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D1" w:rsidRPr="00373A51" w:rsidRDefault="00AC5A67" w:rsidP="00E8678A">
      <w:pPr>
        <w:ind w:left="2880" w:firstLine="720"/>
        <w:rPr>
          <w:b/>
          <w:bCs/>
        </w:rPr>
      </w:pPr>
      <w:bookmarkStart w:id="0" w:name="_GoBack"/>
      <w:r w:rsidRPr="00AC5A67"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.95pt;margin-top:2.4pt;width:558.6pt;height:486.25pt;z-index:-251658240"/>
        </w:pict>
      </w:r>
      <w:bookmarkEnd w:id="0"/>
      <w:r w:rsidR="00E8678A">
        <w:rPr>
          <w:rFonts w:cs="Mangal"/>
          <w:b/>
          <w:bCs/>
          <w:lang w:bidi="hi-IN"/>
        </w:rPr>
        <w:tab/>
      </w:r>
      <w:r w:rsidR="001A18D1" w:rsidRPr="00373A51">
        <w:rPr>
          <w:rFonts w:cs="Nirmala UI" w:hint="cs"/>
          <w:b/>
          <w:bCs/>
          <w:cs/>
          <w:lang w:bidi="hi-IN"/>
        </w:rPr>
        <w:t>विज्ञापनकेलिए पाठ</w:t>
      </w:r>
    </w:p>
    <w:p w:rsidR="001A18D1" w:rsidRPr="00373A51" w:rsidRDefault="001A18D1" w:rsidP="00BA032B">
      <w:pPr>
        <w:jc w:val="center"/>
        <w:rPr>
          <w:rFonts w:ascii="Calibri" w:hAnsi="Calibri"/>
          <w:b/>
          <w:bCs/>
        </w:rPr>
      </w:pPr>
      <w:r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C86481" w:rsidP="0026246F">
            <w:pPr>
              <w:rPr>
                <w:rFonts w:ascii="Calibri" w:hAnsi="Calibri" w:cs="Mangal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इलेक्ट्रॉनिक्सएवंसूचनाप्रौद्योगिकी</w:t>
            </w:r>
            <w:r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भारतसरकारके अधीन</w:t>
            </w:r>
            <w:r w:rsidRPr="005A43A1">
              <w:rPr>
                <w:rFonts w:ascii="Calibri" w:hAnsi="Calibri" w:cs="Mangal"/>
                <w:lang w:bidi="hi-IN"/>
              </w:rPr>
              <w:t xml:space="preserve"> )</w:t>
            </w:r>
          </w:p>
          <w:p w:rsidR="00C86481" w:rsidRPr="0026246F" w:rsidRDefault="00C86481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>
              <w:rPr>
                <w:rFonts w:ascii="Calibri" w:hAnsi="Calibri"/>
                <w:sz w:val="20"/>
              </w:rPr>
              <w:t xml:space="preserve">Ministry of </w:t>
            </w:r>
            <w:r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C86481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आईआईटीकैम्पस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C86481" w:rsidP="00105EAD">
            <w:pPr>
              <w:rPr>
                <w:rFonts w:ascii="Calibri" w:hAnsi="Calibri"/>
                <w:sz w:val="20"/>
              </w:rPr>
            </w:pPr>
            <w:r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1A18D1" w:rsidP="00EF14ED">
      <w:pPr>
        <w:jc w:val="center"/>
        <w:rPr>
          <w:rFonts w:ascii="Calibri" w:hAnsi="Calibri"/>
          <w:b/>
          <w:bCs/>
          <w:u w:val="single"/>
        </w:rPr>
      </w:pP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निविदासूचना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क्रमसं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E95926">
        <w:trPr>
          <w:trHeight w:val="2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664638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28" w:rsidRDefault="00DC5028" w:rsidP="006C64F6">
            <w:pPr>
              <w:rPr>
                <w:rFonts w:asciiTheme="minorHAnsi" w:hAnsiTheme="minorHAnsi" w:cs="Nirmala UI"/>
                <w:lang w:bidi="hi-IN"/>
              </w:rPr>
            </w:pPr>
            <w:r w:rsidRPr="00DC5028">
              <w:rPr>
                <w:rFonts w:asciiTheme="minorHAnsi" w:hAnsiTheme="minorHAnsi" w:cs="Nirmala UI"/>
                <w:lang w:bidi="hi-IN"/>
              </w:rPr>
              <w:t>MIL-STD-</w:t>
            </w:r>
            <w:r w:rsidRPr="00DC5028">
              <w:rPr>
                <w:rFonts w:asciiTheme="minorHAnsi" w:hAnsiTheme="minorHAnsi" w:cs="Nirmala UI"/>
                <w:cs/>
                <w:lang w:bidi="hi-IN"/>
              </w:rPr>
              <w:t>461</w:t>
            </w:r>
            <w:r w:rsidRPr="00DC5028">
              <w:rPr>
                <w:rFonts w:asciiTheme="minorHAnsi" w:hAnsiTheme="minorHAnsi" w:cs="Nirmala UI"/>
                <w:lang w:bidi="hi-IN"/>
              </w:rPr>
              <w:t xml:space="preserve">F </w:t>
            </w:r>
            <w:r w:rsidRPr="00DC5028">
              <w:rPr>
                <w:rFonts w:asciiTheme="minorHAnsi" w:hAnsiTheme="minorHAnsi" w:cs="Nirmala UI" w:hint="cs"/>
                <w:cs/>
                <w:lang w:bidi="hi-IN"/>
              </w:rPr>
              <w:t>केअनुसारसंचालित</w:t>
            </w:r>
            <w:r w:rsidR="003D60E9" w:rsidRPr="003D60E9">
              <w:rPr>
                <w:rFonts w:ascii="Segoe UI" w:hAnsi="Segoe UI" w:cs="Nirmala UI" w:hint="cs"/>
                <w:color w:val="212529"/>
                <w:shd w:val="clear" w:color="auto" w:fill="FFFFFF"/>
                <w:cs/>
                <w:lang w:bidi="hi-IN"/>
              </w:rPr>
              <w:t xml:space="preserve">ससेप्टिबिलिटी </w:t>
            </w:r>
            <w:r w:rsidRPr="00DC5028">
              <w:rPr>
                <w:rFonts w:asciiTheme="minorHAnsi" w:hAnsiTheme="minorHAnsi" w:cs="Nirmala UI" w:hint="cs"/>
                <w:cs/>
                <w:lang w:bidi="hi-IN"/>
              </w:rPr>
              <w:t>परीक्षणप्रणालियोंकीआपूर्ति</w:t>
            </w:r>
            <w:r w:rsidRPr="00DC5028">
              <w:rPr>
                <w:rFonts w:asciiTheme="minorHAnsi" w:hAnsiTheme="minorHAnsi" w:cs="Nirmala UI"/>
                <w:lang w:bidi="hi-IN"/>
              </w:rPr>
              <w:t xml:space="preserve">, </w:t>
            </w:r>
            <w:r w:rsidRPr="00DC5028">
              <w:rPr>
                <w:rFonts w:asciiTheme="minorHAnsi" w:hAnsiTheme="minorHAnsi" w:cs="Nirmala UI" w:hint="cs"/>
                <w:cs/>
                <w:lang w:bidi="hi-IN"/>
              </w:rPr>
              <w:t>स्थापना</w:t>
            </w:r>
            <w:r w:rsidRPr="00DC5028">
              <w:rPr>
                <w:rFonts w:asciiTheme="minorHAnsi" w:hAnsiTheme="minorHAnsi" w:cs="Nirmala UI"/>
                <w:lang w:bidi="hi-IN"/>
              </w:rPr>
              <w:t xml:space="preserve">, </w:t>
            </w:r>
            <w:r w:rsidRPr="00DC5028">
              <w:rPr>
                <w:rFonts w:asciiTheme="minorHAnsi" w:hAnsiTheme="minorHAnsi" w:cs="Nirmala UI" w:hint="cs"/>
                <w:cs/>
                <w:lang w:bidi="hi-IN"/>
              </w:rPr>
              <w:t>कमीशनिंग</w:t>
            </w:r>
            <w:r w:rsidRPr="00DC5028">
              <w:rPr>
                <w:rFonts w:asciiTheme="minorHAnsi" w:hAnsiTheme="minorHAnsi" w:cs="Nirmala UI"/>
                <w:lang w:bidi="hi-IN"/>
              </w:rPr>
              <w:t xml:space="preserve">, </w:t>
            </w:r>
            <w:r w:rsidRPr="00DC5028">
              <w:rPr>
                <w:rFonts w:asciiTheme="minorHAnsi" w:hAnsiTheme="minorHAnsi" w:cs="Nirmala UI" w:hint="cs"/>
                <w:cs/>
                <w:lang w:bidi="hi-IN"/>
              </w:rPr>
              <w:t>प्रदर्शनपरीक्षणऔरसत्यापन</w:t>
            </w:r>
          </w:p>
          <w:p w:rsidR="00A31E16" w:rsidRPr="00A31E16" w:rsidRDefault="00DC5028" w:rsidP="00017A31">
            <w:pPr>
              <w:rPr>
                <w:rFonts w:asciiTheme="minorHAnsi" w:hAnsiTheme="minorHAnsi" w:cs="Nirmala UI"/>
                <w:lang w:bidi="hi-IN"/>
              </w:rPr>
            </w:pPr>
            <w:r w:rsidRPr="00DC5028">
              <w:rPr>
                <w:rFonts w:asciiTheme="minorHAnsi" w:hAnsiTheme="minorHAnsi" w:cs="Nirmala UI"/>
                <w:lang w:bidi="hi-IN"/>
              </w:rPr>
              <w:t xml:space="preserve">SUPPLY, INSTALLATION, COMMISSIONING, PERFORMANCE TESTING AND VALIDATION OF CONDUCTED SUSCEPTIBILITY TEST SYSTEMS AS PER MIL-STD-461F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DC5028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SMR/PUR/CP096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F66A22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DC5028">
              <w:rPr>
                <w:rFonts w:ascii="Calibri" w:hAnsi="Calibri"/>
              </w:rPr>
              <w:t>-01-2023</w:t>
            </w:r>
          </w:p>
        </w:tc>
      </w:tr>
      <w:tr w:rsidR="00F66A22" w:rsidRPr="00964052" w:rsidTr="005C4BA4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Pr="003E65C5" w:rsidRDefault="00F66A22" w:rsidP="00F66A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Default="00F66A22" w:rsidP="00F66A22">
            <w:pPr>
              <w:rPr>
                <w:rFonts w:asciiTheme="minorHAnsi" w:hAnsiTheme="minorHAnsi" w:cs="Nirmala UI"/>
                <w:cs/>
                <w:lang w:bidi="hi-IN"/>
              </w:rPr>
            </w:pPr>
            <w:r>
              <w:rPr>
                <w:rFonts w:asciiTheme="minorHAnsi" w:hAnsiTheme="minorHAnsi" w:cs="Nirmala UI" w:hint="cs"/>
                <w:cs/>
                <w:lang w:bidi="hi-IN"/>
              </w:rPr>
              <w:t>एक्स</w:t>
            </w:r>
            <w:r>
              <w:rPr>
                <w:rFonts w:asciiTheme="minorHAnsi" w:hAnsiTheme="minorHAnsi" w:cs="Nirmala UI"/>
                <w:cs/>
                <w:lang w:bidi="hi-IN"/>
              </w:rPr>
              <w:t xml:space="preserve"> रे विकिरण माप प्रणाली के साथ आयन कक्ष संवेदक </w:t>
            </w:r>
          </w:p>
          <w:p w:rsidR="00F66A22" w:rsidRPr="00DC5028" w:rsidRDefault="00F66A22" w:rsidP="00F66A22">
            <w:pPr>
              <w:rPr>
                <w:rFonts w:asciiTheme="minorHAnsi" w:hAnsiTheme="minorHAnsi" w:cs="Nirmala UI"/>
                <w:lang w:bidi="hi-IN"/>
              </w:rPr>
            </w:pPr>
            <w:r>
              <w:rPr>
                <w:rFonts w:asciiTheme="minorHAnsi" w:hAnsiTheme="minorHAnsi" w:cs="Nirmala UI"/>
                <w:lang w:bidi="hi-IN"/>
              </w:rPr>
              <w:t>ION-CHAMBER SENSOR WITH X-RAY RADIATION MEASUREMENT SYSTEM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Pr="002E7B9D" w:rsidRDefault="00F66A22" w:rsidP="00F66A22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  <w:lang w:val="en-IN"/>
              </w:rPr>
              <w:t>SMR/PUR/CN318/2023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Default="00F66A22" w:rsidP="00F66A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12-01-2023</w:t>
            </w:r>
          </w:p>
        </w:tc>
      </w:tr>
    </w:tbl>
    <w:p w:rsidR="007511EA" w:rsidRDefault="001A18D1" w:rsidP="00C86481">
      <w:pPr>
        <w:rPr>
          <w:rFonts w:ascii="Calibri" w:hAnsi="Calibri"/>
          <w:sz w:val="22"/>
        </w:rPr>
      </w:pP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निविदाकाविवरण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वेबसाइटसेप्राप्तकियाजासकताहै</w:t>
      </w:r>
      <w:r>
        <w:rPr>
          <w:rFonts w:ascii="Calibri" w:hAnsi="Calibri" w:cs="Mangal"/>
          <w:sz w:val="20"/>
          <w:szCs w:val="20"/>
          <w:lang w:bidi="hi-IN"/>
        </w:rPr>
        <w:t xml:space="preserve">   / </w:t>
      </w:r>
      <w:r>
        <w:rPr>
          <w:rFonts w:ascii="Calibri" w:hAnsi="Calibri"/>
          <w:sz w:val="22"/>
        </w:rPr>
        <w:t>Details of the tender</w:t>
      </w:r>
      <w:r w:rsidRPr="00E91536">
        <w:rPr>
          <w:rFonts w:ascii="Calibri" w:hAnsi="Calibri"/>
          <w:sz w:val="22"/>
        </w:rPr>
        <w:t xml:space="preserve"> can  be obtained from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AC5A67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केलिए</w:t>
      </w:r>
      <w:r>
        <w:rPr>
          <w:rFonts w:ascii="Calibri" w:hAnsi="Calibri"/>
          <w:sz w:val="22"/>
          <w:lang w:bidi="hi-IN"/>
        </w:rPr>
        <w:t>/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AC5A67" w:rsidP="00663CF9">
      <w:pPr>
        <w:ind w:right="-1170"/>
        <w:rPr>
          <w:rFonts w:ascii="Calibri" w:hAnsi="Calibri"/>
          <w:sz w:val="22"/>
        </w:rPr>
      </w:pPr>
      <w:hyperlink r:id="rId10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hyperlink r:id="rId11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="001A18D1">
        <w:rPr>
          <w:rFonts w:ascii="Calibri" w:hAnsi="Calibri" w:hint="cs"/>
          <w:sz w:val="22"/>
          <w:cs/>
          <w:lang w:bidi="hi-IN"/>
        </w:rPr>
        <w:t xml:space="preserve">/ </w:t>
      </w:r>
      <w:r w:rsidR="001A18D1" w:rsidRPr="00E91536">
        <w:rPr>
          <w:rFonts w:ascii="Calibri" w:hAnsi="Calibri"/>
          <w:sz w:val="22"/>
        </w:rPr>
        <w:t>Purchase  Officer ( 022 -  2572</w:t>
      </w:r>
      <w:r w:rsidR="001A18D1">
        <w:rPr>
          <w:rFonts w:ascii="Calibri" w:hAnsi="Calibri"/>
          <w:sz w:val="22"/>
        </w:rPr>
        <w:t>3030, 2572</w:t>
      </w:r>
      <w:r w:rsidR="001A18D1"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EE" w:rsidRDefault="007F14EE" w:rsidP="001A18D1">
      <w:r>
        <w:separator/>
      </w:r>
    </w:p>
  </w:endnote>
  <w:endnote w:type="continuationSeparator" w:id="1">
    <w:p w:rsidR="007F14EE" w:rsidRDefault="007F14EE" w:rsidP="001A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EE" w:rsidRDefault="007F14EE" w:rsidP="001A18D1">
      <w:r>
        <w:separator/>
      </w:r>
    </w:p>
  </w:footnote>
  <w:footnote w:type="continuationSeparator" w:id="1">
    <w:p w:rsidR="007F14EE" w:rsidRDefault="007F14EE" w:rsidP="001A1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59BF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5A5B"/>
    <w:rsid w:val="004E6900"/>
    <w:rsid w:val="004E694E"/>
    <w:rsid w:val="00500DB4"/>
    <w:rsid w:val="00501B0D"/>
    <w:rsid w:val="00515580"/>
    <w:rsid w:val="00517488"/>
    <w:rsid w:val="00520672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14EE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39A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1E16"/>
    <w:rsid w:val="00A3359D"/>
    <w:rsid w:val="00A41432"/>
    <w:rsid w:val="00A509F4"/>
    <w:rsid w:val="00A55491"/>
    <w:rsid w:val="00A56883"/>
    <w:rsid w:val="00A57620"/>
    <w:rsid w:val="00A72C31"/>
    <w:rsid w:val="00A80BDA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5A67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028F4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685D-0A3D-4364-A3D9-76A5BC88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213</cp:revision>
  <cp:lastPrinted>2022-07-06T06:47:00Z</cp:lastPrinted>
  <dcterms:created xsi:type="dcterms:W3CDTF">2018-08-06T09:43:00Z</dcterms:created>
  <dcterms:modified xsi:type="dcterms:W3CDTF">2022-12-12T08:46:00Z</dcterms:modified>
</cp:coreProperties>
</file>