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4.0" w:type="dxa"/>
        <w:jc w:val="left"/>
        <w:tblInd w:w="-444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9714"/>
        <w:tblGridChange w:id="0">
          <w:tblGrid>
            <w:gridCol w:w="9714"/>
          </w:tblGrid>
        </w:tblGridChange>
      </w:tblGrid>
      <w:tr>
        <w:trPr>
          <w:cantSplit w:val="0"/>
          <w:trHeight w:val="439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8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488"/>
              <w:tblGridChange w:id="0">
                <w:tblGrid>
                  <w:gridCol w:w="9488"/>
                </w:tblGrid>
              </w:tblGridChange>
            </w:tblGrid>
            <w:tr>
              <w:trPr>
                <w:cantSplit w:val="0"/>
                <w:trHeight w:val="41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3">
                  <w:pPr>
                    <w:rPr>
                      <w:rFonts w:ascii="Mangal" w:cs="Mangal" w:eastAsia="Mangal" w:hAnsi="Mangal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Mangal" w:cs="Mangal" w:eastAsia="Mangal" w:hAnsi="Mangal"/>
                      <w:b w:val="1"/>
                      <w:sz w:val="20"/>
                      <w:szCs w:val="20"/>
                      <w:u w:val="single"/>
                    </w:rPr>
                    <w:drawing>
                      <wp:inline distB="0" distT="0" distL="0" distR="0">
                        <wp:extent cx="6075600" cy="519907"/>
                        <wp:effectExtent b="0" l="0" r="0" t="0"/>
                        <wp:docPr descr="logo-website" id="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logo-website"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75600" cy="519907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4">
                  <w:pPr>
                    <w:spacing w:after="0" w:lineRule="auto"/>
                    <w:rPr>
                      <w:rFonts w:ascii="Nirmala UI" w:cs="Nirmala UI" w:eastAsia="Nirmala UI" w:hAnsi="Nirmala UI"/>
                    </w:rPr>
                  </w:pP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प्रस्ताव कॆ लियॆ अनुरॊध‌</w:t>
                    <w:br w:type="textWrapping"/>
                    <w:t xml:space="preserve">प्रस्ताव पत्र संख्या: NICL/IT/RFP/01/2024/Business_Communication_Solution कॆ खरीद हॆतु</w:t>
                  </w:r>
                </w:p>
                <w:p w:rsidR="00000000" w:rsidDel="00000000" w:rsidP="00000000" w:rsidRDefault="00000000" w:rsidRPr="00000000" w14:paraId="00000005">
                  <w:pPr>
                    <w:spacing w:after="0" w:lineRule="auto"/>
                    <w:rPr>
                      <w:rFonts w:ascii="Nirmala UI" w:cs="Nirmala UI" w:eastAsia="Nirmala UI" w:hAnsi="Nirmala U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8f9fa" w:val="clear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280" w:before="0" w:line="240" w:lineRule="auto"/>
                    <w:ind w:left="0" w:right="0" w:firstLine="0"/>
                    <w:jc w:val="left"/>
                    <w:rPr>
                      <w:rFonts w:ascii="inherit" w:cs="inherit" w:eastAsia="inherit" w:hAnsi="inherit"/>
                      <w:b w:val="0"/>
                      <w:i w:val="0"/>
                      <w:smallCaps w:val="0"/>
                      <w:strike w:val="0"/>
                      <w:color w:val="202124"/>
                      <w:sz w:val="36"/>
                      <w:szCs w:val="3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उपर्युक्त प्रस्ताव सॆ संबंधित‌ प्रस्ताव पत्र कॊ  11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March 2024 सॆ 10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th April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2024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(दोपहर 1:00 बजे) तक कम्पनी की वॆबसाइट </w:t>
                  </w:r>
                  <w:hyperlink r:id="rId8">
                    <w:r w:rsidDel="00000000" w:rsidR="00000000" w:rsidRPr="00000000">
                      <w:rPr>
                        <w:rFonts w:ascii="Nirmala UI" w:cs="Nirmala UI" w:eastAsia="Nirmala UI" w:hAnsi="Nirmala UI"/>
                        <w:rtl w:val="0"/>
                      </w:rPr>
                      <w:t xml:space="preserve">https://nationalinsurance.nic.co.in</w:t>
                    </w:r>
                  </w:hyperlink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, </w:t>
                  </w:r>
                  <w:hyperlink r:id="rId9">
                    <w:r w:rsidDel="00000000" w:rsidR="00000000" w:rsidRPr="00000000">
                      <w:rPr>
                        <w:rFonts w:ascii="Nirmala UI" w:cs="Nirmala UI" w:eastAsia="Nirmala UI" w:hAnsi="Nirmala UI"/>
                        <w:rtl w:val="0"/>
                      </w:rPr>
                      <w:t xml:space="preserve">https://eprocure.gov.in</w:t>
                    </w:r>
                  </w:hyperlink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और </w:t>
                  </w:r>
                  <w:hyperlink r:id="rId10">
                    <w:r w:rsidDel="00000000" w:rsidR="00000000" w:rsidRPr="00000000">
                      <w:rPr>
                        <w:rFonts w:ascii="Nirmala UI" w:cs="Nirmala UI" w:eastAsia="Nirmala UI" w:hAnsi="Nirmala UI"/>
                        <w:rtl w:val="0"/>
                      </w:rPr>
                      <w:t xml:space="preserve">https://gem.gov.in/</w:t>
                    </w:r>
                  </w:hyperlink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सॆ डाउनलॊड किया जा सकता है |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spacing w:after="0" w:lineRule="auto"/>
                    <w:jc w:val="both"/>
                    <w:rPr>
                      <w:rFonts w:ascii="Nirmala UI" w:cs="Nirmala UI" w:eastAsia="Nirmala UI" w:hAnsi="Nirmala UI"/>
                    </w:rPr>
                  </w:pP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 </w:t>
                  </w:r>
                </w:p>
                <w:p w:rsidR="00000000" w:rsidDel="00000000" w:rsidP="00000000" w:rsidRDefault="00000000" w:rsidRPr="00000000" w14:paraId="00000008">
                  <w:pPr>
                    <w:jc w:val="both"/>
                    <w:rPr>
                      <w:rFonts w:ascii="Nirmala UI" w:cs="Nirmala UI" w:eastAsia="Nirmala UI" w:hAnsi="Nirmala UI"/>
                    </w:rPr>
                  </w:pP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बॊलीकर्ता हर तरह सॆ संम्पूर्ण प्रस्ताव 10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vertAlign w:val="superscript"/>
                      <w:rtl w:val="0"/>
                    </w:rPr>
                    <w:t xml:space="preserve">th 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April 2024 कॆ अपराह्न 01:00 तक सूचना तकनीकी विभाग, नेशनल इन्श्योरेन्स कम्पनी लिमिटेड‌, प्रधान कार्यालय, परिसर क्रमांक 18-0374, प्लॉट क्रमांक CBD-81, न्यू टाउन, कोलकाता - ७००१५६ 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sz w:val="22"/>
                      <w:szCs w:val="22"/>
                      <w:rtl w:val="0"/>
                    </w:rPr>
                    <w:t xml:space="preserve">में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जमा कराऎं | प्रस्ताव पत्र सायं 3:30 बजे, 10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vertAlign w:val="superscript"/>
                      <w:rtl w:val="0"/>
                    </w:rPr>
                    <w:t xml:space="preserve">th 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April 2024 को खोला जायेगा|</w:t>
                  </w:r>
                </w:p>
                <w:p w:rsidR="00000000" w:rsidDel="00000000" w:rsidP="00000000" w:rsidRDefault="00000000" w:rsidRPr="00000000" w14:paraId="00000009">
                  <w:pPr>
                    <w:jc w:val="both"/>
                    <w:rPr>
                      <w:rFonts w:ascii="Nirmala UI" w:cs="Nirmala UI" w:eastAsia="Nirmala UI" w:hAnsi="Nirmala UI"/>
                    </w:rPr>
                  </w:pP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प्रस्ताव पत्र कॆ अन्य विवरण तथा पात्रता मानदन्ड एव‌म् प्रस्ताव पत्र स्पष्टीकरण/संशोधन‌ हेतु कृपया 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sz w:val="20"/>
                      <w:szCs w:val="20"/>
                      <w:rtl w:val="0"/>
                    </w:rPr>
                    <w:t xml:space="preserve">उपरोक्त</w:t>
                  </w:r>
                  <w:r w:rsidDel="00000000" w:rsidR="00000000" w:rsidRPr="00000000">
                    <w:rPr>
                      <w:rFonts w:ascii="Nirmala UI" w:cs="Nirmala UI" w:eastAsia="Nirmala UI" w:hAnsi="Nirmala UI"/>
                      <w:rtl w:val="0"/>
                    </w:rPr>
                    <w:t xml:space="preserve"> वॆबसाइट दॆखॆं|</w:t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angal"/>
  <w:font w:name="Verdana"/>
  <w:font w:name="Nirmala UI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51B6"/>
    <w:pPr>
      <w:spacing w:after="100" w:afterAutospacing="1"/>
      <w:jc w:val="center"/>
    </w:pPr>
    <w:rPr>
      <w:sz w:val="22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186BF0"/>
    <w:rPr>
      <w:color w:val="0000ff"/>
      <w:u w:val="single"/>
    </w:rPr>
  </w:style>
  <w:style w:type="paragraph" w:styleId="NoSpacing">
    <w:name w:val="No Spacing"/>
    <w:uiPriority w:val="1"/>
    <w:qFormat w:val="1"/>
    <w:rsid w:val="00C85B20"/>
    <w:pPr>
      <w:spacing w:afterAutospacing="1"/>
      <w:jc w:val="center"/>
    </w:pPr>
    <w:rPr>
      <w:sz w:val="22"/>
      <w:lang w:eastAsia="en-US" w:val="en-US"/>
    </w:rPr>
  </w:style>
  <w:style w:type="character" w:styleId="shorttext" w:customStyle="1">
    <w:name w:val="short_text"/>
    <w:rsid w:val="00CA50B7"/>
  </w:style>
  <w:style w:type="character" w:styleId="hps" w:customStyle="1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61A01"/>
    <w:pPr>
      <w:spacing w:after="0"/>
    </w:pPr>
    <w:rPr>
      <w:rFonts w:ascii="Segoe UI" w:hAnsi="Segoe UI"/>
      <w:sz w:val="18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E61A01"/>
    <w:rPr>
      <w:rFonts w:ascii="Segoe UI" w:hAnsi="Segoe UI"/>
      <w:sz w:val="18"/>
      <w:szCs w:val="16"/>
      <w:lang w:eastAsia="en-US" w:val="en-US"/>
    </w:rPr>
  </w:style>
  <w:style w:type="character" w:styleId="Emphasis">
    <w:name w:val="Emphasis"/>
    <w:basedOn w:val="DefaultParagraphFont"/>
    <w:uiPriority w:val="20"/>
    <w:qFormat w:val="1"/>
    <w:rsid w:val="00D51B3F"/>
    <w:rPr>
      <w:b w:val="1"/>
      <w:bCs w:val="1"/>
      <w:i w:val="0"/>
      <w:iCs w:val="0"/>
    </w:rPr>
  </w:style>
  <w:style w:type="character" w:styleId="st1" w:customStyle="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 w:val="1"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cs="Courier New" w:eastAsia="Times New Roman" w:hAnsi="Courier New"/>
      <w:sz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7692E"/>
    <w:rPr>
      <w:rFonts w:ascii="Courier New" w:cs="Courier New" w:eastAsia="Times New Roman" w:hAnsi="Courier New"/>
      <w:lang w:eastAsia="en-US" w:val="en-US"/>
    </w:rPr>
  </w:style>
  <w:style w:type="character" w:styleId="y2iqfc" w:customStyle="1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 w:val="1"/>
    <w:rsid w:val="00864999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64999"/>
    <w:rPr>
      <w:sz w:val="22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864999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64999"/>
    <w:rPr>
      <w:sz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gem.gov.in/" TargetMode="External"/><Relationship Id="rId9" Type="http://schemas.openxmlformats.org/officeDocument/2006/relationships/hyperlink" Target="https://eprocure.gov.i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nationalinsurance.ni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l0gwVLTwCbJ7UZyFelFSvh/jw==">CgMxLjAyCGguZ2pkZ3hzOAByITFTRkNiN2xWZDVFSldnajRJMVloWDdabzdPaWF6THpYeg==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2023-12-01T12:05:00Z</dcterms:created>
  <dc:creator>77831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  <property fmtid="{D5CDD505-2E9C-101B-9397-08002B2CF9AE}" pid="4" name="Classification">
    <vt:lpwstr>NIC_PUBL1C</vt:lpwstr>
  </property>
  <property fmtid="{D5CDD505-2E9C-101B-9397-08002B2CF9AE}" pid="5" name="TitusGUID">
    <vt:lpwstr>6b36caff-523c-4234-9f72-d3ddfc087fb9</vt:lpwstr>
  </property>
</Properties>
</file>