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6D8AFB19" w:rsidR="00956593" w:rsidRPr="00E66D44" w:rsidRDefault="00723A4E" w:rsidP="00723A4E">
      <w:pPr>
        <w:tabs>
          <w:tab w:val="right" w:pos="6261"/>
        </w:tabs>
        <w:ind w:firstLine="2268"/>
        <w:contextualSpacing/>
        <w:jc w:val="center"/>
        <w:rPr>
          <w:rFonts w:ascii="Impact" w:hAnsi="Impact"/>
          <w:color w:val="000000"/>
          <w:sz w:val="32"/>
          <w:szCs w:val="40"/>
          <w:lang w:val="pt-BR"/>
        </w:rPr>
      </w:pPr>
      <w:r w:rsidRPr="00723A4E">
        <w:rPr>
          <w:rFonts w:ascii="Mangal" w:eastAsia="Dotum" w:hAnsi="Mangal"/>
          <w:color w:val="000000"/>
          <w:sz w:val="36"/>
          <w:szCs w:val="36"/>
          <w:lang w:val="en-IN"/>
        </w:rPr>
        <w:drawing>
          <wp:anchor distT="0" distB="0" distL="114300" distR="114300" simplePos="0" relativeHeight="251669504" behindDoc="0" locked="0" layoutInCell="1" allowOverlap="1" wp14:anchorId="4765382C" wp14:editId="0582FD1B">
            <wp:simplePos x="0" y="0"/>
            <wp:positionH relativeFrom="page">
              <wp:posOffset>6048375</wp:posOffset>
            </wp:positionH>
            <wp:positionV relativeFrom="page">
              <wp:posOffset>533400</wp:posOffset>
            </wp:positionV>
            <wp:extent cx="1038225" cy="1143000"/>
            <wp:effectExtent l="0" t="0" r="9525" b="0"/>
            <wp:wrapThrough wrapText="bothSides">
              <wp:wrapPolygon edited="0">
                <wp:start x="0" y="0"/>
                <wp:lineTo x="0" y="6840"/>
                <wp:lineTo x="3963" y="11520"/>
                <wp:lineTo x="0" y="21240"/>
                <wp:lineTo x="13872" y="21240"/>
                <wp:lineTo x="14664" y="21240"/>
                <wp:lineTo x="19420" y="17280"/>
                <wp:lineTo x="21006" y="12960"/>
                <wp:lineTo x="21402" y="8280"/>
                <wp:lineTo x="19817" y="5760"/>
                <wp:lineTo x="18628" y="1440"/>
                <wp:lineTo x="17835" y="0"/>
                <wp:lineTo x="0" y="0"/>
              </wp:wrapPolygon>
            </wp:wrapThrough>
            <wp:docPr id="196139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F991800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7777777" w:rsidR="00723A4E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ascii="Mangal" w:eastAsia="Dotum" w:hAnsi="Mangal"/>
          <w:color w:val="000000"/>
          <w:sz w:val="36"/>
          <w:szCs w:val="36"/>
          <w:cs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AF1AA1F" w:rsidR="00956593" w:rsidRPr="00B80028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722ABF05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CB92B29" w14:textId="77777777" w:rsidR="00723A4E" w:rsidRPr="00723A4E" w:rsidRDefault="00AF46F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723A4E" w:rsidRPr="00723A4E">
              <w:rPr>
                <w:rFonts w:ascii="Arial" w:hAnsi="Arial" w:cs="Arial"/>
                <w:szCs w:val="22"/>
              </w:rPr>
              <w:t>DVC/Tender/Head Quarter/Distribution-HQ/CMM/Supply/00009/Capital</w:t>
            </w:r>
          </w:p>
          <w:p w14:paraId="58F2BE34" w14:textId="0100951C" w:rsidR="00870FBD" w:rsidRPr="00723A4E" w:rsidRDefault="00723A4E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dated 12.03.2025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381DCD66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723A4E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2025_DVC_229565_1</w:t>
            </w:r>
          </w:p>
        </w:tc>
        <w:tc>
          <w:tcPr>
            <w:tcW w:w="2835" w:type="dxa"/>
            <w:vAlign w:val="center"/>
          </w:tcPr>
          <w:p w14:paraId="5A2D0FA5" w14:textId="34EEDA0B" w:rsidR="002D7451" w:rsidRPr="00723A4E" w:rsidRDefault="00723A4E" w:rsidP="00723A4E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723A4E">
              <w:rPr>
                <w:rFonts w:ascii="Arial" w:hAnsi="Arial" w:cs="Arial"/>
                <w:szCs w:val="22"/>
              </w:rPr>
              <w:t>Two (02) years Rate Contract for supplying of 0.5 S Accuracy Class 3 Ph 4 Wire CT/PT</w:t>
            </w:r>
            <w:r w:rsidRPr="00723A4E">
              <w:rPr>
                <w:rFonts w:ascii="Arial" w:hAnsi="Arial" w:cs="Arial"/>
                <w:szCs w:val="22"/>
              </w:rPr>
              <w:t xml:space="preserve"> </w:t>
            </w:r>
            <w:r w:rsidRPr="00723A4E">
              <w:rPr>
                <w:rFonts w:ascii="Arial" w:hAnsi="Arial" w:cs="Arial"/>
                <w:szCs w:val="22"/>
              </w:rPr>
              <w:t>Operated TRI-VECTOR Smart Energy Meters for 11 KV Consumers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335AD0E1" w:rsidR="003F628C" w:rsidRPr="00723A4E" w:rsidRDefault="00723A4E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12.03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12:00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07C04A05" w:rsidR="002D7451" w:rsidRPr="00723A4E" w:rsidRDefault="00723A4E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09.04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.2025 at 12.00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>
              <w:rPr>
                <w:rFonts w:ascii="Arial" w:hAnsi="Arial" w:cs="Arial"/>
                <w:szCs w:val="22"/>
              </w:rPr>
              <w:t xml:space="preserve"> with Pre-Bid meeting on 21.03.2025 at 12:00 Hrs. through online mode in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A1F9DD3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  <w:r w:rsidR="002D7451" w:rsidRPr="006D334F">
        <w:rPr>
          <w:rFonts w:ascii="Arial" w:hAnsi="Arial" w:cs="Arial"/>
        </w:rPr>
        <w:t xml:space="preserve">    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6151" w14:textId="77777777" w:rsidR="00316C81" w:rsidRDefault="00316C81" w:rsidP="00B324F3">
      <w:pPr>
        <w:spacing w:after="0" w:line="240" w:lineRule="auto"/>
      </w:pPr>
      <w:r>
        <w:separator/>
      </w:r>
    </w:p>
  </w:endnote>
  <w:endnote w:type="continuationSeparator" w:id="0">
    <w:p w14:paraId="00E5C077" w14:textId="77777777" w:rsidR="00316C81" w:rsidRDefault="00316C81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4080" w14:textId="77777777" w:rsidR="00316C81" w:rsidRDefault="00316C81" w:rsidP="00B324F3">
      <w:pPr>
        <w:spacing w:after="0" w:line="240" w:lineRule="auto"/>
      </w:pPr>
      <w:r>
        <w:separator/>
      </w:r>
    </w:p>
  </w:footnote>
  <w:footnote w:type="continuationSeparator" w:id="0">
    <w:p w14:paraId="236C5520" w14:textId="77777777" w:rsidR="00316C81" w:rsidRDefault="00316C81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23A4E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40C8E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37</cp:revision>
  <cp:lastPrinted>2018-12-15T05:54:00Z</cp:lastPrinted>
  <dcterms:created xsi:type="dcterms:W3CDTF">2022-06-21T09:59:00Z</dcterms:created>
  <dcterms:modified xsi:type="dcterms:W3CDTF">2025-03-13T13:31:00Z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