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1612"/>
        <w:gridCol w:w="1088"/>
        <w:gridCol w:w="540"/>
        <w:gridCol w:w="1620"/>
        <w:gridCol w:w="2250"/>
        <w:gridCol w:w="1980"/>
      </w:tblGrid>
      <w:tr w:rsidR="00ED214A" w:rsidRPr="00730F36" w:rsidTr="00ED214A">
        <w:trPr>
          <w:trHeight w:val="611"/>
        </w:trPr>
        <w:tc>
          <w:tcPr>
            <w:tcW w:w="1350" w:type="dxa"/>
            <w:vMerge w:val="restart"/>
            <w:tcBorders>
              <w:right w:val="single" w:sz="4" w:space="0" w:color="auto"/>
            </w:tcBorders>
          </w:tcPr>
          <w:p w:rsidR="00ED214A" w:rsidRPr="00730F36" w:rsidRDefault="00ED214A" w:rsidP="00BE3EC7">
            <w:pPr>
              <w:pStyle w:val="TableParagraph"/>
            </w:pPr>
            <w:r w:rsidRPr="00730F36">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59.75pt" o:ole="">
                  <v:imagedata r:id="rId8" o:title=""/>
                </v:shape>
                <o:OLEObject Type="Embed" ProgID="CorelDRAW.Graphic.12" ShapeID="_x0000_i1025" DrawAspect="Content" ObjectID="_1730621738" r:id="rId9"/>
              </w:object>
            </w:r>
          </w:p>
        </w:tc>
        <w:tc>
          <w:tcPr>
            <w:tcW w:w="2700" w:type="dxa"/>
            <w:gridSpan w:val="2"/>
            <w:vMerge w:val="restart"/>
            <w:tcBorders>
              <w:left w:val="single" w:sz="4" w:space="0" w:color="auto"/>
            </w:tcBorders>
          </w:tcPr>
          <w:p w:rsidR="00ED214A" w:rsidRPr="00730F36" w:rsidRDefault="00ED214A" w:rsidP="00BE3EC7">
            <w:pPr>
              <w:pStyle w:val="TableParagraph"/>
              <w:spacing w:before="161"/>
              <w:ind w:left="50"/>
            </w:pPr>
            <w:r w:rsidRPr="00730F36">
              <w:t>NATIONAL INSTITUTE OF OCEAN TECHNOLOGY</w:t>
            </w:r>
          </w:p>
        </w:tc>
        <w:tc>
          <w:tcPr>
            <w:tcW w:w="4410" w:type="dxa"/>
            <w:gridSpan w:val="3"/>
          </w:tcPr>
          <w:p w:rsidR="00ED214A" w:rsidRPr="00730F36" w:rsidRDefault="00ED214A" w:rsidP="00BE3EC7">
            <w:pPr>
              <w:pStyle w:val="TableParagraph"/>
              <w:spacing w:before="141"/>
              <w:ind w:left="398"/>
              <w:rPr>
                <w:b/>
              </w:rPr>
            </w:pPr>
            <w:r w:rsidRPr="00730F36">
              <w:rPr>
                <w:b/>
              </w:rPr>
              <w:t>NOTICE INVITING TENDER (NIT)</w:t>
            </w:r>
          </w:p>
        </w:tc>
        <w:tc>
          <w:tcPr>
            <w:tcW w:w="1980" w:type="dxa"/>
            <w:vMerge w:val="restart"/>
          </w:tcPr>
          <w:p w:rsidR="00ED214A" w:rsidRPr="00730F36" w:rsidRDefault="00ED214A" w:rsidP="00BE3EC7">
            <w:pPr>
              <w:pStyle w:val="TableParagraph"/>
              <w:spacing w:before="2"/>
            </w:pPr>
          </w:p>
          <w:p w:rsidR="00ED214A" w:rsidRPr="00730F36" w:rsidRDefault="00ED214A" w:rsidP="00BE3EC7">
            <w:pPr>
              <w:pStyle w:val="TableParagraph"/>
              <w:ind w:left="105"/>
            </w:pPr>
            <w:r w:rsidRPr="00730F36">
              <w:rPr>
                <w:noProof/>
              </w:rPr>
              <w:drawing>
                <wp:inline distT="0" distB="0" distL="0" distR="0">
                  <wp:extent cx="706729" cy="60207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06729" cy="602075"/>
                          </a:xfrm>
                          <a:prstGeom prst="rect">
                            <a:avLst/>
                          </a:prstGeom>
                        </pic:spPr>
                      </pic:pic>
                    </a:graphicData>
                  </a:graphic>
                </wp:inline>
              </w:drawing>
            </w:r>
          </w:p>
        </w:tc>
      </w:tr>
      <w:tr w:rsidR="00ED214A" w:rsidRPr="00730F36" w:rsidTr="00ED214A">
        <w:trPr>
          <w:trHeight w:val="629"/>
        </w:trPr>
        <w:tc>
          <w:tcPr>
            <w:tcW w:w="1350" w:type="dxa"/>
            <w:vMerge/>
            <w:tcBorders>
              <w:top w:val="nil"/>
              <w:right w:val="single" w:sz="4" w:space="0" w:color="auto"/>
            </w:tcBorders>
          </w:tcPr>
          <w:p w:rsidR="00ED214A" w:rsidRPr="00730F36" w:rsidRDefault="00ED214A" w:rsidP="00BE3EC7">
            <w:pPr>
              <w:rPr>
                <w:rFonts w:ascii="Tahoma" w:hAnsi="Tahoma" w:cs="Tahoma"/>
              </w:rPr>
            </w:pPr>
          </w:p>
        </w:tc>
        <w:tc>
          <w:tcPr>
            <w:tcW w:w="2700" w:type="dxa"/>
            <w:gridSpan w:val="2"/>
            <w:vMerge/>
            <w:tcBorders>
              <w:top w:val="nil"/>
              <w:left w:val="single" w:sz="4" w:space="0" w:color="auto"/>
            </w:tcBorders>
          </w:tcPr>
          <w:p w:rsidR="00ED214A" w:rsidRPr="00730F36" w:rsidRDefault="00ED214A" w:rsidP="00BE3EC7">
            <w:pPr>
              <w:rPr>
                <w:rFonts w:ascii="Tahoma" w:hAnsi="Tahoma" w:cs="Tahoma"/>
              </w:rPr>
            </w:pPr>
          </w:p>
        </w:tc>
        <w:tc>
          <w:tcPr>
            <w:tcW w:w="2160" w:type="dxa"/>
            <w:gridSpan w:val="2"/>
          </w:tcPr>
          <w:p w:rsidR="00ED214A" w:rsidRPr="00730F36" w:rsidRDefault="00ED214A" w:rsidP="00BE3EC7">
            <w:pPr>
              <w:pStyle w:val="TableParagraph"/>
              <w:jc w:val="center"/>
            </w:pPr>
            <w:r w:rsidRPr="00730F36">
              <w:t>Form No.</w:t>
            </w:r>
          </w:p>
        </w:tc>
        <w:tc>
          <w:tcPr>
            <w:tcW w:w="2250" w:type="dxa"/>
          </w:tcPr>
          <w:p w:rsidR="00ED214A" w:rsidRPr="00730F36" w:rsidRDefault="00ED214A" w:rsidP="00BE3EC7">
            <w:pPr>
              <w:pStyle w:val="TableParagraph"/>
              <w:spacing w:before="1"/>
              <w:jc w:val="center"/>
            </w:pPr>
            <w:r w:rsidRPr="00730F36">
              <w:t>NIOT/S&amp;P/NIT</w:t>
            </w:r>
          </w:p>
        </w:tc>
        <w:tc>
          <w:tcPr>
            <w:tcW w:w="1980" w:type="dxa"/>
            <w:vMerge/>
            <w:tcBorders>
              <w:top w:val="nil"/>
            </w:tcBorders>
          </w:tcPr>
          <w:p w:rsidR="00ED214A" w:rsidRPr="00730F36" w:rsidRDefault="00ED214A" w:rsidP="00BE3EC7">
            <w:pPr>
              <w:rPr>
                <w:rFonts w:ascii="Tahoma" w:hAnsi="Tahoma" w:cs="Tahoma"/>
              </w:rPr>
            </w:pPr>
          </w:p>
        </w:tc>
      </w:tr>
      <w:tr w:rsidR="00ED214A" w:rsidRPr="00730F36" w:rsidTr="00ED214A">
        <w:trPr>
          <w:trHeight w:val="485"/>
        </w:trPr>
        <w:tc>
          <w:tcPr>
            <w:tcW w:w="4590" w:type="dxa"/>
            <w:gridSpan w:val="4"/>
            <w:vAlign w:val="center"/>
          </w:tcPr>
          <w:p w:rsidR="00ED214A" w:rsidRPr="00730F36" w:rsidRDefault="00ED214A" w:rsidP="00BE3EC7">
            <w:pPr>
              <w:pStyle w:val="TableParagraph"/>
              <w:spacing w:before="10"/>
              <w:ind w:left="249"/>
            </w:pPr>
            <w:r w:rsidRPr="00730F36">
              <w:t>Tender No.</w:t>
            </w:r>
          </w:p>
        </w:tc>
        <w:tc>
          <w:tcPr>
            <w:tcW w:w="5850" w:type="dxa"/>
            <w:gridSpan w:val="3"/>
            <w:vAlign w:val="center"/>
          </w:tcPr>
          <w:p w:rsidR="00ED214A" w:rsidRPr="00730F36" w:rsidRDefault="00F218A6" w:rsidP="00F218A6">
            <w:pPr>
              <w:pStyle w:val="TableParagraph"/>
              <w:spacing w:before="147"/>
              <w:ind w:left="141"/>
            </w:pPr>
            <w:r>
              <w:t>NIOT/S&amp;P/OA</w:t>
            </w:r>
            <w:r w:rsidR="00ED214A" w:rsidRPr="00730F36">
              <w:t>/</w:t>
            </w:r>
            <w:r>
              <w:t>5840</w:t>
            </w:r>
            <w:r w:rsidR="00C56D99">
              <w:t>/202</w:t>
            </w:r>
            <w:r w:rsidR="009C069D">
              <w:t>2</w:t>
            </w:r>
            <w:r w:rsidR="007F03F0">
              <w:t>-23</w:t>
            </w:r>
          </w:p>
        </w:tc>
      </w:tr>
      <w:tr w:rsidR="00ED214A" w:rsidRPr="00730F36" w:rsidTr="00ED214A">
        <w:trPr>
          <w:trHeight w:val="431"/>
        </w:trPr>
        <w:tc>
          <w:tcPr>
            <w:tcW w:w="4590" w:type="dxa"/>
            <w:gridSpan w:val="4"/>
            <w:vAlign w:val="center"/>
          </w:tcPr>
          <w:p w:rsidR="00ED214A" w:rsidRPr="00730F36" w:rsidRDefault="00ED214A" w:rsidP="00BE3EC7">
            <w:pPr>
              <w:pStyle w:val="TableParagraph"/>
              <w:spacing w:before="10"/>
              <w:ind w:left="249"/>
            </w:pPr>
            <w:r w:rsidRPr="00730F36">
              <w:t>Issued To</w:t>
            </w:r>
          </w:p>
        </w:tc>
        <w:tc>
          <w:tcPr>
            <w:tcW w:w="5850" w:type="dxa"/>
            <w:gridSpan w:val="3"/>
            <w:vAlign w:val="center"/>
          </w:tcPr>
          <w:p w:rsidR="00ED214A" w:rsidRPr="00F218A6" w:rsidRDefault="00F218A6" w:rsidP="00BE3EC7">
            <w:pPr>
              <w:pStyle w:val="TableParagraph"/>
              <w:spacing w:before="110" w:line="285" w:lineRule="auto"/>
              <w:ind w:left="141"/>
              <w:rPr>
                <w:b/>
              </w:rPr>
            </w:pPr>
            <w:r w:rsidRPr="00F218A6">
              <w:rPr>
                <w:b/>
                <w:w w:val="110"/>
              </w:rPr>
              <w:t>Micro series underwater connectors</w:t>
            </w:r>
          </w:p>
        </w:tc>
      </w:tr>
      <w:tr w:rsidR="00ED214A" w:rsidRPr="00730F36" w:rsidTr="00ED214A">
        <w:trPr>
          <w:trHeight w:val="533"/>
        </w:trPr>
        <w:tc>
          <w:tcPr>
            <w:tcW w:w="4590" w:type="dxa"/>
            <w:gridSpan w:val="4"/>
            <w:vAlign w:val="center"/>
          </w:tcPr>
          <w:p w:rsidR="00ED214A" w:rsidRPr="00730F36" w:rsidRDefault="00ED214A" w:rsidP="00BE3EC7">
            <w:pPr>
              <w:pStyle w:val="TableParagraph"/>
              <w:spacing w:before="55"/>
              <w:ind w:left="249"/>
            </w:pPr>
            <w:r w:rsidRPr="00730F36">
              <w:t>Tender Mode</w:t>
            </w:r>
          </w:p>
        </w:tc>
        <w:tc>
          <w:tcPr>
            <w:tcW w:w="5850" w:type="dxa"/>
            <w:gridSpan w:val="3"/>
            <w:vAlign w:val="center"/>
          </w:tcPr>
          <w:p w:rsidR="00ED214A" w:rsidRPr="00730F36" w:rsidRDefault="00F218A6" w:rsidP="009C069D">
            <w:pPr>
              <w:pStyle w:val="TableParagraph"/>
              <w:spacing w:before="132"/>
              <w:ind w:left="141"/>
            </w:pPr>
            <w:r>
              <w:t xml:space="preserve">Open Tender </w:t>
            </w:r>
            <w:r w:rsidR="00932956">
              <w:t>Single</w:t>
            </w:r>
            <w:r>
              <w:t xml:space="preserve"> Bid</w:t>
            </w:r>
          </w:p>
        </w:tc>
      </w:tr>
      <w:tr w:rsidR="00ED214A" w:rsidRPr="00730F36" w:rsidTr="00ED214A">
        <w:trPr>
          <w:trHeight w:val="443"/>
        </w:trPr>
        <w:tc>
          <w:tcPr>
            <w:tcW w:w="4590" w:type="dxa"/>
            <w:gridSpan w:val="4"/>
            <w:vAlign w:val="center"/>
          </w:tcPr>
          <w:p w:rsidR="00ED214A" w:rsidRPr="00730F36" w:rsidRDefault="00ED214A" w:rsidP="00BE3EC7">
            <w:pPr>
              <w:pStyle w:val="TableParagraph"/>
              <w:spacing w:before="1"/>
              <w:ind w:left="249"/>
            </w:pPr>
            <w:r w:rsidRPr="00730F36">
              <w:t>Tender Issue date</w:t>
            </w:r>
          </w:p>
        </w:tc>
        <w:tc>
          <w:tcPr>
            <w:tcW w:w="5850" w:type="dxa"/>
            <w:gridSpan w:val="3"/>
            <w:vAlign w:val="center"/>
          </w:tcPr>
          <w:p w:rsidR="00ED214A" w:rsidRPr="00730F36" w:rsidRDefault="005F296D" w:rsidP="00A37E46">
            <w:pPr>
              <w:pStyle w:val="TableParagraph"/>
              <w:ind w:left="141"/>
              <w:rPr>
                <w:b/>
              </w:rPr>
            </w:pPr>
            <w:r>
              <w:rPr>
                <w:b/>
              </w:rPr>
              <w:t>2</w:t>
            </w:r>
            <w:r w:rsidR="00A37E46">
              <w:rPr>
                <w:b/>
              </w:rPr>
              <w:t>2</w:t>
            </w:r>
            <w:r w:rsidR="00F218A6">
              <w:rPr>
                <w:b/>
              </w:rPr>
              <w:t>.11</w:t>
            </w:r>
            <w:r w:rsidR="000A62F2">
              <w:rPr>
                <w:b/>
              </w:rPr>
              <w:t>.2022</w:t>
            </w:r>
          </w:p>
        </w:tc>
      </w:tr>
      <w:tr w:rsidR="00ED214A" w:rsidRPr="00730F36" w:rsidTr="00ED214A">
        <w:trPr>
          <w:trHeight w:val="443"/>
        </w:trPr>
        <w:tc>
          <w:tcPr>
            <w:tcW w:w="4590" w:type="dxa"/>
            <w:gridSpan w:val="4"/>
            <w:vAlign w:val="center"/>
          </w:tcPr>
          <w:p w:rsidR="00ED214A" w:rsidRPr="00730F36" w:rsidRDefault="00ED214A" w:rsidP="00BE3EC7">
            <w:pPr>
              <w:pStyle w:val="TableParagraph"/>
              <w:ind w:left="249"/>
            </w:pPr>
            <w:r w:rsidRPr="00730F36">
              <w:t>Tender Closing Date and Time</w:t>
            </w:r>
          </w:p>
        </w:tc>
        <w:tc>
          <w:tcPr>
            <w:tcW w:w="5850" w:type="dxa"/>
            <w:gridSpan w:val="3"/>
            <w:vAlign w:val="center"/>
          </w:tcPr>
          <w:p w:rsidR="00ED214A" w:rsidRPr="00730F36" w:rsidRDefault="00A37E46" w:rsidP="007F03F0">
            <w:pPr>
              <w:pStyle w:val="TableParagraph"/>
              <w:spacing w:before="19"/>
              <w:ind w:left="141"/>
              <w:rPr>
                <w:b/>
              </w:rPr>
            </w:pPr>
            <w:r>
              <w:rPr>
                <w:b/>
              </w:rPr>
              <w:t>22</w:t>
            </w:r>
            <w:r w:rsidR="00F218A6">
              <w:rPr>
                <w:b/>
              </w:rPr>
              <w:t>.12.</w:t>
            </w:r>
            <w:r w:rsidR="00B46121">
              <w:rPr>
                <w:b/>
              </w:rPr>
              <w:t xml:space="preserve">2022 </w:t>
            </w:r>
            <w:r w:rsidR="00ED214A" w:rsidRPr="00730F36">
              <w:rPr>
                <w:b/>
              </w:rPr>
              <w:t xml:space="preserve">at </w:t>
            </w:r>
            <w:r w:rsidR="00A14690">
              <w:rPr>
                <w:b/>
              </w:rPr>
              <w:t>3.0</w:t>
            </w:r>
            <w:r w:rsidR="00ED214A" w:rsidRPr="00730F36">
              <w:rPr>
                <w:b/>
              </w:rPr>
              <w:t xml:space="preserve">0 </w:t>
            </w:r>
            <w:r w:rsidR="000C0058">
              <w:rPr>
                <w:b/>
              </w:rPr>
              <w:t>PM</w:t>
            </w:r>
          </w:p>
        </w:tc>
      </w:tr>
      <w:tr w:rsidR="00ED214A" w:rsidRPr="00730F36" w:rsidTr="00ED214A">
        <w:trPr>
          <w:trHeight w:val="425"/>
        </w:trPr>
        <w:tc>
          <w:tcPr>
            <w:tcW w:w="4590" w:type="dxa"/>
            <w:gridSpan w:val="4"/>
            <w:vAlign w:val="center"/>
          </w:tcPr>
          <w:p w:rsidR="00ED214A" w:rsidRPr="00730F36" w:rsidRDefault="00ED214A" w:rsidP="00BE3EC7">
            <w:pPr>
              <w:pStyle w:val="TableParagraph"/>
              <w:spacing w:before="10" w:line="246" w:lineRule="exact"/>
              <w:ind w:left="249"/>
            </w:pPr>
            <w:r w:rsidRPr="00730F36">
              <w:t>Tender Opening Date and Time</w:t>
            </w:r>
          </w:p>
        </w:tc>
        <w:tc>
          <w:tcPr>
            <w:tcW w:w="5850" w:type="dxa"/>
            <w:gridSpan w:val="3"/>
            <w:vAlign w:val="center"/>
          </w:tcPr>
          <w:p w:rsidR="00ED214A" w:rsidRPr="00730F36" w:rsidRDefault="00A37E46" w:rsidP="00A9337A">
            <w:pPr>
              <w:pStyle w:val="TableParagraph"/>
              <w:spacing w:before="5" w:line="250" w:lineRule="exact"/>
              <w:ind w:left="141"/>
              <w:rPr>
                <w:b/>
              </w:rPr>
            </w:pPr>
            <w:r>
              <w:rPr>
                <w:b/>
              </w:rPr>
              <w:t>22</w:t>
            </w:r>
            <w:r w:rsidR="00F218A6">
              <w:rPr>
                <w:b/>
              </w:rPr>
              <w:t>.12</w:t>
            </w:r>
            <w:r w:rsidR="00B46121">
              <w:rPr>
                <w:b/>
              </w:rPr>
              <w:t xml:space="preserve">.2022 </w:t>
            </w:r>
            <w:r w:rsidR="00ED214A" w:rsidRPr="00730F36">
              <w:rPr>
                <w:b/>
              </w:rPr>
              <w:t xml:space="preserve">at </w:t>
            </w:r>
            <w:r w:rsidR="00A14690">
              <w:rPr>
                <w:b/>
              </w:rPr>
              <w:t>3</w:t>
            </w:r>
            <w:r w:rsidR="00ED214A" w:rsidRPr="00730F36">
              <w:rPr>
                <w:b/>
              </w:rPr>
              <w:t xml:space="preserve">.30 </w:t>
            </w:r>
            <w:r w:rsidR="000C0058">
              <w:rPr>
                <w:b/>
              </w:rPr>
              <w:t>PM</w:t>
            </w:r>
          </w:p>
        </w:tc>
      </w:tr>
      <w:tr w:rsidR="00ED214A" w:rsidRPr="00730F36" w:rsidTr="00ED214A">
        <w:trPr>
          <w:trHeight w:val="926"/>
        </w:trPr>
        <w:tc>
          <w:tcPr>
            <w:tcW w:w="4590" w:type="dxa"/>
            <w:gridSpan w:val="4"/>
            <w:vAlign w:val="center"/>
          </w:tcPr>
          <w:p w:rsidR="00ED214A" w:rsidRPr="00730F36" w:rsidRDefault="00ED214A" w:rsidP="00BE3EC7">
            <w:pPr>
              <w:pStyle w:val="TableParagraph"/>
              <w:ind w:left="249"/>
            </w:pPr>
            <w:r w:rsidRPr="00730F36">
              <w:t>Tender Documents available place</w:t>
            </w:r>
          </w:p>
        </w:tc>
        <w:tc>
          <w:tcPr>
            <w:tcW w:w="5850" w:type="dxa"/>
            <w:gridSpan w:val="3"/>
          </w:tcPr>
          <w:p w:rsidR="00ED214A" w:rsidRPr="00730F36" w:rsidRDefault="00ED214A" w:rsidP="00BE3EC7">
            <w:pPr>
              <w:pStyle w:val="TableParagraph"/>
              <w:ind w:left="108" w:right="126"/>
              <w:jc w:val="both"/>
            </w:pPr>
            <w:r w:rsidRPr="00730F36">
              <w:t xml:space="preserve">Tender documents can be downloaded on free cost from </w:t>
            </w:r>
            <w:hyperlink r:id="rId11">
              <w:r w:rsidRPr="00730F36">
                <w:rPr>
                  <w:color w:val="0000FF"/>
                  <w:u w:val="single" w:color="0000FF"/>
                </w:rPr>
                <w:t>https://moes.euniwizarde.com/</w:t>
              </w:r>
            </w:hyperlink>
            <w:r w:rsidRPr="00730F36">
              <w:rPr>
                <w:color w:val="0000FF"/>
              </w:rPr>
              <w:t xml:space="preserve"> </w:t>
            </w:r>
            <w:r w:rsidRPr="00730F36">
              <w:t xml:space="preserve">app and NIOT website </w:t>
            </w:r>
            <w:hyperlink r:id="rId12">
              <w:r w:rsidRPr="00730F36">
                <w:rPr>
                  <w:u w:val="single"/>
                </w:rPr>
                <w:t>www.niot.res.in</w:t>
              </w:r>
              <w:r w:rsidRPr="00730F36">
                <w:t xml:space="preserve"> </w:t>
              </w:r>
            </w:hyperlink>
            <w:r w:rsidRPr="00730F36">
              <w:t>till closing date and time of the Tender.</w:t>
            </w:r>
          </w:p>
        </w:tc>
      </w:tr>
      <w:tr w:rsidR="00ED214A" w:rsidRPr="00730F36" w:rsidTr="00ED214A">
        <w:trPr>
          <w:trHeight w:val="805"/>
        </w:trPr>
        <w:tc>
          <w:tcPr>
            <w:tcW w:w="4590" w:type="dxa"/>
            <w:gridSpan w:val="4"/>
            <w:vAlign w:val="center"/>
          </w:tcPr>
          <w:p w:rsidR="00ED214A" w:rsidRPr="00730F36" w:rsidRDefault="00ED214A" w:rsidP="00BE3EC7">
            <w:pPr>
              <w:pStyle w:val="TableParagraph"/>
              <w:ind w:left="249"/>
            </w:pPr>
            <w:r w:rsidRPr="00730F36">
              <w:t>Help manual for e-tender</w:t>
            </w:r>
          </w:p>
        </w:tc>
        <w:tc>
          <w:tcPr>
            <w:tcW w:w="5850" w:type="dxa"/>
            <w:gridSpan w:val="3"/>
          </w:tcPr>
          <w:p w:rsidR="00ED214A" w:rsidRPr="00730F36" w:rsidRDefault="00ED214A" w:rsidP="00BE3EC7">
            <w:pPr>
              <w:pStyle w:val="TableParagraph"/>
              <w:tabs>
                <w:tab w:val="left" w:pos="1886"/>
                <w:tab w:val="left" w:pos="2635"/>
                <w:tab w:val="left" w:pos="3207"/>
                <w:tab w:val="left" w:pos="3653"/>
                <w:tab w:val="left" w:pos="3874"/>
                <w:tab w:val="left" w:pos="4944"/>
              </w:tabs>
              <w:ind w:left="108" w:right="258"/>
            </w:pPr>
            <w:r w:rsidRPr="00730F36">
              <w:t>Bidders</w:t>
            </w:r>
            <w:r w:rsidRPr="00730F36">
              <w:rPr>
                <w:spacing w:val="34"/>
              </w:rPr>
              <w:t xml:space="preserve"> </w:t>
            </w:r>
            <w:r w:rsidRPr="00730F36">
              <w:t>may</w:t>
            </w:r>
            <w:r w:rsidRPr="00730F36">
              <w:rPr>
                <w:spacing w:val="35"/>
              </w:rPr>
              <w:t xml:space="preserve"> </w:t>
            </w:r>
            <w:r w:rsidRPr="00730F36">
              <w:t>download</w:t>
            </w:r>
            <w:r w:rsidRPr="00730F36">
              <w:tab/>
              <w:t>the</w:t>
            </w:r>
            <w:r w:rsidRPr="00730F36">
              <w:tab/>
              <w:t>help</w:t>
            </w:r>
            <w:r w:rsidRPr="00730F36">
              <w:tab/>
            </w:r>
            <w:r w:rsidRPr="00730F36">
              <w:tab/>
              <w:t xml:space="preserve">documents </w:t>
            </w:r>
            <w:r w:rsidRPr="00730F36">
              <w:rPr>
                <w:spacing w:val="-5"/>
              </w:rPr>
              <w:t xml:space="preserve">and </w:t>
            </w:r>
            <w:r>
              <w:t>Bidders manual</w:t>
            </w:r>
            <w:r>
              <w:tab/>
              <w:t xml:space="preserve">kit </w:t>
            </w:r>
            <w:r w:rsidRPr="00730F36">
              <w:rPr>
                <w:spacing w:val="-5"/>
              </w:rPr>
              <w:t>from</w:t>
            </w:r>
          </w:p>
          <w:p w:rsidR="00ED214A" w:rsidRPr="00730F36" w:rsidRDefault="009F5052" w:rsidP="00BE3EC7">
            <w:pPr>
              <w:pStyle w:val="TableParagraph"/>
              <w:spacing w:line="254" w:lineRule="exact"/>
              <w:ind w:left="108"/>
            </w:pPr>
            <w:hyperlink r:id="rId13">
              <w:r w:rsidR="00ED214A" w:rsidRPr="00730F36">
                <w:rPr>
                  <w:color w:val="0000FF"/>
                  <w:position w:val="1"/>
                  <w:u w:val="single" w:color="0000FF"/>
                </w:rPr>
                <w:t>https://moes.euniwizarde.com/</w:t>
              </w:r>
              <w:r w:rsidR="00ED214A" w:rsidRPr="00730F36">
                <w:rPr>
                  <w:color w:val="0000FF"/>
                  <w:position w:val="1"/>
                </w:rPr>
                <w:t xml:space="preserve"> </w:t>
              </w:r>
            </w:hyperlink>
            <w:r w:rsidR="00ED214A" w:rsidRPr="00730F36">
              <w:t>app</w:t>
            </w:r>
          </w:p>
        </w:tc>
      </w:tr>
      <w:tr w:rsidR="00ED214A" w:rsidRPr="00730F36" w:rsidTr="00ED214A">
        <w:trPr>
          <w:trHeight w:val="989"/>
        </w:trPr>
        <w:tc>
          <w:tcPr>
            <w:tcW w:w="2962" w:type="dxa"/>
            <w:gridSpan w:val="2"/>
          </w:tcPr>
          <w:p w:rsidR="00ED214A" w:rsidRPr="00730F36" w:rsidRDefault="00ED214A" w:rsidP="00BE3EC7">
            <w:pPr>
              <w:pStyle w:val="TableParagraph"/>
              <w:spacing w:before="15"/>
              <w:ind w:left="338" w:right="244"/>
            </w:pPr>
            <w:r w:rsidRPr="00730F36">
              <w:t>Send your queries to the email IDs</w:t>
            </w:r>
          </w:p>
        </w:tc>
        <w:tc>
          <w:tcPr>
            <w:tcW w:w="1628" w:type="dxa"/>
            <w:gridSpan w:val="2"/>
          </w:tcPr>
          <w:p w:rsidR="00ED214A" w:rsidRPr="00730F36" w:rsidRDefault="00ED214A" w:rsidP="00BE3EC7">
            <w:pPr>
              <w:pStyle w:val="TableParagraph"/>
              <w:spacing w:line="242" w:lineRule="auto"/>
              <w:ind w:left="107" w:right="174"/>
            </w:pPr>
            <w:r w:rsidRPr="00730F36">
              <w:t>Up to Tender finalizations</w:t>
            </w:r>
          </w:p>
        </w:tc>
        <w:tc>
          <w:tcPr>
            <w:tcW w:w="5850" w:type="dxa"/>
            <w:gridSpan w:val="3"/>
          </w:tcPr>
          <w:p w:rsidR="00ED214A" w:rsidRPr="00730F36" w:rsidRDefault="00ED214A" w:rsidP="00BE3EC7">
            <w:pPr>
              <w:rPr>
                <w:rFonts w:ascii="Tahoma" w:hAnsi="Tahoma" w:cs="Tahoma"/>
                <w:bCs/>
              </w:rPr>
            </w:pPr>
            <w:r w:rsidRPr="00730F36">
              <w:rPr>
                <w:rFonts w:ascii="Tahoma" w:hAnsi="Tahoma" w:cs="Tahoma"/>
              </w:rPr>
              <w:t xml:space="preserve"> </w:t>
            </w:r>
            <w:hyperlink r:id="rId14" w:history="1">
              <w:r w:rsidRPr="00730F36">
                <w:rPr>
                  <w:rStyle w:val="Hyperlink"/>
                  <w:rFonts w:ascii="Tahoma" w:hAnsi="Tahoma" w:cs="Tahoma"/>
                </w:rPr>
                <w:t>gopalakrishnaa.niot@gov.in</w:t>
              </w:r>
            </w:hyperlink>
          </w:p>
          <w:p w:rsidR="00ED214A" w:rsidRPr="00730F36" w:rsidRDefault="00ED214A" w:rsidP="00BE3EC7">
            <w:pPr>
              <w:rPr>
                <w:rFonts w:ascii="Tahoma" w:hAnsi="Tahoma" w:cs="Tahoma"/>
                <w:bCs/>
              </w:rPr>
            </w:pPr>
            <w:r w:rsidRPr="00730F36">
              <w:rPr>
                <w:rFonts w:ascii="Tahoma" w:hAnsi="Tahoma" w:cs="Tahoma"/>
              </w:rPr>
              <w:t xml:space="preserve"> </w:t>
            </w:r>
            <w:hyperlink r:id="rId15" w:history="1">
              <w:r w:rsidRPr="00730F36">
                <w:rPr>
                  <w:rStyle w:val="Hyperlink"/>
                  <w:rFonts w:ascii="Tahoma" w:hAnsi="Tahoma" w:cs="Tahoma"/>
                </w:rPr>
                <w:t>vaidehi.niot@gov.in</w:t>
              </w:r>
            </w:hyperlink>
          </w:p>
          <w:p w:rsidR="00ED214A" w:rsidRPr="00730F36" w:rsidRDefault="00ED214A" w:rsidP="00BE3EC7">
            <w:pPr>
              <w:rPr>
                <w:rFonts w:ascii="Tahoma" w:hAnsi="Tahoma" w:cs="Tahoma"/>
                <w:bCs/>
              </w:rPr>
            </w:pPr>
            <w:r w:rsidRPr="00730F36">
              <w:rPr>
                <w:rFonts w:ascii="Tahoma" w:hAnsi="Tahoma" w:cs="Tahoma"/>
                <w:bCs/>
              </w:rPr>
              <w:t xml:space="preserve"> </w:t>
            </w:r>
            <w:hyperlink r:id="rId16" w:history="1">
              <w:r w:rsidRPr="00730F36">
                <w:rPr>
                  <w:rStyle w:val="Hyperlink"/>
                  <w:rFonts w:ascii="Tahoma" w:hAnsi="Tahoma" w:cs="Tahoma"/>
                </w:rPr>
                <w:t>purchase@niot.res.in</w:t>
              </w:r>
            </w:hyperlink>
          </w:p>
          <w:p w:rsidR="00ED214A" w:rsidRPr="00730F36" w:rsidRDefault="00ED214A" w:rsidP="00BE3EC7">
            <w:pPr>
              <w:rPr>
                <w:rFonts w:ascii="Tahoma" w:hAnsi="Tahoma" w:cs="Tahoma"/>
                <w:bCs/>
              </w:rPr>
            </w:pPr>
            <w:r w:rsidRPr="00730F36">
              <w:rPr>
                <w:rFonts w:ascii="Tahoma" w:hAnsi="Tahoma" w:cs="Tahoma"/>
              </w:rPr>
              <w:t xml:space="preserve"> </w:t>
            </w:r>
            <w:hyperlink r:id="rId17" w:history="1">
              <w:r w:rsidRPr="00730F36">
                <w:rPr>
                  <w:rStyle w:val="Hyperlink"/>
                  <w:rFonts w:ascii="Tahoma" w:hAnsi="Tahoma" w:cs="Tahoma"/>
                </w:rPr>
                <w:t>kharid@niot.res.in</w:t>
              </w:r>
            </w:hyperlink>
          </w:p>
          <w:p w:rsidR="00ED214A" w:rsidRPr="00730F36" w:rsidRDefault="00ED214A" w:rsidP="00BE3EC7">
            <w:pPr>
              <w:rPr>
                <w:rFonts w:ascii="Tahoma" w:hAnsi="Tahoma" w:cs="Tahoma"/>
                <w:bCs/>
              </w:rPr>
            </w:pPr>
            <w:r w:rsidRPr="00730F36">
              <w:rPr>
                <w:rFonts w:ascii="Tahoma" w:hAnsi="Tahoma" w:cs="Tahoma"/>
              </w:rPr>
              <w:t xml:space="preserve"> </w:t>
            </w:r>
            <w:hyperlink r:id="rId18" w:history="1">
              <w:r w:rsidRPr="00730F36">
                <w:rPr>
                  <w:rStyle w:val="Hyperlink"/>
                  <w:rFonts w:ascii="Tahoma" w:hAnsi="Tahoma" w:cs="Tahoma"/>
                </w:rPr>
                <w:t>tendergroup@niot.res.in</w:t>
              </w:r>
            </w:hyperlink>
            <w:r w:rsidRPr="00730F36">
              <w:rPr>
                <w:rFonts w:ascii="Tahoma" w:hAnsi="Tahoma" w:cs="Tahoma"/>
                <w:bCs/>
              </w:rPr>
              <w:t>,</w:t>
            </w:r>
          </w:p>
        </w:tc>
      </w:tr>
      <w:tr w:rsidR="00ED214A" w:rsidRPr="00730F36" w:rsidTr="00ED214A">
        <w:trPr>
          <w:trHeight w:val="1267"/>
        </w:trPr>
        <w:tc>
          <w:tcPr>
            <w:tcW w:w="4590" w:type="dxa"/>
            <w:gridSpan w:val="4"/>
          </w:tcPr>
          <w:p w:rsidR="00ED214A" w:rsidRPr="00730F36" w:rsidRDefault="00ED214A" w:rsidP="00BE3EC7">
            <w:pPr>
              <w:pStyle w:val="TableParagraph"/>
              <w:spacing w:before="2"/>
            </w:pPr>
          </w:p>
          <w:p w:rsidR="00ED214A" w:rsidRPr="00730F36" w:rsidRDefault="00ED214A" w:rsidP="00BE3EC7">
            <w:pPr>
              <w:pStyle w:val="TableParagraph"/>
              <w:spacing w:line="285" w:lineRule="auto"/>
              <w:ind w:left="107" w:right="855"/>
            </w:pPr>
            <w:r w:rsidRPr="00730F36">
              <w:t>24</w:t>
            </w:r>
            <w:r w:rsidRPr="00730F36">
              <w:rPr>
                <w:spacing w:val="-46"/>
              </w:rPr>
              <w:t xml:space="preserve"> </w:t>
            </w:r>
            <w:r w:rsidRPr="00730F36">
              <w:t>X</w:t>
            </w:r>
            <w:r w:rsidRPr="00730F36">
              <w:rPr>
                <w:spacing w:val="-46"/>
              </w:rPr>
              <w:t xml:space="preserve"> </w:t>
            </w:r>
            <w:r w:rsidRPr="00730F36">
              <w:t>7</w:t>
            </w:r>
            <w:r w:rsidRPr="00730F36">
              <w:rPr>
                <w:spacing w:val="-45"/>
              </w:rPr>
              <w:t xml:space="preserve"> </w:t>
            </w:r>
            <w:r w:rsidRPr="00730F36">
              <w:t>Help</w:t>
            </w:r>
            <w:r w:rsidRPr="00730F36">
              <w:rPr>
                <w:spacing w:val="-47"/>
              </w:rPr>
              <w:t xml:space="preserve"> </w:t>
            </w:r>
            <w:r w:rsidRPr="00730F36">
              <w:t>desk</w:t>
            </w:r>
            <w:r w:rsidRPr="00730F36">
              <w:rPr>
                <w:spacing w:val="-46"/>
              </w:rPr>
              <w:t xml:space="preserve"> </w:t>
            </w:r>
            <w:r w:rsidRPr="00730F36">
              <w:t>details</w:t>
            </w:r>
            <w:r w:rsidRPr="00730F36">
              <w:rPr>
                <w:spacing w:val="-45"/>
              </w:rPr>
              <w:t xml:space="preserve"> </w:t>
            </w:r>
            <w:r w:rsidRPr="00730F36">
              <w:t>of</w:t>
            </w:r>
            <w:r w:rsidRPr="00730F36">
              <w:rPr>
                <w:spacing w:val="-46"/>
              </w:rPr>
              <w:t xml:space="preserve"> </w:t>
            </w:r>
            <w:r w:rsidRPr="00730F36">
              <w:t>MoES, e-wizard</w:t>
            </w:r>
            <w:r w:rsidRPr="00730F36">
              <w:rPr>
                <w:spacing w:val="-14"/>
              </w:rPr>
              <w:t xml:space="preserve"> </w:t>
            </w:r>
            <w:r w:rsidRPr="00730F36">
              <w:t>portal</w:t>
            </w:r>
          </w:p>
        </w:tc>
        <w:tc>
          <w:tcPr>
            <w:tcW w:w="5850" w:type="dxa"/>
            <w:gridSpan w:val="3"/>
          </w:tcPr>
          <w:p w:rsidR="00ED214A" w:rsidRPr="00730F36" w:rsidRDefault="00ED214A" w:rsidP="00BE3EC7">
            <w:pPr>
              <w:pStyle w:val="TableParagraph"/>
              <w:spacing w:before="52"/>
              <w:ind w:left="108" w:right="2048"/>
            </w:pPr>
            <w:r w:rsidRPr="00730F36">
              <w:rPr>
                <w:b/>
              </w:rPr>
              <w:t>Mr. Gagan T S</w:t>
            </w:r>
            <w:r w:rsidRPr="00730F36">
              <w:t xml:space="preserve">, e-Wizard Team, </w:t>
            </w:r>
          </w:p>
          <w:p w:rsidR="00ED214A" w:rsidRPr="00730F36" w:rsidRDefault="00ED214A" w:rsidP="00BE3EC7">
            <w:pPr>
              <w:pStyle w:val="TableParagraph"/>
              <w:spacing w:before="52"/>
              <w:ind w:left="108" w:right="2048"/>
            </w:pPr>
            <w:r w:rsidRPr="00730F36">
              <w:t>ITI-Ltd, Bangalore,</w:t>
            </w:r>
          </w:p>
          <w:p w:rsidR="00ED214A" w:rsidRPr="00730F36" w:rsidRDefault="00ED214A" w:rsidP="00BE3EC7">
            <w:pPr>
              <w:pStyle w:val="TableParagraph"/>
              <w:spacing w:before="2" w:line="289" w:lineRule="exact"/>
              <w:ind w:left="115"/>
              <w:contextualSpacing/>
            </w:pPr>
            <w:r w:rsidRPr="00730F36">
              <w:t>Mobile No: 91 8448288987,</w:t>
            </w:r>
          </w:p>
          <w:p w:rsidR="00ED214A" w:rsidRPr="00730F36" w:rsidRDefault="00ED214A" w:rsidP="00BE3EC7">
            <w:pPr>
              <w:pStyle w:val="TableParagraph"/>
              <w:spacing w:line="289" w:lineRule="exact"/>
              <w:ind w:left="115"/>
              <w:contextualSpacing/>
            </w:pPr>
            <w:r w:rsidRPr="00730F36">
              <w:t>E-Mail:</w:t>
            </w:r>
            <w:r w:rsidRPr="00730F36">
              <w:rPr>
                <w:spacing w:val="71"/>
              </w:rPr>
              <w:t xml:space="preserve"> </w:t>
            </w:r>
            <w:hyperlink r:id="rId19">
              <w:r w:rsidRPr="00730F36">
                <w:t>eprochelpdesk.01@gmail.com</w:t>
              </w:r>
            </w:hyperlink>
            <w:r w:rsidR="00921D8C">
              <w:t xml:space="preserve"> </w:t>
            </w:r>
            <w:hyperlink r:id="rId20" w:history="1">
              <w:r w:rsidR="00521DAB" w:rsidRPr="004040EF">
                <w:rPr>
                  <w:rStyle w:val="Hyperlink"/>
                </w:rPr>
                <w:t>helpdeskeuniwizarde94@gmail.com</w:t>
              </w:r>
            </w:hyperlink>
          </w:p>
        </w:tc>
      </w:tr>
      <w:tr w:rsidR="00ED214A" w:rsidRPr="00730F36" w:rsidTr="00ED214A">
        <w:trPr>
          <w:trHeight w:val="1214"/>
        </w:trPr>
        <w:tc>
          <w:tcPr>
            <w:tcW w:w="10440" w:type="dxa"/>
            <w:gridSpan w:val="7"/>
          </w:tcPr>
          <w:p w:rsidR="00ED214A" w:rsidRPr="00730F36" w:rsidRDefault="00ED214A" w:rsidP="00BE3EC7">
            <w:pPr>
              <w:pStyle w:val="TableParagraph"/>
              <w:spacing w:before="195"/>
              <w:ind w:left="1888" w:right="1738" w:firstLine="1"/>
              <w:jc w:val="center"/>
              <w:rPr>
                <w:b/>
              </w:rPr>
            </w:pPr>
            <w:r w:rsidRPr="00730F36">
              <w:rPr>
                <w:b/>
              </w:rPr>
              <w:t>NATIONAL INSITUTE OF OCEAN TECHNOLOGY VELACHERY TAMBARAM MAIN ROAD</w:t>
            </w:r>
            <w:r w:rsidRPr="00730F36">
              <w:rPr>
                <w:b/>
                <w:spacing w:val="-34"/>
              </w:rPr>
              <w:t xml:space="preserve"> </w:t>
            </w:r>
            <w:r w:rsidRPr="00730F36">
              <w:rPr>
                <w:b/>
              </w:rPr>
              <w:t>NARAYANAPURAM, CHENNAI</w:t>
            </w:r>
            <w:r w:rsidRPr="00730F36">
              <w:rPr>
                <w:b/>
                <w:spacing w:val="-4"/>
              </w:rPr>
              <w:t xml:space="preserve"> </w:t>
            </w:r>
            <w:r w:rsidRPr="00730F36">
              <w:rPr>
                <w:b/>
              </w:rPr>
              <w:t>600100</w:t>
            </w:r>
          </w:p>
          <w:p w:rsidR="00ED214A" w:rsidRPr="00730F36" w:rsidRDefault="00ED214A" w:rsidP="00BE3EC7">
            <w:pPr>
              <w:pStyle w:val="TableParagraph"/>
              <w:spacing w:line="263" w:lineRule="exact"/>
              <w:ind w:left="2318" w:right="2166"/>
              <w:jc w:val="center"/>
              <w:rPr>
                <w:b/>
              </w:rPr>
            </w:pPr>
            <w:r w:rsidRPr="00730F36">
              <w:rPr>
                <w:b/>
              </w:rPr>
              <w:t>NIOT WEBSIT</w:t>
            </w:r>
            <w:hyperlink r:id="rId21">
              <w:r w:rsidRPr="00730F36">
                <w:rPr>
                  <w:b/>
                </w:rPr>
                <w:t>E: http://www.niot.res.in/tenders</w:t>
              </w:r>
            </w:hyperlink>
          </w:p>
        </w:tc>
      </w:tr>
    </w:tbl>
    <w:p w:rsidR="00ED214A" w:rsidRDefault="00ED214A" w:rsidP="00ED214A"/>
    <w:p w:rsidR="00ED214A" w:rsidRDefault="00ED214A" w:rsidP="00ED214A"/>
    <w:p w:rsidR="00033E04" w:rsidRDefault="00033E04" w:rsidP="00033E04">
      <w:pPr>
        <w:pStyle w:val="Header"/>
        <w:tabs>
          <w:tab w:val="left" w:pos="360"/>
        </w:tabs>
        <w:overflowPunct/>
        <w:adjustRightInd/>
        <w:snapToGrid w:val="0"/>
        <w:jc w:val="center"/>
        <w:rPr>
          <w:rFonts w:ascii="Helv" w:hAnsi="Helv" w:cs="Helv"/>
          <w:color w:val="000000"/>
          <w:lang w:val="en-IN" w:bidi="ta-IN"/>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BE3EC7" w:rsidRDefault="00BE3EC7" w:rsidP="0017172D">
      <w:pPr>
        <w:pStyle w:val="Heading2"/>
        <w:spacing w:before="83" w:line="350" w:lineRule="auto"/>
        <w:ind w:left="3245" w:right="1530" w:hanging="863"/>
        <w:rPr>
          <w:szCs w:val="24"/>
        </w:rPr>
      </w:pPr>
    </w:p>
    <w:p w:rsidR="00ED214A" w:rsidRPr="0017172D" w:rsidRDefault="00ED214A" w:rsidP="0017172D">
      <w:pPr>
        <w:pStyle w:val="Heading2"/>
        <w:spacing w:before="83" w:line="350" w:lineRule="auto"/>
        <w:ind w:left="3245" w:right="1530" w:hanging="863"/>
        <w:rPr>
          <w:szCs w:val="24"/>
        </w:rPr>
      </w:pPr>
      <w:r w:rsidRPr="0017172D">
        <w:rPr>
          <w:szCs w:val="24"/>
        </w:rPr>
        <w:lastRenderedPageBreak/>
        <w:t>Bid</w:t>
      </w:r>
      <w:r w:rsidRPr="0017172D">
        <w:rPr>
          <w:spacing w:val="-19"/>
          <w:szCs w:val="24"/>
        </w:rPr>
        <w:t xml:space="preserve"> </w:t>
      </w:r>
      <w:r w:rsidRPr="0017172D">
        <w:rPr>
          <w:szCs w:val="24"/>
        </w:rPr>
        <w:t>Preparation</w:t>
      </w:r>
      <w:r w:rsidRPr="0017172D">
        <w:rPr>
          <w:spacing w:val="-19"/>
          <w:szCs w:val="24"/>
        </w:rPr>
        <w:t xml:space="preserve"> </w:t>
      </w:r>
      <w:r w:rsidRPr="0017172D">
        <w:rPr>
          <w:szCs w:val="24"/>
        </w:rPr>
        <w:t>and</w:t>
      </w:r>
      <w:r w:rsidRPr="0017172D">
        <w:rPr>
          <w:spacing w:val="-19"/>
          <w:szCs w:val="24"/>
        </w:rPr>
        <w:t xml:space="preserve"> </w:t>
      </w:r>
      <w:r w:rsidRPr="0017172D">
        <w:rPr>
          <w:szCs w:val="24"/>
        </w:rPr>
        <w:t>Tender</w:t>
      </w:r>
      <w:r w:rsidRPr="0017172D">
        <w:rPr>
          <w:spacing w:val="-19"/>
          <w:szCs w:val="24"/>
        </w:rPr>
        <w:t xml:space="preserve"> </w:t>
      </w:r>
      <w:r w:rsidRPr="0017172D">
        <w:rPr>
          <w:szCs w:val="24"/>
        </w:rPr>
        <w:t>Submission</w:t>
      </w:r>
      <w:r w:rsidRPr="0017172D">
        <w:rPr>
          <w:spacing w:val="-20"/>
          <w:szCs w:val="24"/>
        </w:rPr>
        <w:t xml:space="preserve"> </w:t>
      </w:r>
      <w:r w:rsidRPr="0017172D">
        <w:rPr>
          <w:szCs w:val="24"/>
        </w:rPr>
        <w:t>Procedure INSTRUCTION FOR</w:t>
      </w:r>
      <w:r w:rsidR="0017172D">
        <w:rPr>
          <w:spacing w:val="4"/>
          <w:szCs w:val="24"/>
        </w:rPr>
        <w:t xml:space="preserve"> </w:t>
      </w:r>
      <w:r w:rsidRPr="0017172D">
        <w:rPr>
          <w:szCs w:val="24"/>
        </w:rPr>
        <w:t>BIDDERS</w:t>
      </w:r>
    </w:p>
    <w:p w:rsidR="00ED214A" w:rsidRPr="0017172D" w:rsidRDefault="00ED214A" w:rsidP="00ED214A">
      <w:pPr>
        <w:pStyle w:val="BodyText"/>
        <w:jc w:val="left"/>
        <w:rPr>
          <w:b/>
          <w:sz w:val="24"/>
        </w:rPr>
      </w:pPr>
    </w:p>
    <w:p w:rsidR="00ED214A" w:rsidRPr="0017172D" w:rsidRDefault="00ED214A" w:rsidP="00ED214A">
      <w:pPr>
        <w:spacing w:line="235" w:lineRule="auto"/>
        <w:ind w:left="300" w:right="815"/>
        <w:jc w:val="both"/>
        <w:rPr>
          <w:b/>
        </w:rPr>
      </w:pPr>
      <w:r w:rsidRPr="0017172D">
        <w:rPr>
          <w:b/>
        </w:rPr>
        <w:t>The bidders are required to submit soft copies of their bid electronically on the e-Wizard Portal</w:t>
      </w:r>
      <w:r w:rsidRPr="0017172D">
        <w:rPr>
          <w:b/>
          <w:spacing w:val="-6"/>
        </w:rPr>
        <w:t xml:space="preserve"> </w:t>
      </w:r>
      <w:r w:rsidRPr="0017172D">
        <w:rPr>
          <w:b/>
        </w:rPr>
        <w:t>using</w:t>
      </w:r>
      <w:r w:rsidRPr="0017172D">
        <w:rPr>
          <w:b/>
          <w:spacing w:val="-7"/>
        </w:rPr>
        <w:t xml:space="preserve"> </w:t>
      </w:r>
      <w:r w:rsidRPr="0017172D">
        <w:rPr>
          <w:b/>
        </w:rPr>
        <w:t>valid</w:t>
      </w:r>
      <w:r w:rsidRPr="0017172D">
        <w:rPr>
          <w:b/>
          <w:spacing w:val="-5"/>
        </w:rPr>
        <w:t xml:space="preserve"> </w:t>
      </w:r>
      <w:r w:rsidRPr="0017172D">
        <w:rPr>
          <w:b/>
        </w:rPr>
        <w:t>Digital</w:t>
      </w:r>
      <w:r w:rsidRPr="0017172D">
        <w:rPr>
          <w:b/>
          <w:spacing w:val="-5"/>
        </w:rPr>
        <w:t xml:space="preserve"> </w:t>
      </w:r>
      <w:r w:rsidRPr="0017172D">
        <w:rPr>
          <w:b/>
        </w:rPr>
        <w:t>Signature</w:t>
      </w:r>
      <w:r w:rsidRPr="0017172D">
        <w:rPr>
          <w:b/>
          <w:spacing w:val="-5"/>
        </w:rPr>
        <w:t xml:space="preserve"> </w:t>
      </w:r>
      <w:r w:rsidRPr="0017172D">
        <w:rPr>
          <w:b/>
        </w:rPr>
        <w:t>Certificates.</w:t>
      </w:r>
      <w:r w:rsidRPr="0017172D">
        <w:rPr>
          <w:b/>
          <w:spacing w:val="-5"/>
        </w:rPr>
        <w:t xml:space="preserve"> </w:t>
      </w:r>
      <w:r w:rsidRPr="0017172D">
        <w:rPr>
          <w:b/>
        </w:rPr>
        <w:t>Below</w:t>
      </w:r>
      <w:r w:rsidRPr="0017172D">
        <w:rPr>
          <w:b/>
          <w:spacing w:val="-4"/>
        </w:rPr>
        <w:t xml:space="preserve"> </w:t>
      </w:r>
      <w:r w:rsidRPr="0017172D">
        <w:rPr>
          <w:b/>
        </w:rPr>
        <w:t>mentioned</w:t>
      </w:r>
      <w:r w:rsidRPr="0017172D">
        <w:rPr>
          <w:b/>
          <w:spacing w:val="-6"/>
        </w:rPr>
        <w:t xml:space="preserve"> </w:t>
      </w:r>
      <w:r w:rsidRPr="0017172D">
        <w:rPr>
          <w:b/>
        </w:rPr>
        <w:t>instructions</w:t>
      </w:r>
      <w:r w:rsidRPr="0017172D">
        <w:rPr>
          <w:b/>
          <w:spacing w:val="-5"/>
        </w:rPr>
        <w:t xml:space="preserve"> </w:t>
      </w:r>
      <w:r w:rsidRPr="0017172D">
        <w:rPr>
          <w:b/>
        </w:rPr>
        <w:t>are</w:t>
      </w:r>
      <w:r w:rsidRPr="0017172D">
        <w:rPr>
          <w:b/>
          <w:spacing w:val="-5"/>
        </w:rPr>
        <w:t xml:space="preserve"> </w:t>
      </w:r>
      <w:r w:rsidRPr="0017172D">
        <w:rPr>
          <w:b/>
        </w:rPr>
        <w:t>meant</w:t>
      </w:r>
      <w:r w:rsidRPr="0017172D">
        <w:rPr>
          <w:b/>
          <w:spacing w:val="-5"/>
        </w:rPr>
        <w:t xml:space="preserve"> </w:t>
      </w:r>
      <w:r w:rsidRPr="0017172D">
        <w:rPr>
          <w:b/>
        </w:rPr>
        <w:t>to guide the bidders for registration on the e-Wizard Portal, prepare their bids in accordance with the requirements and submit their bids online on the e-Wizard Portal. For more information bidders may visit the MoES e-Wizard Portal</w:t>
      </w:r>
      <w:r w:rsidRPr="0017172D">
        <w:rPr>
          <w:b/>
          <w:spacing w:val="-26"/>
        </w:rPr>
        <w:t xml:space="preserve"> </w:t>
      </w:r>
      <w:r w:rsidRPr="0017172D">
        <w:rPr>
          <w:b/>
        </w:rPr>
        <w:t>(</w:t>
      </w:r>
      <w:hyperlink r:id="rId22" w:history="1">
        <w:r w:rsidR="00521DAB" w:rsidRPr="004040EF">
          <w:rPr>
            <w:rStyle w:val="Hyperlink"/>
            <w:b/>
          </w:rPr>
          <w:t>https://moes.euniwizarde.com</w:t>
        </w:r>
      </w:hyperlink>
      <w:r w:rsidRPr="0017172D">
        <w:rPr>
          <w:b/>
        </w:rPr>
        <w:t>).</w:t>
      </w:r>
    </w:p>
    <w:p w:rsidR="00ED214A" w:rsidRPr="0017172D" w:rsidRDefault="00ED214A" w:rsidP="00ED214A">
      <w:pPr>
        <w:pStyle w:val="BodyText"/>
        <w:spacing w:before="10"/>
        <w:jc w:val="left"/>
        <w:rPr>
          <w:b/>
          <w:sz w:val="24"/>
        </w:rPr>
      </w:pPr>
    </w:p>
    <w:p w:rsidR="00ED214A" w:rsidRPr="0017172D" w:rsidRDefault="00ED214A" w:rsidP="00A36A34">
      <w:pPr>
        <w:pStyle w:val="ListParagraph"/>
        <w:widowControl w:val="0"/>
        <w:numPr>
          <w:ilvl w:val="0"/>
          <w:numId w:val="14"/>
        </w:numPr>
        <w:tabs>
          <w:tab w:val="left" w:pos="1020"/>
          <w:tab w:val="left" w:pos="1021"/>
        </w:tabs>
        <w:autoSpaceDE w:val="0"/>
        <w:autoSpaceDN w:val="0"/>
        <w:spacing w:line="274" w:lineRule="exact"/>
        <w:ind w:hanging="721"/>
        <w:contextualSpacing w:val="0"/>
        <w:jc w:val="both"/>
        <w:rPr>
          <w:b/>
        </w:rPr>
      </w:pPr>
      <w:r w:rsidRPr="0017172D">
        <w:rPr>
          <w:b/>
        </w:rPr>
        <w:t>REGISTRATION PROCESS ON ONLINE</w:t>
      </w:r>
      <w:r w:rsidRPr="0017172D">
        <w:rPr>
          <w:b/>
          <w:spacing w:val="-3"/>
        </w:rPr>
        <w:t xml:space="preserve"> </w:t>
      </w:r>
      <w:r w:rsidRPr="0017172D">
        <w:rPr>
          <w:b/>
        </w:rPr>
        <w:t>PORTAL</w:t>
      </w:r>
    </w:p>
    <w:p w:rsidR="00ED214A" w:rsidRPr="0017172D" w:rsidRDefault="00ED214A" w:rsidP="00A36A34">
      <w:pPr>
        <w:pStyle w:val="ListParagraph"/>
        <w:widowControl w:val="0"/>
        <w:numPr>
          <w:ilvl w:val="0"/>
          <w:numId w:val="13"/>
        </w:numPr>
        <w:tabs>
          <w:tab w:val="left" w:pos="1021"/>
        </w:tabs>
        <w:autoSpaceDE w:val="0"/>
        <w:autoSpaceDN w:val="0"/>
        <w:spacing w:before="2" w:line="235" w:lineRule="auto"/>
        <w:ind w:right="814" w:firstLine="0"/>
        <w:contextualSpacing w:val="0"/>
        <w:jc w:val="both"/>
        <w:rPr>
          <w:b/>
        </w:rPr>
      </w:pPr>
      <w:r w:rsidRPr="0017172D">
        <w:rPr>
          <w:b/>
        </w:rPr>
        <w:t>Bidders to enroll on the e-Procurement module of the portal https://moes.euniwizarde.com by clicking on the link “Bidder</w:t>
      </w:r>
      <w:r w:rsidRPr="0017172D">
        <w:rPr>
          <w:b/>
          <w:spacing w:val="9"/>
        </w:rPr>
        <w:t xml:space="preserve"> </w:t>
      </w:r>
      <w:r w:rsidRPr="0017172D">
        <w:rPr>
          <w:b/>
        </w:rPr>
        <w:t>Enrolment”.</w:t>
      </w:r>
    </w:p>
    <w:p w:rsidR="00ED214A" w:rsidRPr="0017172D" w:rsidRDefault="00ED214A" w:rsidP="00A36A34">
      <w:pPr>
        <w:pStyle w:val="ListParagraph"/>
        <w:widowControl w:val="0"/>
        <w:numPr>
          <w:ilvl w:val="0"/>
          <w:numId w:val="13"/>
        </w:numPr>
        <w:tabs>
          <w:tab w:val="left" w:pos="1021"/>
        </w:tabs>
        <w:autoSpaceDE w:val="0"/>
        <w:autoSpaceDN w:val="0"/>
        <w:spacing w:line="235" w:lineRule="auto"/>
        <w:ind w:right="821" w:firstLine="0"/>
        <w:contextualSpacing w:val="0"/>
        <w:jc w:val="both"/>
        <w:rPr>
          <w:b/>
        </w:rPr>
      </w:pPr>
      <w:r w:rsidRPr="0017172D">
        <w:rPr>
          <w:b/>
        </w:rPr>
        <w:t>The bidders to choose a unique username and assign a password for their accounts. Bidders are advised to register their valid email address and mobile numbers as part of the registration</w:t>
      </w:r>
      <w:r w:rsidRPr="0017172D">
        <w:rPr>
          <w:b/>
          <w:spacing w:val="-9"/>
        </w:rPr>
        <w:t xml:space="preserve"> </w:t>
      </w:r>
      <w:r w:rsidRPr="0017172D">
        <w:rPr>
          <w:b/>
        </w:rPr>
        <w:t>process.</w:t>
      </w:r>
      <w:r w:rsidRPr="0017172D">
        <w:rPr>
          <w:b/>
          <w:spacing w:val="-10"/>
        </w:rPr>
        <w:t xml:space="preserve"> </w:t>
      </w:r>
      <w:r w:rsidRPr="0017172D">
        <w:rPr>
          <w:b/>
        </w:rPr>
        <w:t>This</w:t>
      </w:r>
      <w:r w:rsidRPr="0017172D">
        <w:rPr>
          <w:b/>
          <w:spacing w:val="-11"/>
        </w:rPr>
        <w:t xml:space="preserve"> </w:t>
      </w:r>
      <w:r w:rsidRPr="0017172D">
        <w:rPr>
          <w:b/>
        </w:rPr>
        <w:t>would</w:t>
      </w:r>
      <w:r w:rsidRPr="0017172D">
        <w:rPr>
          <w:b/>
          <w:spacing w:val="-10"/>
        </w:rPr>
        <w:t xml:space="preserve"> </w:t>
      </w:r>
      <w:r w:rsidRPr="0017172D">
        <w:rPr>
          <w:b/>
        </w:rPr>
        <w:t>be</w:t>
      </w:r>
      <w:r w:rsidRPr="0017172D">
        <w:rPr>
          <w:b/>
          <w:spacing w:val="-10"/>
        </w:rPr>
        <w:t xml:space="preserve"> </w:t>
      </w:r>
      <w:r w:rsidRPr="0017172D">
        <w:rPr>
          <w:b/>
        </w:rPr>
        <w:t>used</w:t>
      </w:r>
      <w:r w:rsidRPr="0017172D">
        <w:rPr>
          <w:b/>
          <w:spacing w:val="-11"/>
        </w:rPr>
        <w:t xml:space="preserve"> </w:t>
      </w:r>
      <w:r w:rsidRPr="0017172D">
        <w:rPr>
          <w:b/>
        </w:rPr>
        <w:t>for</w:t>
      </w:r>
      <w:r w:rsidRPr="0017172D">
        <w:rPr>
          <w:b/>
          <w:spacing w:val="-11"/>
        </w:rPr>
        <w:t xml:space="preserve"> </w:t>
      </w:r>
      <w:r w:rsidRPr="0017172D">
        <w:rPr>
          <w:b/>
        </w:rPr>
        <w:t>any</w:t>
      </w:r>
      <w:r w:rsidRPr="0017172D">
        <w:rPr>
          <w:b/>
          <w:spacing w:val="-6"/>
        </w:rPr>
        <w:t xml:space="preserve"> </w:t>
      </w:r>
      <w:r w:rsidRPr="0017172D">
        <w:rPr>
          <w:b/>
        </w:rPr>
        <w:t>communication</w:t>
      </w:r>
      <w:r w:rsidRPr="0017172D">
        <w:rPr>
          <w:b/>
          <w:spacing w:val="-10"/>
        </w:rPr>
        <w:t xml:space="preserve"> </w:t>
      </w:r>
      <w:r w:rsidRPr="0017172D">
        <w:rPr>
          <w:b/>
        </w:rPr>
        <w:t>from</w:t>
      </w:r>
      <w:r w:rsidRPr="0017172D">
        <w:rPr>
          <w:b/>
          <w:spacing w:val="-12"/>
        </w:rPr>
        <w:t xml:space="preserve"> </w:t>
      </w:r>
      <w:r w:rsidRPr="0017172D">
        <w:rPr>
          <w:b/>
        </w:rPr>
        <w:t>the</w:t>
      </w:r>
      <w:r w:rsidRPr="0017172D">
        <w:rPr>
          <w:b/>
          <w:spacing w:val="-11"/>
        </w:rPr>
        <w:t xml:space="preserve"> </w:t>
      </w:r>
      <w:r w:rsidRPr="0017172D">
        <w:rPr>
          <w:b/>
        </w:rPr>
        <w:t>e-Wizard</w:t>
      </w:r>
      <w:r w:rsidRPr="0017172D">
        <w:rPr>
          <w:b/>
          <w:spacing w:val="-10"/>
        </w:rPr>
        <w:t xml:space="preserve"> </w:t>
      </w:r>
      <w:r w:rsidRPr="0017172D">
        <w:rPr>
          <w:b/>
        </w:rPr>
        <w:t>Portal.</w:t>
      </w:r>
    </w:p>
    <w:p w:rsidR="00ED214A" w:rsidRPr="0017172D" w:rsidRDefault="00ED214A" w:rsidP="00A36A34">
      <w:pPr>
        <w:pStyle w:val="ListParagraph"/>
        <w:widowControl w:val="0"/>
        <w:numPr>
          <w:ilvl w:val="0"/>
          <w:numId w:val="13"/>
        </w:numPr>
        <w:tabs>
          <w:tab w:val="left" w:pos="1021"/>
        </w:tabs>
        <w:autoSpaceDE w:val="0"/>
        <w:autoSpaceDN w:val="0"/>
        <w:spacing w:line="235" w:lineRule="auto"/>
        <w:ind w:right="823" w:firstLine="0"/>
        <w:contextualSpacing w:val="0"/>
        <w:jc w:val="both"/>
        <w:rPr>
          <w:b/>
        </w:rPr>
      </w:pPr>
      <w:r w:rsidRPr="0017172D">
        <w:rPr>
          <w:b/>
        </w:rPr>
        <w:t>Bidders to register upon enrolment, with their valid Digital Signature Certificate (Class III Certificates with signing and Encryption key) issued by any Certifying Authority recognized by CCA India with their</w:t>
      </w:r>
      <w:r w:rsidRPr="0017172D">
        <w:rPr>
          <w:b/>
          <w:spacing w:val="-13"/>
        </w:rPr>
        <w:t xml:space="preserve"> </w:t>
      </w:r>
      <w:r w:rsidRPr="0017172D">
        <w:rPr>
          <w:b/>
        </w:rPr>
        <w:t>profile.</w:t>
      </w:r>
    </w:p>
    <w:p w:rsidR="00ED214A" w:rsidRPr="0017172D" w:rsidRDefault="00ED214A" w:rsidP="00A36A34">
      <w:pPr>
        <w:pStyle w:val="ListParagraph"/>
        <w:widowControl w:val="0"/>
        <w:numPr>
          <w:ilvl w:val="0"/>
          <w:numId w:val="13"/>
        </w:numPr>
        <w:tabs>
          <w:tab w:val="left" w:pos="1021"/>
        </w:tabs>
        <w:autoSpaceDE w:val="0"/>
        <w:autoSpaceDN w:val="0"/>
        <w:spacing w:line="232" w:lineRule="auto"/>
        <w:ind w:right="817" w:firstLine="0"/>
        <w:contextualSpacing w:val="0"/>
        <w:jc w:val="both"/>
        <w:rPr>
          <w:b/>
        </w:rPr>
      </w:pPr>
      <w:r w:rsidRPr="0017172D">
        <w:rPr>
          <w:b/>
        </w:rPr>
        <w:t>Only</w:t>
      </w:r>
      <w:r w:rsidRPr="0017172D">
        <w:rPr>
          <w:b/>
          <w:spacing w:val="-10"/>
        </w:rPr>
        <w:t xml:space="preserve"> </w:t>
      </w:r>
      <w:r w:rsidRPr="0017172D">
        <w:rPr>
          <w:b/>
        </w:rPr>
        <w:t>one</w:t>
      </w:r>
      <w:r w:rsidRPr="0017172D">
        <w:rPr>
          <w:b/>
          <w:spacing w:val="-8"/>
        </w:rPr>
        <w:t xml:space="preserve"> </w:t>
      </w:r>
      <w:r w:rsidRPr="0017172D">
        <w:rPr>
          <w:b/>
        </w:rPr>
        <w:t>valid</w:t>
      </w:r>
      <w:r w:rsidRPr="0017172D">
        <w:rPr>
          <w:b/>
          <w:spacing w:val="-8"/>
        </w:rPr>
        <w:t xml:space="preserve"> </w:t>
      </w:r>
      <w:r w:rsidRPr="0017172D">
        <w:rPr>
          <w:b/>
        </w:rPr>
        <w:t>DSC</w:t>
      </w:r>
      <w:r w:rsidRPr="0017172D">
        <w:rPr>
          <w:b/>
          <w:spacing w:val="-9"/>
        </w:rPr>
        <w:t xml:space="preserve"> </w:t>
      </w:r>
      <w:r w:rsidRPr="0017172D">
        <w:rPr>
          <w:b/>
        </w:rPr>
        <w:t>should</w:t>
      </w:r>
      <w:r w:rsidRPr="0017172D">
        <w:rPr>
          <w:b/>
          <w:spacing w:val="-10"/>
        </w:rPr>
        <w:t xml:space="preserve"> </w:t>
      </w:r>
      <w:r w:rsidRPr="0017172D">
        <w:rPr>
          <w:b/>
        </w:rPr>
        <w:t>be</w:t>
      </w:r>
      <w:r w:rsidRPr="0017172D">
        <w:rPr>
          <w:b/>
          <w:spacing w:val="-8"/>
        </w:rPr>
        <w:t xml:space="preserve"> </w:t>
      </w:r>
      <w:r w:rsidRPr="0017172D">
        <w:rPr>
          <w:b/>
        </w:rPr>
        <w:t>registered</w:t>
      </w:r>
      <w:r w:rsidRPr="0017172D">
        <w:rPr>
          <w:b/>
          <w:spacing w:val="-9"/>
        </w:rPr>
        <w:t xml:space="preserve"> </w:t>
      </w:r>
      <w:r w:rsidRPr="0017172D">
        <w:rPr>
          <w:b/>
        </w:rPr>
        <w:t>by</w:t>
      </w:r>
      <w:r w:rsidRPr="0017172D">
        <w:rPr>
          <w:b/>
          <w:spacing w:val="-6"/>
        </w:rPr>
        <w:t xml:space="preserve"> </w:t>
      </w:r>
      <w:r w:rsidRPr="0017172D">
        <w:rPr>
          <w:b/>
        </w:rPr>
        <w:t>a</w:t>
      </w:r>
      <w:r w:rsidRPr="0017172D">
        <w:rPr>
          <w:b/>
          <w:spacing w:val="-9"/>
        </w:rPr>
        <w:t xml:space="preserve"> </w:t>
      </w:r>
      <w:r w:rsidRPr="0017172D">
        <w:rPr>
          <w:b/>
        </w:rPr>
        <w:t>bidder.</w:t>
      </w:r>
      <w:r w:rsidRPr="0017172D">
        <w:rPr>
          <w:b/>
          <w:spacing w:val="-9"/>
        </w:rPr>
        <w:t xml:space="preserve"> </w:t>
      </w:r>
      <w:r w:rsidRPr="0017172D">
        <w:rPr>
          <w:b/>
        </w:rPr>
        <w:t>Please</w:t>
      </w:r>
      <w:r w:rsidRPr="0017172D">
        <w:rPr>
          <w:b/>
          <w:spacing w:val="-9"/>
        </w:rPr>
        <w:t xml:space="preserve"> </w:t>
      </w:r>
      <w:r w:rsidRPr="0017172D">
        <w:rPr>
          <w:b/>
        </w:rPr>
        <w:t>note</w:t>
      </w:r>
      <w:r w:rsidRPr="0017172D">
        <w:rPr>
          <w:b/>
          <w:spacing w:val="-4"/>
        </w:rPr>
        <w:t xml:space="preserve"> </w:t>
      </w:r>
      <w:r w:rsidRPr="0017172D">
        <w:rPr>
          <w:b/>
        </w:rPr>
        <w:t>that</w:t>
      </w:r>
      <w:r w:rsidRPr="0017172D">
        <w:rPr>
          <w:b/>
          <w:spacing w:val="-7"/>
        </w:rPr>
        <w:t xml:space="preserve"> </w:t>
      </w:r>
      <w:r w:rsidRPr="0017172D">
        <w:rPr>
          <w:b/>
        </w:rPr>
        <w:t>the</w:t>
      </w:r>
      <w:r w:rsidRPr="0017172D">
        <w:rPr>
          <w:b/>
          <w:spacing w:val="-10"/>
        </w:rPr>
        <w:t xml:space="preserve"> </w:t>
      </w:r>
      <w:r w:rsidRPr="0017172D">
        <w:rPr>
          <w:b/>
        </w:rPr>
        <w:t>bidders</w:t>
      </w:r>
      <w:r w:rsidRPr="0017172D">
        <w:rPr>
          <w:b/>
          <w:spacing w:val="-8"/>
        </w:rPr>
        <w:t xml:space="preserve"> </w:t>
      </w:r>
      <w:r w:rsidRPr="0017172D">
        <w:rPr>
          <w:b/>
        </w:rPr>
        <w:t>are responsible</w:t>
      </w:r>
      <w:r w:rsidRPr="0017172D">
        <w:rPr>
          <w:b/>
          <w:spacing w:val="-6"/>
        </w:rPr>
        <w:t xml:space="preserve"> </w:t>
      </w:r>
      <w:r w:rsidRPr="0017172D">
        <w:rPr>
          <w:b/>
        </w:rPr>
        <w:t>to</w:t>
      </w:r>
      <w:r w:rsidRPr="0017172D">
        <w:rPr>
          <w:b/>
          <w:spacing w:val="-5"/>
        </w:rPr>
        <w:t xml:space="preserve"> </w:t>
      </w:r>
      <w:r w:rsidRPr="0017172D">
        <w:rPr>
          <w:b/>
        </w:rPr>
        <w:t>ensure</w:t>
      </w:r>
      <w:r w:rsidRPr="0017172D">
        <w:rPr>
          <w:b/>
          <w:spacing w:val="-4"/>
        </w:rPr>
        <w:t xml:space="preserve"> </w:t>
      </w:r>
      <w:r w:rsidRPr="0017172D">
        <w:rPr>
          <w:b/>
        </w:rPr>
        <w:t>that</w:t>
      </w:r>
      <w:r w:rsidRPr="0017172D">
        <w:rPr>
          <w:b/>
          <w:spacing w:val="-5"/>
        </w:rPr>
        <w:t xml:space="preserve"> </w:t>
      </w:r>
      <w:r w:rsidRPr="0017172D">
        <w:rPr>
          <w:b/>
        </w:rPr>
        <w:t>they</w:t>
      </w:r>
      <w:r w:rsidRPr="0017172D">
        <w:rPr>
          <w:b/>
          <w:spacing w:val="-6"/>
        </w:rPr>
        <w:t xml:space="preserve"> </w:t>
      </w:r>
      <w:r w:rsidRPr="0017172D">
        <w:rPr>
          <w:b/>
        </w:rPr>
        <w:t>do</w:t>
      </w:r>
      <w:r w:rsidRPr="0017172D">
        <w:rPr>
          <w:b/>
          <w:spacing w:val="-5"/>
        </w:rPr>
        <w:t xml:space="preserve"> </w:t>
      </w:r>
      <w:r w:rsidRPr="0017172D">
        <w:rPr>
          <w:b/>
        </w:rPr>
        <w:t>not</w:t>
      </w:r>
      <w:r w:rsidRPr="0017172D">
        <w:rPr>
          <w:b/>
          <w:spacing w:val="-5"/>
        </w:rPr>
        <w:t xml:space="preserve"> </w:t>
      </w:r>
      <w:r w:rsidRPr="0017172D">
        <w:rPr>
          <w:b/>
        </w:rPr>
        <w:t>lend</w:t>
      </w:r>
      <w:r w:rsidRPr="0017172D">
        <w:rPr>
          <w:b/>
          <w:spacing w:val="-6"/>
        </w:rPr>
        <w:t xml:space="preserve"> </w:t>
      </w:r>
      <w:r w:rsidRPr="0017172D">
        <w:rPr>
          <w:b/>
        </w:rPr>
        <w:t>their</w:t>
      </w:r>
      <w:r w:rsidRPr="0017172D">
        <w:rPr>
          <w:b/>
          <w:spacing w:val="-3"/>
        </w:rPr>
        <w:t xml:space="preserve"> </w:t>
      </w:r>
      <w:r w:rsidRPr="0017172D">
        <w:rPr>
          <w:b/>
        </w:rPr>
        <w:t>DSCs</w:t>
      </w:r>
      <w:r w:rsidRPr="0017172D">
        <w:rPr>
          <w:b/>
          <w:spacing w:val="-5"/>
        </w:rPr>
        <w:t xml:space="preserve"> </w:t>
      </w:r>
      <w:r w:rsidRPr="0017172D">
        <w:rPr>
          <w:b/>
        </w:rPr>
        <w:t>to</w:t>
      </w:r>
      <w:r w:rsidRPr="0017172D">
        <w:rPr>
          <w:b/>
          <w:spacing w:val="-6"/>
        </w:rPr>
        <w:t xml:space="preserve"> </w:t>
      </w:r>
      <w:r w:rsidRPr="0017172D">
        <w:rPr>
          <w:b/>
        </w:rPr>
        <w:t>others</w:t>
      </w:r>
      <w:r w:rsidRPr="0017172D">
        <w:rPr>
          <w:b/>
          <w:spacing w:val="-4"/>
        </w:rPr>
        <w:t xml:space="preserve"> </w:t>
      </w:r>
      <w:r w:rsidRPr="0017172D">
        <w:rPr>
          <w:b/>
        </w:rPr>
        <w:t>which</w:t>
      </w:r>
      <w:r w:rsidRPr="0017172D">
        <w:rPr>
          <w:b/>
          <w:spacing w:val="-4"/>
        </w:rPr>
        <w:t xml:space="preserve"> </w:t>
      </w:r>
      <w:r w:rsidRPr="0017172D">
        <w:rPr>
          <w:b/>
        </w:rPr>
        <w:t>may</w:t>
      </w:r>
      <w:r w:rsidRPr="0017172D">
        <w:rPr>
          <w:b/>
          <w:spacing w:val="-5"/>
        </w:rPr>
        <w:t xml:space="preserve"> </w:t>
      </w:r>
      <w:r w:rsidRPr="0017172D">
        <w:rPr>
          <w:b/>
        </w:rPr>
        <w:t>lead</w:t>
      </w:r>
      <w:r w:rsidRPr="0017172D">
        <w:rPr>
          <w:b/>
          <w:spacing w:val="-4"/>
        </w:rPr>
        <w:t xml:space="preserve"> </w:t>
      </w:r>
      <w:r w:rsidRPr="0017172D">
        <w:rPr>
          <w:b/>
        </w:rPr>
        <w:t>to</w:t>
      </w:r>
      <w:r w:rsidRPr="0017172D">
        <w:rPr>
          <w:b/>
          <w:spacing w:val="-5"/>
        </w:rPr>
        <w:t xml:space="preserve"> </w:t>
      </w:r>
      <w:r w:rsidRPr="0017172D">
        <w:rPr>
          <w:b/>
        </w:rPr>
        <w:t>misuse.</w:t>
      </w:r>
    </w:p>
    <w:p w:rsidR="00ED214A" w:rsidRPr="0017172D" w:rsidRDefault="00ED214A" w:rsidP="00A36A34">
      <w:pPr>
        <w:pStyle w:val="ListParagraph"/>
        <w:widowControl w:val="0"/>
        <w:numPr>
          <w:ilvl w:val="0"/>
          <w:numId w:val="13"/>
        </w:numPr>
        <w:tabs>
          <w:tab w:val="left" w:pos="1021"/>
        </w:tabs>
        <w:autoSpaceDE w:val="0"/>
        <w:autoSpaceDN w:val="0"/>
        <w:spacing w:before="4" w:line="232" w:lineRule="auto"/>
        <w:ind w:right="818" w:firstLine="0"/>
        <w:contextualSpacing w:val="0"/>
        <w:jc w:val="both"/>
        <w:rPr>
          <w:b/>
        </w:rPr>
      </w:pPr>
      <w:r w:rsidRPr="0017172D">
        <w:rPr>
          <w:b/>
          <w:w w:val="105"/>
        </w:rPr>
        <w:t>Bidder then logs in to the site through the secured log-in by entering their user ID/password</w:t>
      </w:r>
      <w:r w:rsidRPr="0017172D">
        <w:rPr>
          <w:b/>
          <w:spacing w:val="-7"/>
          <w:w w:val="105"/>
        </w:rPr>
        <w:t xml:space="preserve"> </w:t>
      </w:r>
      <w:r w:rsidRPr="0017172D">
        <w:rPr>
          <w:b/>
          <w:w w:val="105"/>
        </w:rPr>
        <w:t>and</w:t>
      </w:r>
      <w:r w:rsidRPr="0017172D">
        <w:rPr>
          <w:b/>
          <w:spacing w:val="-7"/>
          <w:w w:val="105"/>
        </w:rPr>
        <w:t xml:space="preserve"> </w:t>
      </w:r>
      <w:r w:rsidRPr="0017172D">
        <w:rPr>
          <w:b/>
          <w:w w:val="105"/>
        </w:rPr>
        <w:t>the</w:t>
      </w:r>
      <w:r w:rsidRPr="0017172D">
        <w:rPr>
          <w:b/>
          <w:spacing w:val="-6"/>
          <w:w w:val="105"/>
        </w:rPr>
        <w:t xml:space="preserve"> </w:t>
      </w:r>
      <w:r w:rsidRPr="0017172D">
        <w:rPr>
          <w:b/>
          <w:w w:val="105"/>
        </w:rPr>
        <w:t>password</w:t>
      </w:r>
      <w:r w:rsidRPr="0017172D">
        <w:rPr>
          <w:b/>
          <w:spacing w:val="-7"/>
          <w:w w:val="105"/>
        </w:rPr>
        <w:t xml:space="preserve"> </w:t>
      </w:r>
      <w:r w:rsidRPr="0017172D">
        <w:rPr>
          <w:b/>
          <w:w w:val="105"/>
        </w:rPr>
        <w:t>of</w:t>
      </w:r>
      <w:r w:rsidRPr="0017172D">
        <w:rPr>
          <w:b/>
          <w:spacing w:val="-6"/>
          <w:w w:val="105"/>
        </w:rPr>
        <w:t xml:space="preserve"> </w:t>
      </w:r>
      <w:r w:rsidRPr="0017172D">
        <w:rPr>
          <w:b/>
          <w:w w:val="105"/>
        </w:rPr>
        <w:t>the</w:t>
      </w:r>
      <w:r w:rsidRPr="0017172D">
        <w:rPr>
          <w:b/>
          <w:spacing w:val="-7"/>
          <w:w w:val="105"/>
        </w:rPr>
        <w:t xml:space="preserve"> </w:t>
      </w:r>
      <w:r w:rsidRPr="0017172D">
        <w:rPr>
          <w:b/>
          <w:w w:val="105"/>
        </w:rPr>
        <w:t>DSC</w:t>
      </w:r>
      <w:r w:rsidRPr="0017172D">
        <w:rPr>
          <w:b/>
          <w:spacing w:val="-7"/>
          <w:w w:val="105"/>
        </w:rPr>
        <w:t xml:space="preserve"> </w:t>
      </w:r>
      <w:r w:rsidRPr="0017172D">
        <w:rPr>
          <w:b/>
          <w:w w:val="170"/>
        </w:rPr>
        <w:t>/</w:t>
      </w:r>
      <w:r w:rsidRPr="0017172D">
        <w:rPr>
          <w:b/>
          <w:spacing w:val="-45"/>
          <w:w w:val="170"/>
        </w:rPr>
        <w:t xml:space="preserve"> </w:t>
      </w:r>
      <w:r w:rsidRPr="0017172D">
        <w:rPr>
          <w:b/>
          <w:w w:val="105"/>
        </w:rPr>
        <w:t>e-Token.</w:t>
      </w:r>
    </w:p>
    <w:p w:rsidR="00ED214A" w:rsidRPr="0017172D" w:rsidRDefault="00ED214A" w:rsidP="00A36A34">
      <w:pPr>
        <w:pStyle w:val="ListParagraph"/>
        <w:widowControl w:val="0"/>
        <w:numPr>
          <w:ilvl w:val="0"/>
          <w:numId w:val="14"/>
        </w:numPr>
        <w:tabs>
          <w:tab w:val="left" w:pos="1020"/>
          <w:tab w:val="left" w:pos="1021"/>
        </w:tabs>
        <w:autoSpaceDE w:val="0"/>
        <w:autoSpaceDN w:val="0"/>
        <w:spacing w:before="1" w:line="274" w:lineRule="exact"/>
        <w:ind w:hanging="721"/>
        <w:contextualSpacing w:val="0"/>
        <w:jc w:val="both"/>
        <w:rPr>
          <w:b/>
        </w:rPr>
      </w:pPr>
      <w:r w:rsidRPr="0017172D">
        <w:rPr>
          <w:b/>
        </w:rPr>
        <w:t>TENDER  DOCUMENTS</w:t>
      </w:r>
      <w:r w:rsidRPr="0017172D">
        <w:rPr>
          <w:b/>
          <w:spacing w:val="18"/>
        </w:rPr>
        <w:t xml:space="preserve"> </w:t>
      </w:r>
      <w:r w:rsidRPr="0017172D">
        <w:rPr>
          <w:b/>
        </w:rPr>
        <w:t>SEARCH</w:t>
      </w:r>
    </w:p>
    <w:p w:rsidR="00ED214A" w:rsidRPr="0017172D" w:rsidRDefault="00ED214A" w:rsidP="00A36A34">
      <w:pPr>
        <w:pStyle w:val="ListParagraph"/>
        <w:widowControl w:val="0"/>
        <w:numPr>
          <w:ilvl w:val="0"/>
          <w:numId w:val="12"/>
        </w:numPr>
        <w:tabs>
          <w:tab w:val="left" w:pos="1021"/>
        </w:tabs>
        <w:autoSpaceDE w:val="0"/>
        <w:autoSpaceDN w:val="0"/>
        <w:spacing w:before="2" w:line="235" w:lineRule="auto"/>
        <w:ind w:right="818" w:firstLine="0"/>
        <w:contextualSpacing w:val="0"/>
        <w:jc w:val="both"/>
        <w:rPr>
          <w:b/>
        </w:rPr>
      </w:pPr>
      <w:r w:rsidRPr="0017172D">
        <w:rPr>
          <w:b/>
        </w:rPr>
        <w:t>Various built-in options are available in the e-Wizard Portal like Department name, Tender category, Estimated value, Date, other keywords, etc. to search for a tender published on the Online</w:t>
      </w:r>
      <w:r w:rsidRPr="0017172D">
        <w:rPr>
          <w:b/>
          <w:spacing w:val="-5"/>
        </w:rPr>
        <w:t xml:space="preserve"> </w:t>
      </w:r>
      <w:r w:rsidRPr="0017172D">
        <w:rPr>
          <w:b/>
        </w:rPr>
        <w:t>Portal.</w:t>
      </w:r>
    </w:p>
    <w:p w:rsidR="00ED214A" w:rsidRPr="0017172D" w:rsidRDefault="00ED214A" w:rsidP="00A36A34">
      <w:pPr>
        <w:pStyle w:val="ListParagraph"/>
        <w:widowControl w:val="0"/>
        <w:numPr>
          <w:ilvl w:val="0"/>
          <w:numId w:val="12"/>
        </w:numPr>
        <w:tabs>
          <w:tab w:val="left" w:pos="1021"/>
        </w:tabs>
        <w:autoSpaceDE w:val="0"/>
        <w:autoSpaceDN w:val="0"/>
        <w:spacing w:line="235" w:lineRule="auto"/>
        <w:ind w:right="819" w:firstLine="0"/>
        <w:contextualSpacing w:val="0"/>
        <w:jc w:val="both"/>
        <w:rPr>
          <w:b/>
        </w:rPr>
      </w:pPr>
      <w:r w:rsidRPr="0017172D">
        <w:rPr>
          <w:b/>
        </w:rPr>
        <w:t>Once</w:t>
      </w:r>
      <w:r w:rsidRPr="0017172D">
        <w:rPr>
          <w:b/>
          <w:spacing w:val="-7"/>
        </w:rPr>
        <w:t xml:space="preserve"> </w:t>
      </w:r>
      <w:r w:rsidRPr="0017172D">
        <w:rPr>
          <w:b/>
        </w:rPr>
        <w:t>the</w:t>
      </w:r>
      <w:r w:rsidRPr="0017172D">
        <w:rPr>
          <w:b/>
          <w:spacing w:val="-7"/>
        </w:rPr>
        <w:t xml:space="preserve"> </w:t>
      </w:r>
      <w:r w:rsidRPr="0017172D">
        <w:rPr>
          <w:b/>
        </w:rPr>
        <w:t>bidders</w:t>
      </w:r>
      <w:r w:rsidRPr="0017172D">
        <w:rPr>
          <w:b/>
          <w:spacing w:val="-6"/>
        </w:rPr>
        <w:t xml:space="preserve"> </w:t>
      </w:r>
      <w:r w:rsidRPr="0017172D">
        <w:rPr>
          <w:b/>
        </w:rPr>
        <w:t>have</w:t>
      </w:r>
      <w:r w:rsidRPr="0017172D">
        <w:rPr>
          <w:b/>
          <w:spacing w:val="-7"/>
        </w:rPr>
        <w:t xml:space="preserve"> </w:t>
      </w:r>
      <w:r w:rsidRPr="0017172D">
        <w:rPr>
          <w:b/>
        </w:rPr>
        <w:t>selected</w:t>
      </w:r>
      <w:r w:rsidRPr="0017172D">
        <w:rPr>
          <w:b/>
          <w:spacing w:val="-6"/>
        </w:rPr>
        <w:t xml:space="preserve"> </w:t>
      </w:r>
      <w:r w:rsidRPr="0017172D">
        <w:rPr>
          <w:b/>
        </w:rPr>
        <w:t>the</w:t>
      </w:r>
      <w:r w:rsidRPr="0017172D">
        <w:rPr>
          <w:b/>
          <w:spacing w:val="-8"/>
        </w:rPr>
        <w:t xml:space="preserve"> </w:t>
      </w:r>
      <w:r w:rsidRPr="0017172D">
        <w:rPr>
          <w:b/>
        </w:rPr>
        <w:t>tenders</w:t>
      </w:r>
      <w:r w:rsidRPr="0017172D">
        <w:rPr>
          <w:b/>
          <w:spacing w:val="-7"/>
        </w:rPr>
        <w:t xml:space="preserve"> </w:t>
      </w:r>
      <w:r w:rsidRPr="0017172D">
        <w:rPr>
          <w:b/>
        </w:rPr>
        <w:t>they</w:t>
      </w:r>
      <w:r w:rsidRPr="0017172D">
        <w:rPr>
          <w:b/>
          <w:spacing w:val="-4"/>
        </w:rPr>
        <w:t xml:space="preserve"> </w:t>
      </w:r>
      <w:r w:rsidRPr="0017172D">
        <w:rPr>
          <w:b/>
        </w:rPr>
        <w:t>are</w:t>
      </w:r>
      <w:r w:rsidRPr="0017172D">
        <w:rPr>
          <w:b/>
          <w:spacing w:val="-7"/>
        </w:rPr>
        <w:t xml:space="preserve"> </w:t>
      </w:r>
      <w:r w:rsidRPr="0017172D">
        <w:rPr>
          <w:b/>
        </w:rPr>
        <w:t>interested</w:t>
      </w:r>
      <w:r w:rsidRPr="0017172D">
        <w:rPr>
          <w:b/>
          <w:spacing w:val="-7"/>
        </w:rPr>
        <w:t xml:space="preserve"> </w:t>
      </w:r>
      <w:r w:rsidRPr="0017172D">
        <w:rPr>
          <w:b/>
        </w:rPr>
        <w:t>in,</w:t>
      </w:r>
      <w:r w:rsidRPr="0017172D">
        <w:rPr>
          <w:b/>
          <w:spacing w:val="-5"/>
        </w:rPr>
        <w:t xml:space="preserve"> </w:t>
      </w:r>
      <w:r w:rsidRPr="0017172D">
        <w:rPr>
          <w:b/>
        </w:rPr>
        <w:t>they</w:t>
      </w:r>
      <w:r w:rsidRPr="0017172D">
        <w:rPr>
          <w:b/>
          <w:spacing w:val="-5"/>
        </w:rPr>
        <w:t xml:space="preserve"> </w:t>
      </w:r>
      <w:r w:rsidRPr="0017172D">
        <w:rPr>
          <w:b/>
        </w:rPr>
        <w:t>may</w:t>
      </w:r>
      <w:r w:rsidRPr="0017172D">
        <w:rPr>
          <w:b/>
          <w:spacing w:val="-7"/>
        </w:rPr>
        <w:t xml:space="preserve"> </w:t>
      </w:r>
      <w:r w:rsidRPr="0017172D">
        <w:rPr>
          <w:b/>
        </w:rPr>
        <w:t>download the required documents/tender schedules. These tenders can be moved to the respective ‘Interested tenders’</w:t>
      </w:r>
      <w:r w:rsidRPr="0017172D">
        <w:rPr>
          <w:b/>
          <w:spacing w:val="-3"/>
        </w:rPr>
        <w:t xml:space="preserve"> </w:t>
      </w:r>
      <w:r w:rsidRPr="0017172D">
        <w:rPr>
          <w:b/>
        </w:rPr>
        <w:t>folder.</w:t>
      </w:r>
    </w:p>
    <w:p w:rsidR="00ED214A" w:rsidRPr="0017172D" w:rsidRDefault="00ED214A" w:rsidP="00A36A34">
      <w:pPr>
        <w:pStyle w:val="ListParagraph"/>
        <w:widowControl w:val="0"/>
        <w:numPr>
          <w:ilvl w:val="0"/>
          <w:numId w:val="12"/>
        </w:numPr>
        <w:tabs>
          <w:tab w:val="left" w:pos="1021"/>
        </w:tabs>
        <w:autoSpaceDE w:val="0"/>
        <w:autoSpaceDN w:val="0"/>
        <w:spacing w:line="232" w:lineRule="auto"/>
        <w:ind w:right="817" w:firstLine="0"/>
        <w:contextualSpacing w:val="0"/>
        <w:jc w:val="both"/>
        <w:rPr>
          <w:b/>
        </w:rPr>
      </w:pPr>
      <w:r w:rsidRPr="0017172D">
        <w:rPr>
          <w:b/>
        </w:rPr>
        <w:t xml:space="preserve">The bidder should make a note of the unique Tender No assigned to each tender, in </w:t>
      </w:r>
      <w:r w:rsidRPr="0017172D">
        <w:rPr>
          <w:b/>
          <w:w w:val="102"/>
        </w:rPr>
        <w:t>ca</w:t>
      </w:r>
      <w:r w:rsidRPr="0017172D">
        <w:rPr>
          <w:b/>
          <w:spacing w:val="1"/>
          <w:w w:val="102"/>
        </w:rPr>
        <w:t>s</w:t>
      </w:r>
      <w:r w:rsidRPr="0017172D">
        <w:rPr>
          <w:b/>
          <w:w w:val="105"/>
        </w:rPr>
        <w:t>e</w:t>
      </w:r>
      <w:r w:rsidRPr="0017172D">
        <w:rPr>
          <w:b/>
        </w:rPr>
        <w:t xml:space="preserve"> </w:t>
      </w:r>
      <w:r w:rsidRPr="0017172D">
        <w:rPr>
          <w:b/>
          <w:w w:val="97"/>
        </w:rPr>
        <w:t>t</w:t>
      </w:r>
      <w:r w:rsidRPr="0017172D">
        <w:rPr>
          <w:b/>
          <w:spacing w:val="-1"/>
          <w:w w:val="97"/>
        </w:rPr>
        <w:t>h</w:t>
      </w:r>
      <w:r w:rsidRPr="0017172D">
        <w:rPr>
          <w:b/>
          <w:w w:val="99"/>
        </w:rPr>
        <w:t>ey</w:t>
      </w:r>
      <w:r w:rsidRPr="0017172D">
        <w:rPr>
          <w:b/>
        </w:rPr>
        <w:t xml:space="preserve"> </w:t>
      </w:r>
      <w:r w:rsidRPr="0017172D">
        <w:rPr>
          <w:b/>
          <w:w w:val="98"/>
        </w:rPr>
        <w:t>w</w:t>
      </w:r>
      <w:r w:rsidRPr="0017172D">
        <w:rPr>
          <w:b/>
          <w:w w:val="96"/>
        </w:rPr>
        <w:t>ant</w:t>
      </w:r>
      <w:r w:rsidRPr="0017172D">
        <w:rPr>
          <w:b/>
          <w:spacing w:val="-1"/>
        </w:rPr>
        <w:t xml:space="preserve"> </w:t>
      </w:r>
      <w:r w:rsidRPr="0017172D">
        <w:rPr>
          <w:b/>
        </w:rPr>
        <w:t>to</w:t>
      </w:r>
      <w:r w:rsidRPr="0017172D">
        <w:rPr>
          <w:b/>
          <w:spacing w:val="-1"/>
        </w:rPr>
        <w:t xml:space="preserve"> </w:t>
      </w:r>
      <w:r w:rsidRPr="0017172D">
        <w:rPr>
          <w:b/>
          <w:w w:val="101"/>
        </w:rPr>
        <w:t>o</w:t>
      </w:r>
      <w:r w:rsidRPr="0017172D">
        <w:rPr>
          <w:b/>
          <w:spacing w:val="-1"/>
          <w:w w:val="101"/>
        </w:rPr>
        <w:t>b</w:t>
      </w:r>
      <w:r w:rsidRPr="0017172D">
        <w:rPr>
          <w:b/>
          <w:w w:val="96"/>
        </w:rPr>
        <w:t>ta</w:t>
      </w:r>
      <w:r w:rsidRPr="0017172D">
        <w:rPr>
          <w:b/>
          <w:spacing w:val="-1"/>
          <w:w w:val="96"/>
        </w:rPr>
        <w:t>i</w:t>
      </w:r>
      <w:r w:rsidRPr="0017172D">
        <w:rPr>
          <w:b/>
          <w:w w:val="99"/>
        </w:rPr>
        <w:t>n</w:t>
      </w:r>
      <w:r w:rsidRPr="0017172D">
        <w:rPr>
          <w:b/>
          <w:spacing w:val="1"/>
        </w:rPr>
        <w:t xml:space="preserve"> </w:t>
      </w:r>
      <w:r w:rsidRPr="0017172D">
        <w:rPr>
          <w:b/>
          <w:w w:val="96"/>
        </w:rPr>
        <w:t>any</w:t>
      </w:r>
      <w:r w:rsidRPr="0017172D">
        <w:rPr>
          <w:b/>
        </w:rPr>
        <w:t xml:space="preserve"> </w:t>
      </w:r>
      <w:r w:rsidRPr="0017172D">
        <w:rPr>
          <w:b/>
          <w:w w:val="94"/>
        </w:rPr>
        <w:t>clar</w:t>
      </w:r>
      <w:r w:rsidRPr="0017172D">
        <w:rPr>
          <w:b/>
          <w:spacing w:val="-1"/>
          <w:w w:val="94"/>
        </w:rPr>
        <w:t>i</w:t>
      </w:r>
      <w:r w:rsidRPr="0017172D">
        <w:rPr>
          <w:b/>
          <w:spacing w:val="-1"/>
          <w:w w:val="97"/>
        </w:rPr>
        <w:t>fica</w:t>
      </w:r>
      <w:r w:rsidRPr="0017172D">
        <w:rPr>
          <w:b/>
          <w:spacing w:val="-2"/>
          <w:w w:val="97"/>
        </w:rPr>
        <w:t>t</w:t>
      </w:r>
      <w:r w:rsidRPr="0017172D">
        <w:rPr>
          <w:b/>
          <w:spacing w:val="-1"/>
          <w:w w:val="101"/>
        </w:rPr>
        <w:t>io</w:t>
      </w:r>
      <w:r w:rsidRPr="0017172D">
        <w:rPr>
          <w:b/>
          <w:spacing w:val="-2"/>
          <w:w w:val="101"/>
        </w:rPr>
        <w:t>n</w:t>
      </w:r>
      <w:r w:rsidRPr="0017172D">
        <w:rPr>
          <w:b/>
          <w:spacing w:val="1"/>
          <w:w w:val="198"/>
        </w:rPr>
        <w:t>/</w:t>
      </w:r>
      <w:r w:rsidRPr="0017172D">
        <w:rPr>
          <w:b/>
          <w:spacing w:val="-1"/>
          <w:w w:val="99"/>
        </w:rPr>
        <w:t>hel</w:t>
      </w:r>
      <w:r w:rsidRPr="0017172D">
        <w:rPr>
          <w:b/>
          <w:w w:val="99"/>
        </w:rPr>
        <w:t>p</w:t>
      </w:r>
      <w:r w:rsidRPr="0017172D">
        <w:rPr>
          <w:b/>
          <w:spacing w:val="-1"/>
        </w:rPr>
        <w:t xml:space="preserve"> </w:t>
      </w:r>
      <w:r w:rsidRPr="0017172D">
        <w:rPr>
          <w:b/>
          <w:spacing w:val="1"/>
          <w:w w:val="90"/>
        </w:rPr>
        <w:t>f</w:t>
      </w:r>
      <w:r w:rsidRPr="0017172D">
        <w:rPr>
          <w:b/>
          <w:spacing w:val="-1"/>
          <w:w w:val="77"/>
        </w:rPr>
        <w:t>r</w:t>
      </w:r>
      <w:r w:rsidRPr="0017172D">
        <w:rPr>
          <w:b/>
          <w:w w:val="102"/>
        </w:rPr>
        <w:t>om</w:t>
      </w:r>
      <w:r w:rsidRPr="0017172D">
        <w:rPr>
          <w:b/>
          <w:spacing w:val="-2"/>
        </w:rPr>
        <w:t xml:space="preserve"> </w:t>
      </w:r>
      <w:r w:rsidRPr="0017172D">
        <w:rPr>
          <w:b/>
          <w:w w:val="97"/>
        </w:rPr>
        <w:t>t</w:t>
      </w:r>
      <w:r w:rsidRPr="0017172D">
        <w:rPr>
          <w:b/>
          <w:spacing w:val="-2"/>
          <w:w w:val="97"/>
        </w:rPr>
        <w:t>h</w:t>
      </w:r>
      <w:r w:rsidRPr="0017172D">
        <w:rPr>
          <w:b/>
          <w:w w:val="105"/>
        </w:rPr>
        <w:t>e</w:t>
      </w:r>
      <w:r w:rsidRPr="0017172D">
        <w:rPr>
          <w:b/>
        </w:rPr>
        <w:t xml:space="preserve"> </w:t>
      </w:r>
      <w:r w:rsidRPr="0017172D">
        <w:rPr>
          <w:b/>
          <w:spacing w:val="1"/>
          <w:w w:val="111"/>
        </w:rPr>
        <w:t>H</w:t>
      </w:r>
      <w:r w:rsidRPr="0017172D">
        <w:rPr>
          <w:b/>
          <w:w w:val="99"/>
        </w:rPr>
        <w:t>elp</w:t>
      </w:r>
      <w:r w:rsidRPr="0017172D">
        <w:rPr>
          <w:b/>
          <w:spacing w:val="-1"/>
          <w:w w:val="99"/>
        </w:rPr>
        <w:t>d</w:t>
      </w:r>
      <w:r w:rsidRPr="0017172D">
        <w:rPr>
          <w:b/>
          <w:w w:val="106"/>
        </w:rPr>
        <w:t>es</w:t>
      </w:r>
      <w:r w:rsidRPr="0017172D">
        <w:rPr>
          <w:b/>
          <w:spacing w:val="-1"/>
          <w:w w:val="98"/>
        </w:rPr>
        <w:t>k.</w:t>
      </w:r>
    </w:p>
    <w:p w:rsidR="00ED214A" w:rsidRPr="0017172D" w:rsidRDefault="00ED214A" w:rsidP="00A36A34">
      <w:pPr>
        <w:pStyle w:val="ListParagraph"/>
        <w:widowControl w:val="0"/>
        <w:numPr>
          <w:ilvl w:val="0"/>
          <w:numId w:val="14"/>
        </w:numPr>
        <w:tabs>
          <w:tab w:val="left" w:pos="1020"/>
          <w:tab w:val="left" w:pos="1021"/>
        </w:tabs>
        <w:autoSpaceDE w:val="0"/>
        <w:autoSpaceDN w:val="0"/>
        <w:spacing w:line="274" w:lineRule="exact"/>
        <w:ind w:hanging="721"/>
        <w:contextualSpacing w:val="0"/>
        <w:jc w:val="both"/>
        <w:rPr>
          <w:b/>
        </w:rPr>
      </w:pPr>
      <w:r w:rsidRPr="0017172D">
        <w:rPr>
          <w:b/>
        </w:rPr>
        <w:t>BID</w:t>
      </w:r>
      <w:r w:rsidRPr="0017172D">
        <w:rPr>
          <w:b/>
          <w:spacing w:val="-1"/>
        </w:rPr>
        <w:t xml:space="preserve"> </w:t>
      </w:r>
      <w:r w:rsidRPr="0017172D">
        <w:rPr>
          <w:b/>
        </w:rPr>
        <w:t>PREPARATION</w:t>
      </w:r>
    </w:p>
    <w:p w:rsidR="00ED214A" w:rsidRPr="0017172D" w:rsidRDefault="00ED214A" w:rsidP="00A36A34">
      <w:pPr>
        <w:pStyle w:val="ListParagraph"/>
        <w:widowControl w:val="0"/>
        <w:numPr>
          <w:ilvl w:val="0"/>
          <w:numId w:val="11"/>
        </w:numPr>
        <w:tabs>
          <w:tab w:val="left" w:pos="1021"/>
        </w:tabs>
        <w:autoSpaceDE w:val="0"/>
        <w:autoSpaceDN w:val="0"/>
        <w:spacing w:before="2" w:line="235" w:lineRule="auto"/>
        <w:ind w:right="819" w:firstLine="0"/>
        <w:contextualSpacing w:val="0"/>
        <w:jc w:val="both"/>
        <w:rPr>
          <w:b/>
        </w:rPr>
      </w:pPr>
      <w:r w:rsidRPr="0017172D">
        <w:rPr>
          <w:b/>
        </w:rPr>
        <w:t>Bidder should take into account any corrigendum published on the tender</w:t>
      </w:r>
      <w:r w:rsidRPr="0017172D">
        <w:rPr>
          <w:b/>
          <w:spacing w:val="-40"/>
        </w:rPr>
        <w:t xml:space="preserve"> </w:t>
      </w:r>
      <w:r w:rsidRPr="0017172D">
        <w:rPr>
          <w:b/>
        </w:rPr>
        <w:t>document before submitting their</w:t>
      </w:r>
      <w:r w:rsidRPr="0017172D">
        <w:rPr>
          <w:b/>
          <w:spacing w:val="-1"/>
        </w:rPr>
        <w:t xml:space="preserve"> </w:t>
      </w:r>
      <w:r w:rsidRPr="0017172D">
        <w:rPr>
          <w:b/>
        </w:rPr>
        <w:t>bids.</w:t>
      </w:r>
    </w:p>
    <w:p w:rsidR="00ED214A" w:rsidRPr="0017172D" w:rsidRDefault="00ED214A" w:rsidP="00A36A34">
      <w:pPr>
        <w:pStyle w:val="ListParagraph"/>
        <w:widowControl w:val="0"/>
        <w:numPr>
          <w:ilvl w:val="0"/>
          <w:numId w:val="11"/>
        </w:numPr>
        <w:tabs>
          <w:tab w:val="left" w:pos="1021"/>
        </w:tabs>
        <w:autoSpaceDE w:val="0"/>
        <w:autoSpaceDN w:val="0"/>
        <w:spacing w:before="2" w:line="232" w:lineRule="auto"/>
        <w:ind w:right="819" w:firstLine="0"/>
        <w:contextualSpacing w:val="0"/>
        <w:jc w:val="both"/>
        <w:rPr>
          <w:b/>
        </w:rPr>
      </w:pPr>
      <w:r w:rsidRPr="0017172D">
        <w:rPr>
          <w:b/>
        </w:rPr>
        <w:t>Please go through the tender advertisement and the tender document carefully to understand the documents required to be submitted as part of the</w:t>
      </w:r>
      <w:r w:rsidRPr="0017172D">
        <w:rPr>
          <w:b/>
          <w:spacing w:val="-25"/>
        </w:rPr>
        <w:t xml:space="preserve"> </w:t>
      </w:r>
      <w:r w:rsidRPr="0017172D">
        <w:rPr>
          <w:b/>
        </w:rPr>
        <w:t>bid.</w:t>
      </w:r>
    </w:p>
    <w:p w:rsidR="00ED214A" w:rsidRPr="0017172D" w:rsidRDefault="00ED214A" w:rsidP="00A36A34">
      <w:pPr>
        <w:pStyle w:val="ListParagraph"/>
        <w:widowControl w:val="0"/>
        <w:numPr>
          <w:ilvl w:val="0"/>
          <w:numId w:val="11"/>
        </w:numPr>
        <w:tabs>
          <w:tab w:val="left" w:pos="1021"/>
        </w:tabs>
        <w:autoSpaceDE w:val="0"/>
        <w:autoSpaceDN w:val="0"/>
        <w:spacing w:before="3" w:line="235" w:lineRule="auto"/>
        <w:ind w:right="819" w:firstLine="0"/>
        <w:contextualSpacing w:val="0"/>
        <w:jc w:val="both"/>
        <w:rPr>
          <w:b/>
        </w:rPr>
      </w:pPr>
      <w:r w:rsidRPr="0017172D">
        <w:rPr>
          <w:b/>
        </w:rPr>
        <w:t xml:space="preserve">Please note the number of covers in which the bid documents have to be submitted, the number of documents </w:t>
      </w:r>
      <w:r w:rsidR="00521DAB">
        <w:rPr>
          <w:b/>
        </w:rPr>
        <w:t>–</w:t>
      </w:r>
      <w:r w:rsidRPr="0017172D">
        <w:rPr>
          <w:b/>
        </w:rPr>
        <w:t xml:space="preserve"> including the names and content of each of the document that needs to be submitted. Any deviations from these may lead to rejection of the</w:t>
      </w:r>
      <w:r w:rsidRPr="0017172D">
        <w:rPr>
          <w:b/>
          <w:spacing w:val="-38"/>
        </w:rPr>
        <w:t xml:space="preserve"> </w:t>
      </w:r>
      <w:r w:rsidRPr="0017172D">
        <w:rPr>
          <w:b/>
        </w:rPr>
        <w:t>bid.</w:t>
      </w:r>
    </w:p>
    <w:p w:rsidR="00ED214A" w:rsidRPr="0028077E" w:rsidRDefault="00ED214A" w:rsidP="00A36A34">
      <w:pPr>
        <w:pStyle w:val="ListParagraph"/>
        <w:widowControl w:val="0"/>
        <w:numPr>
          <w:ilvl w:val="0"/>
          <w:numId w:val="11"/>
        </w:numPr>
        <w:tabs>
          <w:tab w:val="left" w:pos="1021"/>
        </w:tabs>
        <w:autoSpaceDE w:val="0"/>
        <w:autoSpaceDN w:val="0"/>
        <w:spacing w:line="235" w:lineRule="auto"/>
        <w:ind w:right="815" w:firstLine="0"/>
        <w:contextualSpacing w:val="0"/>
        <w:jc w:val="both"/>
        <w:rPr>
          <w:b/>
        </w:rPr>
      </w:pPr>
      <w:r w:rsidRPr="0017172D">
        <w:rPr>
          <w:b/>
          <w:w w:val="105"/>
        </w:rPr>
        <w:t>Bidder,</w:t>
      </w:r>
      <w:r w:rsidRPr="0017172D">
        <w:rPr>
          <w:b/>
          <w:spacing w:val="-32"/>
          <w:w w:val="105"/>
        </w:rPr>
        <w:t xml:space="preserve"> </w:t>
      </w:r>
      <w:r w:rsidRPr="0017172D">
        <w:rPr>
          <w:b/>
          <w:w w:val="105"/>
        </w:rPr>
        <w:t>in</w:t>
      </w:r>
      <w:r w:rsidRPr="0017172D">
        <w:rPr>
          <w:b/>
          <w:spacing w:val="-32"/>
          <w:w w:val="105"/>
        </w:rPr>
        <w:t xml:space="preserve"> </w:t>
      </w:r>
      <w:r w:rsidRPr="0017172D">
        <w:rPr>
          <w:b/>
          <w:w w:val="105"/>
        </w:rPr>
        <w:t>advance,</w:t>
      </w:r>
      <w:r w:rsidRPr="0017172D">
        <w:rPr>
          <w:b/>
          <w:spacing w:val="-32"/>
          <w:w w:val="105"/>
        </w:rPr>
        <w:t xml:space="preserve"> </w:t>
      </w:r>
      <w:r w:rsidRPr="0017172D">
        <w:rPr>
          <w:b/>
          <w:w w:val="105"/>
        </w:rPr>
        <w:t>should</w:t>
      </w:r>
      <w:r w:rsidRPr="0017172D">
        <w:rPr>
          <w:b/>
          <w:spacing w:val="-32"/>
          <w:w w:val="105"/>
        </w:rPr>
        <w:t xml:space="preserve"> </w:t>
      </w:r>
      <w:r w:rsidRPr="0017172D">
        <w:rPr>
          <w:b/>
          <w:w w:val="105"/>
        </w:rPr>
        <w:t>get</w:t>
      </w:r>
      <w:r w:rsidRPr="0017172D">
        <w:rPr>
          <w:b/>
          <w:spacing w:val="-32"/>
          <w:w w:val="105"/>
        </w:rPr>
        <w:t xml:space="preserve"> </w:t>
      </w:r>
      <w:r w:rsidRPr="0017172D">
        <w:rPr>
          <w:b/>
          <w:w w:val="105"/>
        </w:rPr>
        <w:t>ready</w:t>
      </w:r>
      <w:r w:rsidRPr="0017172D">
        <w:rPr>
          <w:b/>
          <w:spacing w:val="-32"/>
          <w:w w:val="105"/>
        </w:rPr>
        <w:t xml:space="preserve"> </w:t>
      </w:r>
      <w:r w:rsidRPr="0017172D">
        <w:rPr>
          <w:b/>
          <w:w w:val="105"/>
        </w:rPr>
        <w:t>the</w:t>
      </w:r>
      <w:r w:rsidRPr="0017172D">
        <w:rPr>
          <w:b/>
          <w:spacing w:val="-32"/>
          <w:w w:val="105"/>
        </w:rPr>
        <w:t xml:space="preserve"> </w:t>
      </w:r>
      <w:r w:rsidRPr="0017172D">
        <w:rPr>
          <w:b/>
          <w:w w:val="105"/>
        </w:rPr>
        <w:t>bid</w:t>
      </w:r>
      <w:r w:rsidRPr="0017172D">
        <w:rPr>
          <w:b/>
          <w:spacing w:val="-32"/>
          <w:w w:val="105"/>
        </w:rPr>
        <w:t xml:space="preserve"> </w:t>
      </w:r>
      <w:r w:rsidRPr="0017172D">
        <w:rPr>
          <w:b/>
          <w:w w:val="105"/>
        </w:rPr>
        <w:t>documents</w:t>
      </w:r>
      <w:r w:rsidRPr="0017172D">
        <w:rPr>
          <w:b/>
          <w:spacing w:val="-31"/>
          <w:w w:val="105"/>
        </w:rPr>
        <w:t xml:space="preserve"> </w:t>
      </w:r>
      <w:r w:rsidRPr="0017172D">
        <w:rPr>
          <w:b/>
          <w:w w:val="105"/>
        </w:rPr>
        <w:t>to</w:t>
      </w:r>
      <w:r w:rsidRPr="0017172D">
        <w:rPr>
          <w:b/>
          <w:spacing w:val="-32"/>
          <w:w w:val="105"/>
        </w:rPr>
        <w:t xml:space="preserve"> </w:t>
      </w:r>
      <w:r w:rsidRPr="0017172D">
        <w:rPr>
          <w:b/>
          <w:w w:val="105"/>
        </w:rPr>
        <w:t>be</w:t>
      </w:r>
      <w:r w:rsidRPr="0017172D">
        <w:rPr>
          <w:b/>
          <w:spacing w:val="-32"/>
          <w:w w:val="105"/>
        </w:rPr>
        <w:t xml:space="preserve"> </w:t>
      </w:r>
      <w:r w:rsidRPr="0017172D">
        <w:rPr>
          <w:b/>
          <w:w w:val="105"/>
        </w:rPr>
        <w:t>submitted</w:t>
      </w:r>
      <w:r w:rsidRPr="0017172D">
        <w:rPr>
          <w:b/>
          <w:spacing w:val="-32"/>
          <w:w w:val="105"/>
        </w:rPr>
        <w:t xml:space="preserve"> </w:t>
      </w:r>
      <w:r w:rsidRPr="0017172D">
        <w:rPr>
          <w:b/>
          <w:w w:val="105"/>
        </w:rPr>
        <w:t>as</w:t>
      </w:r>
      <w:r w:rsidRPr="0017172D">
        <w:rPr>
          <w:b/>
          <w:spacing w:val="-32"/>
          <w:w w:val="105"/>
        </w:rPr>
        <w:t xml:space="preserve"> </w:t>
      </w:r>
      <w:r w:rsidRPr="0017172D">
        <w:rPr>
          <w:b/>
          <w:w w:val="105"/>
        </w:rPr>
        <w:t>indicated in the tender document/schedule and generally, they can be in PDF/XLSX/PNG, etc. formats.</w:t>
      </w:r>
    </w:p>
    <w:p w:rsidR="0028077E" w:rsidRPr="0028077E" w:rsidRDefault="0028077E" w:rsidP="0028077E">
      <w:pPr>
        <w:widowControl w:val="0"/>
        <w:tabs>
          <w:tab w:val="left" w:pos="1021"/>
        </w:tabs>
        <w:autoSpaceDE w:val="0"/>
        <w:autoSpaceDN w:val="0"/>
        <w:spacing w:line="235" w:lineRule="auto"/>
        <w:ind w:right="815"/>
        <w:jc w:val="both"/>
        <w:rPr>
          <w:b/>
        </w:rPr>
      </w:pPr>
    </w:p>
    <w:p w:rsidR="00ED214A" w:rsidRDefault="00ED214A" w:rsidP="0017172D">
      <w:pPr>
        <w:pStyle w:val="Header"/>
        <w:tabs>
          <w:tab w:val="left" w:pos="360"/>
        </w:tabs>
        <w:overflowPunct/>
        <w:adjustRightInd/>
        <w:snapToGrid w:val="0"/>
        <w:rPr>
          <w:rFonts w:ascii="Tahoma" w:hAnsi="Tahoma" w:cs="Tahoma"/>
          <w:lang w:bidi="hi-IN"/>
        </w:rPr>
      </w:pPr>
    </w:p>
    <w:p w:rsidR="00ED214A" w:rsidRPr="009711D6" w:rsidRDefault="00ED214A" w:rsidP="00A36A34">
      <w:pPr>
        <w:pStyle w:val="ListParagraph"/>
        <w:widowControl w:val="0"/>
        <w:numPr>
          <w:ilvl w:val="0"/>
          <w:numId w:val="14"/>
        </w:numPr>
        <w:tabs>
          <w:tab w:val="left" w:pos="1020"/>
          <w:tab w:val="left" w:pos="1021"/>
        </w:tabs>
        <w:autoSpaceDE w:val="0"/>
        <w:autoSpaceDN w:val="0"/>
        <w:spacing w:before="65" w:line="272" w:lineRule="exact"/>
        <w:ind w:hanging="721"/>
        <w:contextualSpacing w:val="0"/>
        <w:jc w:val="both"/>
        <w:rPr>
          <w:b/>
        </w:rPr>
      </w:pPr>
      <w:r w:rsidRPr="009711D6">
        <w:rPr>
          <w:b/>
        </w:rPr>
        <w:t>BID</w:t>
      </w:r>
      <w:r w:rsidRPr="009711D6">
        <w:rPr>
          <w:b/>
          <w:spacing w:val="-1"/>
        </w:rPr>
        <w:t xml:space="preserve"> </w:t>
      </w:r>
      <w:r w:rsidRPr="009711D6">
        <w:rPr>
          <w:b/>
        </w:rPr>
        <w:t>SUBMISSION</w:t>
      </w:r>
    </w:p>
    <w:p w:rsidR="00ED214A" w:rsidRPr="009711D6" w:rsidRDefault="00ED214A" w:rsidP="00A36A34">
      <w:pPr>
        <w:pStyle w:val="ListParagraph"/>
        <w:widowControl w:val="0"/>
        <w:numPr>
          <w:ilvl w:val="0"/>
          <w:numId w:val="16"/>
        </w:numPr>
        <w:tabs>
          <w:tab w:val="left" w:pos="1021"/>
        </w:tabs>
        <w:autoSpaceDE w:val="0"/>
        <w:autoSpaceDN w:val="0"/>
        <w:spacing w:before="1" w:line="235" w:lineRule="auto"/>
        <w:ind w:right="822" w:firstLine="0"/>
        <w:contextualSpacing w:val="0"/>
        <w:jc w:val="both"/>
        <w:rPr>
          <w:b/>
        </w:rPr>
      </w:pPr>
      <w:r w:rsidRPr="009711D6">
        <w:rPr>
          <w:b/>
        </w:rPr>
        <w:t xml:space="preserve">Bidder to log into the site well in advance for bid submission so that he/she uploads </w:t>
      </w:r>
      <w:r w:rsidRPr="009711D6">
        <w:rPr>
          <w:b/>
        </w:rPr>
        <w:lastRenderedPageBreak/>
        <w:t>the bid in time i.e. on or before the bid submission time. Bidder will be responsible for any delay due to other</w:t>
      </w:r>
      <w:r w:rsidRPr="009711D6">
        <w:rPr>
          <w:b/>
          <w:spacing w:val="-3"/>
        </w:rPr>
        <w:t xml:space="preserve"> </w:t>
      </w:r>
      <w:r w:rsidRPr="009711D6">
        <w:rPr>
          <w:b/>
        </w:rPr>
        <w:t>issues.</w:t>
      </w:r>
    </w:p>
    <w:p w:rsidR="00ED214A" w:rsidRPr="009711D6" w:rsidRDefault="00ED214A" w:rsidP="00A36A34">
      <w:pPr>
        <w:pStyle w:val="ListParagraph"/>
        <w:widowControl w:val="0"/>
        <w:numPr>
          <w:ilvl w:val="0"/>
          <w:numId w:val="16"/>
        </w:numPr>
        <w:tabs>
          <w:tab w:val="left" w:pos="1021"/>
        </w:tabs>
        <w:autoSpaceDE w:val="0"/>
        <w:autoSpaceDN w:val="0"/>
        <w:spacing w:before="2" w:line="232" w:lineRule="auto"/>
        <w:ind w:right="817" w:firstLine="0"/>
        <w:contextualSpacing w:val="0"/>
        <w:jc w:val="both"/>
        <w:rPr>
          <w:b/>
        </w:rPr>
      </w:pPr>
      <w:r w:rsidRPr="009711D6">
        <w:rPr>
          <w:b/>
        </w:rPr>
        <w:t>The bidder to digitally sign and upload the required bid documents one by one as indicated in the tender</w:t>
      </w:r>
      <w:r w:rsidRPr="009711D6">
        <w:rPr>
          <w:b/>
          <w:spacing w:val="-3"/>
        </w:rPr>
        <w:t xml:space="preserve"> </w:t>
      </w:r>
      <w:r w:rsidRPr="009711D6">
        <w:rPr>
          <w:b/>
        </w:rPr>
        <w:t>document.</w:t>
      </w:r>
    </w:p>
    <w:p w:rsidR="00ED214A" w:rsidRPr="009711D6" w:rsidRDefault="00ED214A" w:rsidP="00A36A34">
      <w:pPr>
        <w:pStyle w:val="ListParagraph"/>
        <w:widowControl w:val="0"/>
        <w:numPr>
          <w:ilvl w:val="0"/>
          <w:numId w:val="16"/>
        </w:numPr>
        <w:tabs>
          <w:tab w:val="left" w:pos="1021"/>
        </w:tabs>
        <w:autoSpaceDE w:val="0"/>
        <w:autoSpaceDN w:val="0"/>
        <w:spacing w:before="4" w:line="232" w:lineRule="auto"/>
        <w:ind w:right="817" w:firstLine="0"/>
        <w:contextualSpacing w:val="0"/>
        <w:jc w:val="both"/>
        <w:rPr>
          <w:b/>
        </w:rPr>
      </w:pPr>
      <w:r w:rsidRPr="009711D6">
        <w:rPr>
          <w:b/>
        </w:rPr>
        <w:t>Bidders to note that they should necessarily submit their financial bids in the prescribed format given by department and no other format is</w:t>
      </w:r>
      <w:r w:rsidRPr="009711D6">
        <w:rPr>
          <w:b/>
          <w:spacing w:val="-38"/>
        </w:rPr>
        <w:t xml:space="preserve"> </w:t>
      </w:r>
      <w:r w:rsidRPr="009711D6">
        <w:rPr>
          <w:b/>
        </w:rPr>
        <w:t>acceptable.</w:t>
      </w:r>
    </w:p>
    <w:p w:rsidR="00ED214A" w:rsidRPr="009711D6" w:rsidRDefault="00ED214A" w:rsidP="00A36A34">
      <w:pPr>
        <w:pStyle w:val="ListParagraph"/>
        <w:widowControl w:val="0"/>
        <w:numPr>
          <w:ilvl w:val="0"/>
          <w:numId w:val="16"/>
        </w:numPr>
        <w:tabs>
          <w:tab w:val="left" w:pos="1021"/>
        </w:tabs>
        <w:autoSpaceDE w:val="0"/>
        <w:autoSpaceDN w:val="0"/>
        <w:spacing w:before="3" w:line="235" w:lineRule="auto"/>
        <w:ind w:right="820" w:firstLine="0"/>
        <w:contextualSpacing w:val="0"/>
        <w:jc w:val="both"/>
        <w:rPr>
          <w:b/>
        </w:rPr>
      </w:pPr>
      <w:r w:rsidRPr="009711D6">
        <w:rPr>
          <w:b/>
        </w:rPr>
        <w:t>The server time (which is displayed on the bidders’ dashboard) will be considered as the standard time for referencing the deadlines for submission of the bids by the bidders, the opening of bids, etc. The bidders should follow this time during bid</w:t>
      </w:r>
      <w:r w:rsidRPr="009711D6">
        <w:rPr>
          <w:b/>
          <w:spacing w:val="-4"/>
        </w:rPr>
        <w:t xml:space="preserve"> </w:t>
      </w:r>
      <w:r w:rsidRPr="009711D6">
        <w:rPr>
          <w:b/>
        </w:rPr>
        <w:t>submission.</w:t>
      </w:r>
    </w:p>
    <w:p w:rsidR="00ED214A" w:rsidRPr="009711D6" w:rsidRDefault="00ED214A" w:rsidP="00A36A34">
      <w:pPr>
        <w:pStyle w:val="ListParagraph"/>
        <w:widowControl w:val="0"/>
        <w:numPr>
          <w:ilvl w:val="0"/>
          <w:numId w:val="16"/>
        </w:numPr>
        <w:tabs>
          <w:tab w:val="left" w:pos="1021"/>
        </w:tabs>
        <w:autoSpaceDE w:val="0"/>
        <w:autoSpaceDN w:val="0"/>
        <w:spacing w:line="235" w:lineRule="auto"/>
        <w:ind w:right="819" w:firstLine="0"/>
        <w:contextualSpacing w:val="0"/>
        <w:jc w:val="both"/>
        <w:rPr>
          <w:b/>
        </w:rPr>
      </w:pPr>
      <w:r w:rsidRPr="009711D6">
        <w:rPr>
          <w:b/>
        </w:rPr>
        <w:t>All the documents being submitted by the bidders would be encrypted using PKI encryption techniques to ensure the secrecy of the data, which cannot be viewed by unauthorized persons until the time of bid</w:t>
      </w:r>
      <w:r w:rsidRPr="009711D6">
        <w:rPr>
          <w:b/>
          <w:spacing w:val="-7"/>
        </w:rPr>
        <w:t xml:space="preserve"> </w:t>
      </w:r>
      <w:r w:rsidRPr="009711D6">
        <w:rPr>
          <w:b/>
        </w:rPr>
        <w:t>opening.</w:t>
      </w:r>
    </w:p>
    <w:p w:rsidR="00ED214A" w:rsidRPr="009711D6" w:rsidRDefault="00ED214A" w:rsidP="00A36A34">
      <w:pPr>
        <w:pStyle w:val="ListParagraph"/>
        <w:widowControl w:val="0"/>
        <w:numPr>
          <w:ilvl w:val="0"/>
          <w:numId w:val="16"/>
        </w:numPr>
        <w:tabs>
          <w:tab w:val="left" w:pos="1021"/>
        </w:tabs>
        <w:autoSpaceDE w:val="0"/>
        <w:autoSpaceDN w:val="0"/>
        <w:spacing w:line="232" w:lineRule="auto"/>
        <w:ind w:right="820" w:firstLine="0"/>
        <w:contextualSpacing w:val="0"/>
        <w:jc w:val="both"/>
        <w:rPr>
          <w:b/>
        </w:rPr>
      </w:pPr>
      <w:r w:rsidRPr="009711D6">
        <w:rPr>
          <w:b/>
        </w:rPr>
        <w:t>The uploaded tender documents become readable only after the tender opening by the authorized bid</w:t>
      </w:r>
      <w:r w:rsidRPr="009711D6">
        <w:rPr>
          <w:b/>
          <w:spacing w:val="-3"/>
        </w:rPr>
        <w:t xml:space="preserve"> </w:t>
      </w:r>
      <w:r w:rsidRPr="009711D6">
        <w:rPr>
          <w:b/>
        </w:rPr>
        <w:t>openers.</w:t>
      </w:r>
    </w:p>
    <w:p w:rsidR="00ED214A" w:rsidRPr="009711D6" w:rsidRDefault="00ED214A" w:rsidP="00A36A34">
      <w:pPr>
        <w:pStyle w:val="ListParagraph"/>
        <w:widowControl w:val="0"/>
        <w:numPr>
          <w:ilvl w:val="0"/>
          <w:numId w:val="16"/>
        </w:numPr>
        <w:tabs>
          <w:tab w:val="left" w:pos="1021"/>
        </w:tabs>
        <w:autoSpaceDE w:val="0"/>
        <w:autoSpaceDN w:val="0"/>
        <w:spacing w:before="2" w:line="235" w:lineRule="auto"/>
        <w:ind w:right="815" w:firstLine="0"/>
        <w:contextualSpacing w:val="0"/>
        <w:jc w:val="both"/>
        <w:rPr>
          <w:b/>
        </w:rPr>
      </w:pPr>
      <w:r w:rsidRPr="009711D6">
        <w:rPr>
          <w:b/>
        </w:rPr>
        <w:t>Upon the successful and timely submission of bids, the portal will give a successful bid submission message &amp; a bid summary will be displayed with the bid no. and the date &amp; time of submission of the bid with all other relevant</w:t>
      </w:r>
      <w:r w:rsidRPr="009711D6">
        <w:rPr>
          <w:b/>
          <w:spacing w:val="-21"/>
        </w:rPr>
        <w:t xml:space="preserve"> </w:t>
      </w:r>
      <w:r w:rsidRPr="009711D6">
        <w:rPr>
          <w:b/>
        </w:rPr>
        <w:t>details.</w:t>
      </w:r>
    </w:p>
    <w:p w:rsidR="00ED214A" w:rsidRPr="009711D6" w:rsidRDefault="00ED214A" w:rsidP="00A36A34">
      <w:pPr>
        <w:pStyle w:val="ListParagraph"/>
        <w:widowControl w:val="0"/>
        <w:numPr>
          <w:ilvl w:val="0"/>
          <w:numId w:val="16"/>
        </w:numPr>
        <w:tabs>
          <w:tab w:val="left" w:pos="1021"/>
        </w:tabs>
        <w:autoSpaceDE w:val="0"/>
        <w:autoSpaceDN w:val="0"/>
        <w:spacing w:line="235" w:lineRule="auto"/>
        <w:ind w:right="822" w:firstLine="0"/>
        <w:contextualSpacing w:val="0"/>
        <w:jc w:val="both"/>
        <w:rPr>
          <w:b/>
        </w:rPr>
      </w:pPr>
      <w:r w:rsidRPr="009711D6">
        <w:rPr>
          <w:b/>
        </w:rPr>
        <w:t>The off-line tender shall not be accepted and no request in this regard will be entertained</w:t>
      </w:r>
      <w:r w:rsidRPr="009711D6">
        <w:rPr>
          <w:b/>
          <w:spacing w:val="-2"/>
        </w:rPr>
        <w:t xml:space="preserve"> </w:t>
      </w:r>
      <w:r w:rsidRPr="009711D6">
        <w:rPr>
          <w:b/>
        </w:rPr>
        <w:t>whatsoever.</w:t>
      </w:r>
    </w:p>
    <w:p w:rsidR="00ED214A" w:rsidRPr="009711D6" w:rsidRDefault="00ED214A" w:rsidP="00A36A34">
      <w:pPr>
        <w:pStyle w:val="ListParagraph"/>
        <w:widowControl w:val="0"/>
        <w:numPr>
          <w:ilvl w:val="0"/>
          <w:numId w:val="14"/>
        </w:numPr>
        <w:tabs>
          <w:tab w:val="left" w:pos="1020"/>
          <w:tab w:val="left" w:pos="1021"/>
        </w:tabs>
        <w:autoSpaceDE w:val="0"/>
        <w:autoSpaceDN w:val="0"/>
        <w:spacing w:line="268" w:lineRule="exact"/>
        <w:ind w:hanging="721"/>
        <w:contextualSpacing w:val="0"/>
        <w:jc w:val="both"/>
        <w:rPr>
          <w:b/>
        </w:rPr>
      </w:pPr>
      <w:r w:rsidRPr="009711D6">
        <w:rPr>
          <w:b/>
          <w:w w:val="105"/>
        </w:rPr>
        <w:t>AMENDMENT OF BID</w:t>
      </w:r>
      <w:r w:rsidRPr="009711D6">
        <w:rPr>
          <w:b/>
          <w:spacing w:val="-14"/>
          <w:w w:val="105"/>
        </w:rPr>
        <w:t xml:space="preserve"> </w:t>
      </w:r>
      <w:r w:rsidRPr="009711D6">
        <w:rPr>
          <w:b/>
          <w:w w:val="105"/>
        </w:rPr>
        <w:t>DOCUMENT</w:t>
      </w:r>
    </w:p>
    <w:p w:rsidR="00ED214A" w:rsidRPr="009711D6" w:rsidRDefault="00ED214A" w:rsidP="00ED214A">
      <w:pPr>
        <w:spacing w:line="235" w:lineRule="auto"/>
        <w:ind w:left="300" w:right="820"/>
        <w:jc w:val="both"/>
        <w:rPr>
          <w:rFonts w:ascii="Tahoma" w:hAnsi="Tahoma" w:cs="Tahoma"/>
          <w:b/>
        </w:rPr>
      </w:pPr>
      <w:r w:rsidRPr="009711D6">
        <w:rPr>
          <w:rFonts w:ascii="Tahoma" w:hAnsi="Tahoma" w:cs="Tahoma"/>
          <w:b/>
        </w:rPr>
        <w:t>At any time prior to the deadline for submission of proposals, the department reserve the right to add/modify/delete any portion of this document by the issuance of a Corrigendum, which would be published on the website and will also be made available to the all the Bidder who has been issued the tender document. The Corrigendum shall be binding on all bidders and will form part of the bid documents.</w:t>
      </w:r>
    </w:p>
    <w:p w:rsidR="00ED214A" w:rsidRPr="009711D6" w:rsidRDefault="00ED214A" w:rsidP="00A36A34">
      <w:pPr>
        <w:pStyle w:val="ListParagraph"/>
        <w:widowControl w:val="0"/>
        <w:numPr>
          <w:ilvl w:val="0"/>
          <w:numId w:val="14"/>
        </w:numPr>
        <w:tabs>
          <w:tab w:val="left" w:pos="1020"/>
          <w:tab w:val="left" w:pos="1021"/>
        </w:tabs>
        <w:autoSpaceDE w:val="0"/>
        <w:autoSpaceDN w:val="0"/>
        <w:spacing w:line="266" w:lineRule="exact"/>
        <w:ind w:hanging="721"/>
        <w:contextualSpacing w:val="0"/>
        <w:jc w:val="both"/>
        <w:rPr>
          <w:b/>
        </w:rPr>
      </w:pPr>
      <w:r w:rsidRPr="009711D6">
        <w:rPr>
          <w:b/>
        </w:rPr>
        <w:t>ASSISTANCE TO</w:t>
      </w:r>
      <w:r w:rsidRPr="009711D6">
        <w:rPr>
          <w:b/>
          <w:spacing w:val="-4"/>
        </w:rPr>
        <w:t xml:space="preserve"> </w:t>
      </w:r>
      <w:r w:rsidRPr="009711D6">
        <w:rPr>
          <w:b/>
        </w:rPr>
        <w:t>BIDDERS</w:t>
      </w:r>
    </w:p>
    <w:p w:rsidR="00ED214A" w:rsidRPr="009711D6" w:rsidRDefault="00ED214A" w:rsidP="00A36A34">
      <w:pPr>
        <w:pStyle w:val="ListParagraph"/>
        <w:widowControl w:val="0"/>
        <w:numPr>
          <w:ilvl w:val="0"/>
          <w:numId w:val="15"/>
        </w:numPr>
        <w:tabs>
          <w:tab w:val="left" w:pos="1021"/>
        </w:tabs>
        <w:autoSpaceDE w:val="0"/>
        <w:autoSpaceDN w:val="0"/>
        <w:spacing w:before="2" w:line="235" w:lineRule="auto"/>
        <w:ind w:right="819" w:firstLine="0"/>
        <w:contextualSpacing w:val="0"/>
        <w:jc w:val="both"/>
        <w:rPr>
          <w:b/>
        </w:rPr>
      </w:pPr>
      <w:r w:rsidRPr="009711D6">
        <w:rPr>
          <w:b/>
        </w:rPr>
        <w:t>Any queries relating to the tender document and the terms and conditions contained therein should be addressed to the Tender Inviting Authority for a tender or the relevant contact person indicated in the</w:t>
      </w:r>
      <w:r w:rsidRPr="009711D6">
        <w:rPr>
          <w:b/>
          <w:spacing w:val="-5"/>
        </w:rPr>
        <w:t xml:space="preserve"> </w:t>
      </w:r>
      <w:r w:rsidRPr="009711D6">
        <w:rPr>
          <w:b/>
        </w:rPr>
        <w:t>tender.</w:t>
      </w:r>
    </w:p>
    <w:p w:rsidR="00ED214A" w:rsidRPr="009711D6" w:rsidRDefault="00ED214A" w:rsidP="00A36A34">
      <w:pPr>
        <w:pStyle w:val="ListParagraph"/>
        <w:widowControl w:val="0"/>
        <w:numPr>
          <w:ilvl w:val="0"/>
          <w:numId w:val="15"/>
        </w:numPr>
        <w:tabs>
          <w:tab w:val="left" w:pos="1021"/>
        </w:tabs>
        <w:autoSpaceDE w:val="0"/>
        <w:autoSpaceDN w:val="0"/>
        <w:spacing w:line="235" w:lineRule="auto"/>
        <w:ind w:right="814" w:firstLine="0"/>
        <w:contextualSpacing w:val="0"/>
        <w:jc w:val="both"/>
        <w:rPr>
          <w:b/>
        </w:rPr>
      </w:pPr>
      <w:r w:rsidRPr="009711D6">
        <w:rPr>
          <w:b/>
        </w:rPr>
        <w:t>Any queries relating to the process of online bid submission or queries relating to e- Wizard Portal, in general, may be directed to the 24x7 e-Wizard Helpdesk. The contact number</w:t>
      </w:r>
      <w:r w:rsidRPr="009711D6">
        <w:rPr>
          <w:b/>
          <w:spacing w:val="-11"/>
        </w:rPr>
        <w:t xml:space="preserve"> </w:t>
      </w:r>
      <w:r w:rsidRPr="009711D6">
        <w:rPr>
          <w:b/>
        </w:rPr>
        <w:t>for</w:t>
      </w:r>
      <w:r w:rsidRPr="009711D6">
        <w:rPr>
          <w:b/>
          <w:spacing w:val="-10"/>
        </w:rPr>
        <w:t xml:space="preserve"> </w:t>
      </w:r>
      <w:r w:rsidRPr="009711D6">
        <w:rPr>
          <w:b/>
        </w:rPr>
        <w:t>the</w:t>
      </w:r>
      <w:r w:rsidRPr="009711D6">
        <w:rPr>
          <w:b/>
          <w:spacing w:val="-9"/>
        </w:rPr>
        <w:t xml:space="preserve"> </w:t>
      </w:r>
      <w:r w:rsidRPr="009711D6">
        <w:rPr>
          <w:b/>
        </w:rPr>
        <w:t>helpdesk</w:t>
      </w:r>
      <w:r w:rsidRPr="009711D6">
        <w:rPr>
          <w:b/>
          <w:spacing w:val="-10"/>
        </w:rPr>
        <w:t xml:space="preserve"> </w:t>
      </w:r>
      <w:r w:rsidRPr="009711D6">
        <w:rPr>
          <w:b/>
        </w:rPr>
        <w:t>is</w:t>
      </w:r>
      <w:r w:rsidRPr="009711D6">
        <w:rPr>
          <w:b/>
          <w:spacing w:val="-9"/>
        </w:rPr>
        <w:t xml:space="preserve"> </w:t>
      </w:r>
      <w:r w:rsidRPr="009711D6">
        <w:rPr>
          <w:b/>
        </w:rPr>
        <w:t>Gagan</w:t>
      </w:r>
      <w:r w:rsidRPr="009711D6">
        <w:rPr>
          <w:b/>
          <w:spacing w:val="-10"/>
        </w:rPr>
        <w:t xml:space="preserve"> </w:t>
      </w:r>
      <w:r w:rsidRPr="009711D6">
        <w:rPr>
          <w:b/>
        </w:rPr>
        <w:t>(8448288987/89/eprochelpdesk.01@gmail.com),</w:t>
      </w:r>
      <w:r w:rsidRPr="009711D6">
        <w:rPr>
          <w:b/>
          <w:spacing w:val="-9"/>
        </w:rPr>
        <w:t xml:space="preserve"> </w:t>
      </w:r>
      <w:r w:rsidRPr="009711D6">
        <w:rPr>
          <w:b/>
        </w:rPr>
        <w:t>Birendra (</w:t>
      </w:r>
      <w:hyperlink r:id="rId23">
        <w:r w:rsidRPr="009711D6">
          <w:rPr>
            <w:b/>
            <w:color w:val="0000FF"/>
            <w:u w:val="single" w:color="0000FF"/>
          </w:rPr>
          <w:t>8448288988/94/eprochelpdesk.02@gmail.com</w:t>
        </w:r>
      </w:hyperlink>
      <w:r w:rsidRPr="009711D6">
        <w:rPr>
          <w:b/>
        </w:rPr>
        <w:t>), Rahul Singh (8448288982), Abhishek Kumar</w:t>
      </w:r>
      <w:r w:rsidRPr="009711D6">
        <w:rPr>
          <w:b/>
          <w:spacing w:val="-16"/>
        </w:rPr>
        <w:t xml:space="preserve"> </w:t>
      </w:r>
      <w:r w:rsidRPr="009711D6">
        <w:rPr>
          <w:b/>
        </w:rPr>
        <w:t>(9355030617),</w:t>
      </w:r>
      <w:r w:rsidRPr="009711D6">
        <w:rPr>
          <w:b/>
          <w:spacing w:val="-16"/>
        </w:rPr>
        <w:t xml:space="preserve"> </w:t>
      </w:r>
      <w:r w:rsidRPr="009711D6">
        <w:rPr>
          <w:b/>
        </w:rPr>
        <w:t>Tariq</w:t>
      </w:r>
      <w:r w:rsidRPr="009711D6">
        <w:rPr>
          <w:b/>
          <w:spacing w:val="-15"/>
        </w:rPr>
        <w:t xml:space="preserve"> </w:t>
      </w:r>
      <w:r w:rsidRPr="009711D6">
        <w:rPr>
          <w:b/>
        </w:rPr>
        <w:t>(9355030608),9355030604,9122643040,9504661237</w:t>
      </w:r>
    </w:p>
    <w:p w:rsidR="00ED214A" w:rsidRPr="009711D6" w:rsidRDefault="00ED214A" w:rsidP="00A36A34">
      <w:pPr>
        <w:pStyle w:val="ListParagraph"/>
        <w:widowControl w:val="0"/>
        <w:numPr>
          <w:ilvl w:val="0"/>
          <w:numId w:val="14"/>
        </w:numPr>
        <w:tabs>
          <w:tab w:val="left" w:pos="1021"/>
        </w:tabs>
        <w:autoSpaceDE w:val="0"/>
        <w:autoSpaceDN w:val="0"/>
        <w:spacing w:line="235" w:lineRule="auto"/>
        <w:ind w:left="300" w:right="820" w:firstLine="0"/>
        <w:contextualSpacing w:val="0"/>
        <w:jc w:val="both"/>
        <w:rPr>
          <w:b/>
        </w:rPr>
      </w:pPr>
      <w:r w:rsidRPr="009711D6">
        <w:rPr>
          <w:b/>
        </w:rPr>
        <w:t>The tender inviting authority has the right to cancel this e-tender or extend the due date of receipt of the</w:t>
      </w:r>
      <w:r w:rsidRPr="009711D6">
        <w:rPr>
          <w:b/>
          <w:spacing w:val="-4"/>
        </w:rPr>
        <w:t xml:space="preserve"> </w:t>
      </w:r>
      <w:r w:rsidRPr="009711D6">
        <w:rPr>
          <w:b/>
        </w:rPr>
        <w:t>bid(s).</w:t>
      </w:r>
    </w:p>
    <w:p w:rsidR="00ED214A" w:rsidRDefault="00ED214A" w:rsidP="00ED214A">
      <w:pPr>
        <w:pStyle w:val="Header"/>
        <w:tabs>
          <w:tab w:val="left" w:pos="360"/>
        </w:tabs>
        <w:overflowPunct/>
        <w:adjustRightInd/>
        <w:snapToGrid w:val="0"/>
        <w:jc w:val="center"/>
        <w:rPr>
          <w:rFonts w:ascii="Tahoma" w:hAnsi="Tahoma" w:cs="Tahoma"/>
          <w:lang w:bidi="hi-IN"/>
        </w:rPr>
      </w:pPr>
      <w:r w:rsidRPr="009711D6">
        <w:rPr>
          <w:b/>
          <w:w w:val="105"/>
        </w:rPr>
        <w:t>The bid should be submitted through e-Wizard portal (</w:t>
      </w:r>
      <w:hyperlink r:id="rId24" w:history="1">
        <w:r w:rsidR="00521DAB" w:rsidRPr="004040EF">
          <w:rPr>
            <w:rStyle w:val="Hyperlink"/>
            <w:b/>
            <w:w w:val="105"/>
          </w:rPr>
          <w:t>https://Moes.euniwizarde.com/)only</w:t>
        </w:r>
      </w:hyperlink>
      <w:r w:rsidRPr="009711D6">
        <w:rPr>
          <w:b/>
          <w:w w:val="105"/>
        </w:rPr>
        <w:t>.</w:t>
      </w: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17172D">
      <w:pPr>
        <w:pStyle w:val="Header"/>
        <w:tabs>
          <w:tab w:val="left" w:pos="360"/>
        </w:tabs>
        <w:overflowPunct/>
        <w:adjustRightInd/>
        <w:snapToGrid w:val="0"/>
        <w:rPr>
          <w:rFonts w:ascii="Tahoma" w:hAnsi="Tahoma" w:cs="Tahoma"/>
          <w:lang w:bidi="hi-IN"/>
        </w:rPr>
      </w:pPr>
    </w:p>
    <w:p w:rsidR="00ED214A" w:rsidRPr="005E09D7" w:rsidRDefault="00ED214A" w:rsidP="003B685E">
      <w:pPr>
        <w:pStyle w:val="Header"/>
        <w:tabs>
          <w:tab w:val="left" w:pos="360"/>
        </w:tabs>
        <w:overflowPunct/>
        <w:adjustRightInd/>
        <w:snapToGrid w:val="0"/>
        <w:jc w:val="center"/>
        <w:rPr>
          <w:rFonts w:ascii="Tahoma" w:hAnsi="Tahoma" w:cs="Tahoma"/>
          <w:b/>
          <w:bCs/>
          <w:caps/>
        </w:rPr>
        <w:sectPr w:rsidR="00ED214A" w:rsidRPr="005E09D7" w:rsidSect="00ED214A">
          <w:headerReference w:type="default" r:id="rId25"/>
          <w:footerReference w:type="default" r:id="rId26"/>
          <w:pgSz w:w="12240" w:h="15840" w:code="1"/>
          <w:pgMar w:top="562" w:right="900" w:bottom="562" w:left="990" w:header="173"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212D2E" w:rsidRPr="00DA3B88" w:rsidRDefault="00212D2E" w:rsidP="00212D2E">
      <w:pPr>
        <w:pStyle w:val="Header"/>
        <w:tabs>
          <w:tab w:val="clear" w:pos="4320"/>
          <w:tab w:val="left" w:pos="360"/>
          <w:tab w:val="center" w:pos="3960"/>
        </w:tabs>
        <w:overflowPunct/>
        <w:adjustRightInd/>
        <w:snapToGrid w:val="0"/>
        <w:ind w:right="3"/>
        <w:jc w:val="center"/>
        <w:rPr>
          <w:rFonts w:ascii="Verdana" w:hAnsi="Verdana" w:cs="Arial"/>
          <w:b/>
          <w:u w:val="single"/>
        </w:rPr>
      </w:pPr>
      <w:r w:rsidRPr="00DA3B88">
        <w:rPr>
          <w:rFonts w:ascii="Verdana" w:hAnsi="Verdana" w:cs="Arial"/>
          <w:b/>
          <w:u w:val="single"/>
        </w:rPr>
        <w:lastRenderedPageBreak/>
        <w:t>INDEX</w:t>
      </w:r>
    </w:p>
    <w:p w:rsidR="00212D2E" w:rsidRPr="008814FC" w:rsidRDefault="009F5052" w:rsidP="00A36A34">
      <w:pPr>
        <w:pStyle w:val="Header"/>
        <w:numPr>
          <w:ilvl w:val="0"/>
          <w:numId w:val="19"/>
        </w:numPr>
        <w:tabs>
          <w:tab w:val="clear" w:pos="4320"/>
          <w:tab w:val="left" w:pos="270"/>
          <w:tab w:val="center" w:pos="3960"/>
        </w:tabs>
        <w:overflowPunct/>
        <w:adjustRightInd/>
        <w:snapToGrid w:val="0"/>
        <w:spacing w:line="276" w:lineRule="auto"/>
        <w:ind w:right="3" w:hanging="720"/>
        <w:jc w:val="both"/>
        <w:rPr>
          <w:rFonts w:ascii="Verdana" w:hAnsi="Verdana" w:cs="Tahoma"/>
          <w:bCs/>
        </w:rPr>
      </w:pPr>
      <w:hyperlink w:anchor="C2" w:tooltip="Types of submission of bids" w:history="1">
        <w:r w:rsidR="00212D2E" w:rsidRPr="005C097F">
          <w:rPr>
            <w:rStyle w:val="Hyperlink"/>
            <w:rFonts w:ascii="Verdana" w:hAnsi="Verdana" w:cs="Tahoma"/>
            <w:bCs/>
          </w:rPr>
          <w:t>Submission of bids</w:t>
        </w:r>
      </w:hyperlink>
    </w:p>
    <w:p w:rsidR="00212D2E" w:rsidRPr="000F74C2" w:rsidRDefault="000F74C2" w:rsidP="000F74C2">
      <w:pPr>
        <w:tabs>
          <w:tab w:val="center" w:pos="3960"/>
        </w:tabs>
        <w:ind w:right="3"/>
        <w:rPr>
          <w:rFonts w:ascii="Verdana" w:hAnsi="Verdana" w:cs="Arial"/>
          <w:bCs/>
          <w:sz w:val="20"/>
          <w:szCs w:val="20"/>
        </w:rPr>
      </w:pPr>
      <w:r>
        <w:t>2.</w:t>
      </w:r>
      <w:hyperlink w:anchor="C3" w:tooltip="The Notice inviting tender shall form part of contract / order" w:history="1">
        <w:r w:rsidR="00212D2E" w:rsidRPr="000F74C2">
          <w:rPr>
            <w:rStyle w:val="Hyperlink"/>
            <w:rFonts w:ascii="Verdana" w:hAnsi="Verdana" w:cs="Arial"/>
            <w:bCs/>
            <w:sz w:val="20"/>
            <w:szCs w:val="20"/>
          </w:rPr>
          <w:t>NIT shall form part of the Order</w:t>
        </w:r>
      </w:hyperlink>
    </w:p>
    <w:p w:rsidR="00212D2E" w:rsidRPr="000F74C2" w:rsidRDefault="000F74C2" w:rsidP="000F74C2">
      <w:pPr>
        <w:tabs>
          <w:tab w:val="center" w:pos="3960"/>
        </w:tabs>
        <w:ind w:right="3"/>
        <w:jc w:val="both"/>
        <w:rPr>
          <w:rFonts w:ascii="Verdana" w:hAnsi="Verdana"/>
          <w:bCs/>
          <w:sz w:val="20"/>
          <w:szCs w:val="20"/>
        </w:rPr>
      </w:pPr>
      <w:r>
        <w:t>3.</w:t>
      </w:r>
      <w:hyperlink w:anchor="C4" w:history="1">
        <w:r w:rsidR="00212D2E" w:rsidRPr="000F74C2">
          <w:rPr>
            <w:rStyle w:val="Hyperlink"/>
            <w:rFonts w:ascii="Verdana" w:hAnsi="Verdana" w:cs="Tahoma"/>
            <w:bCs/>
            <w:sz w:val="20"/>
            <w:szCs w:val="20"/>
          </w:rPr>
          <w:t>Terms and conditions of NIT</w:t>
        </w:r>
      </w:hyperlink>
    </w:p>
    <w:p w:rsidR="00212D2E" w:rsidRPr="003B319E" w:rsidRDefault="00212D2E" w:rsidP="00212D2E">
      <w:pPr>
        <w:tabs>
          <w:tab w:val="center" w:pos="3960"/>
        </w:tabs>
        <w:ind w:right="3"/>
        <w:rPr>
          <w:rFonts w:ascii="Verdana" w:hAnsi="Verdana"/>
          <w:b/>
          <w:sz w:val="20"/>
          <w:szCs w:val="20"/>
        </w:rPr>
      </w:pPr>
      <w:r w:rsidRPr="003B319E">
        <w:rPr>
          <w:rFonts w:ascii="Verdana" w:hAnsi="Verdana"/>
          <w:b/>
          <w:sz w:val="20"/>
          <w:szCs w:val="20"/>
        </w:rPr>
        <w:t>INSTRUCTION TO BIDDERS</w:t>
      </w:r>
    </w:p>
    <w:p w:rsidR="00212D2E" w:rsidRPr="008814FC" w:rsidRDefault="009F5052" w:rsidP="00212D2E">
      <w:pPr>
        <w:widowControl w:val="0"/>
        <w:tabs>
          <w:tab w:val="center" w:pos="3960"/>
        </w:tabs>
        <w:overflowPunct w:val="0"/>
        <w:adjustRightInd w:val="0"/>
        <w:ind w:right="3"/>
        <w:jc w:val="both"/>
        <w:rPr>
          <w:rFonts w:ascii="Verdana" w:hAnsi="Verdana"/>
          <w:bCs/>
          <w:sz w:val="20"/>
          <w:szCs w:val="20"/>
        </w:rPr>
      </w:pPr>
      <w:hyperlink w:anchor="C5" w:history="1">
        <w:r w:rsidR="00212D2E">
          <w:rPr>
            <w:rStyle w:val="Hyperlink"/>
            <w:rFonts w:ascii="Verdana" w:hAnsi="Verdana"/>
            <w:bCs/>
            <w:sz w:val="20"/>
            <w:szCs w:val="20"/>
          </w:rPr>
          <w:t>4</w:t>
        </w:r>
        <w:r w:rsidR="00212D2E" w:rsidRPr="008719EC">
          <w:rPr>
            <w:rStyle w:val="Hyperlink"/>
            <w:rFonts w:ascii="Verdana" w:hAnsi="Verdana"/>
            <w:bCs/>
            <w:sz w:val="20"/>
            <w:szCs w:val="20"/>
          </w:rPr>
          <w:t>. Security</w:t>
        </w:r>
      </w:hyperlink>
    </w:p>
    <w:p w:rsidR="00212D2E" w:rsidRPr="008814FC" w:rsidRDefault="009F5052" w:rsidP="00212D2E">
      <w:pPr>
        <w:widowControl w:val="0"/>
        <w:tabs>
          <w:tab w:val="center" w:pos="3960"/>
        </w:tabs>
        <w:overflowPunct w:val="0"/>
        <w:adjustRightInd w:val="0"/>
        <w:ind w:right="3"/>
        <w:jc w:val="both"/>
        <w:rPr>
          <w:rFonts w:ascii="Verdana" w:hAnsi="Verdana"/>
          <w:bCs/>
          <w:sz w:val="20"/>
          <w:szCs w:val="20"/>
        </w:rPr>
      </w:pPr>
      <w:hyperlink w:anchor="C6" w:history="1">
        <w:r w:rsidR="00212D2E">
          <w:rPr>
            <w:rStyle w:val="Hyperlink"/>
            <w:rFonts w:ascii="Verdana" w:hAnsi="Verdana"/>
            <w:bCs/>
            <w:sz w:val="20"/>
            <w:szCs w:val="20"/>
          </w:rPr>
          <w:t>5</w:t>
        </w:r>
        <w:r w:rsidR="00212D2E" w:rsidRPr="008719EC">
          <w:rPr>
            <w:rStyle w:val="Hyperlink"/>
            <w:rFonts w:ascii="Verdana" w:hAnsi="Verdana"/>
            <w:bCs/>
            <w:sz w:val="20"/>
            <w:szCs w:val="20"/>
          </w:rPr>
          <w:t>. Contacting NIOT</w:t>
        </w:r>
      </w:hyperlink>
    </w:p>
    <w:p w:rsidR="00212D2E" w:rsidRDefault="009F5052" w:rsidP="00212D2E">
      <w:pPr>
        <w:widowControl w:val="0"/>
        <w:tabs>
          <w:tab w:val="center" w:pos="3960"/>
        </w:tabs>
        <w:overflowPunct w:val="0"/>
        <w:adjustRightInd w:val="0"/>
        <w:ind w:right="3"/>
        <w:jc w:val="both"/>
        <w:rPr>
          <w:rFonts w:ascii="Verdana" w:hAnsi="Verdana"/>
          <w:bCs/>
          <w:sz w:val="20"/>
          <w:szCs w:val="20"/>
        </w:rPr>
      </w:pPr>
      <w:hyperlink w:anchor="C7" w:history="1">
        <w:r w:rsidR="00212D2E">
          <w:rPr>
            <w:rStyle w:val="Hyperlink"/>
            <w:rFonts w:ascii="Verdana" w:hAnsi="Verdana"/>
            <w:bCs/>
            <w:sz w:val="20"/>
            <w:szCs w:val="20"/>
          </w:rPr>
          <w:t>6</w:t>
        </w:r>
        <w:r w:rsidR="00212D2E" w:rsidRPr="008719EC">
          <w:rPr>
            <w:rStyle w:val="Hyperlink"/>
            <w:rFonts w:ascii="Verdana" w:hAnsi="Verdana"/>
            <w:bCs/>
            <w:sz w:val="20"/>
            <w:szCs w:val="20"/>
          </w:rPr>
          <w:t>. Vendor Registration</w:t>
        </w:r>
      </w:hyperlink>
    </w:p>
    <w:p w:rsidR="00212D2E" w:rsidRPr="00521DAB" w:rsidRDefault="009F5052" w:rsidP="00521DAB">
      <w:pPr>
        <w:pStyle w:val="ListParagraph"/>
        <w:widowControl w:val="0"/>
        <w:numPr>
          <w:ilvl w:val="0"/>
          <w:numId w:val="41"/>
        </w:numPr>
        <w:tabs>
          <w:tab w:val="center" w:pos="3960"/>
        </w:tabs>
        <w:overflowPunct w:val="0"/>
        <w:adjustRightInd w:val="0"/>
        <w:ind w:right="3"/>
        <w:jc w:val="both"/>
        <w:rPr>
          <w:rFonts w:ascii="Verdana" w:hAnsi="Verdana"/>
          <w:bCs/>
          <w:sz w:val="20"/>
          <w:szCs w:val="20"/>
        </w:rPr>
      </w:pPr>
      <w:hyperlink w:anchor="C8" w:history="1">
        <w:r w:rsidR="00212D2E" w:rsidRPr="00521DAB">
          <w:rPr>
            <w:rStyle w:val="Hyperlink"/>
            <w:rFonts w:ascii="Verdana" w:hAnsi="Verdana"/>
            <w:bCs/>
            <w:sz w:val="20"/>
            <w:szCs w:val="20"/>
          </w:rPr>
          <w:t>Tender Opening</w:t>
        </w:r>
      </w:hyperlink>
    </w:p>
    <w:p w:rsidR="00212D2E" w:rsidRPr="00521DAB" w:rsidRDefault="009F5052" w:rsidP="00521DAB">
      <w:pPr>
        <w:pStyle w:val="ListParagraph"/>
        <w:numPr>
          <w:ilvl w:val="0"/>
          <w:numId w:val="42"/>
        </w:numPr>
        <w:tabs>
          <w:tab w:val="center" w:pos="3960"/>
        </w:tabs>
        <w:autoSpaceDE w:val="0"/>
        <w:autoSpaceDN w:val="0"/>
        <w:adjustRightInd w:val="0"/>
        <w:ind w:right="3"/>
        <w:rPr>
          <w:rFonts w:ascii="Verdana" w:hAnsi="Verdana" w:cs="Arial"/>
          <w:bCs/>
          <w:color w:val="000000"/>
          <w:sz w:val="20"/>
          <w:szCs w:val="20"/>
        </w:rPr>
      </w:pPr>
      <w:hyperlink w:anchor="C9" w:history="1">
        <w:r w:rsidR="00212D2E" w:rsidRPr="00521DAB">
          <w:rPr>
            <w:rStyle w:val="Hyperlink"/>
            <w:rFonts w:ascii="Verdana" w:hAnsi="Verdana" w:cs="Arial"/>
            <w:bCs/>
            <w:sz w:val="20"/>
            <w:szCs w:val="20"/>
          </w:rPr>
          <w:t>Pre-Qualification</w:t>
        </w:r>
      </w:hyperlink>
    </w:p>
    <w:p w:rsidR="00212D2E" w:rsidRPr="00067790" w:rsidRDefault="00212D2E" w:rsidP="00212D2E">
      <w:pPr>
        <w:pStyle w:val="ListParagraph"/>
        <w:tabs>
          <w:tab w:val="center" w:pos="3960"/>
        </w:tabs>
        <w:autoSpaceDE w:val="0"/>
        <w:autoSpaceDN w:val="0"/>
        <w:adjustRightInd w:val="0"/>
        <w:ind w:left="360" w:right="3"/>
        <w:rPr>
          <w:rFonts w:ascii="Verdana" w:hAnsi="Verdana" w:cs="Arial"/>
          <w:bCs/>
          <w:color w:val="000000"/>
          <w:sz w:val="20"/>
          <w:szCs w:val="20"/>
        </w:rPr>
      </w:pPr>
      <w:r w:rsidRPr="00067790">
        <w:rPr>
          <w:rFonts w:ascii="Verdana" w:hAnsi="Verdana" w:cs="Arial"/>
          <w:bCs/>
          <w:color w:val="000000"/>
          <w:sz w:val="20"/>
          <w:szCs w:val="20"/>
        </w:rPr>
        <w:t>Commercial</w:t>
      </w:r>
    </w:p>
    <w:p w:rsidR="00212D2E" w:rsidRPr="00521DAB" w:rsidRDefault="009F5052" w:rsidP="00521DAB">
      <w:pPr>
        <w:pStyle w:val="ListParagraph"/>
        <w:widowControl w:val="0"/>
        <w:numPr>
          <w:ilvl w:val="0"/>
          <w:numId w:val="43"/>
        </w:numPr>
        <w:tabs>
          <w:tab w:val="center" w:pos="3960"/>
        </w:tabs>
        <w:overflowPunct w:val="0"/>
        <w:adjustRightInd w:val="0"/>
        <w:ind w:right="3"/>
        <w:jc w:val="both"/>
        <w:rPr>
          <w:rFonts w:ascii="Verdana" w:hAnsi="Verdana" w:cs="Tahoma"/>
          <w:bCs/>
          <w:sz w:val="20"/>
          <w:szCs w:val="20"/>
        </w:rPr>
      </w:pPr>
      <w:hyperlink w:anchor="C10" w:history="1">
        <w:r w:rsidR="00212D2E" w:rsidRPr="00521DAB">
          <w:rPr>
            <w:rStyle w:val="Hyperlink"/>
            <w:rFonts w:ascii="Verdana" w:hAnsi="Verdana" w:cs="Tahoma"/>
            <w:bCs/>
            <w:sz w:val="20"/>
            <w:szCs w:val="20"/>
          </w:rPr>
          <w:t>Default in Performance</w:t>
        </w:r>
      </w:hyperlink>
    </w:p>
    <w:p w:rsidR="00212D2E" w:rsidRPr="008814FC" w:rsidRDefault="009F5052" w:rsidP="00212D2E">
      <w:pPr>
        <w:tabs>
          <w:tab w:val="center" w:pos="3960"/>
        </w:tabs>
        <w:ind w:left="342" w:right="3" w:hanging="342"/>
        <w:jc w:val="both"/>
        <w:rPr>
          <w:rFonts w:ascii="Verdana" w:hAnsi="Verdana" w:cs="Tahoma"/>
          <w:bCs/>
          <w:sz w:val="20"/>
          <w:szCs w:val="20"/>
        </w:rPr>
      </w:pPr>
      <w:hyperlink w:anchor="C11" w:history="1">
        <w:r w:rsidR="00212D2E" w:rsidRPr="00970000">
          <w:rPr>
            <w:rStyle w:val="Hyperlink"/>
            <w:rFonts w:ascii="Verdana" w:hAnsi="Verdana" w:cs="Tahoma"/>
            <w:bCs/>
            <w:sz w:val="20"/>
            <w:szCs w:val="20"/>
          </w:rPr>
          <w:t>1</w:t>
        </w:r>
        <w:r w:rsidR="00212D2E">
          <w:rPr>
            <w:rStyle w:val="Hyperlink"/>
            <w:rFonts w:ascii="Verdana" w:hAnsi="Verdana" w:cs="Tahoma"/>
            <w:bCs/>
            <w:sz w:val="20"/>
            <w:szCs w:val="20"/>
          </w:rPr>
          <w:t>0</w:t>
        </w:r>
        <w:r w:rsidR="00212D2E" w:rsidRPr="00970000">
          <w:rPr>
            <w:rStyle w:val="Hyperlink"/>
            <w:rFonts w:ascii="Verdana" w:hAnsi="Verdana" w:cs="Tahoma"/>
            <w:bCs/>
            <w:sz w:val="20"/>
            <w:szCs w:val="20"/>
          </w:rPr>
          <w:t>. Goods Supply</w:t>
        </w:r>
      </w:hyperlink>
    </w:p>
    <w:p w:rsidR="00212D2E" w:rsidRPr="008814FC" w:rsidRDefault="009F5052" w:rsidP="00212D2E">
      <w:pPr>
        <w:tabs>
          <w:tab w:val="center" w:pos="3960"/>
        </w:tabs>
        <w:ind w:right="3"/>
        <w:jc w:val="both"/>
        <w:rPr>
          <w:rFonts w:ascii="Verdana" w:hAnsi="Verdana" w:cs="Tahoma"/>
          <w:bCs/>
          <w:sz w:val="20"/>
          <w:szCs w:val="20"/>
        </w:rPr>
      </w:pPr>
      <w:hyperlink w:anchor="C12" w:history="1">
        <w:r w:rsidR="00212D2E" w:rsidRPr="00970000">
          <w:rPr>
            <w:rStyle w:val="Hyperlink"/>
            <w:rFonts w:ascii="Verdana" w:hAnsi="Verdana" w:cs="Tahoma"/>
            <w:bCs/>
            <w:sz w:val="20"/>
            <w:szCs w:val="20"/>
          </w:rPr>
          <w:t>1</w:t>
        </w:r>
        <w:r w:rsidR="00212D2E">
          <w:rPr>
            <w:rStyle w:val="Hyperlink"/>
            <w:rFonts w:ascii="Verdana" w:hAnsi="Verdana" w:cs="Tahoma"/>
            <w:bCs/>
            <w:sz w:val="20"/>
            <w:szCs w:val="20"/>
          </w:rPr>
          <w:t>1</w:t>
        </w:r>
        <w:r w:rsidR="00212D2E" w:rsidRPr="00970000">
          <w:rPr>
            <w:rStyle w:val="Hyperlink"/>
            <w:rFonts w:ascii="Verdana" w:hAnsi="Verdana" w:cs="Tahoma"/>
            <w:bCs/>
            <w:sz w:val="20"/>
            <w:szCs w:val="20"/>
          </w:rPr>
          <w:t>. Order Acceptance</w:t>
        </w:r>
      </w:hyperlink>
    </w:p>
    <w:p w:rsidR="00212D2E" w:rsidRPr="008814FC" w:rsidRDefault="009F5052" w:rsidP="00212D2E">
      <w:pPr>
        <w:tabs>
          <w:tab w:val="center" w:pos="3960"/>
        </w:tabs>
        <w:ind w:right="3"/>
        <w:jc w:val="both"/>
        <w:rPr>
          <w:rFonts w:ascii="Verdana" w:hAnsi="Verdana" w:cs="Tahoma"/>
          <w:bCs/>
          <w:sz w:val="20"/>
          <w:szCs w:val="20"/>
        </w:rPr>
      </w:pPr>
      <w:hyperlink w:anchor="C14" w:history="1">
        <w:r w:rsidR="00212D2E" w:rsidRPr="00970000">
          <w:rPr>
            <w:rStyle w:val="Hyperlink"/>
            <w:rFonts w:ascii="Verdana" w:hAnsi="Verdana" w:cs="Tahoma"/>
            <w:bCs/>
            <w:sz w:val="20"/>
            <w:szCs w:val="20"/>
          </w:rPr>
          <w:t>1</w:t>
        </w:r>
        <w:r w:rsidR="00212D2E">
          <w:rPr>
            <w:rStyle w:val="Hyperlink"/>
            <w:rFonts w:ascii="Verdana" w:hAnsi="Verdana" w:cs="Tahoma"/>
            <w:bCs/>
            <w:sz w:val="20"/>
            <w:szCs w:val="20"/>
          </w:rPr>
          <w:t>2</w:t>
        </w:r>
        <w:r w:rsidR="00212D2E" w:rsidRPr="00970000">
          <w:rPr>
            <w:rStyle w:val="Hyperlink"/>
            <w:rFonts w:ascii="Verdana" w:hAnsi="Verdana" w:cs="Tahoma"/>
            <w:bCs/>
            <w:sz w:val="20"/>
            <w:szCs w:val="20"/>
          </w:rPr>
          <w:t>. Change of Name after award</w:t>
        </w:r>
      </w:hyperlink>
    </w:p>
    <w:p w:rsidR="00212D2E" w:rsidRPr="008814FC" w:rsidRDefault="009F5052" w:rsidP="00212D2E">
      <w:pPr>
        <w:tabs>
          <w:tab w:val="center" w:pos="3960"/>
        </w:tabs>
        <w:ind w:right="3"/>
        <w:rPr>
          <w:rFonts w:ascii="Verdana" w:hAnsi="Verdana"/>
          <w:bCs/>
          <w:color w:val="000000"/>
          <w:sz w:val="20"/>
          <w:szCs w:val="20"/>
        </w:rPr>
      </w:pPr>
      <w:hyperlink w:anchor="C15" w:history="1">
        <w:r w:rsidR="00212D2E" w:rsidRPr="00970000">
          <w:rPr>
            <w:rStyle w:val="Hyperlink"/>
            <w:rFonts w:ascii="Verdana" w:hAnsi="Verdana"/>
            <w:bCs/>
            <w:sz w:val="20"/>
            <w:szCs w:val="20"/>
          </w:rPr>
          <w:t>1</w:t>
        </w:r>
        <w:r w:rsidR="00212D2E">
          <w:rPr>
            <w:rStyle w:val="Hyperlink"/>
            <w:rFonts w:ascii="Verdana" w:hAnsi="Verdana"/>
            <w:bCs/>
            <w:sz w:val="20"/>
            <w:szCs w:val="20"/>
          </w:rPr>
          <w:t>3</w:t>
        </w:r>
        <w:r w:rsidR="00212D2E" w:rsidRPr="00970000">
          <w:rPr>
            <w:rStyle w:val="Hyperlink"/>
            <w:rFonts w:ascii="Verdana" w:hAnsi="Verdana"/>
            <w:bCs/>
            <w:sz w:val="20"/>
            <w:szCs w:val="20"/>
          </w:rPr>
          <w:t>. One Bid per Bidder</w:t>
        </w:r>
      </w:hyperlink>
    </w:p>
    <w:p w:rsidR="00212D2E" w:rsidRPr="003B319E" w:rsidRDefault="00212D2E" w:rsidP="00212D2E">
      <w:pPr>
        <w:pStyle w:val="BodyText2"/>
        <w:tabs>
          <w:tab w:val="center" w:pos="3960"/>
        </w:tabs>
        <w:spacing w:after="0" w:line="240" w:lineRule="auto"/>
        <w:ind w:right="3"/>
        <w:rPr>
          <w:rFonts w:ascii="Verdana" w:hAnsi="Verdana"/>
          <w:b/>
          <w:sz w:val="20"/>
          <w:szCs w:val="20"/>
        </w:rPr>
      </w:pPr>
      <w:r w:rsidRPr="003B319E">
        <w:rPr>
          <w:rFonts w:ascii="Verdana" w:hAnsi="Verdana"/>
          <w:b/>
          <w:sz w:val="20"/>
          <w:szCs w:val="20"/>
        </w:rPr>
        <w:t>BIDDING CONDITION</w:t>
      </w:r>
    </w:p>
    <w:p w:rsidR="00212D2E" w:rsidRPr="008814FC" w:rsidRDefault="009F5052" w:rsidP="00212D2E">
      <w:pPr>
        <w:widowControl w:val="0"/>
        <w:tabs>
          <w:tab w:val="center" w:pos="3960"/>
        </w:tabs>
        <w:overflowPunct w:val="0"/>
        <w:adjustRightInd w:val="0"/>
        <w:ind w:right="3"/>
        <w:jc w:val="both"/>
        <w:rPr>
          <w:rFonts w:ascii="Verdana" w:hAnsi="Verdana"/>
          <w:bCs/>
          <w:sz w:val="20"/>
          <w:szCs w:val="20"/>
          <w:lang w:val="en-GB"/>
        </w:rPr>
      </w:pPr>
      <w:hyperlink w:anchor="C17" w:history="1">
        <w:r w:rsidR="00212D2E" w:rsidRPr="00970000">
          <w:rPr>
            <w:rStyle w:val="Hyperlink"/>
            <w:rFonts w:ascii="Verdana" w:hAnsi="Verdana"/>
            <w:bCs/>
            <w:sz w:val="20"/>
            <w:szCs w:val="20"/>
          </w:rPr>
          <w:t>1</w:t>
        </w:r>
        <w:r w:rsidR="00212D2E">
          <w:rPr>
            <w:rStyle w:val="Hyperlink"/>
            <w:rFonts w:ascii="Verdana" w:hAnsi="Verdana"/>
            <w:bCs/>
            <w:sz w:val="20"/>
            <w:szCs w:val="20"/>
          </w:rPr>
          <w:t>4</w:t>
        </w:r>
        <w:r w:rsidR="00212D2E" w:rsidRPr="00970000">
          <w:rPr>
            <w:rStyle w:val="Hyperlink"/>
            <w:rFonts w:ascii="Verdana" w:hAnsi="Verdana"/>
            <w:bCs/>
            <w:sz w:val="20"/>
            <w:szCs w:val="20"/>
          </w:rPr>
          <w:t>. Due date Extn, Corrigendum to NIT</w:t>
        </w:r>
      </w:hyperlink>
    </w:p>
    <w:p w:rsidR="00212D2E" w:rsidRPr="008814FC" w:rsidRDefault="009F5052" w:rsidP="00212D2E">
      <w:pPr>
        <w:widowControl w:val="0"/>
        <w:tabs>
          <w:tab w:val="center" w:pos="3960"/>
        </w:tabs>
        <w:overflowPunct w:val="0"/>
        <w:adjustRightInd w:val="0"/>
        <w:ind w:right="3"/>
        <w:jc w:val="both"/>
        <w:rPr>
          <w:rFonts w:ascii="Verdana" w:hAnsi="Verdana"/>
          <w:bCs/>
          <w:sz w:val="20"/>
          <w:szCs w:val="20"/>
        </w:rPr>
      </w:pPr>
      <w:hyperlink w:anchor="C18" w:history="1">
        <w:r w:rsidR="00212D2E" w:rsidRPr="00970000">
          <w:rPr>
            <w:rStyle w:val="Hyperlink"/>
            <w:rFonts w:ascii="Verdana" w:hAnsi="Verdana"/>
            <w:bCs/>
            <w:sz w:val="20"/>
            <w:szCs w:val="20"/>
          </w:rPr>
          <w:t>1</w:t>
        </w:r>
        <w:r w:rsidR="00212D2E">
          <w:rPr>
            <w:rStyle w:val="Hyperlink"/>
            <w:rFonts w:ascii="Verdana" w:hAnsi="Verdana"/>
            <w:bCs/>
            <w:sz w:val="20"/>
            <w:szCs w:val="20"/>
          </w:rPr>
          <w:t>5</w:t>
        </w:r>
        <w:r w:rsidR="00212D2E" w:rsidRPr="00970000">
          <w:rPr>
            <w:rStyle w:val="Hyperlink"/>
            <w:rFonts w:ascii="Verdana" w:hAnsi="Verdana"/>
            <w:bCs/>
            <w:sz w:val="20"/>
            <w:szCs w:val="20"/>
          </w:rPr>
          <w:t>. Unscheduled holiday in Chennai</w:t>
        </w:r>
      </w:hyperlink>
    </w:p>
    <w:p w:rsidR="00212D2E" w:rsidRPr="008814FC" w:rsidRDefault="009F5052" w:rsidP="00212D2E">
      <w:pPr>
        <w:widowControl w:val="0"/>
        <w:tabs>
          <w:tab w:val="center" w:pos="3960"/>
        </w:tabs>
        <w:overflowPunct w:val="0"/>
        <w:adjustRightInd w:val="0"/>
        <w:ind w:right="3"/>
        <w:jc w:val="both"/>
        <w:rPr>
          <w:rFonts w:ascii="Verdana" w:hAnsi="Verdana" w:cs="Tahoma"/>
          <w:bCs/>
          <w:sz w:val="20"/>
          <w:szCs w:val="20"/>
        </w:rPr>
      </w:pPr>
      <w:hyperlink w:anchor="C19" w:history="1">
        <w:r w:rsidR="00212D2E" w:rsidRPr="00970000">
          <w:rPr>
            <w:rStyle w:val="Hyperlink"/>
            <w:rFonts w:ascii="Verdana" w:hAnsi="Verdana"/>
            <w:bCs/>
            <w:sz w:val="20"/>
            <w:szCs w:val="20"/>
          </w:rPr>
          <w:t>1</w:t>
        </w:r>
        <w:r w:rsidR="00212D2E">
          <w:rPr>
            <w:rStyle w:val="Hyperlink"/>
            <w:rFonts w:ascii="Verdana" w:hAnsi="Verdana"/>
            <w:bCs/>
            <w:sz w:val="20"/>
            <w:szCs w:val="20"/>
          </w:rPr>
          <w:t>6</w:t>
        </w:r>
        <w:r w:rsidR="00212D2E" w:rsidRPr="00970000">
          <w:rPr>
            <w:rStyle w:val="Hyperlink"/>
            <w:rFonts w:ascii="Verdana" w:hAnsi="Verdana"/>
            <w:bCs/>
            <w:sz w:val="20"/>
            <w:szCs w:val="20"/>
          </w:rPr>
          <w:t>. Unsolicited correspondences</w:t>
        </w:r>
      </w:hyperlink>
    </w:p>
    <w:p w:rsidR="00212D2E" w:rsidRPr="008814FC" w:rsidRDefault="009F5052" w:rsidP="00212D2E">
      <w:pPr>
        <w:tabs>
          <w:tab w:val="num" w:pos="1440"/>
          <w:tab w:val="center" w:pos="3960"/>
        </w:tabs>
        <w:ind w:right="3"/>
        <w:jc w:val="both"/>
        <w:rPr>
          <w:rFonts w:ascii="Verdana" w:hAnsi="Verdana" w:cs="Arial"/>
          <w:bCs/>
          <w:sz w:val="20"/>
          <w:szCs w:val="20"/>
        </w:rPr>
      </w:pPr>
      <w:hyperlink w:anchor="C21" w:history="1">
        <w:r w:rsidR="00212D2E">
          <w:rPr>
            <w:rStyle w:val="Hyperlink"/>
            <w:rFonts w:ascii="Verdana" w:hAnsi="Verdana" w:cs="Arial"/>
            <w:bCs/>
            <w:sz w:val="20"/>
            <w:szCs w:val="20"/>
          </w:rPr>
          <w:t>17</w:t>
        </w:r>
        <w:r w:rsidR="00212D2E" w:rsidRPr="00970000">
          <w:rPr>
            <w:rStyle w:val="Hyperlink"/>
            <w:rFonts w:ascii="Verdana" w:hAnsi="Verdana" w:cs="Arial"/>
            <w:bCs/>
            <w:sz w:val="20"/>
            <w:szCs w:val="20"/>
          </w:rPr>
          <w:t>. Submission of tender</w:t>
        </w:r>
      </w:hyperlink>
    </w:p>
    <w:p w:rsidR="00212D2E" w:rsidRPr="008814FC" w:rsidRDefault="009F5052" w:rsidP="00212D2E">
      <w:pPr>
        <w:widowControl w:val="0"/>
        <w:tabs>
          <w:tab w:val="center" w:pos="3960"/>
        </w:tabs>
        <w:overflowPunct w:val="0"/>
        <w:adjustRightInd w:val="0"/>
        <w:ind w:right="3"/>
        <w:jc w:val="both"/>
        <w:rPr>
          <w:rFonts w:ascii="Verdana" w:hAnsi="Verdana"/>
          <w:bCs/>
          <w:sz w:val="20"/>
          <w:szCs w:val="20"/>
          <w:lang w:val="en-GB"/>
        </w:rPr>
      </w:pPr>
      <w:hyperlink w:anchor="C22" w:history="1">
        <w:r w:rsidR="00212D2E">
          <w:rPr>
            <w:rStyle w:val="Hyperlink"/>
            <w:rFonts w:ascii="Verdana" w:hAnsi="Verdana"/>
            <w:bCs/>
            <w:sz w:val="20"/>
            <w:szCs w:val="20"/>
          </w:rPr>
          <w:t>18</w:t>
        </w:r>
        <w:r w:rsidR="00212D2E" w:rsidRPr="00970000">
          <w:rPr>
            <w:rStyle w:val="Hyperlink"/>
            <w:rFonts w:ascii="Verdana" w:hAnsi="Verdana"/>
            <w:bCs/>
            <w:sz w:val="20"/>
            <w:szCs w:val="20"/>
          </w:rPr>
          <w:t>. Late Bids</w:t>
        </w:r>
      </w:hyperlink>
    </w:p>
    <w:p w:rsidR="00212D2E" w:rsidRPr="008814FC" w:rsidRDefault="009F5052" w:rsidP="00212D2E">
      <w:pPr>
        <w:widowControl w:val="0"/>
        <w:tabs>
          <w:tab w:val="center" w:pos="3960"/>
        </w:tabs>
        <w:overflowPunct w:val="0"/>
        <w:adjustRightInd w:val="0"/>
        <w:ind w:right="3"/>
        <w:jc w:val="both"/>
        <w:rPr>
          <w:rFonts w:ascii="Verdana" w:hAnsi="Verdana"/>
          <w:bCs/>
          <w:sz w:val="20"/>
          <w:szCs w:val="20"/>
        </w:rPr>
      </w:pPr>
      <w:hyperlink w:anchor="C25" w:history="1">
        <w:r w:rsidR="00212D2E">
          <w:rPr>
            <w:rStyle w:val="Hyperlink"/>
            <w:rFonts w:ascii="Verdana" w:hAnsi="Verdana"/>
            <w:bCs/>
            <w:sz w:val="20"/>
            <w:szCs w:val="20"/>
          </w:rPr>
          <w:t>19</w:t>
        </w:r>
        <w:r w:rsidR="00212D2E" w:rsidRPr="00970000">
          <w:rPr>
            <w:rStyle w:val="Hyperlink"/>
            <w:rFonts w:ascii="Verdana" w:hAnsi="Verdana"/>
            <w:bCs/>
            <w:sz w:val="20"/>
            <w:szCs w:val="20"/>
          </w:rPr>
          <w:t>. Bid Validity</w:t>
        </w:r>
      </w:hyperlink>
    </w:p>
    <w:p w:rsidR="00212D2E" w:rsidRPr="008814FC" w:rsidRDefault="009F5052" w:rsidP="00212D2E">
      <w:pPr>
        <w:widowControl w:val="0"/>
        <w:tabs>
          <w:tab w:val="center" w:pos="3960"/>
        </w:tabs>
        <w:overflowPunct w:val="0"/>
        <w:adjustRightInd w:val="0"/>
        <w:ind w:right="3"/>
        <w:jc w:val="both"/>
        <w:rPr>
          <w:rFonts w:ascii="Verdana" w:hAnsi="Verdana"/>
          <w:bCs/>
          <w:sz w:val="20"/>
          <w:szCs w:val="20"/>
        </w:rPr>
      </w:pPr>
      <w:hyperlink w:anchor="C26" w:history="1">
        <w:r w:rsidR="00212D2E" w:rsidRPr="00970000">
          <w:rPr>
            <w:rStyle w:val="Hyperlink"/>
            <w:rFonts w:ascii="Verdana" w:hAnsi="Verdana"/>
            <w:bCs/>
            <w:sz w:val="20"/>
            <w:szCs w:val="20"/>
          </w:rPr>
          <w:t>2</w:t>
        </w:r>
        <w:r w:rsidR="00212D2E">
          <w:rPr>
            <w:rStyle w:val="Hyperlink"/>
            <w:rFonts w:ascii="Verdana" w:hAnsi="Verdana"/>
            <w:bCs/>
            <w:sz w:val="20"/>
            <w:szCs w:val="20"/>
          </w:rPr>
          <w:t>0</w:t>
        </w:r>
        <w:r w:rsidR="00212D2E" w:rsidRPr="00970000">
          <w:rPr>
            <w:rStyle w:val="Hyperlink"/>
            <w:rFonts w:ascii="Verdana" w:hAnsi="Verdana"/>
            <w:bCs/>
            <w:sz w:val="20"/>
            <w:szCs w:val="20"/>
          </w:rPr>
          <w:t>. Bid validity extension</w:t>
        </w:r>
      </w:hyperlink>
    </w:p>
    <w:p w:rsidR="00212D2E" w:rsidRPr="008814FC" w:rsidRDefault="009F5052" w:rsidP="00212D2E">
      <w:pPr>
        <w:tabs>
          <w:tab w:val="center" w:pos="3960"/>
        </w:tabs>
        <w:ind w:right="3"/>
        <w:jc w:val="both"/>
        <w:rPr>
          <w:rFonts w:ascii="Verdana" w:hAnsi="Verdana" w:cs="Tahoma"/>
          <w:bCs/>
          <w:sz w:val="20"/>
          <w:szCs w:val="20"/>
        </w:rPr>
      </w:pPr>
      <w:hyperlink w:anchor="C29" w:history="1">
        <w:r w:rsidR="00212D2E" w:rsidRPr="00970000">
          <w:rPr>
            <w:rStyle w:val="Hyperlink"/>
            <w:rFonts w:ascii="Verdana" w:hAnsi="Verdana" w:cs="Arial"/>
            <w:bCs/>
            <w:sz w:val="20"/>
            <w:szCs w:val="20"/>
            <w:lang w:bidi="hi-IN"/>
          </w:rPr>
          <w:t>2</w:t>
        </w:r>
        <w:r w:rsidR="00212D2E">
          <w:rPr>
            <w:rStyle w:val="Hyperlink"/>
            <w:rFonts w:ascii="Verdana" w:hAnsi="Verdana" w:cs="Arial"/>
            <w:bCs/>
            <w:sz w:val="20"/>
            <w:szCs w:val="20"/>
            <w:lang w:bidi="hi-IN"/>
          </w:rPr>
          <w:t>1</w:t>
        </w:r>
        <w:r w:rsidR="00212D2E" w:rsidRPr="00970000">
          <w:rPr>
            <w:rStyle w:val="Hyperlink"/>
            <w:rFonts w:ascii="Verdana" w:hAnsi="Verdana" w:cs="Arial"/>
            <w:bCs/>
            <w:sz w:val="20"/>
            <w:szCs w:val="20"/>
            <w:lang w:bidi="hi-IN"/>
          </w:rPr>
          <w:t>. Conditional offers / quotations</w:t>
        </w:r>
      </w:hyperlink>
    </w:p>
    <w:p w:rsidR="00212D2E" w:rsidRDefault="009F5052" w:rsidP="00212D2E">
      <w:pPr>
        <w:pStyle w:val="BodyText2"/>
        <w:tabs>
          <w:tab w:val="num" w:pos="1440"/>
          <w:tab w:val="center" w:pos="3960"/>
        </w:tabs>
        <w:spacing w:after="0" w:line="240" w:lineRule="auto"/>
        <w:ind w:right="3"/>
        <w:jc w:val="both"/>
        <w:rPr>
          <w:rStyle w:val="Hyperlink"/>
          <w:rFonts w:ascii="Verdana" w:hAnsi="Verdana" w:cs="Tahoma"/>
          <w:bCs/>
          <w:sz w:val="20"/>
          <w:szCs w:val="20"/>
        </w:rPr>
      </w:pPr>
      <w:hyperlink w:anchor="C31" w:history="1">
        <w:r w:rsidR="00212D2E">
          <w:rPr>
            <w:rStyle w:val="Hyperlink"/>
            <w:rFonts w:ascii="Verdana" w:hAnsi="Verdana" w:cs="Tahoma"/>
            <w:bCs/>
            <w:sz w:val="20"/>
            <w:szCs w:val="20"/>
          </w:rPr>
          <w:t>22</w:t>
        </w:r>
        <w:r w:rsidR="00212D2E" w:rsidRPr="00970000">
          <w:rPr>
            <w:rStyle w:val="Hyperlink"/>
            <w:rFonts w:ascii="Verdana" w:hAnsi="Verdana" w:cs="Tahoma"/>
            <w:bCs/>
            <w:sz w:val="20"/>
            <w:szCs w:val="20"/>
          </w:rPr>
          <w:t>. Signing of bids</w:t>
        </w:r>
      </w:hyperlink>
    </w:p>
    <w:p w:rsidR="00212D2E" w:rsidRDefault="00212D2E" w:rsidP="00212D2E">
      <w:pPr>
        <w:pStyle w:val="BodyText2"/>
        <w:tabs>
          <w:tab w:val="num" w:pos="1440"/>
          <w:tab w:val="center" w:pos="3960"/>
        </w:tabs>
        <w:spacing w:after="0" w:line="240" w:lineRule="auto"/>
        <w:ind w:right="3"/>
        <w:jc w:val="both"/>
      </w:pPr>
      <w:r>
        <w:rPr>
          <w:rStyle w:val="Hyperlink"/>
          <w:rFonts w:ascii="Verdana" w:hAnsi="Verdana" w:cs="Tahoma"/>
          <w:bCs/>
          <w:sz w:val="20"/>
          <w:szCs w:val="20"/>
        </w:rPr>
        <w:t>23. Site Visit</w:t>
      </w:r>
    </w:p>
    <w:p w:rsidR="00212D2E" w:rsidRPr="008814FC" w:rsidRDefault="009F5052" w:rsidP="00212D2E">
      <w:pPr>
        <w:widowControl w:val="0"/>
        <w:tabs>
          <w:tab w:val="center" w:pos="3960"/>
        </w:tabs>
        <w:overflowPunct w:val="0"/>
        <w:adjustRightInd w:val="0"/>
        <w:ind w:right="3"/>
        <w:jc w:val="both"/>
        <w:rPr>
          <w:rFonts w:ascii="Verdana" w:hAnsi="Verdana" w:cs="Tahoma"/>
          <w:bCs/>
          <w:sz w:val="20"/>
          <w:szCs w:val="20"/>
        </w:rPr>
      </w:pPr>
      <w:hyperlink w:anchor="C34" w:history="1">
        <w:r w:rsidR="00212D2E">
          <w:rPr>
            <w:rStyle w:val="Hyperlink"/>
            <w:rFonts w:ascii="Verdana" w:hAnsi="Verdana"/>
            <w:bCs/>
            <w:sz w:val="20"/>
            <w:szCs w:val="20"/>
          </w:rPr>
          <w:t>24</w:t>
        </w:r>
        <w:r w:rsidR="00212D2E" w:rsidRPr="00970000">
          <w:rPr>
            <w:rStyle w:val="Hyperlink"/>
            <w:rFonts w:ascii="Verdana" w:hAnsi="Verdana"/>
            <w:bCs/>
            <w:sz w:val="20"/>
            <w:szCs w:val="20"/>
          </w:rPr>
          <w:t>. Arithmetical errors</w:t>
        </w:r>
      </w:hyperlink>
    </w:p>
    <w:p w:rsidR="00212D2E" w:rsidRPr="008814FC" w:rsidRDefault="009F5052" w:rsidP="00212D2E">
      <w:pPr>
        <w:pStyle w:val="BodyText2"/>
        <w:tabs>
          <w:tab w:val="center" w:pos="3960"/>
        </w:tabs>
        <w:spacing w:after="0" w:line="240" w:lineRule="auto"/>
        <w:ind w:right="3"/>
        <w:jc w:val="both"/>
        <w:rPr>
          <w:rFonts w:ascii="Verdana" w:hAnsi="Verdana" w:cs="Tahoma"/>
          <w:bCs/>
          <w:sz w:val="20"/>
          <w:szCs w:val="20"/>
        </w:rPr>
      </w:pPr>
      <w:hyperlink w:anchor="C35" w:history="1">
        <w:r w:rsidR="00212D2E">
          <w:rPr>
            <w:rStyle w:val="Hyperlink"/>
            <w:rFonts w:ascii="Verdana" w:hAnsi="Verdana" w:cs="Tahoma"/>
            <w:bCs/>
            <w:sz w:val="20"/>
            <w:szCs w:val="20"/>
          </w:rPr>
          <w:t>25</w:t>
        </w:r>
        <w:r w:rsidR="00212D2E" w:rsidRPr="00970000">
          <w:rPr>
            <w:rStyle w:val="Hyperlink"/>
            <w:rFonts w:ascii="Verdana" w:hAnsi="Verdana" w:cs="Tahoma"/>
            <w:bCs/>
            <w:sz w:val="20"/>
            <w:szCs w:val="20"/>
          </w:rPr>
          <w:t>. The broad configuration</w:t>
        </w:r>
      </w:hyperlink>
    </w:p>
    <w:p w:rsidR="00212D2E" w:rsidRPr="008814FC" w:rsidRDefault="009F5052" w:rsidP="00212D2E">
      <w:pPr>
        <w:widowControl w:val="0"/>
        <w:tabs>
          <w:tab w:val="center" w:pos="3960"/>
        </w:tabs>
        <w:overflowPunct w:val="0"/>
        <w:adjustRightInd w:val="0"/>
        <w:ind w:right="3"/>
        <w:jc w:val="both"/>
        <w:rPr>
          <w:rFonts w:ascii="Verdana" w:hAnsi="Verdana"/>
          <w:bCs/>
          <w:sz w:val="20"/>
          <w:szCs w:val="20"/>
        </w:rPr>
      </w:pPr>
      <w:hyperlink w:anchor="C36" w:history="1">
        <w:r w:rsidR="00212D2E">
          <w:rPr>
            <w:rStyle w:val="Hyperlink"/>
            <w:rFonts w:ascii="Verdana" w:hAnsi="Verdana" w:cs="Tahoma"/>
            <w:bCs/>
            <w:sz w:val="20"/>
            <w:szCs w:val="20"/>
          </w:rPr>
          <w:t>26</w:t>
        </w:r>
        <w:r w:rsidR="00212D2E" w:rsidRPr="00970000">
          <w:rPr>
            <w:rStyle w:val="Hyperlink"/>
            <w:rFonts w:ascii="Verdana" w:hAnsi="Verdana" w:cs="Tahoma"/>
            <w:bCs/>
            <w:sz w:val="20"/>
            <w:szCs w:val="20"/>
          </w:rPr>
          <w:t>. Acceptance of bids</w:t>
        </w:r>
      </w:hyperlink>
    </w:p>
    <w:p w:rsidR="00212D2E" w:rsidRPr="008814FC" w:rsidRDefault="009F5052" w:rsidP="00212D2E">
      <w:pPr>
        <w:tabs>
          <w:tab w:val="center" w:pos="3960"/>
        </w:tabs>
        <w:ind w:right="3"/>
        <w:jc w:val="both"/>
        <w:rPr>
          <w:rFonts w:ascii="Verdana" w:hAnsi="Verdana" w:cs="Tahoma"/>
          <w:bCs/>
          <w:sz w:val="20"/>
          <w:szCs w:val="20"/>
        </w:rPr>
      </w:pPr>
      <w:hyperlink w:anchor="C37" w:history="1">
        <w:r w:rsidR="00212D2E">
          <w:rPr>
            <w:rStyle w:val="Hyperlink"/>
            <w:rFonts w:ascii="Verdana" w:hAnsi="Verdana" w:cs="Tahoma"/>
            <w:bCs/>
            <w:sz w:val="20"/>
            <w:szCs w:val="20"/>
          </w:rPr>
          <w:t>27</w:t>
        </w:r>
        <w:r w:rsidR="00212D2E" w:rsidRPr="00970000">
          <w:rPr>
            <w:rStyle w:val="Hyperlink"/>
            <w:rFonts w:ascii="Verdana" w:hAnsi="Verdana" w:cs="Tahoma"/>
            <w:bCs/>
            <w:sz w:val="20"/>
            <w:szCs w:val="20"/>
          </w:rPr>
          <w:t>. The compliance sheet</w:t>
        </w:r>
      </w:hyperlink>
    </w:p>
    <w:p w:rsidR="00212D2E" w:rsidRPr="008814FC" w:rsidRDefault="009F5052" w:rsidP="00212D2E">
      <w:pPr>
        <w:tabs>
          <w:tab w:val="num" w:pos="1440"/>
          <w:tab w:val="center" w:pos="3960"/>
        </w:tabs>
        <w:ind w:right="3"/>
        <w:jc w:val="both"/>
        <w:rPr>
          <w:rFonts w:ascii="Verdana" w:hAnsi="Verdana" w:cs="Tahoma"/>
          <w:bCs/>
          <w:sz w:val="20"/>
          <w:szCs w:val="20"/>
        </w:rPr>
      </w:pPr>
      <w:hyperlink w:anchor="C38" w:history="1">
        <w:r w:rsidR="00212D2E">
          <w:rPr>
            <w:rStyle w:val="Hyperlink"/>
            <w:rFonts w:ascii="Verdana" w:hAnsi="Verdana" w:cs="Tahoma"/>
            <w:bCs/>
            <w:sz w:val="20"/>
            <w:szCs w:val="20"/>
          </w:rPr>
          <w:t>28</w:t>
        </w:r>
        <w:r w:rsidR="00212D2E" w:rsidRPr="00970000">
          <w:rPr>
            <w:rStyle w:val="Hyperlink"/>
            <w:rFonts w:ascii="Verdana" w:hAnsi="Verdana" w:cs="Tahoma"/>
            <w:bCs/>
            <w:sz w:val="20"/>
            <w:szCs w:val="20"/>
          </w:rPr>
          <w:t>. Bid or modification to bids</w:t>
        </w:r>
      </w:hyperlink>
    </w:p>
    <w:p w:rsidR="00212D2E" w:rsidRPr="008814FC" w:rsidRDefault="009F5052" w:rsidP="00212D2E">
      <w:pPr>
        <w:tabs>
          <w:tab w:val="num" w:pos="1440"/>
          <w:tab w:val="center" w:pos="3960"/>
        </w:tabs>
        <w:ind w:right="3"/>
        <w:jc w:val="both"/>
        <w:rPr>
          <w:rFonts w:ascii="Verdana" w:hAnsi="Verdana" w:cs="Tahoma"/>
          <w:bCs/>
          <w:sz w:val="20"/>
          <w:szCs w:val="20"/>
        </w:rPr>
      </w:pPr>
      <w:hyperlink w:anchor="C39" w:history="1">
        <w:r w:rsidR="00212D2E">
          <w:rPr>
            <w:rStyle w:val="Hyperlink"/>
            <w:rFonts w:ascii="Verdana" w:hAnsi="Verdana" w:cs="Tahoma"/>
            <w:bCs/>
            <w:sz w:val="20"/>
            <w:szCs w:val="20"/>
          </w:rPr>
          <w:t>29</w:t>
        </w:r>
        <w:r w:rsidR="00212D2E" w:rsidRPr="00970000">
          <w:rPr>
            <w:rStyle w:val="Hyperlink"/>
            <w:rFonts w:ascii="Verdana" w:hAnsi="Verdana" w:cs="Tahoma"/>
            <w:bCs/>
            <w:sz w:val="20"/>
            <w:szCs w:val="20"/>
          </w:rPr>
          <w:t>. Canvassing</w:t>
        </w:r>
      </w:hyperlink>
    </w:p>
    <w:p w:rsidR="00212D2E" w:rsidRPr="008814FC" w:rsidRDefault="009F5052" w:rsidP="00212D2E">
      <w:pPr>
        <w:tabs>
          <w:tab w:val="num" w:pos="1440"/>
          <w:tab w:val="center" w:pos="3960"/>
        </w:tabs>
        <w:ind w:right="3"/>
        <w:jc w:val="both"/>
        <w:rPr>
          <w:rFonts w:ascii="Verdana" w:hAnsi="Verdana" w:cs="Tahoma"/>
          <w:bCs/>
          <w:sz w:val="20"/>
          <w:szCs w:val="20"/>
        </w:rPr>
      </w:pPr>
      <w:hyperlink w:anchor="C40" w:history="1">
        <w:r w:rsidR="00212D2E">
          <w:rPr>
            <w:rStyle w:val="Hyperlink"/>
            <w:rFonts w:ascii="Verdana" w:hAnsi="Verdana" w:cs="Tahoma"/>
            <w:bCs/>
            <w:sz w:val="20"/>
            <w:szCs w:val="20"/>
          </w:rPr>
          <w:t>30</w:t>
        </w:r>
        <w:r w:rsidR="00212D2E" w:rsidRPr="00970000">
          <w:rPr>
            <w:rStyle w:val="Hyperlink"/>
            <w:rFonts w:ascii="Verdana" w:hAnsi="Verdana" w:cs="Tahoma"/>
            <w:bCs/>
            <w:sz w:val="20"/>
            <w:szCs w:val="20"/>
          </w:rPr>
          <w:t>. Award</w:t>
        </w:r>
      </w:hyperlink>
    </w:p>
    <w:p w:rsidR="00212D2E" w:rsidRPr="008814FC" w:rsidRDefault="009F5052" w:rsidP="00212D2E">
      <w:pPr>
        <w:pStyle w:val="BodyText2"/>
        <w:tabs>
          <w:tab w:val="center" w:pos="3960"/>
        </w:tabs>
        <w:spacing w:after="0" w:line="240" w:lineRule="auto"/>
        <w:ind w:right="3"/>
        <w:jc w:val="both"/>
        <w:rPr>
          <w:rFonts w:ascii="Verdana" w:hAnsi="Verdana" w:cs="Tahoma"/>
          <w:bCs/>
          <w:sz w:val="20"/>
          <w:szCs w:val="20"/>
        </w:rPr>
      </w:pPr>
      <w:hyperlink w:anchor="C41" w:history="1">
        <w:r w:rsidR="00212D2E">
          <w:rPr>
            <w:rStyle w:val="Hyperlink"/>
            <w:rFonts w:ascii="Verdana" w:hAnsi="Verdana" w:cs="Tahoma"/>
            <w:bCs/>
            <w:sz w:val="20"/>
            <w:szCs w:val="20"/>
          </w:rPr>
          <w:t>31</w:t>
        </w:r>
        <w:r w:rsidR="00212D2E" w:rsidRPr="00970000">
          <w:rPr>
            <w:rStyle w:val="Hyperlink"/>
            <w:rFonts w:ascii="Verdana" w:hAnsi="Verdana" w:cs="Tahoma"/>
            <w:bCs/>
            <w:sz w:val="20"/>
            <w:szCs w:val="20"/>
          </w:rPr>
          <w:t>. Commercial compliance</w:t>
        </w:r>
      </w:hyperlink>
    </w:p>
    <w:p w:rsidR="00212D2E" w:rsidRDefault="009F5052" w:rsidP="00212D2E">
      <w:pPr>
        <w:tabs>
          <w:tab w:val="center" w:pos="3960"/>
        </w:tabs>
        <w:autoSpaceDE w:val="0"/>
        <w:autoSpaceDN w:val="0"/>
        <w:adjustRightInd w:val="0"/>
        <w:ind w:right="3"/>
      </w:pPr>
      <w:hyperlink w:anchor="C42" w:history="1">
        <w:r w:rsidR="00212D2E">
          <w:rPr>
            <w:rStyle w:val="Hyperlink"/>
            <w:rFonts w:ascii="Verdana" w:hAnsi="Verdana" w:cs="StempelGaramond-Roman"/>
            <w:bCs/>
            <w:sz w:val="20"/>
            <w:szCs w:val="20"/>
            <w:lang w:val="en-IN" w:bidi="hi-IN"/>
          </w:rPr>
          <w:t>32</w:t>
        </w:r>
        <w:r w:rsidR="00212D2E" w:rsidRPr="00970000">
          <w:rPr>
            <w:rStyle w:val="Hyperlink"/>
            <w:rFonts w:ascii="Verdana" w:hAnsi="Verdana" w:cs="StempelGaramond-Roman"/>
            <w:bCs/>
            <w:sz w:val="20"/>
            <w:szCs w:val="20"/>
            <w:lang w:val="en-IN" w:bidi="hi-IN"/>
          </w:rPr>
          <w:t>. Unrealistic bids</w:t>
        </w:r>
      </w:hyperlink>
    </w:p>
    <w:p w:rsidR="00212D2E" w:rsidRDefault="00212D2E" w:rsidP="00212D2E">
      <w:pPr>
        <w:tabs>
          <w:tab w:val="center" w:pos="3960"/>
        </w:tabs>
        <w:autoSpaceDE w:val="0"/>
        <w:autoSpaceDN w:val="0"/>
        <w:adjustRightInd w:val="0"/>
        <w:ind w:right="3"/>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Pr="003B319E" w:rsidRDefault="00212D2E" w:rsidP="00212D2E">
      <w:pPr>
        <w:pStyle w:val="BodyText2"/>
        <w:tabs>
          <w:tab w:val="center" w:pos="3960"/>
        </w:tabs>
        <w:spacing w:line="240" w:lineRule="auto"/>
        <w:ind w:right="3"/>
        <w:jc w:val="both"/>
        <w:rPr>
          <w:rFonts w:ascii="Verdana" w:hAnsi="Verdana" w:cs="Tahoma"/>
          <w:b/>
          <w:sz w:val="20"/>
          <w:szCs w:val="20"/>
        </w:rPr>
      </w:pPr>
      <w:r w:rsidRPr="003B319E">
        <w:rPr>
          <w:rFonts w:ascii="Verdana" w:hAnsi="Verdana" w:cs="Tahoma"/>
          <w:b/>
          <w:sz w:val="20"/>
          <w:szCs w:val="20"/>
        </w:rPr>
        <w:lastRenderedPageBreak/>
        <w:t>TERMS AND CONDITIONS of THE CONTRACT</w:t>
      </w:r>
    </w:p>
    <w:p w:rsidR="00212D2E" w:rsidRPr="007D00A8" w:rsidRDefault="00212D2E" w:rsidP="00212D2E">
      <w:pPr>
        <w:tabs>
          <w:tab w:val="center" w:pos="3960"/>
        </w:tabs>
        <w:ind w:left="342" w:right="3" w:hanging="342"/>
        <w:rPr>
          <w:rStyle w:val="Hyperlink"/>
          <w:rFonts w:ascii="Verdana" w:hAnsi="Verdana" w:cs="StempelGaramond-Roman"/>
          <w:sz w:val="20"/>
          <w:szCs w:val="20"/>
          <w:lang w:val="en-IN" w:bidi="hi-IN"/>
        </w:rPr>
      </w:pPr>
      <w:r w:rsidRPr="007D00A8">
        <w:rPr>
          <w:rStyle w:val="Hyperlink"/>
          <w:rFonts w:ascii="Verdana" w:hAnsi="Verdana" w:cs="StempelGaramond-Roman"/>
          <w:sz w:val="20"/>
          <w:szCs w:val="20"/>
          <w:lang w:val="en-IN" w:bidi="hi-IN"/>
        </w:rPr>
        <w:t>3</w:t>
      </w:r>
      <w:r>
        <w:rPr>
          <w:rStyle w:val="Hyperlink"/>
          <w:rFonts w:ascii="Verdana" w:hAnsi="Verdana" w:cs="StempelGaramond-Roman"/>
          <w:sz w:val="20"/>
          <w:szCs w:val="20"/>
          <w:lang w:val="en-IN" w:bidi="hi-IN"/>
        </w:rPr>
        <w:t>3</w:t>
      </w:r>
      <w:r w:rsidRPr="007D00A8">
        <w:rPr>
          <w:rStyle w:val="Hyperlink"/>
          <w:rFonts w:ascii="Verdana" w:hAnsi="Verdana" w:cs="StempelGaramond-Roman"/>
          <w:sz w:val="20"/>
          <w:szCs w:val="20"/>
          <w:lang w:val="en-IN" w:bidi="hi-IN"/>
        </w:rPr>
        <w:t>.</w:t>
      </w:r>
      <w:r w:rsidRPr="007D00A8">
        <w:rPr>
          <w:rStyle w:val="Hyperlink"/>
          <w:rFonts w:ascii="Verdana" w:hAnsi="Verdana" w:cs="StempelGaramond-Roman"/>
          <w:bCs/>
          <w:sz w:val="20"/>
          <w:szCs w:val="20"/>
          <w:lang w:val="en-IN" w:bidi="hi-IN"/>
        </w:rPr>
        <w:t>Quote Vale</w:t>
      </w:r>
    </w:p>
    <w:p w:rsidR="00212D2E" w:rsidRPr="00607976" w:rsidRDefault="00212D2E" w:rsidP="00212D2E">
      <w:pPr>
        <w:tabs>
          <w:tab w:val="center" w:pos="3960"/>
        </w:tabs>
        <w:ind w:right="3"/>
        <w:jc w:val="both"/>
        <w:rPr>
          <w:rStyle w:val="Hyperlink"/>
          <w:rFonts w:ascii="Verdana" w:hAnsi="Verdana" w:cs="StempelGaramond-Roman"/>
          <w:sz w:val="20"/>
          <w:szCs w:val="20"/>
          <w:lang w:val="en-IN" w:bidi="hi-IN"/>
        </w:rPr>
      </w:pPr>
      <w:r w:rsidRPr="00607976">
        <w:rPr>
          <w:rStyle w:val="Hyperlink"/>
          <w:rFonts w:ascii="Verdana" w:hAnsi="Verdana" w:cs="StempelGaramond-Roman"/>
          <w:sz w:val="20"/>
          <w:szCs w:val="20"/>
          <w:lang w:val="en-IN" w:bidi="hi-IN"/>
        </w:rPr>
        <w:t>a. Firms inside India</w:t>
      </w:r>
    </w:p>
    <w:p w:rsidR="00212D2E" w:rsidRPr="008814FC" w:rsidRDefault="009F5052" w:rsidP="00212D2E">
      <w:pPr>
        <w:pStyle w:val="Header"/>
        <w:tabs>
          <w:tab w:val="clear" w:pos="4320"/>
          <w:tab w:val="clear" w:pos="8640"/>
          <w:tab w:val="num" w:pos="0"/>
          <w:tab w:val="center" w:pos="3960"/>
        </w:tabs>
        <w:ind w:right="3"/>
        <w:jc w:val="both"/>
        <w:rPr>
          <w:rFonts w:ascii="Verdana" w:hAnsi="Verdana" w:cs="Tahoma"/>
          <w:bCs/>
        </w:rPr>
      </w:pPr>
      <w:hyperlink w:anchor="C44" w:history="1">
        <w:r w:rsidR="00212D2E">
          <w:rPr>
            <w:rStyle w:val="Hyperlink"/>
            <w:rFonts w:ascii="Verdana" w:hAnsi="Verdana" w:cs="Tahoma"/>
            <w:bCs/>
          </w:rPr>
          <w:t>34</w:t>
        </w:r>
        <w:r w:rsidR="00212D2E" w:rsidRPr="00970000">
          <w:rPr>
            <w:rStyle w:val="Hyperlink"/>
            <w:rFonts w:ascii="Verdana" w:hAnsi="Verdana" w:cs="Tahoma"/>
            <w:bCs/>
          </w:rPr>
          <w:t>. Guaranteed time of delivery</w:t>
        </w:r>
      </w:hyperlink>
    </w:p>
    <w:p w:rsidR="00212D2E" w:rsidRPr="008814FC" w:rsidRDefault="009F5052" w:rsidP="00212D2E">
      <w:pPr>
        <w:tabs>
          <w:tab w:val="num" w:pos="851"/>
          <w:tab w:val="center" w:pos="3960"/>
        </w:tabs>
        <w:ind w:right="3"/>
        <w:jc w:val="both"/>
        <w:rPr>
          <w:rFonts w:ascii="Verdana" w:hAnsi="Verdana" w:cs="Tahoma"/>
          <w:bCs/>
          <w:sz w:val="20"/>
          <w:szCs w:val="20"/>
        </w:rPr>
      </w:pPr>
      <w:hyperlink w:anchor="C45" w:history="1">
        <w:r w:rsidR="00212D2E">
          <w:rPr>
            <w:rStyle w:val="Hyperlink"/>
            <w:rFonts w:ascii="Verdana" w:hAnsi="Verdana" w:cs="Tahoma"/>
            <w:bCs/>
            <w:sz w:val="20"/>
            <w:szCs w:val="20"/>
          </w:rPr>
          <w:t>35</w:t>
        </w:r>
        <w:r w:rsidR="00212D2E" w:rsidRPr="00970000">
          <w:rPr>
            <w:rStyle w:val="Hyperlink"/>
            <w:rFonts w:ascii="Verdana" w:hAnsi="Verdana" w:cs="Tahoma"/>
            <w:bCs/>
            <w:sz w:val="20"/>
            <w:szCs w:val="20"/>
          </w:rPr>
          <w:t>. Extension of delivery period</w:t>
        </w:r>
      </w:hyperlink>
    </w:p>
    <w:p w:rsidR="00212D2E" w:rsidRPr="008814FC" w:rsidRDefault="009F5052" w:rsidP="00212D2E">
      <w:pPr>
        <w:tabs>
          <w:tab w:val="num" w:pos="540"/>
          <w:tab w:val="center" w:pos="3960"/>
        </w:tabs>
        <w:ind w:right="3"/>
        <w:jc w:val="both"/>
        <w:rPr>
          <w:rFonts w:ascii="Verdana" w:hAnsi="Verdana" w:cs="Tahoma"/>
          <w:bCs/>
          <w:sz w:val="20"/>
          <w:szCs w:val="20"/>
        </w:rPr>
      </w:pPr>
      <w:hyperlink w:anchor="C46" w:history="1">
        <w:r w:rsidR="00212D2E">
          <w:rPr>
            <w:rStyle w:val="Hyperlink"/>
            <w:rFonts w:ascii="Verdana" w:hAnsi="Verdana" w:cs="Tahoma"/>
            <w:bCs/>
            <w:sz w:val="20"/>
            <w:szCs w:val="20"/>
          </w:rPr>
          <w:t>36</w:t>
        </w:r>
        <w:r w:rsidR="00212D2E" w:rsidRPr="00970000">
          <w:rPr>
            <w:rStyle w:val="Hyperlink"/>
            <w:rFonts w:ascii="Verdana" w:hAnsi="Verdana" w:cs="Tahoma"/>
            <w:bCs/>
            <w:sz w:val="20"/>
            <w:szCs w:val="20"/>
          </w:rPr>
          <w:t>. Delay in Completion / LD</w:t>
        </w:r>
      </w:hyperlink>
    </w:p>
    <w:p w:rsidR="00212D2E" w:rsidRPr="008814FC" w:rsidRDefault="009F5052" w:rsidP="00212D2E">
      <w:pPr>
        <w:tabs>
          <w:tab w:val="num" w:pos="540"/>
          <w:tab w:val="center" w:pos="3960"/>
        </w:tabs>
        <w:ind w:right="3"/>
        <w:jc w:val="both"/>
        <w:rPr>
          <w:rFonts w:ascii="Verdana" w:hAnsi="Verdana" w:cs="Tahoma"/>
          <w:bCs/>
          <w:sz w:val="20"/>
          <w:szCs w:val="20"/>
        </w:rPr>
      </w:pPr>
      <w:hyperlink w:anchor="C47" w:history="1">
        <w:r w:rsidR="00212D2E">
          <w:rPr>
            <w:rStyle w:val="Hyperlink"/>
            <w:rFonts w:ascii="Verdana" w:hAnsi="Verdana" w:cs="Tahoma"/>
            <w:bCs/>
            <w:sz w:val="20"/>
            <w:szCs w:val="20"/>
          </w:rPr>
          <w:t>37</w:t>
        </w:r>
        <w:r w:rsidR="00212D2E" w:rsidRPr="00970000">
          <w:rPr>
            <w:rStyle w:val="Hyperlink"/>
            <w:rFonts w:ascii="Verdana" w:hAnsi="Verdana" w:cs="Tahoma"/>
            <w:bCs/>
            <w:sz w:val="20"/>
            <w:szCs w:val="20"/>
          </w:rPr>
          <w:t>. Partial Delivery</w:t>
        </w:r>
      </w:hyperlink>
    </w:p>
    <w:p w:rsidR="00212D2E" w:rsidRPr="008814FC" w:rsidRDefault="009F5052" w:rsidP="00212D2E">
      <w:pPr>
        <w:widowControl w:val="0"/>
        <w:tabs>
          <w:tab w:val="center" w:pos="3960"/>
        </w:tabs>
        <w:autoSpaceDE w:val="0"/>
        <w:autoSpaceDN w:val="0"/>
        <w:adjustRightInd w:val="0"/>
        <w:ind w:right="3"/>
        <w:jc w:val="both"/>
        <w:rPr>
          <w:rFonts w:ascii="Verdana" w:hAnsi="Verdana"/>
          <w:bCs/>
          <w:sz w:val="20"/>
          <w:szCs w:val="20"/>
        </w:rPr>
      </w:pPr>
      <w:hyperlink w:anchor="C48" w:history="1">
        <w:r w:rsidR="00212D2E">
          <w:rPr>
            <w:rStyle w:val="Hyperlink"/>
            <w:rFonts w:ascii="Verdana" w:hAnsi="Verdana"/>
            <w:bCs/>
            <w:sz w:val="20"/>
            <w:szCs w:val="20"/>
          </w:rPr>
          <w:t>38</w:t>
        </w:r>
        <w:r w:rsidR="00212D2E" w:rsidRPr="00970000">
          <w:rPr>
            <w:rStyle w:val="Hyperlink"/>
            <w:rFonts w:ascii="Verdana" w:hAnsi="Verdana"/>
            <w:bCs/>
            <w:sz w:val="20"/>
            <w:szCs w:val="20"/>
          </w:rPr>
          <w:t>. Insurance</w:t>
        </w:r>
      </w:hyperlink>
    </w:p>
    <w:p w:rsidR="00212D2E" w:rsidRPr="008814FC" w:rsidRDefault="009F5052" w:rsidP="00212D2E">
      <w:pPr>
        <w:tabs>
          <w:tab w:val="center" w:pos="3960"/>
        </w:tabs>
        <w:ind w:right="3"/>
        <w:jc w:val="both"/>
        <w:rPr>
          <w:rFonts w:ascii="Verdana" w:hAnsi="Verdana"/>
          <w:bCs/>
          <w:sz w:val="20"/>
          <w:szCs w:val="20"/>
        </w:rPr>
      </w:pPr>
      <w:hyperlink w:anchor="C49" w:history="1">
        <w:r w:rsidR="00212D2E">
          <w:rPr>
            <w:rStyle w:val="Hyperlink"/>
            <w:rFonts w:ascii="Verdana" w:hAnsi="Verdana"/>
            <w:bCs/>
            <w:sz w:val="20"/>
            <w:szCs w:val="20"/>
          </w:rPr>
          <w:t>39</w:t>
        </w:r>
        <w:r w:rsidR="00212D2E" w:rsidRPr="00970000">
          <w:rPr>
            <w:rStyle w:val="Hyperlink"/>
            <w:rFonts w:ascii="Verdana" w:hAnsi="Verdana"/>
            <w:bCs/>
            <w:sz w:val="20"/>
            <w:szCs w:val="20"/>
          </w:rPr>
          <w:t>. Service contract Insurance</w:t>
        </w:r>
      </w:hyperlink>
    </w:p>
    <w:p w:rsidR="00212D2E" w:rsidRDefault="009F5052" w:rsidP="00212D2E">
      <w:pPr>
        <w:widowControl w:val="0"/>
        <w:tabs>
          <w:tab w:val="center" w:pos="3960"/>
        </w:tabs>
        <w:autoSpaceDE w:val="0"/>
        <w:autoSpaceDN w:val="0"/>
        <w:adjustRightInd w:val="0"/>
        <w:ind w:right="3"/>
        <w:rPr>
          <w:rFonts w:ascii="Verdana" w:hAnsi="Verdana"/>
          <w:bCs/>
          <w:sz w:val="20"/>
          <w:szCs w:val="20"/>
        </w:rPr>
      </w:pPr>
      <w:hyperlink w:anchor="C50" w:history="1">
        <w:r w:rsidR="00212D2E">
          <w:rPr>
            <w:rStyle w:val="Hyperlink"/>
            <w:rFonts w:ascii="Verdana" w:hAnsi="Verdana"/>
            <w:bCs/>
            <w:sz w:val="20"/>
            <w:szCs w:val="20"/>
          </w:rPr>
          <w:t>40</w:t>
        </w:r>
        <w:r w:rsidR="00212D2E" w:rsidRPr="00970000">
          <w:rPr>
            <w:rStyle w:val="Hyperlink"/>
            <w:rFonts w:ascii="Verdana" w:hAnsi="Verdana"/>
            <w:bCs/>
            <w:sz w:val="20"/>
            <w:szCs w:val="20"/>
          </w:rPr>
          <w:t>. Transportation</w:t>
        </w:r>
      </w:hyperlink>
    </w:p>
    <w:p w:rsidR="00212D2E" w:rsidRPr="008814FC" w:rsidRDefault="009F5052" w:rsidP="00212D2E">
      <w:pPr>
        <w:widowControl w:val="0"/>
        <w:tabs>
          <w:tab w:val="center" w:pos="3960"/>
        </w:tabs>
        <w:autoSpaceDE w:val="0"/>
        <w:autoSpaceDN w:val="0"/>
        <w:adjustRightInd w:val="0"/>
        <w:ind w:right="3"/>
        <w:rPr>
          <w:rFonts w:ascii="Verdana" w:hAnsi="Verdana"/>
          <w:bCs/>
          <w:sz w:val="20"/>
          <w:szCs w:val="20"/>
        </w:rPr>
      </w:pPr>
      <w:hyperlink w:anchor="C51" w:history="1">
        <w:r w:rsidR="00212D2E">
          <w:rPr>
            <w:rStyle w:val="Hyperlink"/>
            <w:rFonts w:ascii="Verdana" w:hAnsi="Verdana"/>
            <w:bCs/>
            <w:sz w:val="20"/>
            <w:szCs w:val="20"/>
          </w:rPr>
          <w:t>41</w:t>
        </w:r>
        <w:r w:rsidR="00212D2E" w:rsidRPr="00970000">
          <w:rPr>
            <w:rStyle w:val="Hyperlink"/>
            <w:rFonts w:ascii="Verdana" w:hAnsi="Verdana"/>
            <w:bCs/>
            <w:sz w:val="20"/>
            <w:szCs w:val="20"/>
          </w:rPr>
          <w:t>. Risk Purchase</w:t>
        </w:r>
      </w:hyperlink>
    </w:p>
    <w:p w:rsidR="00212D2E" w:rsidRPr="008814FC" w:rsidRDefault="009F5052" w:rsidP="00212D2E">
      <w:pPr>
        <w:widowControl w:val="0"/>
        <w:tabs>
          <w:tab w:val="center" w:pos="3960"/>
        </w:tabs>
        <w:autoSpaceDE w:val="0"/>
        <w:autoSpaceDN w:val="0"/>
        <w:adjustRightInd w:val="0"/>
        <w:ind w:right="3"/>
        <w:rPr>
          <w:rFonts w:ascii="Verdana" w:hAnsi="Verdana"/>
          <w:bCs/>
          <w:sz w:val="20"/>
          <w:szCs w:val="20"/>
        </w:rPr>
      </w:pPr>
      <w:hyperlink w:anchor="C52" w:history="1">
        <w:r w:rsidR="00212D2E">
          <w:rPr>
            <w:rStyle w:val="Hyperlink"/>
            <w:rFonts w:ascii="Verdana" w:hAnsi="Verdana"/>
            <w:bCs/>
            <w:sz w:val="20"/>
            <w:szCs w:val="20"/>
          </w:rPr>
          <w:t>42</w:t>
        </w:r>
        <w:r w:rsidR="00212D2E" w:rsidRPr="00970000">
          <w:rPr>
            <w:rStyle w:val="Hyperlink"/>
            <w:rFonts w:ascii="Verdana" w:hAnsi="Verdana"/>
            <w:bCs/>
            <w:sz w:val="20"/>
            <w:szCs w:val="20"/>
          </w:rPr>
          <w:t>. Incidental Services</w:t>
        </w:r>
      </w:hyperlink>
    </w:p>
    <w:p w:rsidR="00212D2E" w:rsidRPr="008814FC" w:rsidRDefault="009F5052" w:rsidP="00212D2E">
      <w:pPr>
        <w:widowControl w:val="0"/>
        <w:tabs>
          <w:tab w:val="center" w:pos="3960"/>
        </w:tabs>
        <w:autoSpaceDE w:val="0"/>
        <w:autoSpaceDN w:val="0"/>
        <w:adjustRightInd w:val="0"/>
        <w:ind w:right="3"/>
        <w:rPr>
          <w:rFonts w:ascii="Verdana" w:hAnsi="Verdana"/>
          <w:bCs/>
          <w:sz w:val="20"/>
          <w:szCs w:val="20"/>
        </w:rPr>
      </w:pPr>
      <w:hyperlink w:anchor="C53" w:history="1">
        <w:r w:rsidR="00212D2E">
          <w:rPr>
            <w:rStyle w:val="Hyperlink"/>
            <w:rFonts w:ascii="Verdana" w:hAnsi="Verdana"/>
            <w:bCs/>
            <w:sz w:val="20"/>
            <w:szCs w:val="20"/>
          </w:rPr>
          <w:t>43</w:t>
        </w:r>
        <w:r w:rsidR="00212D2E" w:rsidRPr="00970000">
          <w:rPr>
            <w:rStyle w:val="Hyperlink"/>
            <w:rFonts w:ascii="Verdana" w:hAnsi="Verdana"/>
            <w:bCs/>
            <w:sz w:val="20"/>
            <w:szCs w:val="20"/>
          </w:rPr>
          <w:t>. Spare Parts</w:t>
        </w:r>
      </w:hyperlink>
    </w:p>
    <w:p w:rsidR="00212D2E" w:rsidRPr="008814FC" w:rsidRDefault="009F5052" w:rsidP="00212D2E">
      <w:pPr>
        <w:widowControl w:val="0"/>
        <w:tabs>
          <w:tab w:val="center" w:pos="3960"/>
        </w:tabs>
        <w:autoSpaceDE w:val="0"/>
        <w:autoSpaceDN w:val="0"/>
        <w:adjustRightInd w:val="0"/>
        <w:ind w:right="3"/>
        <w:jc w:val="both"/>
        <w:rPr>
          <w:rFonts w:ascii="Verdana" w:hAnsi="Verdana"/>
          <w:bCs/>
          <w:sz w:val="20"/>
          <w:szCs w:val="20"/>
        </w:rPr>
      </w:pPr>
      <w:hyperlink w:anchor="C54" w:history="1">
        <w:r w:rsidR="00212D2E">
          <w:rPr>
            <w:rStyle w:val="Hyperlink"/>
            <w:rFonts w:ascii="Verdana" w:hAnsi="Verdana"/>
            <w:bCs/>
            <w:sz w:val="20"/>
            <w:szCs w:val="20"/>
          </w:rPr>
          <w:t>44</w:t>
        </w:r>
        <w:r w:rsidR="00212D2E" w:rsidRPr="00970000">
          <w:rPr>
            <w:rStyle w:val="Hyperlink"/>
            <w:rFonts w:ascii="Verdana" w:hAnsi="Verdana"/>
            <w:bCs/>
            <w:sz w:val="20"/>
            <w:szCs w:val="20"/>
          </w:rPr>
          <w:t>. Warranty</w:t>
        </w:r>
      </w:hyperlink>
    </w:p>
    <w:p w:rsidR="00212D2E" w:rsidRPr="008814FC" w:rsidRDefault="009F5052" w:rsidP="00212D2E">
      <w:pPr>
        <w:widowControl w:val="0"/>
        <w:tabs>
          <w:tab w:val="center" w:pos="3960"/>
        </w:tabs>
        <w:autoSpaceDE w:val="0"/>
        <w:autoSpaceDN w:val="0"/>
        <w:adjustRightInd w:val="0"/>
        <w:ind w:right="3"/>
        <w:jc w:val="both"/>
        <w:rPr>
          <w:rFonts w:ascii="Verdana" w:hAnsi="Verdana"/>
          <w:bCs/>
          <w:sz w:val="20"/>
          <w:szCs w:val="20"/>
        </w:rPr>
      </w:pPr>
      <w:hyperlink w:anchor="C56" w:history="1">
        <w:r w:rsidR="00212D2E">
          <w:rPr>
            <w:rStyle w:val="Hyperlink"/>
            <w:rFonts w:ascii="Verdana" w:hAnsi="Verdana"/>
            <w:bCs/>
            <w:sz w:val="20"/>
            <w:szCs w:val="20"/>
          </w:rPr>
          <w:t>45</w:t>
        </w:r>
        <w:r w:rsidR="00212D2E" w:rsidRPr="00970000">
          <w:rPr>
            <w:rStyle w:val="Hyperlink"/>
            <w:rFonts w:ascii="Verdana" w:hAnsi="Verdana"/>
            <w:bCs/>
            <w:sz w:val="20"/>
            <w:szCs w:val="20"/>
          </w:rPr>
          <w:t xml:space="preserve">. </w:t>
        </w:r>
      </w:hyperlink>
      <w:hyperlink w:anchor="C57" w:history="1">
        <w:r w:rsidR="00212D2E" w:rsidRPr="00970000">
          <w:rPr>
            <w:rStyle w:val="Hyperlink"/>
            <w:rFonts w:ascii="Verdana" w:hAnsi="Verdana"/>
            <w:bCs/>
            <w:sz w:val="20"/>
            <w:szCs w:val="20"/>
          </w:rPr>
          <w:t xml:space="preserve"> Force Majeure</w:t>
        </w:r>
      </w:hyperlink>
    </w:p>
    <w:p w:rsidR="00212D2E" w:rsidRPr="008814FC" w:rsidRDefault="009F5052" w:rsidP="00212D2E">
      <w:pPr>
        <w:tabs>
          <w:tab w:val="center" w:pos="3960"/>
        </w:tabs>
        <w:spacing w:line="276" w:lineRule="auto"/>
        <w:ind w:right="3"/>
        <w:jc w:val="both"/>
        <w:rPr>
          <w:rFonts w:ascii="Verdana" w:hAnsi="Verdana" w:cs="Arial"/>
          <w:bCs/>
          <w:color w:val="000000"/>
          <w:sz w:val="20"/>
          <w:szCs w:val="20"/>
        </w:rPr>
      </w:pPr>
      <w:hyperlink w:anchor="C59" w:history="1">
        <w:r w:rsidR="00212D2E">
          <w:rPr>
            <w:rStyle w:val="Hyperlink"/>
            <w:rFonts w:ascii="Verdana" w:hAnsi="Verdana" w:cs="Arial"/>
            <w:bCs/>
            <w:sz w:val="20"/>
            <w:szCs w:val="20"/>
          </w:rPr>
          <w:t>46</w:t>
        </w:r>
        <w:r w:rsidR="00212D2E" w:rsidRPr="00970000">
          <w:rPr>
            <w:rStyle w:val="Hyperlink"/>
            <w:rFonts w:ascii="Verdana" w:hAnsi="Verdana" w:cs="Arial"/>
            <w:bCs/>
            <w:sz w:val="20"/>
            <w:szCs w:val="20"/>
          </w:rPr>
          <w:t>. Discounts</w:t>
        </w:r>
      </w:hyperlink>
    </w:p>
    <w:p w:rsidR="00212D2E" w:rsidRPr="0006731D" w:rsidRDefault="009F5052" w:rsidP="00212D2E">
      <w:pPr>
        <w:tabs>
          <w:tab w:val="center" w:pos="3960"/>
        </w:tabs>
        <w:ind w:right="3" w:hanging="27"/>
        <w:jc w:val="both"/>
        <w:rPr>
          <w:rFonts w:ascii="Verdana" w:hAnsi="Verdana" w:cs="Tahoma"/>
          <w:b/>
          <w:sz w:val="20"/>
          <w:szCs w:val="20"/>
        </w:rPr>
      </w:pPr>
      <w:hyperlink w:anchor="C60" w:history="1">
        <w:r w:rsidR="00212D2E">
          <w:rPr>
            <w:rStyle w:val="Hyperlink"/>
            <w:rFonts w:ascii="Verdana" w:hAnsi="Verdana" w:cs="Tahoma"/>
            <w:b/>
            <w:sz w:val="20"/>
            <w:szCs w:val="20"/>
          </w:rPr>
          <w:t>47</w:t>
        </w:r>
        <w:r w:rsidR="00212D2E" w:rsidRPr="00970000">
          <w:rPr>
            <w:rStyle w:val="Hyperlink"/>
            <w:rFonts w:ascii="Verdana" w:hAnsi="Verdana" w:cs="Tahoma"/>
            <w:b/>
            <w:sz w:val="20"/>
            <w:szCs w:val="20"/>
          </w:rPr>
          <w:t>. Price:</w:t>
        </w:r>
      </w:hyperlink>
    </w:p>
    <w:p w:rsidR="00212D2E" w:rsidRPr="00226E91" w:rsidRDefault="009F5052" w:rsidP="00212D2E">
      <w:pPr>
        <w:tabs>
          <w:tab w:val="center" w:pos="3960"/>
        </w:tabs>
        <w:ind w:left="378" w:right="3" w:hanging="378"/>
        <w:jc w:val="both"/>
        <w:rPr>
          <w:rFonts w:ascii="Verdana" w:hAnsi="Verdana" w:cs="Tahoma"/>
          <w:bCs/>
          <w:sz w:val="20"/>
          <w:szCs w:val="20"/>
        </w:rPr>
      </w:pPr>
      <w:hyperlink w:anchor="C61" w:history="1">
        <w:r w:rsidR="00212D2E">
          <w:rPr>
            <w:rStyle w:val="Hyperlink"/>
            <w:rFonts w:ascii="Verdana" w:hAnsi="Verdana" w:cs="Tahoma"/>
            <w:bCs/>
            <w:sz w:val="20"/>
            <w:szCs w:val="20"/>
          </w:rPr>
          <w:t>48</w:t>
        </w:r>
        <w:r w:rsidR="00212D2E" w:rsidRPr="00226E91">
          <w:rPr>
            <w:rStyle w:val="Hyperlink"/>
            <w:rFonts w:ascii="Verdana" w:hAnsi="Verdana" w:cs="Tahoma"/>
            <w:bCs/>
            <w:sz w:val="20"/>
            <w:szCs w:val="20"/>
          </w:rPr>
          <w:t>. Taxes and duties:</w:t>
        </w:r>
      </w:hyperlink>
    </w:p>
    <w:p w:rsidR="00212D2E" w:rsidRPr="007D00A8" w:rsidRDefault="00212D2E" w:rsidP="00212D2E">
      <w:pPr>
        <w:tabs>
          <w:tab w:val="center" w:pos="3960"/>
        </w:tabs>
        <w:ind w:left="378" w:right="3" w:hanging="378"/>
        <w:jc w:val="both"/>
        <w:rPr>
          <w:rStyle w:val="Hyperlink"/>
          <w:rFonts w:ascii="Verdana" w:hAnsi="Verdana"/>
          <w:sz w:val="20"/>
          <w:szCs w:val="20"/>
        </w:rPr>
      </w:pPr>
      <w:r w:rsidRPr="007D00A8">
        <w:rPr>
          <w:rStyle w:val="Hyperlink"/>
          <w:rFonts w:ascii="Verdana" w:hAnsi="Verdana"/>
          <w:sz w:val="20"/>
          <w:szCs w:val="20"/>
        </w:rPr>
        <w:t>I Payable only for the Indian bidder:</w:t>
      </w:r>
    </w:p>
    <w:p w:rsidR="00212D2E" w:rsidRPr="007D00A8" w:rsidRDefault="00212D2E" w:rsidP="00212D2E">
      <w:pPr>
        <w:pStyle w:val="ListParagraph"/>
        <w:numPr>
          <w:ilvl w:val="0"/>
          <w:numId w:val="3"/>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GST</w:t>
      </w:r>
    </w:p>
    <w:p w:rsidR="00212D2E" w:rsidRPr="007D00A8" w:rsidRDefault="00212D2E" w:rsidP="00212D2E">
      <w:p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II Deductibles :</w:t>
      </w:r>
    </w:p>
    <w:p w:rsidR="00212D2E" w:rsidRPr="007D00A8" w:rsidRDefault="00212D2E" w:rsidP="00A36A34">
      <w:pPr>
        <w:pStyle w:val="ListParagraph"/>
        <w:numPr>
          <w:ilvl w:val="0"/>
          <w:numId w:val="8"/>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Deduction of IT for Indian bidders</w:t>
      </w:r>
    </w:p>
    <w:p w:rsidR="00212D2E" w:rsidRPr="007D00A8" w:rsidRDefault="00212D2E" w:rsidP="00A36A34">
      <w:pPr>
        <w:pStyle w:val="ListParagraph"/>
        <w:numPr>
          <w:ilvl w:val="0"/>
          <w:numId w:val="8"/>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GST-TDS</w:t>
      </w:r>
    </w:p>
    <w:p w:rsidR="00212D2E" w:rsidRPr="00205A35" w:rsidRDefault="009F5052" w:rsidP="00212D2E">
      <w:pPr>
        <w:tabs>
          <w:tab w:val="center" w:pos="3960"/>
        </w:tabs>
        <w:ind w:right="3"/>
        <w:jc w:val="both"/>
        <w:rPr>
          <w:rStyle w:val="Hyperlink"/>
          <w:rFonts w:ascii="Verdana" w:hAnsi="Verdana" w:cs="Tahoma"/>
          <w:bCs/>
          <w:sz w:val="20"/>
          <w:szCs w:val="20"/>
        </w:rPr>
      </w:pPr>
      <w:hyperlink w:anchor="C61" w:history="1">
        <w:r w:rsidR="00212D2E">
          <w:rPr>
            <w:rStyle w:val="Hyperlink"/>
            <w:rFonts w:ascii="Verdana" w:hAnsi="Verdana" w:cs="Tahoma"/>
            <w:bCs/>
            <w:sz w:val="20"/>
            <w:szCs w:val="20"/>
          </w:rPr>
          <w:t>49</w:t>
        </w:r>
        <w:r w:rsidR="00212D2E" w:rsidRPr="00205A35">
          <w:rPr>
            <w:rStyle w:val="Hyperlink"/>
            <w:rFonts w:ascii="Verdana" w:hAnsi="Verdana" w:cs="Tahoma"/>
            <w:bCs/>
            <w:sz w:val="20"/>
            <w:szCs w:val="20"/>
          </w:rPr>
          <w:t>. Benefit of exemption of Tax</w:t>
        </w:r>
      </w:hyperlink>
    </w:p>
    <w:p w:rsidR="00212D2E" w:rsidRPr="008814FC" w:rsidRDefault="009F5052" w:rsidP="00212D2E">
      <w:pPr>
        <w:pStyle w:val="NormalWeb"/>
        <w:tabs>
          <w:tab w:val="num" w:pos="1440"/>
          <w:tab w:val="center" w:pos="3960"/>
        </w:tabs>
        <w:spacing w:before="0" w:beforeAutospacing="0" w:after="0" w:afterAutospacing="0"/>
        <w:ind w:right="3"/>
        <w:jc w:val="both"/>
        <w:rPr>
          <w:rFonts w:ascii="Verdana" w:hAnsi="Verdana" w:cs="Tahoma"/>
          <w:bCs/>
          <w:sz w:val="20"/>
          <w:szCs w:val="20"/>
        </w:rPr>
      </w:pPr>
      <w:hyperlink w:anchor="C64" w:history="1">
        <w:r w:rsidR="00212D2E">
          <w:rPr>
            <w:rStyle w:val="Hyperlink"/>
            <w:rFonts w:ascii="Verdana" w:hAnsi="Verdana" w:cs="Tahoma"/>
            <w:sz w:val="20"/>
            <w:szCs w:val="20"/>
          </w:rPr>
          <w:t>50</w:t>
        </w:r>
        <w:r w:rsidR="00212D2E" w:rsidRPr="00970000">
          <w:rPr>
            <w:rStyle w:val="Hyperlink"/>
            <w:rFonts w:ascii="Verdana" w:hAnsi="Verdana" w:cs="Tahoma"/>
            <w:sz w:val="20"/>
            <w:szCs w:val="20"/>
          </w:rPr>
          <w:t>. Arbitration</w:t>
        </w:r>
      </w:hyperlink>
    </w:p>
    <w:p w:rsidR="00212D2E" w:rsidRPr="003B319E" w:rsidRDefault="009F5052" w:rsidP="00212D2E">
      <w:pPr>
        <w:tabs>
          <w:tab w:val="center" w:pos="3960"/>
        </w:tabs>
        <w:ind w:right="3"/>
        <w:rPr>
          <w:rFonts w:ascii="Verdana" w:hAnsi="Verdana" w:cs="Tahoma"/>
          <w:b/>
          <w:sz w:val="20"/>
          <w:szCs w:val="20"/>
        </w:rPr>
      </w:pPr>
      <w:hyperlink w:anchor="C66" w:history="1">
        <w:r w:rsidR="00212D2E">
          <w:rPr>
            <w:rStyle w:val="Hyperlink"/>
            <w:rFonts w:ascii="Verdana" w:hAnsi="Verdana" w:cs="Tahoma"/>
            <w:b/>
            <w:sz w:val="20"/>
            <w:szCs w:val="20"/>
          </w:rPr>
          <w:t>51</w:t>
        </w:r>
        <w:r w:rsidR="00212D2E" w:rsidRPr="00970000">
          <w:rPr>
            <w:rStyle w:val="Hyperlink"/>
            <w:rFonts w:ascii="Verdana" w:hAnsi="Verdana" w:cs="Tahoma"/>
            <w:b/>
            <w:sz w:val="20"/>
            <w:szCs w:val="20"/>
          </w:rPr>
          <w:t>. SUBMISSION OF TECHNICAL DOCUMENT</w:t>
        </w:r>
      </w:hyperlink>
    </w:p>
    <w:p w:rsidR="00212D2E" w:rsidRPr="003B319E" w:rsidRDefault="00212D2E" w:rsidP="00212D2E">
      <w:pPr>
        <w:tabs>
          <w:tab w:val="center" w:pos="3960"/>
        </w:tabs>
        <w:autoSpaceDE w:val="0"/>
        <w:autoSpaceDN w:val="0"/>
        <w:adjustRightInd w:val="0"/>
        <w:ind w:right="3"/>
        <w:rPr>
          <w:rFonts w:ascii="Verdana" w:hAnsi="Verdana" w:cs="Arial"/>
          <w:b/>
          <w:sz w:val="20"/>
          <w:szCs w:val="20"/>
          <w:lang w:bidi="hi-IN"/>
        </w:rPr>
      </w:pPr>
      <w:r w:rsidRPr="003B319E">
        <w:rPr>
          <w:rFonts w:ascii="Verdana" w:hAnsi="Verdana" w:cs="Arial"/>
          <w:b/>
          <w:sz w:val="20"/>
          <w:szCs w:val="20"/>
          <w:lang w:bidi="hi-IN"/>
        </w:rPr>
        <w:t>Documents Establishing Bidder’s Eligibility and qualifications</w:t>
      </w:r>
    </w:p>
    <w:p w:rsidR="00212D2E" w:rsidRPr="008814FC" w:rsidRDefault="009F5052" w:rsidP="00212D2E">
      <w:pPr>
        <w:pStyle w:val="ListParagraph"/>
        <w:tabs>
          <w:tab w:val="center" w:pos="3960"/>
        </w:tabs>
        <w:autoSpaceDE w:val="0"/>
        <w:autoSpaceDN w:val="0"/>
        <w:adjustRightInd w:val="0"/>
        <w:ind w:left="0" w:right="3"/>
        <w:jc w:val="both"/>
        <w:rPr>
          <w:rFonts w:ascii="Verdana" w:hAnsi="Verdana" w:cs="Arial"/>
          <w:bCs/>
          <w:sz w:val="20"/>
          <w:szCs w:val="20"/>
          <w:lang w:bidi="hi-IN"/>
        </w:rPr>
      </w:pPr>
      <w:hyperlink w:anchor="C67" w:history="1">
        <w:r w:rsidR="00212D2E">
          <w:rPr>
            <w:rStyle w:val="Hyperlink"/>
            <w:rFonts w:ascii="Verdana" w:hAnsi="Verdana" w:cs="Arial"/>
            <w:bCs/>
            <w:sz w:val="20"/>
            <w:szCs w:val="20"/>
            <w:lang w:bidi="hi-IN"/>
          </w:rPr>
          <w:t>52</w:t>
        </w:r>
        <w:r w:rsidR="00212D2E" w:rsidRPr="00970000">
          <w:rPr>
            <w:rStyle w:val="Hyperlink"/>
            <w:rFonts w:ascii="Verdana" w:hAnsi="Verdana" w:cs="Arial"/>
            <w:bCs/>
            <w:sz w:val="20"/>
            <w:szCs w:val="20"/>
            <w:lang w:bidi="hi-IN"/>
          </w:rPr>
          <w:t>. Eligibility</w:t>
        </w:r>
      </w:hyperlink>
    </w:p>
    <w:p w:rsidR="00212D2E" w:rsidRPr="00985D9E" w:rsidRDefault="009F5052" w:rsidP="00212D2E">
      <w:pPr>
        <w:tabs>
          <w:tab w:val="num" w:pos="1440"/>
          <w:tab w:val="center" w:pos="3960"/>
        </w:tabs>
        <w:ind w:right="3"/>
        <w:jc w:val="both"/>
        <w:rPr>
          <w:rFonts w:ascii="Verdana" w:hAnsi="Verdana" w:cs="Tahoma"/>
          <w:bCs/>
          <w:sz w:val="20"/>
          <w:szCs w:val="20"/>
        </w:rPr>
      </w:pPr>
      <w:hyperlink w:anchor="C68" w:history="1">
        <w:r w:rsidR="00212D2E" w:rsidRPr="00985D9E">
          <w:rPr>
            <w:rStyle w:val="Hyperlink"/>
            <w:rFonts w:ascii="Verdana" w:hAnsi="Verdana" w:cs="Tahoma"/>
            <w:bCs/>
            <w:sz w:val="20"/>
            <w:szCs w:val="20"/>
          </w:rPr>
          <w:t>5</w:t>
        </w:r>
        <w:r w:rsidR="00212D2E">
          <w:rPr>
            <w:rStyle w:val="Hyperlink"/>
            <w:rFonts w:ascii="Verdana" w:hAnsi="Verdana" w:cs="Tahoma"/>
            <w:bCs/>
            <w:sz w:val="20"/>
            <w:szCs w:val="20"/>
          </w:rPr>
          <w:t>3</w:t>
        </w:r>
        <w:r w:rsidR="00212D2E" w:rsidRPr="00985D9E">
          <w:rPr>
            <w:rStyle w:val="Hyperlink"/>
            <w:rFonts w:ascii="Verdana" w:hAnsi="Verdana" w:cs="Tahoma"/>
            <w:bCs/>
            <w:sz w:val="20"/>
            <w:szCs w:val="20"/>
          </w:rPr>
          <w:t>. Authorisation</w:t>
        </w:r>
      </w:hyperlink>
    </w:p>
    <w:p w:rsidR="00212D2E" w:rsidRPr="00985D9E" w:rsidRDefault="009F5052" w:rsidP="00212D2E">
      <w:pPr>
        <w:tabs>
          <w:tab w:val="center" w:pos="3960"/>
        </w:tabs>
        <w:ind w:right="3"/>
        <w:jc w:val="both"/>
        <w:rPr>
          <w:rFonts w:ascii="Verdana" w:hAnsi="Verdana" w:cs="Arial"/>
          <w:bCs/>
          <w:sz w:val="20"/>
          <w:szCs w:val="20"/>
          <w:lang w:bidi="hi-IN"/>
        </w:rPr>
      </w:pPr>
      <w:hyperlink w:anchor="C69" w:history="1">
        <w:r w:rsidR="00212D2E" w:rsidRPr="00985D9E">
          <w:rPr>
            <w:rStyle w:val="Hyperlink"/>
            <w:rFonts w:ascii="Verdana" w:hAnsi="Verdana" w:cs="Tahoma"/>
            <w:bCs/>
            <w:sz w:val="20"/>
            <w:szCs w:val="20"/>
          </w:rPr>
          <w:t>5</w:t>
        </w:r>
        <w:r w:rsidR="00212D2E">
          <w:rPr>
            <w:rStyle w:val="Hyperlink"/>
            <w:rFonts w:ascii="Verdana" w:hAnsi="Verdana" w:cs="Tahoma"/>
            <w:bCs/>
            <w:sz w:val="20"/>
            <w:szCs w:val="20"/>
          </w:rPr>
          <w:t>4</w:t>
        </w:r>
        <w:r w:rsidR="00212D2E" w:rsidRPr="00985D9E">
          <w:rPr>
            <w:rStyle w:val="Hyperlink"/>
            <w:rFonts w:ascii="Verdana" w:hAnsi="Verdana" w:cs="Tahoma"/>
            <w:bCs/>
            <w:sz w:val="20"/>
            <w:szCs w:val="20"/>
          </w:rPr>
          <w:t>. OEM &amp; Agent</w:t>
        </w:r>
      </w:hyperlink>
    </w:p>
    <w:p w:rsidR="00212D2E" w:rsidRDefault="00212D2E" w:rsidP="00212D2E">
      <w:pPr>
        <w:pStyle w:val="Header"/>
        <w:tabs>
          <w:tab w:val="clear" w:pos="4320"/>
          <w:tab w:val="left" w:pos="360"/>
          <w:tab w:val="center" w:pos="3960"/>
        </w:tabs>
        <w:overflowPunct/>
        <w:adjustRightInd/>
        <w:snapToGrid w:val="0"/>
        <w:ind w:right="3"/>
        <w:jc w:val="both"/>
        <w:rPr>
          <w:rFonts w:ascii="Verdana" w:hAnsi="Verdana"/>
          <w:b/>
          <w:bCs/>
          <w:sz w:val="18"/>
          <w:szCs w:val="18"/>
        </w:rPr>
      </w:pPr>
      <w:r w:rsidRPr="00985D9E">
        <w:rPr>
          <w:rFonts w:ascii="Verdana" w:hAnsi="Verdana"/>
          <w:b/>
          <w:bCs/>
          <w:sz w:val="18"/>
          <w:szCs w:val="18"/>
        </w:rPr>
        <w:t>Guidelines For A Bidder From A Country Which Shares A Land Border With India.</w:t>
      </w:r>
    </w:p>
    <w:p w:rsidR="00212D2E" w:rsidRDefault="00212D2E" w:rsidP="00212D2E">
      <w:pPr>
        <w:pStyle w:val="Header"/>
        <w:tabs>
          <w:tab w:val="clear" w:pos="4320"/>
          <w:tab w:val="left" w:pos="360"/>
          <w:tab w:val="center" w:pos="3960"/>
        </w:tabs>
        <w:overflowPunct/>
        <w:adjustRightInd/>
        <w:snapToGrid w:val="0"/>
        <w:ind w:right="3"/>
        <w:jc w:val="both"/>
        <w:rPr>
          <w:rFonts w:ascii="Verdana" w:hAnsi="Verdana"/>
          <w:b/>
          <w:bCs/>
          <w:sz w:val="18"/>
          <w:szCs w:val="18"/>
        </w:rPr>
      </w:pPr>
      <w:r>
        <w:rPr>
          <w:rFonts w:ascii="Verdana" w:hAnsi="Verdana"/>
          <w:color w:val="0066FF"/>
          <w:u w:val="single"/>
        </w:rPr>
        <w:t>55</w:t>
      </w:r>
      <w:r w:rsidRPr="00985D9E">
        <w:rPr>
          <w:rFonts w:ascii="Verdana" w:hAnsi="Verdana"/>
          <w:color w:val="0066FF"/>
          <w:u w:val="single"/>
        </w:rPr>
        <w:t>.  Guidelines</w:t>
      </w:r>
    </w:p>
    <w:p w:rsidR="00212D2E" w:rsidRDefault="00212D2E" w:rsidP="00212D2E">
      <w:pPr>
        <w:pStyle w:val="Header"/>
        <w:tabs>
          <w:tab w:val="left" w:pos="360"/>
        </w:tabs>
        <w:overflowPunct/>
        <w:adjustRightInd/>
        <w:snapToGrid w:val="0"/>
        <w:rPr>
          <w:rFonts w:ascii="Verdana" w:hAnsi="Verdana"/>
          <w:b/>
          <w:bCs/>
          <w:caps/>
          <w:sz w:val="22"/>
          <w:szCs w:val="22"/>
        </w:rPr>
      </w:pPr>
    </w:p>
    <w:p w:rsidR="00212D2E" w:rsidRDefault="00212D2E" w:rsidP="00212D2E">
      <w:pPr>
        <w:pStyle w:val="Header"/>
        <w:tabs>
          <w:tab w:val="left" w:pos="360"/>
        </w:tabs>
        <w:overflowPunct/>
        <w:adjustRightInd/>
        <w:snapToGrid w:val="0"/>
        <w:rPr>
          <w:rFonts w:ascii="Verdana" w:hAnsi="Verdana"/>
          <w:b/>
          <w:bCs/>
          <w:caps/>
          <w:sz w:val="22"/>
          <w:szCs w:val="22"/>
        </w:rPr>
        <w:sectPr w:rsidR="00212D2E" w:rsidSect="00212D2E">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212D2E" w:rsidRDefault="00212D2E" w:rsidP="00212D2E">
      <w:pPr>
        <w:jc w:val="center"/>
        <w:rPr>
          <w:rFonts w:ascii="Verdana" w:hAnsi="Verdana"/>
          <w:b/>
          <w:bCs/>
          <w:caps/>
          <w:sz w:val="20"/>
          <w:szCs w:val="20"/>
        </w:rPr>
      </w:pPr>
    </w:p>
    <w:p w:rsidR="00212D2E" w:rsidRPr="003C582B" w:rsidRDefault="00212D2E" w:rsidP="00212D2E">
      <w:pPr>
        <w:jc w:val="center"/>
        <w:rPr>
          <w:rFonts w:ascii="Verdana" w:hAnsi="Verdana"/>
          <w:b/>
          <w:bCs/>
          <w:caps/>
          <w:sz w:val="20"/>
          <w:szCs w:val="20"/>
        </w:rPr>
      </w:pPr>
      <w:r w:rsidRPr="003C582B">
        <w:rPr>
          <w:rFonts w:ascii="Verdana" w:hAnsi="Verdana"/>
          <w:b/>
          <w:bCs/>
          <w:caps/>
          <w:sz w:val="20"/>
          <w:szCs w:val="20"/>
        </w:rPr>
        <w:t xml:space="preserve">INTRODUCTION </w:t>
      </w:r>
    </w:p>
    <w:p w:rsidR="00212D2E" w:rsidRPr="003C582B" w:rsidRDefault="00212D2E" w:rsidP="00212D2E">
      <w:pPr>
        <w:rPr>
          <w:rFonts w:ascii="Verdana" w:hAnsi="Verdana"/>
          <w:b/>
          <w:bCs/>
          <w:caps/>
          <w:sz w:val="20"/>
          <w:szCs w:val="20"/>
        </w:rPr>
      </w:pPr>
    </w:p>
    <w:p w:rsidR="00212D2E" w:rsidRPr="003C582B" w:rsidRDefault="00212D2E" w:rsidP="00212D2E">
      <w:pPr>
        <w:pStyle w:val="BodyText"/>
        <w:spacing w:line="276" w:lineRule="auto"/>
        <w:ind w:firstLine="720"/>
        <w:rPr>
          <w:rFonts w:ascii="Verdana" w:hAnsi="Verdana"/>
          <w:sz w:val="20"/>
          <w:szCs w:val="20"/>
        </w:rPr>
      </w:pPr>
      <w:r w:rsidRPr="003C582B">
        <w:rPr>
          <w:rFonts w:ascii="Verdana" w:hAnsi="Verdana"/>
          <w:bCs/>
          <w:sz w:val="20"/>
          <w:szCs w:val="20"/>
        </w:rPr>
        <w:t xml:space="preserve">National Institute of Ocean Technology (NIOT) is </w:t>
      </w:r>
      <w:r>
        <w:rPr>
          <w:rFonts w:ascii="Verdana" w:hAnsi="Verdana"/>
          <w:bCs/>
          <w:sz w:val="20"/>
          <w:szCs w:val="20"/>
        </w:rPr>
        <w:t xml:space="preserve">an autonomous body under </w:t>
      </w:r>
      <w:r w:rsidRPr="003C582B">
        <w:rPr>
          <w:rFonts w:ascii="Verdana" w:hAnsi="Verdana"/>
          <w:bCs/>
          <w:sz w:val="20"/>
          <w:szCs w:val="20"/>
        </w:rPr>
        <w:t xml:space="preserve">the Ministry of Earth Sciences, and is involved in developing technology for utilizing ocean resources in an eco-friendly manner.  </w:t>
      </w:r>
    </w:p>
    <w:p w:rsidR="00212D2E" w:rsidRDefault="00212D2E" w:rsidP="00212D2E">
      <w:pPr>
        <w:spacing w:line="276" w:lineRule="auto"/>
        <w:jc w:val="center"/>
        <w:rPr>
          <w:rFonts w:ascii="Verdana" w:hAnsi="Verdana" w:cs="Arial"/>
          <w:b/>
          <w:bCs/>
          <w:sz w:val="20"/>
          <w:szCs w:val="20"/>
          <w:u w:val="single"/>
        </w:rPr>
      </w:pPr>
      <w:r w:rsidRPr="003C582B">
        <w:rPr>
          <w:rFonts w:ascii="Verdana" w:hAnsi="Verdana" w:cs="Arial"/>
          <w:b/>
          <w:bCs/>
          <w:sz w:val="20"/>
          <w:szCs w:val="20"/>
          <w:u w:val="single"/>
        </w:rPr>
        <w:t>Notice Inviting Tender Document</w:t>
      </w:r>
    </w:p>
    <w:p w:rsidR="00212D2E" w:rsidRPr="003C582B" w:rsidRDefault="00212D2E" w:rsidP="00212D2E">
      <w:pPr>
        <w:spacing w:line="276" w:lineRule="auto"/>
        <w:jc w:val="center"/>
        <w:rPr>
          <w:rFonts w:ascii="Verdana" w:hAnsi="Verdana" w:cs="Arial"/>
          <w:b/>
          <w:bCs/>
          <w:sz w:val="20"/>
          <w:szCs w:val="20"/>
          <w:u w:val="single"/>
        </w:rPr>
      </w:pPr>
    </w:p>
    <w:p w:rsidR="00212D2E" w:rsidRDefault="00212D2E" w:rsidP="00212D2E">
      <w:pPr>
        <w:spacing w:line="276" w:lineRule="auto"/>
        <w:jc w:val="both"/>
        <w:rPr>
          <w:rFonts w:ascii="Verdana" w:hAnsi="Verdana"/>
          <w:sz w:val="20"/>
          <w:szCs w:val="20"/>
        </w:rPr>
      </w:pPr>
      <w:r>
        <w:rPr>
          <w:rFonts w:ascii="Verdana" w:hAnsi="Verdana" w:cs="Arial"/>
          <w:sz w:val="20"/>
          <w:szCs w:val="20"/>
        </w:rPr>
        <w:t xml:space="preserve">e-bid is </w:t>
      </w:r>
      <w:r w:rsidRPr="00226E91">
        <w:rPr>
          <w:rFonts w:ascii="Verdana" w:hAnsi="Verdana" w:cs="Arial"/>
          <w:sz w:val="20"/>
          <w:szCs w:val="20"/>
        </w:rPr>
        <w:t xml:space="preserve">invited </w:t>
      </w:r>
      <w:r w:rsidRPr="00226E91">
        <w:rPr>
          <w:rFonts w:ascii="Verdana" w:hAnsi="Verdana"/>
          <w:sz w:val="20"/>
          <w:szCs w:val="20"/>
        </w:rPr>
        <w:t>for the supply of</w:t>
      </w:r>
      <w:r w:rsidR="000D3203">
        <w:rPr>
          <w:rFonts w:ascii="Verdana" w:hAnsi="Verdana"/>
          <w:b/>
          <w:bCs/>
          <w:sz w:val="20"/>
          <w:szCs w:val="20"/>
        </w:rPr>
        <w:t xml:space="preserve"> </w:t>
      </w:r>
      <w:r w:rsidR="00EB5A84">
        <w:rPr>
          <w:rFonts w:ascii="Verdana" w:hAnsi="Verdana"/>
          <w:b/>
          <w:bCs/>
          <w:sz w:val="20"/>
          <w:szCs w:val="20"/>
        </w:rPr>
        <w:t>“</w:t>
      </w:r>
      <w:r w:rsidR="00F218A6">
        <w:rPr>
          <w:rFonts w:ascii="Verdana" w:hAnsi="Verdana"/>
          <w:b/>
          <w:bCs/>
          <w:sz w:val="20"/>
          <w:szCs w:val="20"/>
        </w:rPr>
        <w:t>Micro series underwater connectors</w:t>
      </w:r>
      <w:r w:rsidR="00EB5A84">
        <w:rPr>
          <w:rFonts w:ascii="Verdana" w:hAnsi="Verdana"/>
          <w:b/>
          <w:bCs/>
          <w:sz w:val="20"/>
          <w:szCs w:val="20"/>
        </w:rPr>
        <w:t>”</w:t>
      </w:r>
      <w:r w:rsidR="0057338A">
        <w:rPr>
          <w:rFonts w:ascii="Verdana" w:hAnsi="Verdana"/>
          <w:b/>
          <w:bCs/>
          <w:sz w:val="20"/>
          <w:szCs w:val="20"/>
        </w:rPr>
        <w:t xml:space="preserve"> </w:t>
      </w:r>
      <w:r w:rsidRPr="00226E91">
        <w:rPr>
          <w:rFonts w:ascii="Verdana" w:hAnsi="Verdana"/>
          <w:sz w:val="20"/>
          <w:szCs w:val="20"/>
        </w:rPr>
        <w:t>as per the specification enclosed</w:t>
      </w:r>
      <w:r>
        <w:rPr>
          <w:rFonts w:ascii="Verdana" w:hAnsi="Verdana"/>
          <w:sz w:val="20"/>
          <w:szCs w:val="20"/>
        </w:rPr>
        <w:t>.</w:t>
      </w:r>
      <w:r w:rsidRPr="00226E91">
        <w:rPr>
          <w:rFonts w:ascii="Verdana" w:hAnsi="Verdana"/>
          <w:sz w:val="20"/>
          <w:szCs w:val="20"/>
        </w:rPr>
        <w:t xml:space="preserve"> </w:t>
      </w:r>
    </w:p>
    <w:p w:rsidR="00212D2E" w:rsidRPr="00226E91" w:rsidRDefault="00212D2E" w:rsidP="00212D2E">
      <w:pPr>
        <w:spacing w:line="276" w:lineRule="auto"/>
        <w:jc w:val="both"/>
        <w:rPr>
          <w:rFonts w:ascii="Verdana" w:hAnsi="Verdana"/>
          <w:sz w:val="20"/>
          <w:szCs w:val="20"/>
        </w:rPr>
      </w:pPr>
    </w:p>
    <w:p w:rsidR="00212D2E" w:rsidRPr="003C582B" w:rsidRDefault="00212D2E" w:rsidP="00212D2E">
      <w:pPr>
        <w:pStyle w:val="Header"/>
        <w:tabs>
          <w:tab w:val="left" w:pos="360"/>
        </w:tabs>
        <w:overflowPunct/>
        <w:adjustRightInd/>
        <w:snapToGrid w:val="0"/>
        <w:spacing w:line="276" w:lineRule="auto"/>
        <w:jc w:val="both"/>
        <w:rPr>
          <w:rFonts w:ascii="Verdana" w:hAnsi="Verdana" w:cs="Tahoma"/>
          <w:b/>
          <w:bCs/>
          <w:u w:val="single"/>
        </w:rPr>
      </w:pPr>
      <w:bookmarkStart w:id="0" w:name="C2"/>
      <w:r>
        <w:rPr>
          <w:rFonts w:ascii="Verdana" w:hAnsi="Verdana" w:cs="Tahoma"/>
          <w:b/>
          <w:bCs/>
          <w:u w:val="single"/>
        </w:rPr>
        <w:t>1.</w:t>
      </w:r>
      <w:r w:rsidRPr="003C582B">
        <w:rPr>
          <w:rFonts w:ascii="Verdana" w:hAnsi="Verdana" w:cs="Tahoma"/>
          <w:b/>
          <w:bCs/>
          <w:u w:val="single"/>
        </w:rPr>
        <w:t>Submission of bids</w:t>
      </w:r>
      <w:bookmarkEnd w:id="0"/>
    </w:p>
    <w:p w:rsidR="00C4175B" w:rsidRPr="004F4A4F" w:rsidRDefault="00212D2E" w:rsidP="00C4175B">
      <w:pPr>
        <w:spacing w:line="235" w:lineRule="auto"/>
        <w:ind w:left="300" w:right="815"/>
        <w:jc w:val="both"/>
        <w:rPr>
          <w:b/>
          <w:sz w:val="18"/>
          <w:szCs w:val="18"/>
        </w:rPr>
      </w:pPr>
      <w:bookmarkStart w:id="1" w:name="C3"/>
      <w:r w:rsidRPr="003C582B">
        <w:rPr>
          <w:rFonts w:ascii="Verdana" w:hAnsi="Verdana" w:cs="Tahoma"/>
          <w:bCs/>
        </w:rPr>
        <w:t xml:space="preserve">Bidders are advised to submit their quotation in single part containing Technical, Commercial and price bid together </w:t>
      </w:r>
      <w:r w:rsidRPr="004B7076">
        <w:rPr>
          <w:rFonts w:ascii="Verdana" w:hAnsi="Verdana" w:cs="Arial"/>
          <w:bCs/>
          <w:lang w:eastAsia="ar-SA"/>
        </w:rPr>
        <w:t xml:space="preserve">should be submitted electronically through </w:t>
      </w:r>
      <w:r w:rsidR="00C4175B" w:rsidRPr="00C4175B">
        <w:rPr>
          <w:rFonts w:ascii="Tahoma" w:hAnsi="Tahoma" w:cs="Tahoma"/>
          <w:b/>
          <w:sz w:val="22"/>
          <w:szCs w:val="22"/>
        </w:rPr>
        <w:t>MoES e-Wizard Portal</w:t>
      </w:r>
      <w:r w:rsidR="00C4175B" w:rsidRPr="00C4175B">
        <w:rPr>
          <w:rFonts w:ascii="Tahoma" w:hAnsi="Tahoma" w:cs="Tahoma"/>
          <w:b/>
          <w:spacing w:val="-26"/>
          <w:sz w:val="22"/>
          <w:szCs w:val="22"/>
        </w:rPr>
        <w:t xml:space="preserve"> </w:t>
      </w:r>
      <w:r w:rsidR="00C4175B" w:rsidRPr="00C4175B">
        <w:rPr>
          <w:rFonts w:ascii="Tahoma" w:hAnsi="Tahoma" w:cs="Tahoma"/>
          <w:b/>
          <w:sz w:val="22"/>
          <w:szCs w:val="22"/>
        </w:rPr>
        <w:t>(</w:t>
      </w:r>
      <w:hyperlink r:id="rId27" w:history="1">
        <w:r w:rsidR="00521DAB" w:rsidRPr="004040EF">
          <w:rPr>
            <w:rStyle w:val="Hyperlink"/>
            <w:rFonts w:ascii="Tahoma" w:hAnsi="Tahoma" w:cs="Tahoma"/>
            <w:b/>
            <w:sz w:val="22"/>
            <w:szCs w:val="22"/>
          </w:rPr>
          <w:t>https://moes.euniwizarde.com</w:t>
        </w:r>
      </w:hyperlink>
      <w:r w:rsidR="00C4175B" w:rsidRPr="00C4175B">
        <w:rPr>
          <w:rFonts w:ascii="Tahoma" w:hAnsi="Tahoma" w:cs="Tahoma"/>
          <w:b/>
          <w:sz w:val="22"/>
          <w:szCs w:val="22"/>
        </w:rPr>
        <w:t>).</w:t>
      </w:r>
    </w:p>
    <w:p w:rsidR="00212D2E" w:rsidRPr="003C582B" w:rsidRDefault="00212D2E" w:rsidP="00212D2E">
      <w:pPr>
        <w:pStyle w:val="Header"/>
        <w:tabs>
          <w:tab w:val="left" w:pos="360"/>
        </w:tabs>
        <w:overflowPunct/>
        <w:adjustRightInd/>
        <w:snapToGrid w:val="0"/>
        <w:spacing w:line="276" w:lineRule="auto"/>
        <w:ind w:left="270"/>
        <w:jc w:val="both"/>
        <w:rPr>
          <w:rFonts w:ascii="Verdana" w:hAnsi="Verdana" w:cs="Tahoma"/>
          <w:b/>
          <w:bCs/>
        </w:rPr>
      </w:pPr>
    </w:p>
    <w:p w:rsidR="00212D2E" w:rsidRDefault="00062D2E" w:rsidP="00062D2E">
      <w:pPr>
        <w:pStyle w:val="Header"/>
        <w:tabs>
          <w:tab w:val="left" w:pos="360"/>
        </w:tabs>
        <w:overflowPunct/>
        <w:adjustRightInd/>
        <w:snapToGrid w:val="0"/>
        <w:spacing w:line="276" w:lineRule="auto"/>
        <w:jc w:val="both"/>
        <w:rPr>
          <w:rFonts w:ascii="Verdana" w:hAnsi="Verdana" w:cs="Arial"/>
        </w:rPr>
      </w:pPr>
      <w:r>
        <w:rPr>
          <w:rFonts w:ascii="Verdana" w:hAnsi="Verdana" w:cs="Arial"/>
          <w:b/>
          <w:bCs/>
          <w:u w:val="single"/>
        </w:rPr>
        <w:t>2.</w:t>
      </w:r>
      <w:r w:rsidR="00212D2E" w:rsidRPr="00F61077">
        <w:rPr>
          <w:rFonts w:ascii="Verdana" w:hAnsi="Verdana" w:cs="Arial"/>
          <w:b/>
          <w:bCs/>
          <w:u w:val="single"/>
        </w:rPr>
        <w:t>This NIT</w:t>
      </w:r>
      <w:bookmarkEnd w:id="1"/>
      <w:r w:rsidR="00212D2E" w:rsidRPr="003C582B">
        <w:rPr>
          <w:rFonts w:ascii="Verdana" w:hAnsi="Verdana" w:cs="Arial"/>
        </w:rPr>
        <w:t xml:space="preserve"> shall fo</w:t>
      </w:r>
      <w:r w:rsidR="00212D2E">
        <w:rPr>
          <w:rFonts w:ascii="Verdana" w:hAnsi="Verdana" w:cs="Arial"/>
        </w:rPr>
        <w:t>r</w:t>
      </w:r>
      <w:r w:rsidR="00212D2E" w:rsidRPr="003C582B">
        <w:rPr>
          <w:rFonts w:ascii="Verdana" w:hAnsi="Verdana" w:cs="Arial"/>
        </w:rPr>
        <w:t>m part of the Order / Contract document.</w:t>
      </w:r>
    </w:p>
    <w:p w:rsidR="00212D2E" w:rsidRPr="003C582B" w:rsidRDefault="00212D2E" w:rsidP="00212D2E">
      <w:pPr>
        <w:pStyle w:val="Header"/>
        <w:tabs>
          <w:tab w:val="left" w:pos="360"/>
        </w:tabs>
        <w:overflowPunct/>
        <w:adjustRightInd/>
        <w:snapToGrid w:val="0"/>
        <w:spacing w:line="276" w:lineRule="auto"/>
        <w:jc w:val="both"/>
        <w:rPr>
          <w:rFonts w:ascii="Verdana" w:hAnsi="Verdana" w:cs="Arial"/>
        </w:rPr>
      </w:pPr>
    </w:p>
    <w:p w:rsidR="00212D2E" w:rsidRPr="00062D2E" w:rsidRDefault="00062D2E" w:rsidP="00062D2E">
      <w:pPr>
        <w:pBdr>
          <w:bottom w:val="single" w:sz="6" w:space="1" w:color="auto"/>
        </w:pBdr>
        <w:spacing w:line="276" w:lineRule="auto"/>
        <w:jc w:val="both"/>
        <w:rPr>
          <w:rFonts w:ascii="Verdana" w:hAnsi="Verdana" w:cs="Tahoma"/>
          <w:bCs/>
          <w:sz w:val="20"/>
          <w:szCs w:val="20"/>
        </w:rPr>
      </w:pPr>
      <w:bookmarkStart w:id="2" w:name="C4"/>
      <w:r>
        <w:rPr>
          <w:rFonts w:ascii="Verdana" w:hAnsi="Verdana" w:cs="Tahoma"/>
          <w:b/>
          <w:sz w:val="20"/>
          <w:szCs w:val="20"/>
          <w:u w:val="single"/>
        </w:rPr>
        <w:t>3.</w:t>
      </w:r>
      <w:r w:rsidR="00212D2E" w:rsidRPr="00062D2E">
        <w:rPr>
          <w:rFonts w:ascii="Verdana" w:hAnsi="Verdana" w:cs="Tahoma"/>
          <w:b/>
          <w:sz w:val="20"/>
          <w:szCs w:val="20"/>
          <w:u w:val="single"/>
        </w:rPr>
        <w:t>Terms and conditions indicated in the NIT</w:t>
      </w:r>
      <w:bookmarkEnd w:id="2"/>
      <w:r w:rsidR="00212D2E" w:rsidRPr="00062D2E">
        <w:rPr>
          <w:rFonts w:ascii="Verdana" w:hAnsi="Verdana" w:cs="Tahoma"/>
          <w:bCs/>
          <w:sz w:val="20"/>
          <w:szCs w:val="20"/>
        </w:rPr>
        <w:t xml:space="preserve"> shall be superseded by the terms and conditions mentioned in the Special conditions of contract (SCC) indicated. </w:t>
      </w:r>
    </w:p>
    <w:p w:rsidR="00212D2E" w:rsidRDefault="00212D2E" w:rsidP="00212D2E">
      <w:pPr>
        <w:spacing w:line="276" w:lineRule="auto"/>
        <w:rPr>
          <w:rFonts w:ascii="Verdana" w:hAnsi="Verdana"/>
          <w:b/>
          <w:sz w:val="20"/>
          <w:szCs w:val="20"/>
          <w:u w:val="single"/>
        </w:rPr>
      </w:pPr>
      <w:r w:rsidRPr="00AC4FAA">
        <w:rPr>
          <w:rFonts w:ascii="Verdana" w:hAnsi="Verdana"/>
          <w:b/>
          <w:sz w:val="20"/>
          <w:szCs w:val="20"/>
          <w:u w:val="single"/>
        </w:rPr>
        <w:t>INSTRUCTION TO BIDDERS:</w:t>
      </w:r>
    </w:p>
    <w:p w:rsidR="00212D2E" w:rsidRPr="00AC4FAA" w:rsidRDefault="00212D2E" w:rsidP="00212D2E">
      <w:pPr>
        <w:spacing w:line="276" w:lineRule="auto"/>
        <w:rPr>
          <w:rFonts w:ascii="Verdana" w:hAnsi="Verdana"/>
          <w:b/>
          <w:sz w:val="20"/>
          <w:szCs w:val="20"/>
          <w:u w:val="single"/>
        </w:rPr>
      </w:pPr>
    </w:p>
    <w:p w:rsidR="00212D2E" w:rsidRDefault="00212D2E" w:rsidP="00212D2E">
      <w:pPr>
        <w:widowControl w:val="0"/>
        <w:overflowPunct w:val="0"/>
        <w:adjustRightInd w:val="0"/>
        <w:spacing w:line="276" w:lineRule="auto"/>
        <w:jc w:val="both"/>
        <w:rPr>
          <w:rFonts w:ascii="Verdana" w:hAnsi="Verdana"/>
          <w:bCs/>
          <w:sz w:val="20"/>
          <w:szCs w:val="20"/>
        </w:rPr>
      </w:pPr>
      <w:bookmarkStart w:id="3" w:name="C5"/>
      <w:r>
        <w:rPr>
          <w:rFonts w:ascii="Verdana" w:hAnsi="Verdana"/>
          <w:b/>
          <w:sz w:val="20"/>
          <w:szCs w:val="20"/>
          <w:u w:val="single"/>
        </w:rPr>
        <w:t xml:space="preserve">4. </w:t>
      </w:r>
      <w:r w:rsidRPr="003C582B">
        <w:rPr>
          <w:rFonts w:ascii="Verdana" w:hAnsi="Verdana"/>
          <w:b/>
          <w:sz w:val="20"/>
          <w:szCs w:val="20"/>
          <w:u w:val="single"/>
        </w:rPr>
        <w:t>Security:</w:t>
      </w:r>
      <w:bookmarkEnd w:id="3"/>
      <w:r w:rsidRPr="003C582B">
        <w:rPr>
          <w:rFonts w:ascii="Verdana" w:hAnsi="Verdana"/>
          <w:bCs/>
          <w:sz w:val="20"/>
          <w:szCs w:val="20"/>
        </w:rPr>
        <w:t xml:space="preserve"> Any information / material / document supplied </w:t>
      </w:r>
      <w:r>
        <w:rPr>
          <w:rFonts w:ascii="Verdana" w:hAnsi="Verdana"/>
          <w:bCs/>
          <w:sz w:val="20"/>
          <w:szCs w:val="20"/>
        </w:rPr>
        <w:t xml:space="preserve">along </w:t>
      </w:r>
      <w:r w:rsidRPr="003C582B">
        <w:rPr>
          <w:rFonts w:ascii="Verdana" w:hAnsi="Verdana"/>
          <w:bCs/>
          <w:sz w:val="20"/>
          <w:szCs w:val="20"/>
        </w:rPr>
        <w:t xml:space="preserve">with this tender </w:t>
      </w:r>
      <w:r>
        <w:rPr>
          <w:rFonts w:ascii="Verdana" w:hAnsi="Verdana"/>
          <w:bCs/>
          <w:sz w:val="20"/>
          <w:szCs w:val="20"/>
        </w:rPr>
        <w:t xml:space="preserve">or after placement </w:t>
      </w:r>
      <w:r w:rsidRPr="003C582B">
        <w:rPr>
          <w:rFonts w:ascii="Verdana" w:hAnsi="Verdana"/>
          <w:bCs/>
          <w:sz w:val="20"/>
          <w:szCs w:val="20"/>
        </w:rPr>
        <w:t xml:space="preserve">order should not be disclosed </w:t>
      </w:r>
      <w:r>
        <w:rPr>
          <w:rFonts w:ascii="Verdana" w:hAnsi="Verdana"/>
          <w:bCs/>
          <w:sz w:val="20"/>
          <w:szCs w:val="20"/>
        </w:rPr>
        <w:t>or</w:t>
      </w:r>
      <w:r w:rsidRPr="003C582B">
        <w:rPr>
          <w:rFonts w:ascii="Verdana" w:hAnsi="Verdana"/>
          <w:bCs/>
          <w:sz w:val="20"/>
          <w:szCs w:val="20"/>
        </w:rPr>
        <w:t xml:space="preserve"> copied </w:t>
      </w:r>
      <w:r>
        <w:rPr>
          <w:rFonts w:ascii="Verdana" w:hAnsi="Verdana"/>
          <w:bCs/>
          <w:sz w:val="20"/>
          <w:szCs w:val="20"/>
        </w:rPr>
        <w:t>without written permission from NIOT</w:t>
      </w:r>
      <w:r w:rsidRPr="003C582B">
        <w:rPr>
          <w:rFonts w:ascii="Verdana" w:hAnsi="Verdana"/>
          <w:bCs/>
          <w:sz w:val="20"/>
          <w:szCs w:val="20"/>
        </w:rPr>
        <w:t>.</w:t>
      </w:r>
    </w:p>
    <w:p w:rsidR="00212D2E" w:rsidRPr="003C582B" w:rsidRDefault="00212D2E" w:rsidP="00212D2E">
      <w:pPr>
        <w:widowControl w:val="0"/>
        <w:overflowPunct w:val="0"/>
        <w:adjustRightInd w:val="0"/>
        <w:spacing w:line="276" w:lineRule="auto"/>
        <w:jc w:val="both"/>
        <w:rPr>
          <w:rFonts w:ascii="Verdana" w:hAnsi="Verdana"/>
          <w:bCs/>
          <w:sz w:val="20"/>
          <w:szCs w:val="20"/>
        </w:rPr>
      </w:pPr>
    </w:p>
    <w:p w:rsidR="00212D2E" w:rsidRPr="00C22510" w:rsidRDefault="00212D2E" w:rsidP="00212D2E">
      <w:pPr>
        <w:widowControl w:val="0"/>
        <w:overflowPunct w:val="0"/>
        <w:adjustRightInd w:val="0"/>
        <w:spacing w:line="276" w:lineRule="auto"/>
        <w:jc w:val="both"/>
        <w:rPr>
          <w:rFonts w:ascii="Verdana" w:hAnsi="Verdana"/>
          <w:bCs/>
          <w:color w:val="00B0F0"/>
          <w:sz w:val="20"/>
          <w:szCs w:val="20"/>
        </w:rPr>
      </w:pPr>
      <w:bookmarkStart w:id="4" w:name="C6"/>
      <w:r>
        <w:rPr>
          <w:rFonts w:ascii="Verdana" w:hAnsi="Verdana"/>
          <w:b/>
          <w:sz w:val="20"/>
          <w:szCs w:val="20"/>
          <w:u w:val="single"/>
        </w:rPr>
        <w:t xml:space="preserve">5. </w:t>
      </w:r>
      <w:r w:rsidRPr="003C582B">
        <w:rPr>
          <w:rFonts w:ascii="Verdana" w:hAnsi="Verdana"/>
          <w:b/>
          <w:sz w:val="20"/>
          <w:szCs w:val="20"/>
          <w:u w:val="single"/>
        </w:rPr>
        <w:t>Contacting NIOT</w:t>
      </w:r>
      <w:bookmarkEnd w:id="4"/>
      <w:r w:rsidRPr="003C582B">
        <w:rPr>
          <w:rFonts w:ascii="Verdana" w:hAnsi="Verdana"/>
          <w:b/>
          <w:sz w:val="20"/>
          <w:szCs w:val="20"/>
          <w:u w:val="single"/>
        </w:rPr>
        <w:t>:</w:t>
      </w:r>
      <w:r w:rsidRPr="003C582B">
        <w:rPr>
          <w:rFonts w:ascii="Verdana" w:hAnsi="Verdan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w:t>
      </w:r>
      <w:r>
        <w:rPr>
          <w:rFonts w:ascii="Verdana" w:hAnsi="Verdana"/>
          <w:bCs/>
          <w:sz w:val="20"/>
          <w:szCs w:val="20"/>
        </w:rPr>
        <w:t xml:space="preserve"> </w:t>
      </w:r>
      <w:r w:rsidRPr="00207951">
        <w:rPr>
          <w:rFonts w:ascii="Verdana" w:hAnsi="Verdana"/>
          <w:bCs/>
          <w:sz w:val="20"/>
          <w:szCs w:val="20"/>
        </w:rPr>
        <w:t>However if vendor requires any clarification on the bid, the query may be mailed to the respective mail ID at the top of NIT.</w:t>
      </w:r>
    </w:p>
    <w:p w:rsidR="00212D2E" w:rsidRPr="003C582B" w:rsidRDefault="00212D2E" w:rsidP="00212D2E">
      <w:pPr>
        <w:widowControl w:val="0"/>
        <w:overflowPunct w:val="0"/>
        <w:adjustRightInd w:val="0"/>
        <w:spacing w:line="276" w:lineRule="auto"/>
        <w:jc w:val="both"/>
        <w:rPr>
          <w:rFonts w:ascii="Verdana" w:hAnsi="Verdana"/>
          <w:bCs/>
          <w:sz w:val="20"/>
          <w:szCs w:val="20"/>
        </w:rPr>
      </w:pPr>
    </w:p>
    <w:p w:rsidR="00212D2E" w:rsidRDefault="00212D2E" w:rsidP="00212D2E">
      <w:pPr>
        <w:widowControl w:val="0"/>
        <w:overflowPunct w:val="0"/>
        <w:adjustRightInd w:val="0"/>
        <w:spacing w:line="276" w:lineRule="auto"/>
        <w:jc w:val="both"/>
        <w:rPr>
          <w:rFonts w:ascii="Verdana" w:hAnsi="Verdana"/>
          <w:bCs/>
          <w:sz w:val="20"/>
          <w:szCs w:val="20"/>
        </w:rPr>
      </w:pPr>
      <w:bookmarkStart w:id="5" w:name="C7"/>
      <w:r>
        <w:rPr>
          <w:rFonts w:ascii="Verdana" w:hAnsi="Verdana"/>
          <w:b/>
          <w:sz w:val="20"/>
          <w:szCs w:val="20"/>
          <w:u w:val="single"/>
        </w:rPr>
        <w:t xml:space="preserve">6. </w:t>
      </w:r>
      <w:r w:rsidRPr="003C582B">
        <w:rPr>
          <w:rFonts w:ascii="Verdana" w:hAnsi="Verdana"/>
          <w:b/>
          <w:sz w:val="20"/>
          <w:szCs w:val="20"/>
          <w:u w:val="single"/>
        </w:rPr>
        <w:t>Vendor Registration</w:t>
      </w:r>
      <w:bookmarkEnd w:id="5"/>
      <w:r w:rsidRPr="003C582B">
        <w:rPr>
          <w:rFonts w:ascii="Verdana" w:hAnsi="Verdana"/>
          <w:b/>
          <w:sz w:val="20"/>
          <w:szCs w:val="20"/>
          <w:u w:val="single"/>
        </w:rPr>
        <w:t>:</w:t>
      </w:r>
      <w:r w:rsidRPr="003C582B">
        <w:rPr>
          <w:rFonts w:ascii="Verdana" w:hAnsi="Verdana"/>
          <w:bCs/>
          <w:sz w:val="20"/>
          <w:szCs w:val="20"/>
        </w:rPr>
        <w:t xml:space="preserve"> The vendor can </w:t>
      </w:r>
      <w:r>
        <w:rPr>
          <w:rFonts w:ascii="Verdana" w:hAnsi="Verdana"/>
          <w:bCs/>
          <w:sz w:val="20"/>
          <w:szCs w:val="20"/>
        </w:rPr>
        <w:t xml:space="preserve">apply for Password by submitting few of their company particulars (one time) in to NIOT vendor registration menu of </w:t>
      </w:r>
      <w:r w:rsidRPr="003C582B">
        <w:rPr>
          <w:rFonts w:ascii="Verdana" w:hAnsi="Verdana"/>
          <w:bCs/>
          <w:sz w:val="20"/>
          <w:szCs w:val="20"/>
        </w:rPr>
        <w:t xml:space="preserve">our website </w:t>
      </w:r>
      <w:r>
        <w:rPr>
          <w:rFonts w:ascii="Verdana" w:hAnsi="Verdana"/>
          <w:bCs/>
          <w:sz w:val="20"/>
          <w:szCs w:val="20"/>
        </w:rPr>
        <w:t xml:space="preserve">and get the password through email </w:t>
      </w:r>
      <w:r w:rsidRPr="003C582B">
        <w:rPr>
          <w:rFonts w:ascii="Verdana" w:hAnsi="Verdana"/>
          <w:bCs/>
          <w:sz w:val="20"/>
          <w:szCs w:val="20"/>
        </w:rPr>
        <w:t xml:space="preserve">to </w:t>
      </w:r>
      <w:r>
        <w:rPr>
          <w:rFonts w:ascii="Verdana" w:hAnsi="Verdana"/>
          <w:bCs/>
          <w:sz w:val="20"/>
          <w:szCs w:val="20"/>
        </w:rPr>
        <w:t>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212D2E" w:rsidRDefault="00212D2E" w:rsidP="00212D2E">
      <w:pPr>
        <w:widowControl w:val="0"/>
        <w:overflowPunct w:val="0"/>
        <w:adjustRightInd w:val="0"/>
        <w:spacing w:line="276" w:lineRule="auto"/>
        <w:jc w:val="both"/>
        <w:rPr>
          <w:rFonts w:ascii="Verdana" w:hAnsi="Verdana"/>
          <w:bCs/>
          <w:sz w:val="20"/>
          <w:szCs w:val="20"/>
        </w:rPr>
      </w:pPr>
    </w:p>
    <w:p w:rsidR="00212D2E" w:rsidRPr="0076051C" w:rsidRDefault="0076051C" w:rsidP="0076051C">
      <w:pPr>
        <w:widowControl w:val="0"/>
        <w:overflowPunct w:val="0"/>
        <w:adjustRightInd w:val="0"/>
        <w:spacing w:line="276" w:lineRule="auto"/>
        <w:jc w:val="both"/>
        <w:rPr>
          <w:rFonts w:ascii="Verdana" w:hAnsi="Verdana"/>
          <w:bCs/>
          <w:sz w:val="20"/>
          <w:szCs w:val="20"/>
        </w:rPr>
      </w:pPr>
      <w:bookmarkStart w:id="6" w:name="C8"/>
      <w:r>
        <w:rPr>
          <w:rFonts w:ascii="Verdana" w:hAnsi="Verdana"/>
          <w:b/>
          <w:sz w:val="20"/>
          <w:szCs w:val="20"/>
          <w:u w:val="single"/>
        </w:rPr>
        <w:t>7.</w:t>
      </w:r>
      <w:r w:rsidR="00212D2E" w:rsidRPr="0076051C">
        <w:rPr>
          <w:rFonts w:ascii="Verdana" w:hAnsi="Verdana"/>
          <w:b/>
          <w:sz w:val="20"/>
          <w:szCs w:val="20"/>
          <w:u w:val="single"/>
        </w:rPr>
        <w:t>Tender Opening:</w:t>
      </w:r>
      <w:bookmarkEnd w:id="6"/>
      <w:r w:rsidR="00212D2E" w:rsidRPr="0076051C">
        <w:rPr>
          <w:rFonts w:ascii="Verdana" w:hAnsi="Verdana"/>
          <w:bCs/>
          <w:sz w:val="20"/>
          <w:szCs w:val="20"/>
        </w:rPr>
        <w:t xml:space="preserve"> All the tenderers can participate in the tender opening with proper authorization letter from the respective Company.</w:t>
      </w:r>
    </w:p>
    <w:p w:rsidR="00212D2E" w:rsidRDefault="00212D2E" w:rsidP="00212D2E">
      <w:pPr>
        <w:widowControl w:val="0"/>
        <w:overflowPunct w:val="0"/>
        <w:adjustRightInd w:val="0"/>
        <w:spacing w:line="276" w:lineRule="auto"/>
        <w:jc w:val="both"/>
        <w:rPr>
          <w:rFonts w:ascii="Verdana" w:hAnsi="Verdana"/>
          <w:bCs/>
          <w:sz w:val="20"/>
          <w:szCs w:val="20"/>
        </w:rPr>
      </w:pPr>
    </w:p>
    <w:p w:rsidR="00212D2E" w:rsidRPr="0076051C" w:rsidRDefault="0076051C" w:rsidP="0076051C">
      <w:pPr>
        <w:autoSpaceDE w:val="0"/>
        <w:autoSpaceDN w:val="0"/>
        <w:adjustRightInd w:val="0"/>
        <w:spacing w:line="276" w:lineRule="auto"/>
        <w:rPr>
          <w:rFonts w:ascii="Verdana" w:hAnsi="Verdana" w:cs="Arial"/>
          <w:b/>
          <w:bCs/>
          <w:color w:val="000000"/>
          <w:sz w:val="20"/>
          <w:szCs w:val="20"/>
          <w:u w:val="single"/>
        </w:rPr>
      </w:pPr>
      <w:bookmarkStart w:id="7" w:name="C9"/>
      <w:bookmarkStart w:id="8" w:name="C10"/>
      <w:r>
        <w:rPr>
          <w:rFonts w:ascii="Verdana" w:hAnsi="Verdana" w:cs="Arial"/>
          <w:b/>
          <w:bCs/>
          <w:color w:val="000000"/>
          <w:sz w:val="20"/>
          <w:szCs w:val="20"/>
          <w:u w:val="single"/>
        </w:rPr>
        <w:t>8.</w:t>
      </w:r>
      <w:r w:rsidR="00212D2E" w:rsidRPr="0076051C">
        <w:rPr>
          <w:rFonts w:ascii="Verdana" w:hAnsi="Verdana" w:cs="Arial"/>
          <w:b/>
          <w:bCs/>
          <w:color w:val="000000"/>
          <w:sz w:val="20"/>
          <w:szCs w:val="20"/>
          <w:u w:val="single"/>
        </w:rPr>
        <w:t>Pre-Qualification.</w:t>
      </w:r>
    </w:p>
    <w:p w:rsidR="00212D2E" w:rsidRPr="00E45B2A" w:rsidRDefault="00212D2E" w:rsidP="00212D2E">
      <w:pPr>
        <w:autoSpaceDE w:val="0"/>
        <w:autoSpaceDN w:val="0"/>
        <w:adjustRightInd w:val="0"/>
        <w:spacing w:line="276" w:lineRule="auto"/>
        <w:rPr>
          <w:rFonts w:ascii="Verdana" w:hAnsi="Verdana" w:cs="Arial"/>
          <w:b/>
          <w:bCs/>
          <w:color w:val="000000"/>
          <w:sz w:val="20"/>
          <w:szCs w:val="20"/>
          <w:u w:val="single"/>
        </w:rPr>
      </w:pPr>
      <w:r w:rsidRPr="0083729C">
        <w:rPr>
          <w:rFonts w:ascii="Verdana" w:hAnsi="Verdana" w:cs="Arial"/>
          <w:b/>
          <w:bCs/>
          <w:color w:val="000000"/>
          <w:sz w:val="20"/>
          <w:szCs w:val="20"/>
          <w:u w:val="single"/>
        </w:rPr>
        <w:t>Commercial</w:t>
      </w:r>
    </w:p>
    <w:p w:rsidR="00212D2E" w:rsidRDefault="00212D2E" w:rsidP="00A36A34">
      <w:pPr>
        <w:pStyle w:val="ListParagraph"/>
        <w:numPr>
          <w:ilvl w:val="0"/>
          <w:numId w:val="18"/>
        </w:numPr>
        <w:autoSpaceDE w:val="0"/>
        <w:autoSpaceDN w:val="0"/>
        <w:adjustRightInd w:val="0"/>
        <w:spacing w:line="276" w:lineRule="auto"/>
        <w:rPr>
          <w:rFonts w:ascii="Verdana" w:hAnsi="Verdana" w:cs="Arial"/>
          <w:color w:val="000000"/>
          <w:sz w:val="20"/>
          <w:szCs w:val="20"/>
        </w:rPr>
      </w:pPr>
      <w:r w:rsidRPr="00036939">
        <w:rPr>
          <w:rFonts w:ascii="Verdana" w:hAnsi="Verdana" w:cs="Arial"/>
          <w:color w:val="000000"/>
          <w:sz w:val="20"/>
          <w:szCs w:val="20"/>
        </w:rPr>
        <w:t>Submission of GST Registration Certificates as applicable.</w:t>
      </w:r>
    </w:p>
    <w:p w:rsidR="00BE12B8" w:rsidRDefault="00BE12B8" w:rsidP="00BE12B8">
      <w:pPr>
        <w:autoSpaceDE w:val="0"/>
        <w:autoSpaceDN w:val="0"/>
        <w:adjustRightInd w:val="0"/>
        <w:spacing w:line="276" w:lineRule="auto"/>
        <w:rPr>
          <w:rFonts w:ascii="Verdana" w:hAnsi="Verdana" w:cs="Arial"/>
          <w:color w:val="000000"/>
          <w:sz w:val="20"/>
          <w:szCs w:val="20"/>
        </w:rPr>
      </w:pPr>
    </w:p>
    <w:bookmarkEnd w:id="7"/>
    <w:p w:rsidR="00212D2E" w:rsidRPr="0076051C" w:rsidRDefault="0076051C" w:rsidP="0076051C">
      <w:pPr>
        <w:widowControl w:val="0"/>
        <w:overflowPunct w:val="0"/>
        <w:adjustRightInd w:val="0"/>
        <w:spacing w:line="276" w:lineRule="auto"/>
        <w:jc w:val="both"/>
        <w:rPr>
          <w:rFonts w:ascii="Verdana" w:hAnsi="Verdana" w:cs="Tahoma"/>
          <w:sz w:val="20"/>
          <w:szCs w:val="20"/>
        </w:rPr>
      </w:pPr>
      <w:r>
        <w:rPr>
          <w:rFonts w:ascii="Verdana" w:hAnsi="Verdana" w:cs="Tahoma"/>
          <w:b/>
          <w:bCs/>
          <w:sz w:val="20"/>
          <w:szCs w:val="20"/>
          <w:u w:val="single"/>
        </w:rPr>
        <w:t>9.</w:t>
      </w:r>
      <w:r w:rsidR="00212D2E" w:rsidRPr="0076051C">
        <w:rPr>
          <w:rFonts w:ascii="Verdana" w:hAnsi="Verdana" w:cs="Tahoma"/>
          <w:b/>
          <w:bCs/>
          <w:sz w:val="20"/>
          <w:szCs w:val="20"/>
          <w:u w:val="single"/>
        </w:rPr>
        <w:t>Default in Performance:</w:t>
      </w:r>
      <w:bookmarkEnd w:id="8"/>
      <w:r w:rsidR="00212D2E" w:rsidRPr="0076051C">
        <w:rPr>
          <w:rFonts w:ascii="Verdana" w:hAnsi="Verdana" w:cs="Tahoma"/>
          <w:b/>
          <w:bCs/>
          <w:sz w:val="20"/>
          <w:szCs w:val="20"/>
          <w:u w:val="single"/>
        </w:rPr>
        <w:t xml:space="preserve"> </w:t>
      </w:r>
      <w:r w:rsidR="00212D2E" w:rsidRPr="0076051C">
        <w:rPr>
          <w:rFonts w:ascii="Verdana" w:hAnsi="Verdana" w:cs="Tahoma"/>
          <w:sz w:val="20"/>
          <w:szCs w:val="20"/>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212D2E" w:rsidRPr="003C582B" w:rsidRDefault="00212D2E" w:rsidP="00212D2E">
      <w:pPr>
        <w:widowControl w:val="0"/>
        <w:overflowPunct w:val="0"/>
        <w:adjustRightInd w:val="0"/>
        <w:spacing w:line="276" w:lineRule="auto"/>
        <w:jc w:val="both"/>
        <w:rPr>
          <w:rFonts w:ascii="Verdana" w:hAnsi="Verdana" w:cs="Tahoma"/>
          <w:sz w:val="20"/>
          <w:szCs w:val="20"/>
        </w:rPr>
      </w:pPr>
    </w:p>
    <w:p w:rsidR="00212D2E" w:rsidRDefault="00212D2E" w:rsidP="00212D2E">
      <w:pPr>
        <w:spacing w:line="276" w:lineRule="auto"/>
        <w:ind w:left="342" w:hanging="342"/>
        <w:jc w:val="both"/>
        <w:rPr>
          <w:rFonts w:ascii="Verdana" w:hAnsi="Verdana" w:cs="Tahoma"/>
          <w:bCs/>
          <w:sz w:val="20"/>
          <w:szCs w:val="20"/>
        </w:rPr>
      </w:pPr>
      <w:bookmarkStart w:id="9" w:name="C11"/>
      <w:r>
        <w:rPr>
          <w:rFonts w:ascii="Verdana" w:hAnsi="Verdana" w:cs="Tahoma"/>
          <w:b/>
          <w:sz w:val="20"/>
          <w:szCs w:val="20"/>
          <w:u w:val="single"/>
        </w:rPr>
        <w:t>10</w:t>
      </w:r>
      <w:r w:rsidRPr="00F61077">
        <w:rPr>
          <w:rFonts w:ascii="Verdana" w:hAnsi="Verdana" w:cs="Tahoma"/>
          <w:b/>
          <w:sz w:val="20"/>
          <w:szCs w:val="20"/>
          <w:u w:val="single"/>
        </w:rPr>
        <w:t>. Goods</w:t>
      </w:r>
      <w:bookmarkEnd w:id="9"/>
      <w:r w:rsidRPr="003C582B">
        <w:rPr>
          <w:rFonts w:ascii="Verdana" w:hAnsi="Verdana" w:cs="Tahoma"/>
          <w:bCs/>
          <w:sz w:val="20"/>
          <w:szCs w:val="20"/>
        </w:rPr>
        <w:t xml:space="preserve"> shall not be supplied without an Official supply order</w:t>
      </w:r>
    </w:p>
    <w:p w:rsidR="00212D2E" w:rsidRPr="003C582B" w:rsidRDefault="00212D2E" w:rsidP="00212D2E">
      <w:pPr>
        <w:spacing w:line="276" w:lineRule="auto"/>
        <w:ind w:left="342" w:hanging="342"/>
        <w:jc w:val="both"/>
        <w:rPr>
          <w:rFonts w:ascii="Verdana" w:hAnsi="Verdana" w:cs="Tahoma"/>
          <w:bCs/>
          <w:sz w:val="20"/>
          <w:szCs w:val="20"/>
        </w:rPr>
      </w:pPr>
    </w:p>
    <w:p w:rsidR="00212D2E" w:rsidRDefault="00212D2E" w:rsidP="00212D2E">
      <w:pPr>
        <w:spacing w:line="276" w:lineRule="auto"/>
        <w:jc w:val="both"/>
        <w:rPr>
          <w:rFonts w:ascii="Verdana" w:hAnsi="Verdana" w:cs="Tahoma"/>
          <w:bCs/>
          <w:sz w:val="20"/>
          <w:szCs w:val="20"/>
        </w:rPr>
      </w:pPr>
      <w:bookmarkStart w:id="10" w:name="C12"/>
      <w:r>
        <w:rPr>
          <w:rFonts w:ascii="Verdana" w:hAnsi="Verdana" w:cs="Tahoma"/>
          <w:b/>
          <w:sz w:val="20"/>
          <w:szCs w:val="20"/>
          <w:u w:val="single"/>
        </w:rPr>
        <w:t xml:space="preserve">11. </w:t>
      </w:r>
      <w:r w:rsidRPr="003C582B">
        <w:rPr>
          <w:rFonts w:ascii="Verdana" w:hAnsi="Verdana" w:cs="Tahoma"/>
          <w:b/>
          <w:sz w:val="20"/>
          <w:szCs w:val="20"/>
          <w:u w:val="single"/>
        </w:rPr>
        <w:t>Order Acceptance:</w:t>
      </w:r>
      <w:bookmarkEnd w:id="10"/>
      <w:r w:rsidRPr="003C582B">
        <w:rPr>
          <w:rFonts w:ascii="Verdana" w:hAnsi="Verdana" w:cs="Tahoma"/>
          <w:bCs/>
          <w:sz w:val="20"/>
          <w:szCs w:val="20"/>
        </w:rPr>
        <w:t xml:space="preserve"> The successful bidder should submit order acceptance within </w:t>
      </w:r>
      <w:r>
        <w:rPr>
          <w:rFonts w:ascii="Verdana" w:hAnsi="Verdana" w:cs="Tahoma"/>
          <w:bCs/>
          <w:sz w:val="20"/>
          <w:szCs w:val="20"/>
        </w:rPr>
        <w:t>7 days from the date of order</w:t>
      </w:r>
      <w:r w:rsidRPr="003C582B">
        <w:rPr>
          <w:rFonts w:ascii="Verdana" w:hAnsi="Verdana" w:cs="Tahoma"/>
          <w:bCs/>
          <w:sz w:val="20"/>
          <w:szCs w:val="20"/>
        </w:rPr>
        <w:t>.</w:t>
      </w:r>
    </w:p>
    <w:p w:rsidR="00212D2E" w:rsidRPr="003C582B" w:rsidRDefault="00212D2E" w:rsidP="00212D2E">
      <w:pPr>
        <w:spacing w:line="276" w:lineRule="auto"/>
        <w:jc w:val="both"/>
        <w:rPr>
          <w:rFonts w:ascii="Verdana" w:hAnsi="Verdana" w:cs="Tahoma"/>
          <w:bCs/>
          <w:sz w:val="20"/>
          <w:szCs w:val="20"/>
        </w:rPr>
      </w:pPr>
    </w:p>
    <w:p w:rsidR="00212D2E" w:rsidRDefault="00212D2E" w:rsidP="00212D2E">
      <w:pPr>
        <w:spacing w:line="276" w:lineRule="auto"/>
        <w:jc w:val="both"/>
        <w:rPr>
          <w:rFonts w:ascii="Verdana" w:eastAsia="Verdana" w:hAnsi="Verdana" w:cs="Verdana"/>
          <w:color w:val="000000" w:themeColor="text1"/>
          <w:sz w:val="20"/>
        </w:rPr>
      </w:pPr>
      <w:bookmarkStart w:id="11" w:name="C14"/>
      <w:r>
        <w:rPr>
          <w:rFonts w:ascii="Verdana" w:hAnsi="Verdana" w:cs="Tahoma"/>
          <w:b/>
          <w:sz w:val="20"/>
          <w:szCs w:val="20"/>
          <w:u w:val="single"/>
        </w:rPr>
        <w:t xml:space="preserve">12. </w:t>
      </w:r>
      <w:r w:rsidRPr="007E72F4">
        <w:rPr>
          <w:rFonts w:ascii="Verdana" w:hAnsi="Verdana" w:cs="Tahoma"/>
          <w:b/>
          <w:sz w:val="20"/>
          <w:szCs w:val="20"/>
          <w:u w:val="single"/>
        </w:rPr>
        <w:t>Change of Name after award</w:t>
      </w:r>
      <w:bookmarkEnd w:id="11"/>
      <w:r w:rsidRPr="007E72F4">
        <w:rPr>
          <w:rFonts w:ascii="Verdana" w:hAnsi="Verdana" w:cs="Tahoma"/>
          <w:b/>
          <w:sz w:val="20"/>
          <w:szCs w:val="20"/>
          <w:u w:val="single"/>
        </w:rPr>
        <w:t>:</w:t>
      </w:r>
      <w:r>
        <w:rPr>
          <w:rFonts w:ascii="Verdana" w:hAnsi="Verdana" w:cs="Tahoma"/>
          <w:b/>
          <w:sz w:val="20"/>
          <w:szCs w:val="20"/>
          <w:u w:val="single"/>
        </w:rPr>
        <w:t xml:space="preserve"> </w:t>
      </w:r>
      <w:r w:rsidRPr="00B11CEC">
        <w:rPr>
          <w:rFonts w:ascii="Verdana" w:eastAsia="Verdana" w:hAnsi="Verdana" w:cs="Verdana"/>
          <w:color w:val="000000" w:themeColor="text1"/>
          <w:sz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212D2E" w:rsidRDefault="00212D2E" w:rsidP="00212D2E">
      <w:pPr>
        <w:spacing w:line="276" w:lineRule="auto"/>
        <w:jc w:val="both"/>
        <w:rPr>
          <w:rFonts w:ascii="Verdana" w:hAnsi="Verdana" w:cs="Tahoma"/>
          <w:bCs/>
          <w:sz w:val="20"/>
          <w:szCs w:val="20"/>
        </w:rPr>
      </w:pPr>
    </w:p>
    <w:p w:rsidR="00212D2E" w:rsidRDefault="00212D2E" w:rsidP="00212D2E">
      <w:pPr>
        <w:pBdr>
          <w:bottom w:val="single" w:sz="6" w:space="1" w:color="auto"/>
        </w:pBdr>
        <w:autoSpaceDE w:val="0"/>
        <w:autoSpaceDN w:val="0"/>
        <w:adjustRightInd w:val="0"/>
        <w:spacing w:line="276" w:lineRule="auto"/>
        <w:jc w:val="both"/>
        <w:rPr>
          <w:rFonts w:ascii="Verdana" w:hAnsi="Verdana" w:cs="Tahoma"/>
          <w:bCs/>
          <w:sz w:val="20"/>
          <w:szCs w:val="20"/>
        </w:rPr>
      </w:pPr>
      <w:bookmarkStart w:id="12" w:name="C15"/>
      <w:r>
        <w:rPr>
          <w:rFonts w:ascii="Verdana" w:hAnsi="Verdana"/>
          <w:b/>
          <w:bCs/>
          <w:color w:val="000000"/>
          <w:sz w:val="20"/>
          <w:szCs w:val="20"/>
          <w:u w:val="single"/>
        </w:rPr>
        <w:t xml:space="preserve">13. </w:t>
      </w:r>
      <w:r w:rsidRPr="007E72F4">
        <w:rPr>
          <w:rFonts w:ascii="Verdana" w:hAnsi="Verdana"/>
          <w:b/>
          <w:bCs/>
          <w:color w:val="000000"/>
          <w:sz w:val="20"/>
          <w:szCs w:val="20"/>
          <w:u w:val="single"/>
        </w:rPr>
        <w:t>One Bid per Bidder</w:t>
      </w:r>
      <w:bookmarkEnd w:id="12"/>
      <w:r>
        <w:rPr>
          <w:rFonts w:ascii="Verdana" w:hAnsi="Verdana"/>
          <w:b/>
          <w:bCs/>
          <w:color w:val="000000"/>
          <w:sz w:val="20"/>
          <w:szCs w:val="20"/>
          <w:u w:val="single"/>
        </w:rPr>
        <w:t xml:space="preserve">: </w:t>
      </w:r>
      <w:r w:rsidRPr="00E81BED">
        <w:rPr>
          <w:rFonts w:ascii="Verdana" w:hAnsi="Verdana"/>
          <w:color w:val="000000"/>
          <w:sz w:val="20"/>
          <w:szCs w:val="20"/>
        </w:rPr>
        <w:t xml:space="preserve">A firm shall submit only one bid either individually or as a partner of a joint venture. A firm that submits either individually or, as a member of a joint venture, more than one bid will </w:t>
      </w:r>
      <w:r>
        <w:rPr>
          <w:rFonts w:ascii="Verdana" w:hAnsi="Verdana"/>
          <w:color w:val="000000"/>
          <w:sz w:val="20"/>
          <w:szCs w:val="20"/>
        </w:rPr>
        <w:t xml:space="preserve">result in rejection of all the bids. </w:t>
      </w:r>
    </w:p>
    <w:p w:rsidR="00212D2E" w:rsidRDefault="00212D2E" w:rsidP="00212D2E">
      <w:pPr>
        <w:pStyle w:val="BodyText2"/>
        <w:spacing w:after="0" w:line="276" w:lineRule="auto"/>
        <w:rPr>
          <w:rFonts w:ascii="Verdana" w:hAnsi="Verdana"/>
          <w:b/>
          <w:bCs/>
          <w:sz w:val="20"/>
          <w:szCs w:val="20"/>
          <w:u w:val="single"/>
        </w:rPr>
      </w:pPr>
    </w:p>
    <w:p w:rsidR="00212D2E" w:rsidRPr="00AC4FAA" w:rsidRDefault="00212D2E" w:rsidP="00212D2E">
      <w:pPr>
        <w:pStyle w:val="BodyText2"/>
        <w:spacing w:after="0" w:line="276" w:lineRule="auto"/>
        <w:rPr>
          <w:rFonts w:ascii="Verdana" w:hAnsi="Verdana"/>
          <w:b/>
          <w:bCs/>
          <w:sz w:val="20"/>
          <w:szCs w:val="20"/>
          <w:u w:val="single"/>
        </w:rPr>
      </w:pPr>
      <w:r w:rsidRPr="00AC4FAA">
        <w:rPr>
          <w:rFonts w:ascii="Verdana" w:hAnsi="Verdana"/>
          <w:b/>
          <w:bCs/>
          <w:sz w:val="20"/>
          <w:szCs w:val="20"/>
          <w:u w:val="single"/>
        </w:rPr>
        <w:t>BIDDING CONDITION</w:t>
      </w:r>
    </w:p>
    <w:p w:rsidR="00212D2E" w:rsidRDefault="00212D2E" w:rsidP="00212D2E">
      <w:pPr>
        <w:widowControl w:val="0"/>
        <w:overflowPunct w:val="0"/>
        <w:adjustRightInd w:val="0"/>
        <w:spacing w:line="276" w:lineRule="auto"/>
        <w:jc w:val="both"/>
        <w:rPr>
          <w:rFonts w:ascii="Verdana" w:hAnsi="Verdana"/>
          <w:sz w:val="20"/>
          <w:szCs w:val="20"/>
        </w:rPr>
      </w:pPr>
      <w:bookmarkStart w:id="13" w:name="C17"/>
      <w:r w:rsidRPr="001D588A">
        <w:rPr>
          <w:rFonts w:ascii="Verdana" w:hAnsi="Verdana"/>
          <w:b/>
          <w:bCs/>
          <w:sz w:val="20"/>
          <w:szCs w:val="20"/>
          <w:u w:val="single"/>
        </w:rPr>
        <w:t>1</w:t>
      </w:r>
      <w:r>
        <w:rPr>
          <w:rFonts w:ascii="Verdana" w:hAnsi="Verdana"/>
          <w:b/>
          <w:bCs/>
          <w:sz w:val="20"/>
          <w:szCs w:val="20"/>
          <w:u w:val="single"/>
        </w:rPr>
        <w:t>4</w:t>
      </w:r>
      <w:r w:rsidRPr="001D588A">
        <w:rPr>
          <w:rFonts w:ascii="Verdana" w:hAnsi="Verdana"/>
          <w:b/>
          <w:bCs/>
          <w:sz w:val="20"/>
          <w:szCs w:val="20"/>
          <w:u w:val="single"/>
        </w:rPr>
        <w:t>. Due date Extension</w:t>
      </w:r>
      <w:r>
        <w:rPr>
          <w:rFonts w:ascii="Verdana" w:hAnsi="Verdana"/>
          <w:b/>
          <w:bCs/>
          <w:sz w:val="20"/>
          <w:szCs w:val="20"/>
          <w:u w:val="single"/>
        </w:rPr>
        <w:t>, Corrigendum to NIT</w:t>
      </w:r>
      <w:r w:rsidRPr="001D588A">
        <w:rPr>
          <w:rFonts w:ascii="Verdana" w:hAnsi="Verdana"/>
          <w:b/>
          <w:bCs/>
          <w:sz w:val="20"/>
          <w:szCs w:val="20"/>
          <w:u w:val="single"/>
        </w:rPr>
        <w:t>:</w:t>
      </w:r>
      <w:bookmarkEnd w:id="13"/>
      <w:r w:rsidRPr="003C582B">
        <w:rPr>
          <w:rFonts w:ascii="Verdana" w:hAnsi="Verdana"/>
          <w:sz w:val="20"/>
          <w:szCs w:val="20"/>
        </w:rPr>
        <w:t> </w:t>
      </w:r>
      <w:r>
        <w:rPr>
          <w:rFonts w:ascii="Verdana" w:hAnsi="Verdana"/>
          <w:sz w:val="20"/>
          <w:szCs w:val="20"/>
        </w:rPr>
        <w:t xml:space="preserve">Any corrigendum including due date extension for NIT, Pre-bid minutes of meeting if any will be notified in NIOT website. Hence bidders are requested to watch our website for such due date extension and corrigendum if any. </w:t>
      </w: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p>
    <w:p w:rsidR="00212D2E" w:rsidRDefault="00212D2E" w:rsidP="00212D2E">
      <w:pPr>
        <w:widowControl w:val="0"/>
        <w:overflowPunct w:val="0"/>
        <w:adjustRightInd w:val="0"/>
        <w:spacing w:line="276" w:lineRule="auto"/>
        <w:jc w:val="both"/>
        <w:rPr>
          <w:rFonts w:ascii="Verdana" w:hAnsi="Verdana"/>
          <w:sz w:val="20"/>
          <w:szCs w:val="20"/>
        </w:rPr>
      </w:pPr>
      <w:bookmarkStart w:id="14" w:name="C18"/>
      <w:r w:rsidRPr="001D588A">
        <w:rPr>
          <w:rFonts w:ascii="Verdana" w:hAnsi="Verdana"/>
          <w:b/>
          <w:bCs/>
          <w:sz w:val="20"/>
          <w:szCs w:val="20"/>
          <w:u w:val="single"/>
        </w:rPr>
        <w:t>1</w:t>
      </w:r>
      <w:r>
        <w:rPr>
          <w:rFonts w:ascii="Verdana" w:hAnsi="Verdana"/>
          <w:b/>
          <w:bCs/>
          <w:sz w:val="20"/>
          <w:szCs w:val="20"/>
          <w:u w:val="single"/>
        </w:rPr>
        <w:t>5</w:t>
      </w:r>
      <w:r w:rsidRPr="001D588A">
        <w:rPr>
          <w:rFonts w:ascii="Verdana" w:hAnsi="Verdana"/>
          <w:b/>
          <w:bCs/>
          <w:sz w:val="20"/>
          <w:szCs w:val="20"/>
          <w:u w:val="single"/>
        </w:rPr>
        <w:t>. In case of the unscheduled holiday in Chennai</w:t>
      </w:r>
      <w:bookmarkEnd w:id="14"/>
      <w:r w:rsidRPr="003C582B">
        <w:rPr>
          <w:rFonts w:ascii="Verdana" w:hAnsi="Verdana"/>
          <w:sz w:val="20"/>
          <w:szCs w:val="20"/>
        </w:rPr>
        <w:t xml:space="preserve"> being declared on the prescribed closing/opening day of the tender, the next working day will be treated as the scheduled prescribed day of closing/opening of the tender.</w:t>
      </w: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p>
    <w:p w:rsidR="00212D2E" w:rsidRDefault="00212D2E" w:rsidP="00212D2E">
      <w:pPr>
        <w:widowControl w:val="0"/>
        <w:overflowPunct w:val="0"/>
        <w:adjustRightInd w:val="0"/>
        <w:spacing w:line="276" w:lineRule="auto"/>
        <w:jc w:val="both"/>
        <w:rPr>
          <w:rFonts w:ascii="Verdana" w:hAnsi="Verdana" w:cs="Tahoma"/>
          <w:bCs/>
          <w:sz w:val="20"/>
          <w:szCs w:val="20"/>
        </w:rPr>
      </w:pPr>
      <w:bookmarkStart w:id="15" w:name="C19"/>
      <w:r w:rsidRPr="001D588A">
        <w:rPr>
          <w:rFonts w:ascii="Verdana" w:hAnsi="Verdana"/>
          <w:b/>
          <w:bCs/>
          <w:sz w:val="20"/>
          <w:szCs w:val="20"/>
          <w:u w:val="single"/>
        </w:rPr>
        <w:t>1</w:t>
      </w:r>
      <w:r>
        <w:rPr>
          <w:rFonts w:ascii="Verdana" w:hAnsi="Verdana"/>
          <w:b/>
          <w:bCs/>
          <w:sz w:val="20"/>
          <w:szCs w:val="20"/>
          <w:u w:val="single"/>
        </w:rPr>
        <w:t>6</w:t>
      </w:r>
      <w:r w:rsidRPr="001D588A">
        <w:rPr>
          <w:rFonts w:ascii="Verdana" w:hAnsi="Verdana"/>
          <w:b/>
          <w:bCs/>
          <w:sz w:val="20"/>
          <w:szCs w:val="20"/>
          <w:u w:val="single"/>
        </w:rPr>
        <w:t>. Unsolicited correspon</w:t>
      </w:r>
      <w:r>
        <w:rPr>
          <w:rFonts w:ascii="Verdana" w:hAnsi="Verdana"/>
          <w:b/>
          <w:bCs/>
          <w:sz w:val="20"/>
          <w:szCs w:val="20"/>
          <w:u w:val="single"/>
        </w:rPr>
        <w:t>den</w:t>
      </w:r>
      <w:r w:rsidRPr="001D588A">
        <w:rPr>
          <w:rFonts w:ascii="Verdana" w:hAnsi="Verdana"/>
          <w:b/>
          <w:bCs/>
          <w:sz w:val="20"/>
          <w:szCs w:val="20"/>
          <w:u w:val="single"/>
        </w:rPr>
        <w:t>ces</w:t>
      </w:r>
      <w:r>
        <w:rPr>
          <w:rFonts w:ascii="Verdana" w:hAnsi="Verdana"/>
          <w:b/>
          <w:bCs/>
          <w:sz w:val="20"/>
          <w:szCs w:val="20"/>
          <w:u w:val="single"/>
        </w:rPr>
        <w:t xml:space="preserve"> </w:t>
      </w:r>
      <w:r w:rsidRPr="001D588A">
        <w:rPr>
          <w:rFonts w:ascii="Verdana" w:hAnsi="Verdana"/>
          <w:b/>
          <w:bCs/>
          <w:sz w:val="20"/>
          <w:szCs w:val="20"/>
          <w:u w:val="single"/>
        </w:rPr>
        <w:t>:</w:t>
      </w:r>
      <w:bookmarkEnd w:id="15"/>
      <w:r w:rsidRPr="003C582B">
        <w:rPr>
          <w:rFonts w:ascii="Verdana" w:hAnsi="Verdana" w:cs="Tahoma"/>
          <w:bCs/>
          <w:sz w:val="20"/>
          <w:szCs w:val="20"/>
        </w:rPr>
        <w:t>NIOT will not entertain any unsolicited correspondence or queries on the status of offer against this tender.</w:t>
      </w:r>
    </w:p>
    <w:p w:rsidR="00212D2E" w:rsidRPr="003C582B" w:rsidRDefault="00212D2E" w:rsidP="00212D2E">
      <w:pPr>
        <w:widowControl w:val="0"/>
        <w:overflowPunct w:val="0"/>
        <w:adjustRightInd w:val="0"/>
        <w:spacing w:line="276" w:lineRule="auto"/>
        <w:jc w:val="both"/>
        <w:rPr>
          <w:rFonts w:ascii="Verdana" w:hAnsi="Verdana" w:cs="Tahoma"/>
          <w:bCs/>
          <w:sz w:val="20"/>
          <w:szCs w:val="20"/>
        </w:rPr>
      </w:pPr>
    </w:p>
    <w:p w:rsidR="00212D2E" w:rsidRDefault="00212D2E" w:rsidP="00212D2E">
      <w:pPr>
        <w:tabs>
          <w:tab w:val="num" w:pos="1440"/>
        </w:tabs>
        <w:spacing w:line="276" w:lineRule="auto"/>
        <w:jc w:val="both"/>
        <w:rPr>
          <w:rFonts w:ascii="Verdana" w:hAnsi="Verdana" w:cs="Arial"/>
          <w:sz w:val="20"/>
          <w:szCs w:val="20"/>
        </w:rPr>
      </w:pPr>
      <w:bookmarkStart w:id="16" w:name="C21"/>
      <w:r>
        <w:rPr>
          <w:rFonts w:ascii="Verdana" w:hAnsi="Verdana" w:cs="Arial"/>
          <w:b/>
          <w:bCs/>
          <w:sz w:val="20"/>
          <w:szCs w:val="20"/>
          <w:u w:val="single"/>
        </w:rPr>
        <w:t>17</w:t>
      </w:r>
      <w:r w:rsidRPr="001D588A">
        <w:rPr>
          <w:rFonts w:ascii="Verdana" w:hAnsi="Verdana" w:cs="Arial"/>
          <w:b/>
          <w:bCs/>
          <w:sz w:val="20"/>
          <w:szCs w:val="20"/>
          <w:u w:val="single"/>
        </w:rPr>
        <w:t>. Submission of tender</w:t>
      </w:r>
      <w:bookmarkEnd w:id="16"/>
      <w:r w:rsidRPr="003C582B">
        <w:rPr>
          <w:rFonts w:ascii="Verdana" w:hAnsi="Verdana" w:cs="Arial"/>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w:t>
      </w:r>
      <w:r>
        <w:rPr>
          <w:rFonts w:ascii="Verdana" w:hAnsi="Verdana" w:cs="Arial"/>
          <w:sz w:val="20"/>
          <w:szCs w:val="20"/>
        </w:rPr>
        <w:t>NIOT</w:t>
      </w:r>
      <w:r w:rsidRPr="003C582B">
        <w:rPr>
          <w:rFonts w:ascii="Verdana" w:hAnsi="Verdana" w:cs="Arial"/>
          <w:sz w:val="20"/>
          <w:szCs w:val="20"/>
        </w:rPr>
        <w:t xml:space="preserve"> and local conditions and other factors bearing on the execution of the works.</w:t>
      </w:r>
      <w:r>
        <w:rPr>
          <w:rFonts w:ascii="Verdana" w:hAnsi="Verdana" w:cs="Arial"/>
          <w:sz w:val="20"/>
          <w:szCs w:val="20"/>
        </w:rPr>
        <w:t xml:space="preserve"> Conditional offers are liable for rejection</w:t>
      </w:r>
    </w:p>
    <w:p w:rsidR="00212D2E" w:rsidRDefault="00212D2E" w:rsidP="00212D2E">
      <w:pPr>
        <w:tabs>
          <w:tab w:val="num" w:pos="1440"/>
        </w:tabs>
        <w:spacing w:line="276" w:lineRule="auto"/>
        <w:jc w:val="both"/>
        <w:rPr>
          <w:rFonts w:ascii="Verdana" w:hAnsi="Verdana" w:cs="Arial"/>
          <w:sz w:val="20"/>
          <w:szCs w:val="20"/>
        </w:rPr>
      </w:pP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bookmarkStart w:id="17" w:name="C22"/>
      <w:r>
        <w:rPr>
          <w:rFonts w:ascii="Verdana" w:hAnsi="Verdana"/>
          <w:b/>
          <w:sz w:val="20"/>
          <w:szCs w:val="20"/>
          <w:u w:val="single"/>
        </w:rPr>
        <w:t xml:space="preserve">18. </w:t>
      </w:r>
      <w:r w:rsidRPr="003C582B">
        <w:rPr>
          <w:rFonts w:ascii="Verdana" w:hAnsi="Verdana"/>
          <w:b/>
          <w:sz w:val="20"/>
          <w:szCs w:val="20"/>
          <w:u w:val="single"/>
        </w:rPr>
        <w:t>Late Bids</w:t>
      </w:r>
    </w:p>
    <w:bookmarkEnd w:id="17"/>
    <w:p w:rsidR="00212D2E" w:rsidRDefault="00212D2E" w:rsidP="00212D2E">
      <w:pPr>
        <w:widowControl w:val="0"/>
        <w:overflowPunct w:val="0"/>
        <w:adjustRightInd w:val="0"/>
        <w:spacing w:line="276" w:lineRule="auto"/>
        <w:jc w:val="both"/>
        <w:rPr>
          <w:rFonts w:ascii="Verdana" w:hAnsi="Verdana"/>
          <w:sz w:val="20"/>
          <w:szCs w:val="20"/>
        </w:rPr>
      </w:pPr>
      <w:r w:rsidRPr="003C582B">
        <w:rPr>
          <w:rFonts w:ascii="Verdana" w:hAnsi="Verdana"/>
          <w:sz w:val="20"/>
          <w:szCs w:val="20"/>
        </w:rPr>
        <w:t xml:space="preserve">Any bid received by NIOT after the deadline for submission of Bids prescribed in the front page of this NIT will be </w:t>
      </w:r>
      <w:r>
        <w:rPr>
          <w:rFonts w:ascii="Verdana" w:hAnsi="Verdana"/>
          <w:sz w:val="20"/>
          <w:szCs w:val="20"/>
        </w:rPr>
        <w:t>treated as late tender / invalid tender and will not be taken cognizance of.</w:t>
      </w:r>
    </w:p>
    <w:p w:rsidR="00212D2E" w:rsidRDefault="00212D2E" w:rsidP="00212D2E">
      <w:pPr>
        <w:widowControl w:val="0"/>
        <w:overflowPunct w:val="0"/>
        <w:adjustRightInd w:val="0"/>
        <w:spacing w:line="276" w:lineRule="auto"/>
        <w:jc w:val="both"/>
        <w:rPr>
          <w:rFonts w:ascii="Verdana" w:hAnsi="Verdana"/>
          <w:sz w:val="20"/>
          <w:szCs w:val="20"/>
        </w:rPr>
      </w:pPr>
    </w:p>
    <w:p w:rsidR="00212D2E" w:rsidRDefault="00212D2E" w:rsidP="00212D2E">
      <w:pPr>
        <w:widowControl w:val="0"/>
        <w:overflowPunct w:val="0"/>
        <w:adjustRightInd w:val="0"/>
        <w:spacing w:line="276" w:lineRule="auto"/>
        <w:jc w:val="both"/>
        <w:rPr>
          <w:rFonts w:ascii="Verdana" w:hAnsi="Verdana"/>
          <w:sz w:val="20"/>
          <w:szCs w:val="20"/>
        </w:rPr>
      </w:pPr>
      <w:bookmarkStart w:id="18" w:name="C25"/>
      <w:r>
        <w:rPr>
          <w:rFonts w:ascii="Verdana" w:hAnsi="Verdana"/>
          <w:b/>
          <w:sz w:val="20"/>
          <w:szCs w:val="20"/>
          <w:u w:val="single"/>
        </w:rPr>
        <w:t xml:space="preserve">19. </w:t>
      </w:r>
      <w:r w:rsidRPr="003C582B">
        <w:rPr>
          <w:rFonts w:ascii="Verdana" w:hAnsi="Verdana"/>
          <w:b/>
          <w:sz w:val="20"/>
          <w:szCs w:val="20"/>
          <w:u w:val="single"/>
        </w:rPr>
        <w:t>Bid Validity</w:t>
      </w:r>
      <w:r w:rsidRPr="003C582B">
        <w:rPr>
          <w:rFonts w:ascii="Verdana" w:hAnsi="Verdana"/>
          <w:sz w:val="20"/>
          <w:szCs w:val="20"/>
          <w:lang w:val="en-GB"/>
        </w:rPr>
        <w:t>:</w:t>
      </w:r>
      <w:bookmarkEnd w:id="18"/>
      <w:r w:rsidRPr="003C582B">
        <w:rPr>
          <w:rFonts w:ascii="Verdana" w:hAnsi="Verdana"/>
          <w:sz w:val="20"/>
          <w:szCs w:val="20"/>
        </w:rPr>
        <w:t xml:space="preserve">Bids shall remain valid and open for acceptance for a </w:t>
      </w:r>
      <w:r>
        <w:rPr>
          <w:rFonts w:ascii="Verdana" w:hAnsi="Verdana"/>
          <w:sz w:val="20"/>
          <w:szCs w:val="20"/>
        </w:rPr>
        <w:t xml:space="preserve">minimum </w:t>
      </w:r>
      <w:r w:rsidRPr="003C582B">
        <w:rPr>
          <w:rFonts w:ascii="Verdana" w:hAnsi="Verdana"/>
          <w:sz w:val="20"/>
          <w:szCs w:val="20"/>
        </w:rPr>
        <w:t xml:space="preserve">period of 90 days </w:t>
      </w:r>
      <w:r>
        <w:rPr>
          <w:rFonts w:ascii="Verdana" w:hAnsi="Verdana"/>
          <w:sz w:val="20"/>
          <w:szCs w:val="20"/>
        </w:rPr>
        <w:t xml:space="preserve">or for the period indicated in the SCC of this NIT whichever is more </w:t>
      </w:r>
      <w:r w:rsidRPr="003C582B">
        <w:rPr>
          <w:rFonts w:ascii="Verdana" w:hAnsi="Verdana"/>
          <w:sz w:val="20"/>
          <w:szCs w:val="20"/>
        </w:rPr>
        <w:t xml:space="preserve">from the date of opening of Unpriced Techno-commercial Bids. A Bid valid for shorter period </w:t>
      </w:r>
      <w:r>
        <w:rPr>
          <w:rFonts w:ascii="Verdana" w:hAnsi="Verdana"/>
          <w:sz w:val="20"/>
          <w:szCs w:val="20"/>
        </w:rPr>
        <w:t xml:space="preserve">may considered </w:t>
      </w:r>
      <w:r w:rsidRPr="003C582B">
        <w:rPr>
          <w:rFonts w:ascii="Verdana" w:hAnsi="Verdana"/>
          <w:sz w:val="20"/>
          <w:szCs w:val="20"/>
        </w:rPr>
        <w:t xml:space="preserve">as </w:t>
      </w:r>
      <w:r>
        <w:rPr>
          <w:rFonts w:ascii="Verdana" w:hAnsi="Verdana"/>
          <w:sz w:val="20"/>
          <w:szCs w:val="20"/>
        </w:rPr>
        <w:t>unacceptable and liable for rejection</w:t>
      </w:r>
      <w:r w:rsidRPr="003C582B">
        <w:rPr>
          <w:rFonts w:ascii="Verdana" w:hAnsi="Verdana"/>
          <w:sz w:val="20"/>
          <w:szCs w:val="20"/>
        </w:rPr>
        <w:t xml:space="preserve">. </w:t>
      </w: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p>
    <w:p w:rsidR="00212D2E" w:rsidRDefault="00212D2E" w:rsidP="00212D2E">
      <w:pPr>
        <w:widowControl w:val="0"/>
        <w:overflowPunct w:val="0"/>
        <w:adjustRightInd w:val="0"/>
        <w:spacing w:line="276" w:lineRule="auto"/>
        <w:jc w:val="both"/>
        <w:rPr>
          <w:rFonts w:ascii="Verdana" w:hAnsi="Verdana"/>
          <w:sz w:val="20"/>
          <w:szCs w:val="20"/>
        </w:rPr>
      </w:pPr>
      <w:bookmarkStart w:id="19" w:name="C26"/>
      <w:r>
        <w:rPr>
          <w:rFonts w:ascii="Verdana" w:hAnsi="Verdana"/>
          <w:b/>
          <w:bCs/>
          <w:sz w:val="20"/>
          <w:szCs w:val="20"/>
          <w:u w:val="single"/>
        </w:rPr>
        <w:t>20</w:t>
      </w:r>
      <w:r w:rsidRPr="00FB7AE2">
        <w:rPr>
          <w:rFonts w:ascii="Verdana" w:hAnsi="Verdana"/>
          <w:b/>
          <w:bCs/>
          <w:sz w:val="20"/>
          <w:szCs w:val="20"/>
          <w:u w:val="single"/>
        </w:rPr>
        <w:t>. Bid validity extension</w:t>
      </w:r>
      <w:bookmarkEnd w:id="19"/>
      <w:r>
        <w:rPr>
          <w:rFonts w:ascii="Verdana" w:hAnsi="Verdana"/>
          <w:b/>
          <w:bCs/>
          <w:sz w:val="20"/>
          <w:szCs w:val="20"/>
          <w:u w:val="single"/>
        </w:rPr>
        <w:t xml:space="preserve">: </w:t>
      </w:r>
      <w:r w:rsidRPr="003C582B">
        <w:rPr>
          <w:rFonts w:ascii="Verdana" w:hAnsi="Verdana"/>
          <w:sz w:val="20"/>
          <w:szCs w:val="20"/>
        </w:rPr>
        <w:t xml:space="preserve">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t>
      </w:r>
      <w:r>
        <w:rPr>
          <w:rFonts w:ascii="Verdana" w:hAnsi="Verdana"/>
          <w:sz w:val="20"/>
          <w:szCs w:val="20"/>
        </w:rPr>
        <w:t xml:space="preserve">When bid validity is extended EMD BG also deemed to have been extended </w:t>
      </w:r>
      <w:r>
        <w:rPr>
          <w:rFonts w:ascii="Verdana" w:hAnsi="Verdana"/>
          <w:sz w:val="20"/>
          <w:szCs w:val="20"/>
        </w:rPr>
        <w:lastRenderedPageBreak/>
        <w:t>automatically.</w:t>
      </w:r>
    </w:p>
    <w:p w:rsidR="00212D2E" w:rsidRPr="003C582B" w:rsidRDefault="00212D2E" w:rsidP="00212D2E">
      <w:pPr>
        <w:widowControl w:val="0"/>
        <w:overflowPunct w:val="0"/>
        <w:adjustRightInd w:val="0"/>
        <w:spacing w:line="276" w:lineRule="auto"/>
        <w:jc w:val="both"/>
        <w:rPr>
          <w:rFonts w:ascii="Verdana" w:hAnsi="Verdana"/>
          <w:sz w:val="20"/>
          <w:szCs w:val="20"/>
        </w:rPr>
      </w:pPr>
    </w:p>
    <w:p w:rsidR="00212D2E" w:rsidRPr="003C582B" w:rsidRDefault="00212D2E" w:rsidP="00212D2E">
      <w:pPr>
        <w:spacing w:after="240" w:line="276" w:lineRule="auto"/>
        <w:jc w:val="both"/>
        <w:rPr>
          <w:rFonts w:ascii="Verdana" w:hAnsi="Verdana" w:cs="Tahoma"/>
          <w:bCs/>
          <w:sz w:val="20"/>
          <w:szCs w:val="20"/>
        </w:rPr>
      </w:pPr>
      <w:bookmarkStart w:id="20" w:name="C29"/>
      <w:r w:rsidRPr="001D588A">
        <w:rPr>
          <w:rFonts w:ascii="Verdana" w:hAnsi="Verdana" w:cs="Arial"/>
          <w:b/>
          <w:bCs/>
          <w:sz w:val="20"/>
          <w:szCs w:val="20"/>
          <w:u w:val="single"/>
          <w:lang w:bidi="hi-IN"/>
        </w:rPr>
        <w:t>2</w:t>
      </w:r>
      <w:r>
        <w:rPr>
          <w:rFonts w:ascii="Verdana" w:hAnsi="Verdana" w:cs="Arial"/>
          <w:b/>
          <w:bCs/>
          <w:sz w:val="20"/>
          <w:szCs w:val="20"/>
          <w:u w:val="single"/>
          <w:lang w:bidi="hi-IN"/>
        </w:rPr>
        <w:t>1</w:t>
      </w:r>
      <w:r w:rsidRPr="001D588A">
        <w:rPr>
          <w:rFonts w:ascii="Verdana" w:hAnsi="Verdana" w:cs="Arial"/>
          <w:b/>
          <w:bCs/>
          <w:sz w:val="20"/>
          <w:szCs w:val="20"/>
          <w:u w:val="single"/>
          <w:lang w:bidi="hi-IN"/>
        </w:rPr>
        <w:t>. Conditional offers</w:t>
      </w:r>
      <w:bookmarkEnd w:id="20"/>
      <w:r w:rsidRPr="003C582B">
        <w:rPr>
          <w:rFonts w:ascii="Verdana" w:hAnsi="Verdana" w:cs="Arial"/>
          <w:sz w:val="20"/>
          <w:szCs w:val="20"/>
          <w:lang w:bidi="hi-IN"/>
        </w:rPr>
        <w:t>/ quotations shall not be accepted</w:t>
      </w:r>
      <w:r>
        <w:rPr>
          <w:rFonts w:ascii="Verdana" w:hAnsi="Verdana" w:cs="Arial"/>
          <w:sz w:val="20"/>
          <w:szCs w:val="20"/>
          <w:lang w:bidi="hi-IN"/>
        </w:rPr>
        <w:t>.</w:t>
      </w:r>
    </w:p>
    <w:p w:rsidR="00212D2E" w:rsidRDefault="00212D2E" w:rsidP="00212D2E">
      <w:pPr>
        <w:pStyle w:val="BodyText2"/>
        <w:tabs>
          <w:tab w:val="num" w:pos="1440"/>
        </w:tabs>
        <w:spacing w:after="0" w:line="276" w:lineRule="auto"/>
        <w:jc w:val="both"/>
        <w:rPr>
          <w:rFonts w:ascii="Verdana" w:hAnsi="Verdana" w:cs="Tahoma"/>
          <w:bCs/>
          <w:sz w:val="20"/>
          <w:szCs w:val="20"/>
        </w:rPr>
      </w:pPr>
      <w:bookmarkStart w:id="21" w:name="C31"/>
      <w:r>
        <w:rPr>
          <w:rFonts w:ascii="Verdana" w:hAnsi="Verdana" w:cs="Tahoma"/>
          <w:b/>
          <w:sz w:val="20"/>
          <w:szCs w:val="20"/>
          <w:u w:val="single"/>
        </w:rPr>
        <w:t>22</w:t>
      </w:r>
      <w:r w:rsidRPr="001D588A">
        <w:rPr>
          <w:rFonts w:ascii="Verdana" w:hAnsi="Verdana" w:cs="Tahoma"/>
          <w:b/>
          <w:sz w:val="20"/>
          <w:szCs w:val="20"/>
          <w:u w:val="single"/>
        </w:rPr>
        <w:t>. Sig</w:t>
      </w:r>
      <w:r>
        <w:rPr>
          <w:rFonts w:ascii="Verdana" w:hAnsi="Verdana" w:cs="Tahoma"/>
          <w:b/>
          <w:sz w:val="20"/>
          <w:szCs w:val="20"/>
          <w:u w:val="single"/>
        </w:rPr>
        <w:t>n</w:t>
      </w:r>
      <w:r w:rsidRPr="001D588A">
        <w:rPr>
          <w:rFonts w:ascii="Verdana" w:hAnsi="Verdana" w:cs="Tahoma"/>
          <w:b/>
          <w:sz w:val="20"/>
          <w:szCs w:val="20"/>
          <w:u w:val="single"/>
        </w:rPr>
        <w:t>ing of bids:</w:t>
      </w:r>
      <w:bookmarkEnd w:id="21"/>
      <w:r>
        <w:rPr>
          <w:rFonts w:ascii="Verdana" w:hAnsi="Verdana" w:cs="Tahoma"/>
          <w:b/>
          <w:sz w:val="20"/>
          <w:szCs w:val="20"/>
          <w:u w:val="single"/>
        </w:rPr>
        <w:t xml:space="preserve"> </w:t>
      </w:r>
      <w:r w:rsidRPr="003C582B">
        <w:rPr>
          <w:rFonts w:ascii="Verdana" w:hAnsi="Verdana" w:cs="Tahoma"/>
          <w:bCs/>
          <w:sz w:val="20"/>
          <w:szCs w:val="20"/>
        </w:rPr>
        <w:t>Each page of the tender and tender document shall be signed by the bidder.</w:t>
      </w:r>
      <w:r>
        <w:rPr>
          <w:rFonts w:ascii="Verdana" w:hAnsi="Verdana" w:cs="Tahoma"/>
          <w:bCs/>
          <w:sz w:val="20"/>
          <w:szCs w:val="20"/>
        </w:rPr>
        <w:t xml:space="preserve"> U</w:t>
      </w:r>
      <w:r w:rsidRPr="003C582B">
        <w:rPr>
          <w:rFonts w:ascii="Verdana" w:hAnsi="Verdana" w:cs="Tahoma"/>
          <w:bCs/>
          <w:sz w:val="20"/>
          <w:szCs w:val="20"/>
        </w:rPr>
        <w:t xml:space="preserve">nsigned bid </w:t>
      </w:r>
      <w:r>
        <w:rPr>
          <w:rFonts w:ascii="Verdana" w:hAnsi="Verdana" w:cs="Tahoma"/>
          <w:bCs/>
          <w:sz w:val="20"/>
          <w:szCs w:val="20"/>
        </w:rPr>
        <w:t>is liable for</w:t>
      </w:r>
      <w:r w:rsidRPr="003C582B">
        <w:rPr>
          <w:rFonts w:ascii="Verdana" w:hAnsi="Verdana" w:cs="Tahoma"/>
          <w:bCs/>
          <w:sz w:val="20"/>
          <w:szCs w:val="20"/>
        </w:rPr>
        <w:t xml:space="preserve"> reject</w:t>
      </w:r>
      <w:r>
        <w:rPr>
          <w:rFonts w:ascii="Verdana" w:hAnsi="Verdana" w:cs="Tahoma"/>
          <w:bCs/>
          <w:sz w:val="20"/>
          <w:szCs w:val="20"/>
        </w:rPr>
        <w:t>ion</w:t>
      </w:r>
      <w:r w:rsidRPr="003C582B">
        <w:rPr>
          <w:rFonts w:ascii="Verdana" w:hAnsi="Verdana" w:cs="Tahoma"/>
          <w:bCs/>
          <w:sz w:val="20"/>
          <w:szCs w:val="20"/>
        </w:rPr>
        <w:t>.</w:t>
      </w:r>
    </w:p>
    <w:p w:rsidR="00212D2E" w:rsidRDefault="00212D2E" w:rsidP="00212D2E">
      <w:pPr>
        <w:pStyle w:val="BodyText2"/>
        <w:tabs>
          <w:tab w:val="num" w:pos="1440"/>
        </w:tabs>
        <w:spacing w:after="0" w:line="276" w:lineRule="auto"/>
        <w:jc w:val="both"/>
        <w:rPr>
          <w:rFonts w:ascii="Verdana" w:hAnsi="Verdana" w:cs="Tahoma"/>
          <w:bCs/>
          <w:sz w:val="20"/>
          <w:szCs w:val="20"/>
        </w:rPr>
      </w:pPr>
    </w:p>
    <w:p w:rsidR="00212D2E" w:rsidRDefault="00212D2E" w:rsidP="00212D2E">
      <w:pPr>
        <w:widowControl w:val="0"/>
        <w:overflowPunct w:val="0"/>
        <w:adjustRightInd w:val="0"/>
        <w:spacing w:after="240" w:line="276" w:lineRule="auto"/>
        <w:jc w:val="both"/>
        <w:rPr>
          <w:rFonts w:ascii="Verdana" w:hAnsi="Verdana" w:cs="Tahoma"/>
          <w:sz w:val="20"/>
          <w:szCs w:val="20"/>
        </w:rPr>
      </w:pPr>
      <w:r w:rsidRPr="00067790">
        <w:rPr>
          <w:rFonts w:ascii="Verdana" w:hAnsi="Verdana" w:cs="Tahoma"/>
          <w:b/>
          <w:bCs/>
          <w:sz w:val="20"/>
          <w:szCs w:val="20"/>
          <w:u w:val="single"/>
        </w:rPr>
        <w:t>2</w:t>
      </w:r>
      <w:r>
        <w:rPr>
          <w:rFonts w:ascii="Verdana" w:hAnsi="Verdana" w:cs="Tahoma"/>
          <w:b/>
          <w:bCs/>
          <w:sz w:val="20"/>
          <w:szCs w:val="20"/>
          <w:u w:val="single"/>
        </w:rPr>
        <w:t>3</w:t>
      </w:r>
      <w:r w:rsidRPr="00067790">
        <w:rPr>
          <w:rFonts w:ascii="Verdana" w:hAnsi="Verdana" w:cs="Tahoma"/>
          <w:b/>
          <w:bCs/>
          <w:sz w:val="20"/>
          <w:szCs w:val="20"/>
          <w:u w:val="single"/>
        </w:rPr>
        <w:t>. Site Visit:</w:t>
      </w:r>
      <w:r w:rsidRPr="00067790">
        <w:rPr>
          <w:rFonts w:ascii="Verdana" w:hAnsi="Verdana" w:cs="Tahoma"/>
          <w:sz w:val="20"/>
          <w:szCs w:val="20"/>
        </w:rPr>
        <w:t xml:space="preserve"> If any site visit is made, it should be formally documented and enclosed with the offer.</w:t>
      </w:r>
    </w:p>
    <w:p w:rsidR="00212D2E" w:rsidRDefault="00212D2E" w:rsidP="00212D2E">
      <w:pPr>
        <w:widowControl w:val="0"/>
        <w:overflowPunct w:val="0"/>
        <w:adjustRightInd w:val="0"/>
        <w:spacing w:line="276" w:lineRule="auto"/>
        <w:jc w:val="both"/>
        <w:rPr>
          <w:rFonts w:ascii="Verdana" w:hAnsi="Verdana"/>
          <w:sz w:val="20"/>
          <w:szCs w:val="20"/>
        </w:rPr>
      </w:pPr>
      <w:bookmarkStart w:id="22" w:name="C34"/>
      <w:r>
        <w:rPr>
          <w:rFonts w:ascii="Verdana" w:hAnsi="Verdana"/>
          <w:b/>
          <w:bCs/>
          <w:sz w:val="20"/>
          <w:szCs w:val="20"/>
          <w:u w:val="single"/>
        </w:rPr>
        <w:t xml:space="preserve">24. </w:t>
      </w:r>
      <w:r w:rsidRPr="00A66308">
        <w:rPr>
          <w:rFonts w:ascii="Verdana" w:hAnsi="Verdana"/>
          <w:b/>
          <w:bCs/>
          <w:sz w:val="20"/>
          <w:szCs w:val="20"/>
          <w:u w:val="single"/>
        </w:rPr>
        <w:t>Arithmetical errors</w:t>
      </w:r>
      <w:bookmarkEnd w:id="22"/>
      <w:r w:rsidRPr="00A66308">
        <w:rPr>
          <w:rFonts w:ascii="Verdana" w:hAnsi="Verdan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w:t>
      </w:r>
      <w:r>
        <w:rPr>
          <w:rFonts w:ascii="Verdana" w:hAnsi="Verdana"/>
          <w:sz w:val="20"/>
          <w:szCs w:val="20"/>
        </w:rPr>
        <w:t>Contractor</w:t>
      </w:r>
      <w:r w:rsidRPr="00A66308">
        <w:rPr>
          <w:rFonts w:ascii="Verdana" w:hAnsi="Verdana"/>
          <w:sz w:val="20"/>
          <w:szCs w:val="20"/>
        </w:rPr>
        <w:t xml:space="preserve"> does not accept the correction of errors, its bid will be rejected. If there is a discrepancy between words and figures, the amount in words will prevail.</w:t>
      </w:r>
    </w:p>
    <w:p w:rsidR="00212D2E" w:rsidRPr="00A66308" w:rsidRDefault="00212D2E" w:rsidP="00212D2E">
      <w:pPr>
        <w:widowControl w:val="0"/>
        <w:overflowPunct w:val="0"/>
        <w:adjustRightInd w:val="0"/>
        <w:spacing w:line="276" w:lineRule="auto"/>
        <w:jc w:val="both"/>
        <w:rPr>
          <w:rFonts w:ascii="Verdana" w:hAnsi="Verdana" w:cs="Tahoma"/>
          <w:b/>
          <w:bCs/>
          <w:sz w:val="20"/>
          <w:szCs w:val="20"/>
        </w:rPr>
      </w:pPr>
    </w:p>
    <w:p w:rsidR="00212D2E" w:rsidRDefault="00212D2E" w:rsidP="00212D2E">
      <w:pPr>
        <w:pStyle w:val="BodyText2"/>
        <w:spacing w:after="0" w:line="276" w:lineRule="auto"/>
        <w:jc w:val="both"/>
        <w:rPr>
          <w:rFonts w:ascii="Verdana" w:hAnsi="Verdana" w:cs="Tahoma"/>
          <w:bCs/>
          <w:sz w:val="20"/>
          <w:szCs w:val="20"/>
        </w:rPr>
      </w:pPr>
      <w:bookmarkStart w:id="23" w:name="C35"/>
      <w:r>
        <w:rPr>
          <w:rFonts w:ascii="Verdana" w:hAnsi="Verdana" w:cs="Tahoma"/>
          <w:b/>
          <w:sz w:val="20"/>
          <w:szCs w:val="20"/>
          <w:u w:val="single"/>
        </w:rPr>
        <w:t>25</w:t>
      </w:r>
      <w:r w:rsidRPr="002D320F">
        <w:rPr>
          <w:rFonts w:ascii="Verdana" w:hAnsi="Verdana" w:cs="Tahoma"/>
          <w:b/>
          <w:sz w:val="20"/>
          <w:szCs w:val="20"/>
          <w:u w:val="single"/>
        </w:rPr>
        <w:t>. The broad configuration</w:t>
      </w:r>
      <w:bookmarkEnd w:id="23"/>
      <w:r w:rsidRPr="003C582B">
        <w:rPr>
          <w:rFonts w:ascii="Verdana" w:hAnsi="Verdana" w:cs="Tahoma"/>
          <w:bCs/>
          <w:sz w:val="20"/>
          <w:szCs w:val="20"/>
        </w:rPr>
        <w:t xml:space="preserve"> / specification of the proposed purchase / work are given. Bidders are required to keep their proposal strictly as per the specification prescribed.</w:t>
      </w:r>
    </w:p>
    <w:p w:rsidR="00212D2E" w:rsidRPr="003C582B" w:rsidRDefault="00212D2E" w:rsidP="00212D2E">
      <w:pPr>
        <w:pStyle w:val="BodyText2"/>
        <w:spacing w:after="0" w:line="276" w:lineRule="auto"/>
        <w:jc w:val="both"/>
        <w:rPr>
          <w:rFonts w:ascii="Verdana" w:hAnsi="Verdana" w:cs="Tahoma"/>
          <w:bCs/>
          <w:sz w:val="20"/>
          <w:szCs w:val="20"/>
        </w:rPr>
      </w:pPr>
    </w:p>
    <w:p w:rsidR="00212D2E" w:rsidRDefault="00212D2E" w:rsidP="00212D2E">
      <w:pPr>
        <w:widowControl w:val="0"/>
        <w:overflowPunct w:val="0"/>
        <w:adjustRightInd w:val="0"/>
        <w:spacing w:line="276" w:lineRule="auto"/>
        <w:jc w:val="both"/>
        <w:rPr>
          <w:rFonts w:ascii="Verdana" w:hAnsi="Verdana" w:cs="Tahoma"/>
          <w:bCs/>
          <w:sz w:val="20"/>
          <w:szCs w:val="20"/>
        </w:rPr>
      </w:pPr>
      <w:bookmarkStart w:id="24" w:name="C36"/>
      <w:r>
        <w:rPr>
          <w:rFonts w:ascii="Verdana" w:hAnsi="Verdana" w:cs="Tahoma"/>
          <w:b/>
          <w:sz w:val="20"/>
          <w:szCs w:val="20"/>
          <w:u w:val="single"/>
        </w:rPr>
        <w:t>26</w:t>
      </w:r>
      <w:r w:rsidRPr="001D588A">
        <w:rPr>
          <w:rFonts w:ascii="Verdana" w:hAnsi="Verdana" w:cs="Tahoma"/>
          <w:b/>
          <w:sz w:val="20"/>
          <w:szCs w:val="20"/>
          <w:u w:val="single"/>
        </w:rPr>
        <w:t>. Acceptance of bids:</w:t>
      </w:r>
      <w:bookmarkEnd w:id="24"/>
      <w:r>
        <w:rPr>
          <w:rFonts w:ascii="Verdana" w:hAnsi="Verdana" w:cs="Tahoma"/>
          <w:b/>
          <w:sz w:val="20"/>
          <w:szCs w:val="20"/>
          <w:u w:val="single"/>
        </w:rPr>
        <w:t xml:space="preserve"> </w:t>
      </w:r>
      <w:r w:rsidRPr="003C582B">
        <w:rPr>
          <w:rFonts w:ascii="Verdana" w:hAnsi="Verdan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212D2E" w:rsidRPr="003C582B" w:rsidRDefault="00212D2E" w:rsidP="00212D2E">
      <w:pPr>
        <w:widowControl w:val="0"/>
        <w:overflowPunct w:val="0"/>
        <w:adjustRightInd w:val="0"/>
        <w:spacing w:line="276" w:lineRule="auto"/>
        <w:jc w:val="both"/>
        <w:rPr>
          <w:rFonts w:ascii="Verdana" w:hAnsi="Verdana"/>
          <w:sz w:val="20"/>
          <w:szCs w:val="20"/>
        </w:rPr>
      </w:pPr>
    </w:p>
    <w:p w:rsidR="00212D2E" w:rsidRPr="00207951" w:rsidRDefault="00212D2E" w:rsidP="00212D2E">
      <w:pPr>
        <w:spacing w:line="276" w:lineRule="auto"/>
        <w:jc w:val="both"/>
        <w:rPr>
          <w:rFonts w:ascii="Verdana" w:hAnsi="Verdana" w:cs="Tahoma"/>
          <w:bCs/>
          <w:sz w:val="20"/>
          <w:szCs w:val="20"/>
          <w:u w:val="single"/>
        </w:rPr>
      </w:pPr>
      <w:bookmarkStart w:id="25" w:name="C37"/>
      <w:r>
        <w:rPr>
          <w:rFonts w:ascii="Verdana" w:hAnsi="Verdana" w:cs="Tahoma"/>
          <w:b/>
          <w:sz w:val="20"/>
          <w:szCs w:val="20"/>
          <w:u w:val="single"/>
        </w:rPr>
        <w:t>27</w:t>
      </w:r>
      <w:r w:rsidRPr="001D588A">
        <w:rPr>
          <w:rFonts w:ascii="Verdana" w:hAnsi="Verdana" w:cs="Tahoma"/>
          <w:b/>
          <w:sz w:val="20"/>
          <w:szCs w:val="20"/>
          <w:u w:val="single"/>
        </w:rPr>
        <w:t>. The compliance sheet</w:t>
      </w:r>
      <w:bookmarkEnd w:id="25"/>
      <w:r w:rsidRPr="003C582B">
        <w:rPr>
          <w:rFonts w:ascii="Verdana" w:hAnsi="Verdana" w:cs="Tahoma"/>
          <w:bCs/>
          <w:sz w:val="20"/>
          <w:szCs w:val="20"/>
        </w:rPr>
        <w:t xml:space="preserve">with reference to the specifications should be furnished against each parameter while submitting the quotation, which is absolutely necessary. </w:t>
      </w:r>
      <w:r w:rsidRPr="00207951">
        <w:rPr>
          <w:rFonts w:ascii="Verdana" w:hAnsi="Verdana" w:cs="Tahoma"/>
          <w:bCs/>
          <w:sz w:val="20"/>
          <w:szCs w:val="20"/>
          <w:u w:val="single"/>
        </w:rPr>
        <w:t xml:space="preserve">THE TENDERER SHALL SUBMIT TECHNICAL &amp; COMMERCIAL COMPLIANCE SHEETS ALONG WITH THEIR OFFER. TENDERS WITHOUT COMPLIANCE SHEETS WILL NOT BE EVALUATED. The Price bid should be unconditional.  Care should be taken while furnishing the information in the compliance sheet based on which the evaluation will be done. </w:t>
      </w:r>
    </w:p>
    <w:p w:rsidR="00212D2E" w:rsidRPr="003C582B" w:rsidRDefault="00212D2E" w:rsidP="00212D2E">
      <w:pPr>
        <w:spacing w:line="276" w:lineRule="auto"/>
        <w:jc w:val="both"/>
        <w:rPr>
          <w:rFonts w:ascii="Verdana" w:hAnsi="Verdana" w:cs="Tahoma"/>
          <w:bCs/>
          <w:sz w:val="20"/>
          <w:szCs w:val="20"/>
          <w:u w:val="single"/>
        </w:rPr>
      </w:pPr>
    </w:p>
    <w:p w:rsidR="00212D2E" w:rsidRDefault="00212D2E" w:rsidP="00212D2E">
      <w:pPr>
        <w:tabs>
          <w:tab w:val="num" w:pos="1440"/>
        </w:tabs>
        <w:spacing w:line="276" w:lineRule="auto"/>
        <w:jc w:val="both"/>
        <w:rPr>
          <w:rFonts w:ascii="Verdana" w:hAnsi="Verdana" w:cs="Tahoma"/>
          <w:bCs/>
          <w:sz w:val="20"/>
          <w:szCs w:val="20"/>
        </w:rPr>
      </w:pPr>
      <w:bookmarkStart w:id="26" w:name="C38"/>
      <w:r>
        <w:rPr>
          <w:rFonts w:ascii="Verdana" w:hAnsi="Verdana" w:cs="Tahoma"/>
          <w:b/>
          <w:sz w:val="20"/>
          <w:szCs w:val="20"/>
          <w:u w:val="single"/>
        </w:rPr>
        <w:t>28</w:t>
      </w:r>
      <w:r w:rsidRPr="001D588A">
        <w:rPr>
          <w:rFonts w:ascii="Verdana" w:hAnsi="Verdana" w:cs="Tahoma"/>
          <w:b/>
          <w:sz w:val="20"/>
          <w:szCs w:val="20"/>
          <w:u w:val="single"/>
        </w:rPr>
        <w:t>. Bid or modification to bids</w:t>
      </w:r>
      <w:bookmarkEnd w:id="26"/>
      <w:r w:rsidRPr="001D588A">
        <w:rPr>
          <w:rFonts w:ascii="Verdana" w:hAnsi="Verdana" w:cs="Tahoma"/>
          <w:b/>
          <w:sz w:val="20"/>
          <w:szCs w:val="20"/>
          <w:u w:val="single"/>
        </w:rPr>
        <w:t xml:space="preserve"> received after closing date and time</w:t>
      </w:r>
      <w:r>
        <w:rPr>
          <w:rFonts w:ascii="Verdana" w:hAnsi="Verdana" w:cs="Tahoma"/>
          <w:b/>
          <w:sz w:val="20"/>
          <w:szCs w:val="20"/>
          <w:u w:val="single"/>
        </w:rPr>
        <w:t>:</w:t>
      </w:r>
      <w:r w:rsidRPr="003C582B">
        <w:rPr>
          <w:rFonts w:ascii="Verdana" w:hAnsi="Verdan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212D2E" w:rsidRPr="003C582B" w:rsidRDefault="00212D2E" w:rsidP="00212D2E">
      <w:pPr>
        <w:tabs>
          <w:tab w:val="num" w:pos="1440"/>
        </w:tabs>
        <w:spacing w:line="276" w:lineRule="auto"/>
        <w:jc w:val="both"/>
        <w:rPr>
          <w:rFonts w:ascii="Verdana" w:hAnsi="Verdana" w:cs="Tahoma"/>
          <w:bCs/>
          <w:sz w:val="20"/>
          <w:szCs w:val="20"/>
        </w:rPr>
      </w:pPr>
    </w:p>
    <w:p w:rsidR="00212D2E" w:rsidRDefault="00212D2E" w:rsidP="00212D2E">
      <w:pPr>
        <w:tabs>
          <w:tab w:val="num" w:pos="1440"/>
        </w:tabs>
        <w:spacing w:line="276" w:lineRule="auto"/>
        <w:jc w:val="both"/>
        <w:rPr>
          <w:rFonts w:ascii="Verdana" w:eastAsia="Verdana" w:hAnsi="Verdana" w:cs="Verdana"/>
          <w:color w:val="000000" w:themeColor="text1"/>
          <w:sz w:val="20"/>
        </w:rPr>
      </w:pPr>
      <w:bookmarkStart w:id="27" w:name="C39"/>
      <w:r>
        <w:rPr>
          <w:rFonts w:ascii="Verdana" w:hAnsi="Verdana" w:cs="Tahoma"/>
          <w:b/>
          <w:sz w:val="20"/>
          <w:szCs w:val="20"/>
          <w:u w:val="single"/>
        </w:rPr>
        <w:t>29</w:t>
      </w:r>
      <w:r w:rsidRPr="001D588A">
        <w:rPr>
          <w:rFonts w:ascii="Verdana" w:hAnsi="Verdana" w:cs="Tahoma"/>
          <w:b/>
          <w:sz w:val="20"/>
          <w:szCs w:val="20"/>
          <w:u w:val="single"/>
        </w:rPr>
        <w:t>. Canvassing</w:t>
      </w:r>
      <w:bookmarkEnd w:id="27"/>
      <w:r>
        <w:rPr>
          <w:rFonts w:ascii="Verdana" w:hAnsi="Verdana" w:cs="Tahoma"/>
          <w:b/>
          <w:sz w:val="20"/>
          <w:szCs w:val="20"/>
          <w:u w:val="single"/>
        </w:rPr>
        <w:t xml:space="preserve">: </w:t>
      </w:r>
      <w:r w:rsidRPr="00B11CEC">
        <w:rPr>
          <w:rFonts w:ascii="Verdana" w:eastAsia="Verdana" w:hAnsi="Verdana" w:cs="Verdana"/>
          <w:color w:val="000000" w:themeColor="text1"/>
          <w:sz w:val="20"/>
        </w:rPr>
        <w:t>Exerting pressure and/or offering inducement in any form by the bidder or by any other person on behalf of the bidder shall disqualify the bid and lead to its rejection.</w:t>
      </w:r>
    </w:p>
    <w:p w:rsidR="00212D2E" w:rsidRPr="00B11CEC" w:rsidRDefault="00212D2E" w:rsidP="00212D2E">
      <w:pPr>
        <w:tabs>
          <w:tab w:val="num" w:pos="1440"/>
        </w:tabs>
        <w:spacing w:line="276" w:lineRule="auto"/>
        <w:jc w:val="both"/>
        <w:rPr>
          <w:rFonts w:ascii="Verdana" w:hAnsi="Verdana" w:cs="Tahoma"/>
          <w:bCs/>
          <w:color w:val="000000" w:themeColor="text1"/>
          <w:sz w:val="20"/>
          <w:szCs w:val="20"/>
        </w:rPr>
      </w:pPr>
    </w:p>
    <w:p w:rsidR="00212D2E" w:rsidRDefault="00212D2E" w:rsidP="00212D2E">
      <w:pPr>
        <w:tabs>
          <w:tab w:val="num" w:pos="1440"/>
        </w:tabs>
        <w:spacing w:line="276" w:lineRule="auto"/>
        <w:jc w:val="both"/>
        <w:rPr>
          <w:rFonts w:ascii="Verdana" w:hAnsi="Verdana" w:cs="Tahoma"/>
          <w:bCs/>
          <w:sz w:val="20"/>
          <w:szCs w:val="20"/>
        </w:rPr>
      </w:pPr>
      <w:bookmarkStart w:id="28" w:name="C40"/>
      <w:r>
        <w:rPr>
          <w:rFonts w:ascii="Verdana" w:hAnsi="Verdana" w:cs="Tahoma"/>
          <w:b/>
          <w:sz w:val="20"/>
          <w:szCs w:val="20"/>
          <w:u w:val="single"/>
        </w:rPr>
        <w:t>30</w:t>
      </w:r>
      <w:r w:rsidRPr="0061356A">
        <w:rPr>
          <w:rFonts w:ascii="Verdana" w:hAnsi="Verdana" w:cs="Tahoma"/>
          <w:b/>
          <w:sz w:val="20"/>
          <w:szCs w:val="20"/>
          <w:u w:val="single"/>
        </w:rPr>
        <w:t>. Award:</w:t>
      </w:r>
      <w:bookmarkEnd w:id="28"/>
      <w:r w:rsidRPr="003C582B">
        <w:rPr>
          <w:rFonts w:ascii="Verdana" w:hAnsi="Verdana" w:cs="Tahoma"/>
          <w:bCs/>
          <w:sz w:val="20"/>
          <w:szCs w:val="20"/>
        </w:rPr>
        <w:t xml:space="preserve">NIOT shall place the Purchase order/ work order either consolidated or separately for each of the title. </w:t>
      </w:r>
    </w:p>
    <w:p w:rsidR="00212D2E" w:rsidRDefault="00212D2E" w:rsidP="00212D2E">
      <w:pPr>
        <w:tabs>
          <w:tab w:val="num" w:pos="1440"/>
        </w:tabs>
        <w:spacing w:line="276" w:lineRule="auto"/>
        <w:jc w:val="both"/>
        <w:rPr>
          <w:rFonts w:ascii="Verdana" w:hAnsi="Verdana" w:cs="Tahoma"/>
          <w:bCs/>
          <w:sz w:val="20"/>
          <w:szCs w:val="20"/>
        </w:rPr>
      </w:pPr>
    </w:p>
    <w:p w:rsidR="00212D2E" w:rsidRDefault="00212D2E" w:rsidP="00212D2E">
      <w:pPr>
        <w:pStyle w:val="BodyText2"/>
        <w:spacing w:line="276" w:lineRule="auto"/>
        <w:jc w:val="both"/>
        <w:rPr>
          <w:rFonts w:ascii="Verdana" w:hAnsi="Verdana" w:cs="Tahoma"/>
          <w:bCs/>
          <w:sz w:val="20"/>
          <w:szCs w:val="20"/>
        </w:rPr>
      </w:pPr>
      <w:bookmarkStart w:id="29" w:name="C41"/>
      <w:r>
        <w:rPr>
          <w:rFonts w:ascii="Verdana" w:hAnsi="Verdana" w:cs="Tahoma"/>
          <w:b/>
          <w:sz w:val="20"/>
          <w:szCs w:val="20"/>
          <w:u w:val="single"/>
        </w:rPr>
        <w:t>31</w:t>
      </w:r>
      <w:r w:rsidRPr="0061356A">
        <w:rPr>
          <w:rFonts w:ascii="Verdana" w:hAnsi="Verdana" w:cs="Tahoma"/>
          <w:b/>
          <w:sz w:val="20"/>
          <w:szCs w:val="20"/>
          <w:u w:val="single"/>
        </w:rPr>
        <w:t>. Commercial compliance</w:t>
      </w:r>
      <w:bookmarkEnd w:id="29"/>
      <w:r>
        <w:rPr>
          <w:rFonts w:ascii="Verdana" w:hAnsi="Verdana" w:cs="Tahoma"/>
          <w:bCs/>
          <w:sz w:val="20"/>
          <w:szCs w:val="20"/>
        </w:rPr>
        <w:t xml:space="preserve">as per the NIT </w:t>
      </w:r>
      <w:r w:rsidRPr="003C582B">
        <w:rPr>
          <w:rFonts w:ascii="Verdana" w:hAnsi="Verdana" w:cs="Tahoma"/>
          <w:bCs/>
          <w:sz w:val="20"/>
          <w:szCs w:val="20"/>
        </w:rPr>
        <w:t>shall be furnished</w:t>
      </w:r>
      <w:r>
        <w:rPr>
          <w:rFonts w:ascii="Verdana" w:hAnsi="Verdana" w:cs="Tahoma"/>
          <w:bCs/>
          <w:sz w:val="20"/>
          <w:szCs w:val="20"/>
        </w:rPr>
        <w:t xml:space="preserve"> along with the offer</w:t>
      </w:r>
      <w:r w:rsidRPr="003C582B">
        <w:rPr>
          <w:rFonts w:ascii="Verdana" w:hAnsi="Verdana" w:cs="Tahoma"/>
          <w:bCs/>
          <w:sz w:val="20"/>
          <w:szCs w:val="20"/>
        </w:rPr>
        <w:t>.</w:t>
      </w:r>
    </w:p>
    <w:p w:rsidR="00212D2E" w:rsidRPr="005A2B77" w:rsidRDefault="00212D2E" w:rsidP="00212D2E">
      <w:pPr>
        <w:pBdr>
          <w:bottom w:val="single" w:sz="6" w:space="1" w:color="auto"/>
        </w:pBdr>
        <w:autoSpaceDE w:val="0"/>
        <w:autoSpaceDN w:val="0"/>
        <w:adjustRightInd w:val="0"/>
        <w:spacing w:line="276" w:lineRule="auto"/>
        <w:rPr>
          <w:rFonts w:ascii="Verdana" w:hAnsi="Verdana" w:cs="StempelGaramond-Roman"/>
          <w:sz w:val="20"/>
          <w:szCs w:val="20"/>
          <w:lang w:val="en-IN" w:bidi="hi-IN"/>
        </w:rPr>
      </w:pPr>
      <w:bookmarkStart w:id="30" w:name="C42"/>
      <w:r>
        <w:rPr>
          <w:rFonts w:ascii="Verdana" w:hAnsi="Verdana" w:cs="StempelGaramond-Roman"/>
          <w:b/>
          <w:bCs/>
          <w:sz w:val="20"/>
          <w:szCs w:val="20"/>
          <w:u w:val="single"/>
          <w:lang w:val="en-IN" w:bidi="hi-IN"/>
        </w:rPr>
        <w:t>32.</w:t>
      </w:r>
      <w:r w:rsidRPr="005A2B77">
        <w:rPr>
          <w:rFonts w:ascii="Verdana" w:hAnsi="Verdana" w:cs="StempelGaramond-Roman"/>
          <w:b/>
          <w:bCs/>
          <w:sz w:val="20"/>
          <w:szCs w:val="20"/>
          <w:u w:val="single"/>
          <w:lang w:val="en-IN" w:bidi="hi-IN"/>
        </w:rPr>
        <w:t xml:space="preserve"> Unrealistic bids</w:t>
      </w:r>
      <w:bookmarkEnd w:id="30"/>
      <w:r w:rsidRPr="005A2B77">
        <w:rPr>
          <w:rFonts w:ascii="Verdana" w:hAnsi="Verdana" w:cs="StempelGaramond-Roman"/>
          <w:sz w:val="20"/>
          <w:szCs w:val="20"/>
          <w:lang w:val="en-IN" w:bidi="hi-IN"/>
        </w:rPr>
        <w:t xml:space="preserve"> with either cost </w:t>
      </w:r>
      <w:r>
        <w:rPr>
          <w:rFonts w:ascii="Verdana" w:hAnsi="Verdana" w:cs="StempelGaramond-Roman"/>
          <w:sz w:val="20"/>
          <w:szCs w:val="20"/>
          <w:lang w:val="en-IN" w:bidi="hi-IN"/>
        </w:rPr>
        <w:t>which is</w:t>
      </w:r>
      <w:r w:rsidRPr="005A2B77">
        <w:rPr>
          <w:rFonts w:ascii="Verdana" w:hAnsi="Verdana" w:cs="StempelGaramond-Roman"/>
          <w:sz w:val="20"/>
          <w:szCs w:val="20"/>
          <w:lang w:val="en-IN" w:bidi="hi-IN"/>
        </w:rPr>
        <w:t xml:space="preserve"> impossible to achieve or for bidders who show that they are completely inexperienced or have completely inappropriate equipment</w:t>
      </w:r>
      <w:r>
        <w:rPr>
          <w:rFonts w:ascii="Verdana" w:hAnsi="Verdana" w:cs="StempelGaramond-Roman"/>
          <w:sz w:val="20"/>
          <w:szCs w:val="20"/>
          <w:lang w:val="en-IN" w:bidi="hi-IN"/>
        </w:rPr>
        <w:t xml:space="preserve"> will be rejected</w:t>
      </w:r>
      <w:r w:rsidRPr="005A2B77">
        <w:rPr>
          <w:rFonts w:ascii="Verdana" w:hAnsi="Verdana" w:cs="StempelGaramond-Roman"/>
          <w:sz w:val="20"/>
          <w:szCs w:val="20"/>
          <w:lang w:val="en-IN" w:bidi="hi-IN"/>
        </w:rPr>
        <w:t>.</w:t>
      </w:r>
    </w:p>
    <w:p w:rsidR="00212D2E" w:rsidRDefault="00212D2E" w:rsidP="00212D2E">
      <w:pPr>
        <w:spacing w:line="276" w:lineRule="auto"/>
        <w:ind w:left="342" w:hanging="342"/>
        <w:jc w:val="center"/>
        <w:rPr>
          <w:rFonts w:ascii="Verdana" w:hAnsi="Verdana" w:cs="Tahoma"/>
          <w:b/>
          <w:bCs/>
          <w:sz w:val="20"/>
          <w:szCs w:val="20"/>
        </w:rPr>
      </w:pPr>
      <w:r w:rsidRPr="003C582B">
        <w:rPr>
          <w:rFonts w:ascii="Verdana" w:hAnsi="Verdana" w:cs="Tahoma"/>
          <w:b/>
          <w:bCs/>
          <w:sz w:val="20"/>
          <w:szCs w:val="20"/>
        </w:rPr>
        <w:t>TERMS AND CONDITIONS GOVERNING THE CONTRACT</w:t>
      </w:r>
    </w:p>
    <w:p w:rsidR="00212D2E" w:rsidRDefault="00212D2E" w:rsidP="00212D2E">
      <w:pPr>
        <w:spacing w:line="276" w:lineRule="auto"/>
        <w:ind w:left="342" w:hanging="342"/>
        <w:rPr>
          <w:rFonts w:ascii="Verdana" w:hAnsi="Verdana" w:cs="Tahoma"/>
          <w:b/>
          <w:bCs/>
          <w:sz w:val="20"/>
          <w:szCs w:val="20"/>
          <w:u w:val="single"/>
        </w:rPr>
      </w:pPr>
      <w:bookmarkStart w:id="31" w:name="C43"/>
      <w:r>
        <w:rPr>
          <w:rFonts w:ascii="Verdana" w:hAnsi="Verdana" w:cs="Tahoma"/>
          <w:b/>
          <w:bCs/>
          <w:sz w:val="20"/>
          <w:szCs w:val="20"/>
          <w:u w:val="single"/>
        </w:rPr>
        <w:t>33. Quote value</w:t>
      </w:r>
      <w:r w:rsidRPr="00AB562D">
        <w:rPr>
          <w:rFonts w:ascii="Verdana" w:hAnsi="Verdana" w:cs="Tahoma"/>
          <w:b/>
          <w:bCs/>
          <w:sz w:val="20"/>
          <w:szCs w:val="20"/>
          <w:u w:val="single"/>
        </w:rPr>
        <w:t>:</w:t>
      </w:r>
    </w:p>
    <w:bookmarkEnd w:id="31"/>
    <w:p w:rsidR="00212D2E" w:rsidRPr="00876035" w:rsidRDefault="00212D2E" w:rsidP="00212D2E">
      <w:pPr>
        <w:spacing w:after="240"/>
        <w:jc w:val="both"/>
        <w:rPr>
          <w:rFonts w:ascii="Verdana" w:hAnsi="Verdana" w:cs="Tahoma"/>
          <w:bCs/>
          <w:sz w:val="20"/>
          <w:szCs w:val="20"/>
        </w:rPr>
      </w:pPr>
      <w:r w:rsidRPr="00876035">
        <w:rPr>
          <w:rFonts w:ascii="Verdana" w:hAnsi="Verdana" w:cs="Tahoma"/>
          <w:b/>
          <w:sz w:val="20"/>
          <w:szCs w:val="20"/>
          <w:u w:val="single"/>
        </w:rPr>
        <w:t xml:space="preserve"> Firms inside India:</w:t>
      </w:r>
      <w:r w:rsidRPr="00876035">
        <w:rPr>
          <w:rFonts w:ascii="Verdana" w:hAnsi="Verdana" w:cs="Tahoma"/>
          <w:bCs/>
          <w:sz w:val="20"/>
          <w:szCs w:val="20"/>
        </w:rPr>
        <w:t xml:space="preserve"> 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212D2E" w:rsidRDefault="00212D2E" w:rsidP="00212D2E">
      <w:pPr>
        <w:pStyle w:val="Header"/>
        <w:tabs>
          <w:tab w:val="clear" w:pos="4320"/>
          <w:tab w:val="clear" w:pos="8640"/>
          <w:tab w:val="num" w:pos="0"/>
        </w:tabs>
        <w:spacing w:line="276" w:lineRule="auto"/>
        <w:jc w:val="both"/>
        <w:rPr>
          <w:rFonts w:ascii="Verdana" w:hAnsi="Verdana" w:cs="Tahoma"/>
          <w:bCs/>
        </w:rPr>
      </w:pPr>
      <w:bookmarkStart w:id="32" w:name="C44"/>
      <w:r>
        <w:rPr>
          <w:rFonts w:ascii="Verdana" w:hAnsi="Verdana" w:cs="Tahoma"/>
          <w:b/>
          <w:bCs/>
          <w:u w:val="single"/>
        </w:rPr>
        <w:lastRenderedPageBreak/>
        <w:t xml:space="preserve">34. </w:t>
      </w:r>
      <w:r w:rsidRPr="003C582B">
        <w:rPr>
          <w:rFonts w:ascii="Verdana" w:hAnsi="Verdana" w:cs="Tahoma"/>
          <w:b/>
          <w:bCs/>
          <w:u w:val="single"/>
        </w:rPr>
        <w:t>Guaranteed time of delivery</w:t>
      </w:r>
      <w:bookmarkEnd w:id="32"/>
      <w:r w:rsidRPr="003C582B">
        <w:rPr>
          <w:rFonts w:ascii="Verdana" w:hAnsi="Verdana" w:cs="Tahoma"/>
          <w:b/>
          <w:bCs/>
          <w:u w:val="single"/>
        </w:rPr>
        <w:t xml:space="preserve"> – specific performance of contract</w:t>
      </w:r>
      <w:r w:rsidRPr="003C582B">
        <w:rPr>
          <w:rFonts w:ascii="Verdana" w:hAnsi="Verdana" w:cs="Tahoma"/>
          <w:bCs/>
          <w:u w:val="single"/>
        </w:rPr>
        <w:t>;</w:t>
      </w:r>
      <w:r w:rsidRPr="003C582B">
        <w:rPr>
          <w:rFonts w:ascii="Verdana" w:hAnsi="Verdana" w:cs="Tahoma"/>
          <w:bCs/>
        </w:rPr>
        <w:t xml:space="preserve">The time of delivery including testing and handing over in satisfactory condition is the essence of the contract and the shipment should be effected as per the schedule given </w:t>
      </w:r>
      <w:r>
        <w:rPr>
          <w:rFonts w:ascii="Verdana" w:hAnsi="Verdana" w:cs="Tahoma"/>
          <w:bCs/>
        </w:rPr>
        <w:t>in SCC</w:t>
      </w:r>
      <w:r w:rsidRPr="003C582B">
        <w:rPr>
          <w:rFonts w:ascii="Verdana" w:hAnsi="Verdana" w:cs="Tahoma"/>
          <w:bCs/>
        </w:rPr>
        <w:t xml:space="preserve">. In the event of part supply, NIOT shall withhold the entire payment until the whole of the supply as per the order is delivered. In case if the delivery schedule indicated in </w:t>
      </w:r>
      <w:r>
        <w:rPr>
          <w:rFonts w:ascii="Verdana" w:hAnsi="Verdana" w:cs="Tahoma"/>
          <w:bCs/>
        </w:rPr>
        <w:t>the SCC</w:t>
      </w:r>
      <w:r w:rsidRPr="003C582B">
        <w:rPr>
          <w:rFonts w:ascii="Verdana" w:hAnsi="Verdana" w:cs="Tahoma"/>
          <w:bCs/>
        </w:rPr>
        <w:t xml:space="preserve"> is not stipulated as essential criteria, </w:t>
      </w:r>
      <w:r>
        <w:rPr>
          <w:rFonts w:ascii="Verdana" w:hAnsi="Verdana" w:cs="Tahoma"/>
          <w:bCs/>
        </w:rPr>
        <w:t>Contractor</w:t>
      </w:r>
      <w:r w:rsidRPr="003C582B">
        <w:rPr>
          <w:rFonts w:ascii="Verdana" w:hAnsi="Verdana" w:cs="Tahoma"/>
          <w:bCs/>
        </w:rPr>
        <w:t xml:space="preserve"> may indicate the period of delivery required for them.</w:t>
      </w:r>
    </w:p>
    <w:p w:rsidR="00212D2E" w:rsidRPr="003C582B" w:rsidRDefault="00212D2E" w:rsidP="00212D2E">
      <w:pPr>
        <w:pStyle w:val="Header"/>
        <w:tabs>
          <w:tab w:val="clear" w:pos="4320"/>
          <w:tab w:val="clear" w:pos="8640"/>
          <w:tab w:val="num" w:pos="0"/>
        </w:tabs>
        <w:spacing w:line="276" w:lineRule="auto"/>
        <w:jc w:val="both"/>
        <w:rPr>
          <w:rFonts w:ascii="Verdana" w:hAnsi="Verdana" w:cs="Tahoma"/>
          <w:bCs/>
        </w:rPr>
      </w:pPr>
    </w:p>
    <w:p w:rsidR="00212D2E" w:rsidRDefault="00212D2E" w:rsidP="00212D2E">
      <w:pPr>
        <w:tabs>
          <w:tab w:val="num" w:pos="851"/>
        </w:tabs>
        <w:spacing w:line="276" w:lineRule="auto"/>
        <w:jc w:val="both"/>
        <w:rPr>
          <w:rFonts w:ascii="Verdana" w:hAnsi="Verdana" w:cs="Tahoma"/>
          <w:bCs/>
          <w:sz w:val="20"/>
          <w:szCs w:val="20"/>
        </w:rPr>
      </w:pPr>
      <w:bookmarkStart w:id="33" w:name="C45"/>
      <w:r>
        <w:rPr>
          <w:rFonts w:ascii="Verdana" w:hAnsi="Verdana" w:cs="Tahoma"/>
          <w:b/>
          <w:bCs/>
          <w:sz w:val="20"/>
          <w:szCs w:val="20"/>
          <w:u w:val="single"/>
        </w:rPr>
        <w:t xml:space="preserve">35. </w:t>
      </w:r>
      <w:r w:rsidRPr="003C582B">
        <w:rPr>
          <w:rFonts w:ascii="Verdana" w:hAnsi="Verdana" w:cs="Tahoma"/>
          <w:b/>
          <w:bCs/>
          <w:sz w:val="20"/>
          <w:szCs w:val="20"/>
          <w:u w:val="single"/>
        </w:rPr>
        <w:t>Extension of delivery period</w:t>
      </w:r>
      <w:r w:rsidRPr="003C582B">
        <w:rPr>
          <w:rFonts w:ascii="Verdana" w:hAnsi="Verdana" w:cs="Tahoma"/>
          <w:bCs/>
          <w:sz w:val="20"/>
          <w:szCs w:val="20"/>
          <w:u w:val="single"/>
        </w:rPr>
        <w:t>:</w:t>
      </w:r>
      <w:bookmarkEnd w:id="33"/>
      <w:r w:rsidRPr="003C582B">
        <w:rPr>
          <w:rFonts w:ascii="Verdana" w:hAnsi="Verdan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w:t>
      </w:r>
      <w:r>
        <w:rPr>
          <w:rFonts w:ascii="Verdana" w:hAnsi="Verdana" w:cs="Tahoma"/>
          <w:bCs/>
          <w:sz w:val="20"/>
          <w:szCs w:val="20"/>
        </w:rPr>
        <w:t>NIOT</w:t>
      </w:r>
      <w:r w:rsidRPr="003C582B">
        <w:rPr>
          <w:rFonts w:ascii="Verdana" w:hAnsi="Verdana" w:cs="Tahoma"/>
          <w:bCs/>
          <w:sz w:val="20"/>
          <w:szCs w:val="20"/>
        </w:rPr>
        <w:t xml:space="preserve"> in writing of his claim for extension of delivery period. </w:t>
      </w:r>
      <w:r>
        <w:rPr>
          <w:rFonts w:ascii="Verdana" w:hAnsi="Verdana" w:cs="Tahoma"/>
          <w:bCs/>
          <w:sz w:val="20"/>
          <w:szCs w:val="20"/>
        </w:rPr>
        <w:t>NIOT</w:t>
      </w:r>
      <w:r w:rsidRPr="003C582B">
        <w:rPr>
          <w:rFonts w:ascii="Verdana" w:hAnsi="Verdana" w:cs="Tahoma"/>
          <w:bCs/>
          <w:sz w:val="20"/>
          <w:szCs w:val="20"/>
        </w:rPr>
        <w:t xml:space="preserve"> on receipt of such notice may agree to extend the Contract delivery date as may be reasonable but without prejudice to other terms and conditions of the contract. Unless the extended delivery period is agreed by </w:t>
      </w:r>
      <w:r>
        <w:rPr>
          <w:rFonts w:ascii="Verdana" w:hAnsi="Verdana" w:cs="Tahoma"/>
          <w:bCs/>
          <w:sz w:val="20"/>
          <w:szCs w:val="20"/>
        </w:rPr>
        <w:t>NIOT</w:t>
      </w:r>
      <w:r w:rsidRPr="003C582B">
        <w:rPr>
          <w:rFonts w:ascii="Verdana" w:hAnsi="Verdana" w:cs="Tahoma"/>
          <w:bCs/>
          <w:sz w:val="20"/>
          <w:szCs w:val="20"/>
        </w:rPr>
        <w:t xml:space="preserve"> in writing, contractor cannot claim the extension of delivery time as a matter of right. NIOT shall have the right to either cancel/extend the order validity/ levy LD LC as appropriate.</w:t>
      </w:r>
    </w:p>
    <w:p w:rsidR="00212D2E" w:rsidRDefault="00212D2E" w:rsidP="00212D2E">
      <w:pPr>
        <w:tabs>
          <w:tab w:val="num" w:pos="851"/>
        </w:tabs>
        <w:spacing w:line="276" w:lineRule="auto"/>
        <w:jc w:val="both"/>
        <w:rPr>
          <w:rFonts w:ascii="Verdana" w:hAnsi="Verdana" w:cs="Tahoma"/>
          <w:bCs/>
          <w:sz w:val="20"/>
          <w:szCs w:val="20"/>
        </w:rPr>
      </w:pPr>
    </w:p>
    <w:p w:rsidR="00212D2E" w:rsidRDefault="00212D2E" w:rsidP="00212D2E">
      <w:pPr>
        <w:tabs>
          <w:tab w:val="num" w:pos="540"/>
        </w:tabs>
        <w:spacing w:line="276" w:lineRule="auto"/>
        <w:jc w:val="both"/>
        <w:rPr>
          <w:rFonts w:ascii="Verdana" w:hAnsi="Verdana" w:cs="Tahoma"/>
          <w:bCs/>
          <w:sz w:val="20"/>
          <w:szCs w:val="20"/>
        </w:rPr>
      </w:pPr>
      <w:bookmarkStart w:id="34" w:name="C46"/>
      <w:r>
        <w:rPr>
          <w:rFonts w:ascii="Verdana" w:hAnsi="Verdana" w:cs="Tahoma"/>
          <w:b/>
          <w:bCs/>
          <w:sz w:val="20"/>
          <w:szCs w:val="20"/>
          <w:u w:val="single"/>
        </w:rPr>
        <w:t xml:space="preserve">36. </w:t>
      </w:r>
      <w:r w:rsidRPr="003C582B">
        <w:rPr>
          <w:rFonts w:ascii="Verdana" w:hAnsi="Verdana" w:cs="Tahoma"/>
          <w:b/>
          <w:bCs/>
          <w:sz w:val="20"/>
          <w:szCs w:val="20"/>
          <w:u w:val="single"/>
        </w:rPr>
        <w:t>Delay in Completion / Liquidated Damage (LD)</w:t>
      </w:r>
      <w:r w:rsidRPr="003C582B">
        <w:rPr>
          <w:rFonts w:ascii="Verdana" w:hAnsi="Verdana" w:cs="Tahoma"/>
          <w:b/>
          <w:bCs/>
          <w:sz w:val="20"/>
          <w:szCs w:val="20"/>
        </w:rPr>
        <w:t>:</w:t>
      </w:r>
      <w:bookmarkEnd w:id="34"/>
      <w:r w:rsidRPr="003C582B">
        <w:rPr>
          <w:rFonts w:ascii="Verdana" w:hAnsi="Verdana" w:cs="Tahoma"/>
          <w:bCs/>
          <w:sz w:val="20"/>
          <w:szCs w:val="20"/>
        </w:rPr>
        <w:t xml:space="preserve"> If the Contractor shall fail to deliver the systems / components within the time specified in the Contract, </w:t>
      </w:r>
      <w:r>
        <w:rPr>
          <w:rFonts w:ascii="Verdana" w:hAnsi="Verdana" w:cs="Tahoma"/>
          <w:bCs/>
          <w:sz w:val="20"/>
          <w:szCs w:val="20"/>
        </w:rPr>
        <w:t>NIOT</w:t>
      </w:r>
      <w:r w:rsidRPr="003C582B">
        <w:rPr>
          <w:rFonts w:ascii="Verdana" w:hAnsi="Verdana" w:cs="Tahoma"/>
          <w:bCs/>
          <w:sz w:val="20"/>
          <w:szCs w:val="20"/>
        </w:rPr>
        <w:t xml:space="preserve"> shall recover from the Contractor as liquidated damages a sum of </w:t>
      </w:r>
      <w:r w:rsidRPr="003C582B">
        <w:rPr>
          <w:rFonts w:ascii="Verdana" w:hAnsi="Verdana" w:cs="Tahoma"/>
          <w:b/>
          <w:bCs/>
          <w:sz w:val="20"/>
          <w:szCs w:val="20"/>
        </w:rPr>
        <w:t>0.5%</w:t>
      </w:r>
      <w:r w:rsidRPr="003C582B">
        <w:rPr>
          <w:rFonts w:ascii="Verdana" w:hAnsi="Verdana" w:cs="Tahoma"/>
          <w:bCs/>
          <w:sz w:val="20"/>
          <w:szCs w:val="20"/>
        </w:rPr>
        <w:t xml:space="preserve"> (</w:t>
      </w:r>
      <w:r>
        <w:rPr>
          <w:rFonts w:ascii="Verdana" w:hAnsi="Verdana" w:cs="Tahoma"/>
          <w:bCs/>
          <w:sz w:val="20"/>
          <w:szCs w:val="20"/>
        </w:rPr>
        <w:t xml:space="preserve">½ </w:t>
      </w:r>
      <w:r w:rsidRPr="003C582B">
        <w:rPr>
          <w:rFonts w:ascii="Verdana" w:hAnsi="Verdana" w:cs="Tahoma"/>
          <w:bCs/>
          <w:sz w:val="20"/>
          <w:szCs w:val="20"/>
        </w:rPr>
        <w:t>percent) of the contract price of the undelivered systems /components for each week of delay</w:t>
      </w:r>
      <w:r>
        <w:rPr>
          <w:rFonts w:ascii="Verdana" w:hAnsi="Verdana" w:cs="Tahoma"/>
          <w:bCs/>
          <w:sz w:val="20"/>
          <w:szCs w:val="20"/>
        </w:rPr>
        <w:t xml:space="preserve"> (or) part thereof</w:t>
      </w:r>
      <w:r w:rsidRPr="003C582B">
        <w:rPr>
          <w:rFonts w:ascii="Verdana" w:hAnsi="Verdana" w:cs="Tahoma"/>
          <w:bCs/>
          <w:sz w:val="20"/>
          <w:szCs w:val="20"/>
        </w:rPr>
        <w:t>. The to</w:t>
      </w:r>
      <w:r>
        <w:rPr>
          <w:rFonts w:ascii="Verdana" w:hAnsi="Verdana" w:cs="Tahoma"/>
          <w:bCs/>
          <w:sz w:val="20"/>
          <w:szCs w:val="20"/>
        </w:rPr>
        <w:t>t</w:t>
      </w:r>
      <w:r w:rsidRPr="003C582B">
        <w:rPr>
          <w:rFonts w:ascii="Verdana" w:hAnsi="Verdana" w:cs="Tahoma"/>
          <w:bCs/>
          <w:sz w:val="20"/>
          <w:szCs w:val="20"/>
        </w:rPr>
        <w:t xml:space="preserve">al liquidated damages shall not exceed </w:t>
      </w:r>
      <w:r w:rsidRPr="003C582B">
        <w:rPr>
          <w:rFonts w:ascii="Verdana" w:hAnsi="Verdana" w:cs="Tahoma"/>
          <w:b/>
          <w:bCs/>
          <w:sz w:val="20"/>
          <w:szCs w:val="20"/>
        </w:rPr>
        <w:t>5%</w:t>
      </w:r>
      <w:r w:rsidRPr="003C582B">
        <w:rPr>
          <w:rFonts w:ascii="Verdana" w:hAnsi="Verdan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212D2E" w:rsidRDefault="00212D2E" w:rsidP="00212D2E">
      <w:pPr>
        <w:tabs>
          <w:tab w:val="num" w:pos="540"/>
        </w:tabs>
        <w:spacing w:line="276" w:lineRule="auto"/>
        <w:jc w:val="both"/>
        <w:rPr>
          <w:rFonts w:ascii="Verdana" w:hAnsi="Verdana" w:cs="Tahoma"/>
          <w:bCs/>
          <w:sz w:val="20"/>
          <w:szCs w:val="20"/>
        </w:rPr>
      </w:pPr>
    </w:p>
    <w:p w:rsidR="00212D2E" w:rsidRDefault="00212D2E" w:rsidP="00212D2E">
      <w:pPr>
        <w:tabs>
          <w:tab w:val="num" w:pos="540"/>
        </w:tabs>
        <w:spacing w:after="240" w:line="276" w:lineRule="auto"/>
        <w:jc w:val="both"/>
        <w:rPr>
          <w:rFonts w:ascii="Verdana" w:hAnsi="Verdana" w:cs="Tahoma"/>
          <w:bCs/>
          <w:sz w:val="20"/>
          <w:szCs w:val="20"/>
        </w:rPr>
      </w:pPr>
      <w:bookmarkStart w:id="35" w:name="C47"/>
      <w:r>
        <w:rPr>
          <w:rFonts w:ascii="Verdana" w:hAnsi="Verdana" w:cs="Tahoma"/>
          <w:b/>
          <w:sz w:val="20"/>
          <w:szCs w:val="20"/>
          <w:u w:val="single"/>
        </w:rPr>
        <w:t xml:space="preserve">37. </w:t>
      </w:r>
      <w:r w:rsidRPr="00CB610E">
        <w:rPr>
          <w:rFonts w:ascii="Verdana" w:hAnsi="Verdana" w:cs="Tahoma"/>
          <w:b/>
          <w:sz w:val="20"/>
          <w:szCs w:val="20"/>
          <w:u w:val="single"/>
        </w:rPr>
        <w:t>Partial Delivery:</w:t>
      </w:r>
      <w:bookmarkEnd w:id="35"/>
      <w:r>
        <w:rPr>
          <w:rFonts w:ascii="Verdana" w:hAnsi="Verdan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212D2E" w:rsidRDefault="00212D2E" w:rsidP="00212D2E">
      <w:pPr>
        <w:widowControl w:val="0"/>
        <w:autoSpaceDE w:val="0"/>
        <w:autoSpaceDN w:val="0"/>
        <w:adjustRightInd w:val="0"/>
        <w:spacing w:line="276" w:lineRule="auto"/>
        <w:jc w:val="both"/>
        <w:rPr>
          <w:rFonts w:ascii="Verdana" w:hAnsi="Verdana"/>
          <w:sz w:val="20"/>
          <w:szCs w:val="20"/>
        </w:rPr>
      </w:pPr>
      <w:bookmarkStart w:id="36" w:name="C48"/>
      <w:r>
        <w:rPr>
          <w:rFonts w:ascii="Verdana" w:hAnsi="Verdana"/>
          <w:b/>
          <w:bCs/>
          <w:sz w:val="20"/>
          <w:szCs w:val="20"/>
          <w:u w:val="single"/>
        </w:rPr>
        <w:t>38</w:t>
      </w:r>
      <w:r w:rsidRPr="00FB7AE2">
        <w:rPr>
          <w:rFonts w:ascii="Verdana" w:hAnsi="Verdana"/>
          <w:b/>
          <w:bCs/>
          <w:sz w:val="20"/>
          <w:szCs w:val="20"/>
          <w:u w:val="single"/>
        </w:rPr>
        <w:t xml:space="preserve">. </w:t>
      </w:r>
      <w:bookmarkEnd w:id="36"/>
      <w:r w:rsidRPr="00FB7AE2">
        <w:rPr>
          <w:rFonts w:ascii="Verdana" w:hAnsi="Verdana"/>
          <w:b/>
          <w:bCs/>
          <w:sz w:val="20"/>
          <w:szCs w:val="20"/>
          <w:u w:val="single"/>
        </w:rPr>
        <w:t>Insurance:</w:t>
      </w:r>
      <w:r w:rsidRPr="003C582B">
        <w:rPr>
          <w:rFonts w:ascii="Verdana" w:hAnsi="Verdana"/>
          <w:sz w:val="20"/>
          <w:szCs w:val="20"/>
        </w:rPr>
        <w:t xml:space="preserve"> The Goods supplied under the Contract shall be fully insured against loss or damage incidental to manufacture or acquisition, transportation, storage and delivery in the manner specified in SCC.</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Pr="00C22A0A" w:rsidRDefault="00212D2E" w:rsidP="00212D2E">
      <w:pPr>
        <w:spacing w:line="276" w:lineRule="auto"/>
        <w:jc w:val="both"/>
        <w:rPr>
          <w:rFonts w:ascii="Verdana" w:hAnsi="Verdana"/>
          <w:b/>
          <w:bCs/>
          <w:sz w:val="20"/>
          <w:u w:val="single"/>
        </w:rPr>
      </w:pPr>
      <w:bookmarkStart w:id="37" w:name="C49"/>
      <w:r>
        <w:rPr>
          <w:rFonts w:ascii="Verdana" w:hAnsi="Verdana"/>
          <w:b/>
          <w:bCs/>
          <w:sz w:val="20"/>
          <w:szCs w:val="20"/>
          <w:u w:val="single"/>
        </w:rPr>
        <w:t xml:space="preserve">39. </w:t>
      </w:r>
      <w:r w:rsidRPr="00C22A0A">
        <w:rPr>
          <w:rFonts w:ascii="Verdana" w:hAnsi="Verdana"/>
          <w:b/>
          <w:bCs/>
          <w:sz w:val="20"/>
          <w:szCs w:val="20"/>
          <w:u w:val="single"/>
        </w:rPr>
        <w:t xml:space="preserve">Service contract </w:t>
      </w:r>
      <w:r w:rsidRPr="00C22A0A">
        <w:rPr>
          <w:rFonts w:ascii="Verdana" w:hAnsi="Verdana"/>
          <w:b/>
          <w:bCs/>
          <w:sz w:val="20"/>
          <w:u w:val="single"/>
        </w:rPr>
        <w:t>Insurance:</w:t>
      </w:r>
    </w:p>
    <w:bookmarkEnd w:id="37"/>
    <w:p w:rsidR="00212D2E" w:rsidRPr="00C22A0A" w:rsidRDefault="00212D2E" w:rsidP="00212D2E">
      <w:pPr>
        <w:spacing w:line="276" w:lineRule="auto"/>
        <w:jc w:val="both"/>
        <w:rPr>
          <w:rFonts w:ascii="Verdana" w:hAnsi="Verdana"/>
          <w:sz w:val="20"/>
          <w:szCs w:val="20"/>
        </w:rPr>
      </w:pPr>
      <w:r w:rsidRPr="00C22A0A">
        <w:rPr>
          <w:rFonts w:ascii="Verdana" w:hAnsi="Verdana"/>
          <w:sz w:val="20"/>
          <w:szCs w:val="20"/>
        </w:rPr>
        <w:t>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NIOT shall have no liability whatsoever in this regard.  Such insurance policies of the Contractor shall embody the following clauses</w:t>
      </w:r>
    </w:p>
    <w:p w:rsidR="00212D2E" w:rsidRDefault="00212D2E" w:rsidP="00212D2E">
      <w:pPr>
        <w:widowControl w:val="0"/>
        <w:spacing w:line="276" w:lineRule="auto"/>
        <w:ind w:left="720"/>
        <w:jc w:val="both"/>
        <w:rPr>
          <w:rFonts w:ascii="Verdana" w:hAnsi="Verdana"/>
          <w:sz w:val="20"/>
          <w:szCs w:val="20"/>
        </w:rPr>
      </w:pPr>
      <w:r w:rsidRPr="00C22A0A">
        <w:rPr>
          <w:rFonts w:ascii="Verdana" w:hAnsi="Verdana"/>
          <w:sz w:val="20"/>
          <w:szCs w:val="20"/>
        </w:rPr>
        <w:t>“The Insurers hereby waive their rights of subrogation against National Institute of Ocean   Technology, or any of their employees or their subsidiaries, affiliates or assigns.”</w:t>
      </w:r>
    </w:p>
    <w:p w:rsidR="00212D2E" w:rsidRDefault="00212D2E" w:rsidP="00212D2E">
      <w:pPr>
        <w:widowControl w:val="0"/>
        <w:spacing w:line="276" w:lineRule="auto"/>
        <w:ind w:left="720"/>
        <w:jc w:val="both"/>
        <w:rPr>
          <w:rFonts w:ascii="Verdana" w:hAnsi="Verdana"/>
          <w:sz w:val="20"/>
          <w:szCs w:val="20"/>
        </w:rPr>
      </w:pPr>
    </w:p>
    <w:p w:rsidR="00212D2E" w:rsidRDefault="00212D2E" w:rsidP="00212D2E">
      <w:pPr>
        <w:widowControl w:val="0"/>
        <w:autoSpaceDE w:val="0"/>
        <w:autoSpaceDN w:val="0"/>
        <w:adjustRightInd w:val="0"/>
        <w:spacing w:line="276" w:lineRule="auto"/>
        <w:jc w:val="both"/>
        <w:rPr>
          <w:rFonts w:ascii="Verdana" w:hAnsi="Verdana"/>
          <w:sz w:val="20"/>
          <w:szCs w:val="20"/>
        </w:rPr>
      </w:pPr>
      <w:bookmarkStart w:id="38" w:name="C50"/>
      <w:r>
        <w:rPr>
          <w:rFonts w:ascii="Verdana" w:hAnsi="Verdana"/>
          <w:b/>
          <w:bCs/>
          <w:sz w:val="20"/>
          <w:szCs w:val="20"/>
          <w:u w:val="single"/>
        </w:rPr>
        <w:t xml:space="preserve">40. </w:t>
      </w:r>
      <w:r w:rsidRPr="00AC4FAA">
        <w:rPr>
          <w:rFonts w:ascii="Verdana" w:hAnsi="Verdana"/>
          <w:b/>
          <w:bCs/>
          <w:sz w:val="20"/>
          <w:szCs w:val="20"/>
          <w:u w:val="single"/>
        </w:rPr>
        <w:t>Transportation:</w:t>
      </w:r>
      <w:bookmarkEnd w:id="38"/>
      <w:r w:rsidRPr="003C582B">
        <w:rPr>
          <w:rFonts w:ascii="Verdana" w:hAnsi="Verdana"/>
          <w:sz w:val="20"/>
          <w:szCs w:val="20"/>
        </w:rPr>
        <w:t xml:space="preserve">Where the </w:t>
      </w:r>
      <w:r>
        <w:rPr>
          <w:rFonts w:ascii="Verdana" w:hAnsi="Verdana"/>
          <w:sz w:val="20"/>
          <w:szCs w:val="20"/>
        </w:rPr>
        <w:t>Contractor</w:t>
      </w:r>
      <w:r w:rsidRPr="003C582B">
        <w:rPr>
          <w:rFonts w:ascii="Verdana" w:hAnsi="Verdana"/>
          <w:sz w:val="20"/>
          <w:szCs w:val="20"/>
        </w:rPr>
        <w:t xml:space="preserve"> is required under the Contract to transport the Goods to a specified place of destination within India defined as Project site, transport to such place of destination in India including insurance, as shall be specified in the Contract, shall be arranged by the </w:t>
      </w:r>
      <w:r>
        <w:rPr>
          <w:rFonts w:ascii="Verdana" w:hAnsi="Verdana"/>
          <w:sz w:val="20"/>
          <w:szCs w:val="20"/>
        </w:rPr>
        <w:t>Contractor</w:t>
      </w:r>
      <w:r w:rsidRPr="003C582B">
        <w:rPr>
          <w:rFonts w:ascii="Verdana" w:hAnsi="Verdana"/>
          <w:sz w:val="20"/>
          <w:szCs w:val="20"/>
        </w:rPr>
        <w:t>, and the related cost shall be included in the Contract Price.</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Default="00212D2E" w:rsidP="00212D2E">
      <w:pPr>
        <w:autoSpaceDE w:val="0"/>
        <w:autoSpaceDN w:val="0"/>
        <w:adjustRightInd w:val="0"/>
        <w:spacing w:line="276" w:lineRule="auto"/>
        <w:jc w:val="both"/>
        <w:rPr>
          <w:rFonts w:ascii="Verdana" w:hAnsi="Verdana"/>
          <w:sz w:val="20"/>
          <w:szCs w:val="20"/>
        </w:rPr>
      </w:pPr>
      <w:bookmarkStart w:id="39" w:name="C51"/>
      <w:r>
        <w:rPr>
          <w:rFonts w:ascii="Verdana" w:hAnsi="Verdana"/>
          <w:b/>
          <w:sz w:val="20"/>
          <w:szCs w:val="20"/>
          <w:u w:val="single"/>
        </w:rPr>
        <w:lastRenderedPageBreak/>
        <w:t>41</w:t>
      </w:r>
      <w:r w:rsidRPr="00B86663">
        <w:rPr>
          <w:rFonts w:ascii="Verdana" w:hAnsi="Verdana"/>
          <w:b/>
          <w:sz w:val="20"/>
          <w:szCs w:val="20"/>
          <w:u w:val="single"/>
        </w:rPr>
        <w:t>. Risk Purchase:</w:t>
      </w:r>
      <w:bookmarkEnd w:id="39"/>
      <w:r w:rsidRPr="008A3F79">
        <w:rPr>
          <w:rFonts w:ascii="Verdana" w:hAnsi="Verdana"/>
          <w:sz w:val="20"/>
          <w:szCs w:val="20"/>
        </w:rPr>
        <w:t xml:space="preserve">. If the contractor fails to deliver the stores or any installment thereof within the period fixed for such delivery or at any time repudiates the contract before expiry of such period, NIOT is entitled to cancel the contract and </w:t>
      </w:r>
      <w:r>
        <w:rPr>
          <w:rFonts w:ascii="Verdana" w:hAnsi="Verdana"/>
          <w:sz w:val="20"/>
          <w:szCs w:val="20"/>
        </w:rPr>
        <w:t>source purchases from third parties</w:t>
      </w:r>
      <w:r w:rsidRPr="008A3F79">
        <w:rPr>
          <w:rFonts w:ascii="Verdana" w:hAnsi="Verdana"/>
          <w:sz w:val="20"/>
          <w:szCs w:val="20"/>
        </w:rPr>
        <w:t xml:space="preserve"> the stores not delivered at the risk and cost of the defaulting contractor. </w:t>
      </w:r>
    </w:p>
    <w:p w:rsidR="00212D2E" w:rsidRPr="000D09ED" w:rsidRDefault="00212D2E" w:rsidP="00212D2E">
      <w:pPr>
        <w:autoSpaceDE w:val="0"/>
        <w:autoSpaceDN w:val="0"/>
        <w:adjustRightInd w:val="0"/>
        <w:spacing w:line="276" w:lineRule="auto"/>
        <w:jc w:val="both"/>
        <w:rPr>
          <w:rFonts w:ascii="Verdana" w:hAnsi="Verdana"/>
          <w:sz w:val="20"/>
          <w:szCs w:val="20"/>
        </w:rPr>
      </w:pPr>
    </w:p>
    <w:p w:rsidR="00212D2E" w:rsidRPr="000D09ED" w:rsidRDefault="00212D2E" w:rsidP="00212D2E">
      <w:pPr>
        <w:widowControl w:val="0"/>
        <w:autoSpaceDE w:val="0"/>
        <w:autoSpaceDN w:val="0"/>
        <w:adjustRightInd w:val="0"/>
        <w:spacing w:line="276" w:lineRule="auto"/>
        <w:rPr>
          <w:rFonts w:ascii="Verdana" w:hAnsi="Verdana"/>
          <w:b/>
          <w:bCs/>
          <w:sz w:val="20"/>
          <w:szCs w:val="20"/>
          <w:u w:val="single"/>
        </w:rPr>
      </w:pPr>
      <w:bookmarkStart w:id="40" w:name="C52"/>
      <w:r w:rsidRPr="000D09ED">
        <w:rPr>
          <w:rFonts w:ascii="Verdana" w:hAnsi="Verdana"/>
          <w:b/>
          <w:bCs/>
          <w:sz w:val="20"/>
          <w:szCs w:val="20"/>
          <w:u w:val="single"/>
        </w:rPr>
        <w:t>4</w:t>
      </w:r>
      <w:r>
        <w:rPr>
          <w:rFonts w:ascii="Verdana" w:hAnsi="Verdana"/>
          <w:b/>
          <w:bCs/>
          <w:sz w:val="20"/>
          <w:szCs w:val="20"/>
          <w:u w:val="single"/>
        </w:rPr>
        <w:t>2</w:t>
      </w:r>
      <w:r w:rsidRPr="000D09ED">
        <w:rPr>
          <w:rFonts w:ascii="Verdana" w:hAnsi="Verdana"/>
          <w:b/>
          <w:bCs/>
          <w:sz w:val="20"/>
          <w:szCs w:val="20"/>
          <w:u w:val="single"/>
        </w:rPr>
        <w:t>. Incidental Services</w:t>
      </w:r>
    </w:p>
    <w:bookmarkEnd w:id="40"/>
    <w:p w:rsidR="00212D2E" w:rsidRPr="000D09ED" w:rsidRDefault="00212D2E" w:rsidP="00212D2E">
      <w:pPr>
        <w:widowControl w:val="0"/>
        <w:autoSpaceDE w:val="0"/>
        <w:autoSpaceDN w:val="0"/>
        <w:adjustRightInd w:val="0"/>
        <w:spacing w:line="276" w:lineRule="auto"/>
        <w:jc w:val="both"/>
        <w:rPr>
          <w:rFonts w:ascii="Verdana" w:hAnsi="Verdana"/>
          <w:sz w:val="20"/>
          <w:szCs w:val="20"/>
        </w:rPr>
      </w:pPr>
      <w:r w:rsidRPr="000D09ED">
        <w:rPr>
          <w:rFonts w:ascii="Verdana" w:hAnsi="Verdana"/>
          <w:sz w:val="20"/>
          <w:szCs w:val="20"/>
        </w:rPr>
        <w:t>The Contractor may be required to provide any or all of the following services, including additional services, if any, specified in SCC:</w:t>
      </w:r>
    </w:p>
    <w:p w:rsidR="00212D2E" w:rsidRPr="000D09ED" w:rsidRDefault="00212D2E" w:rsidP="00212D2E">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(a)</w:t>
      </w:r>
      <w:r w:rsidRPr="000D09ED">
        <w:rPr>
          <w:rFonts w:ascii="Verdana" w:hAnsi="Verdana"/>
          <w:sz w:val="20"/>
          <w:szCs w:val="20"/>
        </w:rPr>
        <w:tab/>
        <w:t>Performance or supervision of the on-site assembly and / installation and commissioning of the supplied Goods;</w:t>
      </w:r>
    </w:p>
    <w:p w:rsidR="00212D2E" w:rsidRPr="000D09ED" w:rsidRDefault="00212D2E" w:rsidP="00212D2E">
      <w:pPr>
        <w:widowControl w:val="0"/>
        <w:autoSpaceDE w:val="0"/>
        <w:autoSpaceDN w:val="0"/>
        <w:adjustRightInd w:val="0"/>
        <w:spacing w:line="276" w:lineRule="auto"/>
        <w:ind w:left="1440" w:hanging="720"/>
        <w:rPr>
          <w:rFonts w:ascii="Verdana" w:hAnsi="Verdana"/>
          <w:sz w:val="20"/>
          <w:szCs w:val="20"/>
        </w:rPr>
      </w:pPr>
      <w:r w:rsidRPr="000D09ED">
        <w:rPr>
          <w:rFonts w:ascii="Verdana" w:hAnsi="Verdana"/>
          <w:sz w:val="20"/>
          <w:szCs w:val="20"/>
        </w:rPr>
        <w:t>(b)</w:t>
      </w:r>
      <w:r w:rsidRPr="000D09ED">
        <w:rPr>
          <w:rFonts w:ascii="Verdana" w:hAnsi="Verdana"/>
          <w:sz w:val="20"/>
          <w:szCs w:val="20"/>
        </w:rPr>
        <w:tab/>
        <w:t>Furnishing of tools required for assembly and/or maintenance of the supplied Goods;</w:t>
      </w:r>
    </w:p>
    <w:p w:rsidR="00212D2E" w:rsidRPr="000D09ED" w:rsidRDefault="00212D2E" w:rsidP="00212D2E">
      <w:pPr>
        <w:widowControl w:val="0"/>
        <w:autoSpaceDE w:val="0"/>
        <w:autoSpaceDN w:val="0"/>
        <w:adjustRightInd w:val="0"/>
        <w:spacing w:line="276" w:lineRule="auto"/>
        <w:ind w:left="1440" w:hanging="720"/>
        <w:rPr>
          <w:rFonts w:ascii="Verdana" w:hAnsi="Verdana"/>
          <w:sz w:val="20"/>
          <w:szCs w:val="20"/>
        </w:rPr>
      </w:pPr>
      <w:r w:rsidRPr="000D09ED">
        <w:rPr>
          <w:rFonts w:ascii="Verdana" w:hAnsi="Verdana"/>
          <w:sz w:val="20"/>
          <w:szCs w:val="20"/>
        </w:rPr>
        <w:tab/>
        <w:t>Furnishing of detailed operations and maintenance manual for each appropriate unit of supplied Goods;</w:t>
      </w:r>
    </w:p>
    <w:p w:rsidR="00212D2E" w:rsidRPr="000D09ED" w:rsidRDefault="00212D2E" w:rsidP="00212D2E">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(d)</w:t>
      </w:r>
      <w:r w:rsidRPr="000D09ED">
        <w:rPr>
          <w:rFonts w:ascii="Verdana" w:hAnsi="Verdan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212D2E" w:rsidRPr="000D09ED" w:rsidRDefault="00212D2E" w:rsidP="00212D2E">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(e)</w:t>
      </w:r>
      <w:r w:rsidRPr="000D09ED">
        <w:rPr>
          <w:rFonts w:ascii="Verdana" w:hAnsi="Verdana"/>
          <w:sz w:val="20"/>
          <w:szCs w:val="20"/>
        </w:rPr>
        <w:tab/>
        <w:t>Training of NIOT</w:t>
      </w:r>
      <w:r>
        <w:rPr>
          <w:rFonts w:ascii="Verdana" w:hAnsi="Verdana"/>
          <w:sz w:val="20"/>
          <w:szCs w:val="20"/>
        </w:rPr>
        <w:t>’</w:t>
      </w:r>
      <w:r w:rsidRPr="000D09ED">
        <w:rPr>
          <w:rFonts w:ascii="Verdana" w:hAnsi="Verdana"/>
          <w:sz w:val="20"/>
          <w:szCs w:val="20"/>
        </w:rPr>
        <w:t>s personnel, at the Contractor</w:t>
      </w:r>
      <w:r>
        <w:rPr>
          <w:rFonts w:ascii="Verdana" w:hAnsi="Verdana"/>
          <w:sz w:val="20"/>
          <w:szCs w:val="20"/>
        </w:rPr>
        <w:t>’</w:t>
      </w:r>
      <w:r w:rsidRPr="000D09ED">
        <w:rPr>
          <w:rFonts w:ascii="Verdana" w:hAnsi="Verdana"/>
          <w:sz w:val="20"/>
          <w:szCs w:val="20"/>
        </w:rPr>
        <w:t>s plant and/or on-site, in assembly, start-up, operation, maintenance and/or repair of the supplied Goods.</w:t>
      </w:r>
    </w:p>
    <w:p w:rsidR="00212D2E" w:rsidRPr="000D09ED" w:rsidRDefault="00212D2E" w:rsidP="00212D2E">
      <w:pPr>
        <w:widowControl w:val="0"/>
        <w:autoSpaceDE w:val="0"/>
        <w:autoSpaceDN w:val="0"/>
        <w:adjustRightInd w:val="0"/>
        <w:spacing w:line="276" w:lineRule="auto"/>
        <w:rPr>
          <w:rFonts w:ascii="Verdana" w:hAnsi="Verdana"/>
          <w:b/>
          <w:bCs/>
          <w:sz w:val="20"/>
          <w:u w:val="single"/>
        </w:rPr>
      </w:pPr>
      <w:bookmarkStart w:id="41" w:name="C53"/>
    </w:p>
    <w:p w:rsidR="00212D2E" w:rsidRPr="000D09ED" w:rsidRDefault="00212D2E" w:rsidP="00212D2E">
      <w:pPr>
        <w:widowControl w:val="0"/>
        <w:autoSpaceDE w:val="0"/>
        <w:autoSpaceDN w:val="0"/>
        <w:adjustRightInd w:val="0"/>
        <w:spacing w:line="276" w:lineRule="auto"/>
        <w:rPr>
          <w:rFonts w:ascii="Verdana" w:hAnsi="Verdana"/>
          <w:b/>
          <w:bCs/>
          <w:sz w:val="20"/>
          <w:u w:val="single"/>
        </w:rPr>
      </w:pPr>
      <w:r w:rsidRPr="000D09ED">
        <w:rPr>
          <w:rFonts w:ascii="Verdana" w:hAnsi="Verdana"/>
          <w:b/>
          <w:bCs/>
          <w:sz w:val="20"/>
          <w:u w:val="single"/>
        </w:rPr>
        <w:t>4</w:t>
      </w:r>
      <w:r>
        <w:rPr>
          <w:rFonts w:ascii="Verdana" w:hAnsi="Verdana"/>
          <w:b/>
          <w:bCs/>
          <w:sz w:val="20"/>
          <w:u w:val="single"/>
        </w:rPr>
        <w:t>3</w:t>
      </w:r>
      <w:r w:rsidRPr="000D09ED">
        <w:rPr>
          <w:rFonts w:ascii="Verdana" w:hAnsi="Verdana"/>
          <w:b/>
          <w:bCs/>
          <w:sz w:val="20"/>
          <w:u w:val="single"/>
        </w:rPr>
        <w:t>. Spare Parts</w:t>
      </w:r>
    </w:p>
    <w:bookmarkEnd w:id="41"/>
    <w:p w:rsidR="00212D2E" w:rsidRPr="000D09ED" w:rsidRDefault="00212D2E" w:rsidP="00212D2E">
      <w:pPr>
        <w:widowControl w:val="0"/>
        <w:autoSpaceDE w:val="0"/>
        <w:autoSpaceDN w:val="0"/>
        <w:adjustRightInd w:val="0"/>
        <w:spacing w:line="276" w:lineRule="auto"/>
        <w:rPr>
          <w:rFonts w:ascii="Verdana" w:hAnsi="Verdana"/>
          <w:sz w:val="20"/>
        </w:rPr>
      </w:pPr>
      <w:r w:rsidRPr="000D09ED">
        <w:rPr>
          <w:rFonts w:ascii="Verdana" w:hAnsi="Verdan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212D2E" w:rsidRPr="000D09ED" w:rsidRDefault="00212D2E" w:rsidP="00212D2E">
      <w:pPr>
        <w:widowControl w:val="0"/>
        <w:autoSpaceDE w:val="0"/>
        <w:autoSpaceDN w:val="0"/>
        <w:adjustRightInd w:val="0"/>
        <w:spacing w:line="276" w:lineRule="auto"/>
        <w:ind w:left="1440" w:hanging="720"/>
        <w:rPr>
          <w:rFonts w:ascii="Verdana" w:hAnsi="Verdana"/>
          <w:sz w:val="20"/>
        </w:rPr>
      </w:pPr>
      <w:r w:rsidRPr="000D09ED">
        <w:rPr>
          <w:rFonts w:ascii="Verdana" w:hAnsi="Verdana"/>
          <w:sz w:val="20"/>
        </w:rPr>
        <w:t>(a)</w:t>
      </w:r>
      <w:r w:rsidRPr="000D09ED">
        <w:rPr>
          <w:rFonts w:ascii="Verdana" w:hAnsi="Verdana"/>
          <w:sz w:val="20"/>
        </w:rPr>
        <w:tab/>
        <w:t>such spare parts as NIOT may elect to purchase from the Contractor, providing that this election shall not relieve the Contractor of any warranty obligations under the Contract; and</w:t>
      </w:r>
    </w:p>
    <w:p w:rsidR="00212D2E" w:rsidRPr="000D09ED" w:rsidRDefault="00212D2E" w:rsidP="00212D2E">
      <w:pPr>
        <w:widowControl w:val="0"/>
        <w:autoSpaceDE w:val="0"/>
        <w:autoSpaceDN w:val="0"/>
        <w:adjustRightInd w:val="0"/>
        <w:spacing w:line="276" w:lineRule="auto"/>
        <w:rPr>
          <w:rFonts w:ascii="Verdana" w:hAnsi="Verdana"/>
          <w:sz w:val="20"/>
        </w:rPr>
      </w:pPr>
      <w:r w:rsidRPr="000D09ED">
        <w:rPr>
          <w:rFonts w:ascii="Verdana" w:hAnsi="Verdana"/>
          <w:sz w:val="20"/>
        </w:rPr>
        <w:tab/>
        <w:t>(b)</w:t>
      </w:r>
      <w:r w:rsidRPr="000D09ED">
        <w:rPr>
          <w:rFonts w:ascii="Verdana" w:hAnsi="Verdana"/>
          <w:sz w:val="20"/>
        </w:rPr>
        <w:tab/>
        <w:t>In the event of termination of production of the main product and spare parts:</w:t>
      </w:r>
    </w:p>
    <w:p w:rsidR="00212D2E" w:rsidRPr="000D09ED" w:rsidRDefault="00212D2E" w:rsidP="00212D2E">
      <w:pPr>
        <w:widowControl w:val="0"/>
        <w:autoSpaceDE w:val="0"/>
        <w:autoSpaceDN w:val="0"/>
        <w:adjustRightInd w:val="0"/>
        <w:spacing w:line="276" w:lineRule="auto"/>
        <w:ind w:left="2160" w:hanging="720"/>
        <w:rPr>
          <w:rFonts w:ascii="Verdana" w:hAnsi="Verdana"/>
          <w:sz w:val="20"/>
        </w:rPr>
      </w:pPr>
      <w:r w:rsidRPr="000D09ED">
        <w:rPr>
          <w:rFonts w:ascii="Verdana" w:hAnsi="Verdana"/>
          <w:sz w:val="20"/>
        </w:rPr>
        <w:t>(i)</w:t>
      </w:r>
      <w:r w:rsidRPr="000D09ED">
        <w:rPr>
          <w:rFonts w:ascii="Verdana" w:hAnsi="Verdana"/>
          <w:sz w:val="20"/>
        </w:rPr>
        <w:tab/>
        <w:t xml:space="preserve">advance notification to NIOT of the pending termination, in sufficient time to permit NIOT to procure needed spare part requirements; and </w:t>
      </w:r>
    </w:p>
    <w:p w:rsidR="00212D2E" w:rsidRPr="000D09ED" w:rsidRDefault="00212D2E" w:rsidP="00212D2E">
      <w:pPr>
        <w:widowControl w:val="0"/>
        <w:autoSpaceDE w:val="0"/>
        <w:autoSpaceDN w:val="0"/>
        <w:adjustRightInd w:val="0"/>
        <w:spacing w:line="276" w:lineRule="auto"/>
        <w:ind w:left="2160" w:hanging="720"/>
        <w:rPr>
          <w:rFonts w:ascii="Verdana" w:hAnsi="Verdana"/>
          <w:sz w:val="20"/>
        </w:rPr>
      </w:pPr>
      <w:r w:rsidRPr="000D09ED">
        <w:rPr>
          <w:rFonts w:ascii="Verdana" w:hAnsi="Verdana"/>
          <w:sz w:val="20"/>
        </w:rPr>
        <w:t>(ii)</w:t>
      </w:r>
      <w:r w:rsidRPr="000D09ED">
        <w:rPr>
          <w:rFonts w:ascii="Verdana" w:hAnsi="Verdana"/>
          <w:sz w:val="20"/>
        </w:rPr>
        <w:tab/>
        <w:t>following such termination, furnishing at no cost to NIOT, the blueprints, drawings and specifications of the spare parts, if requested.</w:t>
      </w:r>
    </w:p>
    <w:p w:rsidR="00212D2E" w:rsidRPr="00B40D7D" w:rsidRDefault="00212D2E" w:rsidP="00212D2E">
      <w:pPr>
        <w:widowControl w:val="0"/>
        <w:autoSpaceDE w:val="0"/>
        <w:autoSpaceDN w:val="0"/>
        <w:adjustRightInd w:val="0"/>
        <w:spacing w:line="276" w:lineRule="auto"/>
        <w:ind w:left="2160" w:hanging="720"/>
        <w:rPr>
          <w:rFonts w:ascii="Verdana" w:hAnsi="Verdana"/>
          <w:sz w:val="20"/>
        </w:rPr>
      </w:pPr>
    </w:p>
    <w:p w:rsidR="00212D2E" w:rsidRPr="00912EA1" w:rsidRDefault="00212D2E" w:rsidP="00212D2E">
      <w:pPr>
        <w:widowControl w:val="0"/>
        <w:autoSpaceDE w:val="0"/>
        <w:autoSpaceDN w:val="0"/>
        <w:adjustRightInd w:val="0"/>
        <w:spacing w:line="276" w:lineRule="auto"/>
        <w:jc w:val="both"/>
        <w:rPr>
          <w:rFonts w:ascii="Verdana" w:hAnsi="Verdana"/>
          <w:b/>
          <w:bCs/>
          <w:sz w:val="20"/>
          <w:szCs w:val="20"/>
        </w:rPr>
      </w:pPr>
      <w:bookmarkStart w:id="42" w:name="C54"/>
      <w:r>
        <w:rPr>
          <w:rFonts w:ascii="Verdana" w:hAnsi="Verdana"/>
          <w:b/>
          <w:bCs/>
          <w:sz w:val="20"/>
          <w:szCs w:val="20"/>
          <w:u w:val="single"/>
        </w:rPr>
        <w:t xml:space="preserve">44. </w:t>
      </w:r>
      <w:r w:rsidRPr="00912EA1">
        <w:rPr>
          <w:rFonts w:ascii="Verdana" w:hAnsi="Verdana"/>
          <w:b/>
          <w:bCs/>
          <w:sz w:val="20"/>
          <w:szCs w:val="20"/>
          <w:u w:val="single"/>
        </w:rPr>
        <w:t>Warranty:</w:t>
      </w:r>
      <w:bookmarkEnd w:id="42"/>
      <w:r>
        <w:rPr>
          <w:rFonts w:ascii="Verdana" w:hAnsi="Verdana"/>
          <w:b/>
          <w:bCs/>
          <w:sz w:val="20"/>
          <w:szCs w:val="20"/>
          <w:u w:val="single"/>
        </w:rPr>
        <w:t xml:space="preserve"> </w:t>
      </w:r>
      <w:r w:rsidRPr="00912EA1">
        <w:rPr>
          <w:rFonts w:ascii="Verdana" w:hAnsi="Verdan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w:t>
      </w:r>
      <w:r>
        <w:rPr>
          <w:rFonts w:ascii="Verdana" w:hAnsi="Verdana"/>
          <w:sz w:val="20"/>
          <w:szCs w:val="20"/>
        </w:rPr>
        <w:t>’</w:t>
      </w:r>
      <w:r w:rsidRPr="00912EA1">
        <w:rPr>
          <w:rFonts w:ascii="Verdana" w:hAnsi="Verdana"/>
          <w:sz w:val="20"/>
          <w:szCs w:val="20"/>
        </w:rPr>
        <w:t>s Specifications) or from any act or omission of the Contractor, that may develop under normal use of the supplied Goods in the conditions prevailing in the country of final destination.</w:t>
      </w:r>
    </w:p>
    <w:p w:rsidR="00212D2E" w:rsidRPr="00912EA1" w:rsidRDefault="00212D2E" w:rsidP="00212D2E">
      <w:pPr>
        <w:widowControl w:val="0"/>
        <w:autoSpaceDE w:val="0"/>
        <w:autoSpaceDN w:val="0"/>
        <w:adjustRightInd w:val="0"/>
        <w:spacing w:line="276" w:lineRule="auto"/>
        <w:jc w:val="both"/>
        <w:rPr>
          <w:rFonts w:ascii="Verdana" w:hAnsi="Verdana"/>
          <w:sz w:val="20"/>
          <w:szCs w:val="20"/>
        </w:rPr>
      </w:pPr>
    </w:p>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3C582B">
        <w:rPr>
          <w:rFonts w:ascii="Verdana" w:hAnsi="Verdana" w:cs="Tahoma"/>
          <w:bCs/>
          <w:sz w:val="20"/>
          <w:szCs w:val="20"/>
        </w:rPr>
        <w:t>warranty certificate should be furnished in the prescribed format in your letterhead. If the Vendors standard warranty is more than 12 months the same shall be extended to NIOT.</w:t>
      </w:r>
    </w:p>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Pr>
          <w:rFonts w:ascii="Verdana" w:hAnsi="Verdana"/>
          <w:sz w:val="20"/>
          <w:szCs w:val="20"/>
        </w:rPr>
        <w:t>NIOT</w:t>
      </w:r>
      <w:r w:rsidRPr="003C582B">
        <w:rPr>
          <w:rFonts w:ascii="Verdana" w:hAnsi="Verdana"/>
          <w:sz w:val="20"/>
          <w:szCs w:val="20"/>
        </w:rPr>
        <w:t xml:space="preserve"> shall promptly notify the </w:t>
      </w:r>
      <w:r>
        <w:rPr>
          <w:rFonts w:ascii="Verdana" w:hAnsi="Verdana"/>
          <w:sz w:val="20"/>
          <w:szCs w:val="20"/>
        </w:rPr>
        <w:t>Contractor</w:t>
      </w:r>
      <w:r w:rsidRPr="003C582B">
        <w:rPr>
          <w:rFonts w:ascii="Verdana" w:hAnsi="Verdana"/>
          <w:sz w:val="20"/>
          <w:szCs w:val="20"/>
        </w:rPr>
        <w:t xml:space="preserve"> in writing of any claims arising under this warranty.</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Upon receipt of such notice, the </w:t>
      </w:r>
      <w:r>
        <w:rPr>
          <w:rFonts w:ascii="Verdana" w:hAnsi="Verdana"/>
          <w:sz w:val="20"/>
          <w:szCs w:val="20"/>
        </w:rPr>
        <w:t>Contractor</w:t>
      </w:r>
      <w:r w:rsidRPr="003C582B">
        <w:rPr>
          <w:rFonts w:ascii="Verdana" w:hAnsi="Verdana"/>
          <w:sz w:val="20"/>
          <w:szCs w:val="20"/>
        </w:rPr>
        <w:t xml:space="preserve"> shall, within the period specified in SCC and with all reasonable speed, repair or replace the defective Goods or parts thereof, without cost to </w:t>
      </w:r>
      <w:r>
        <w:rPr>
          <w:rFonts w:ascii="Verdana" w:hAnsi="Verdana"/>
          <w:sz w:val="20"/>
          <w:szCs w:val="20"/>
        </w:rPr>
        <w:t>NIOT</w:t>
      </w:r>
      <w:r w:rsidRPr="003C582B">
        <w:rPr>
          <w:rFonts w:ascii="Verdana" w:hAnsi="Verdana"/>
          <w:sz w:val="20"/>
          <w:szCs w:val="20"/>
        </w:rPr>
        <w:t xml:space="preserve"> other </w:t>
      </w:r>
      <w:r w:rsidRPr="003C582B">
        <w:rPr>
          <w:rFonts w:ascii="Verdana" w:hAnsi="Verdana"/>
          <w:sz w:val="20"/>
          <w:szCs w:val="20"/>
        </w:rPr>
        <w:lastRenderedPageBreak/>
        <w:t>than, where applicable, the cost of inland delivery of the repaired or replaced Goods or parts from ex-works or ex-factory or ex-showroom to the final destination.</w:t>
      </w:r>
    </w:p>
    <w:p w:rsidR="00212D2E"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If the </w:t>
      </w:r>
      <w:r>
        <w:rPr>
          <w:rFonts w:ascii="Verdana" w:hAnsi="Verdana"/>
          <w:sz w:val="20"/>
          <w:szCs w:val="20"/>
        </w:rPr>
        <w:t>Contractor</w:t>
      </w:r>
      <w:r w:rsidRPr="003C582B">
        <w:rPr>
          <w:rFonts w:ascii="Verdana" w:hAnsi="Verdana"/>
          <w:sz w:val="20"/>
          <w:szCs w:val="20"/>
        </w:rPr>
        <w:t xml:space="preserve">, having been notified, fails to remedy the defect(s) within the period specified in SCC within a reasonable period, </w:t>
      </w:r>
      <w:r>
        <w:rPr>
          <w:rFonts w:ascii="Verdana" w:hAnsi="Verdana"/>
          <w:sz w:val="20"/>
          <w:szCs w:val="20"/>
        </w:rPr>
        <w:t>NIOT</w:t>
      </w:r>
      <w:r w:rsidRPr="003C582B">
        <w:rPr>
          <w:rFonts w:ascii="Verdana" w:hAnsi="Verdana"/>
          <w:sz w:val="20"/>
          <w:szCs w:val="20"/>
        </w:rPr>
        <w:t xml:space="preserve"> may proceed to take such remedial action as may be necessary, at the </w:t>
      </w:r>
      <w:r>
        <w:rPr>
          <w:rFonts w:ascii="Verdana" w:hAnsi="Verdana"/>
          <w:sz w:val="20"/>
          <w:szCs w:val="20"/>
        </w:rPr>
        <w:t>Contractor’</w:t>
      </w:r>
      <w:r w:rsidRPr="003C582B">
        <w:rPr>
          <w:rFonts w:ascii="Verdana" w:hAnsi="Verdana"/>
          <w:sz w:val="20"/>
          <w:szCs w:val="20"/>
        </w:rPr>
        <w:t xml:space="preserve">s risk and expense and without prejudice to any other rights which </w:t>
      </w:r>
      <w:r>
        <w:rPr>
          <w:rFonts w:ascii="Verdana" w:hAnsi="Verdana"/>
          <w:sz w:val="20"/>
          <w:szCs w:val="20"/>
        </w:rPr>
        <w:t>NIOT</w:t>
      </w:r>
      <w:r w:rsidRPr="003C582B">
        <w:rPr>
          <w:rFonts w:ascii="Verdana" w:hAnsi="Verdana"/>
          <w:sz w:val="20"/>
          <w:szCs w:val="20"/>
        </w:rPr>
        <w:t xml:space="preserve"> may have against the </w:t>
      </w:r>
      <w:r>
        <w:rPr>
          <w:rFonts w:ascii="Verdana" w:hAnsi="Verdana"/>
          <w:sz w:val="20"/>
          <w:szCs w:val="20"/>
        </w:rPr>
        <w:t>Contractor</w:t>
      </w:r>
      <w:r w:rsidRPr="003C582B">
        <w:rPr>
          <w:rFonts w:ascii="Verdana" w:hAnsi="Verdana"/>
          <w:sz w:val="20"/>
          <w:szCs w:val="20"/>
        </w:rPr>
        <w:t xml:space="preserve"> under the Contract.</w:t>
      </w:r>
      <w:r>
        <w:rPr>
          <w:rFonts w:ascii="Verdana" w:hAnsi="Verdana"/>
          <w:sz w:val="20"/>
          <w:szCs w:val="20"/>
        </w:rPr>
        <w:t xml:space="preserve"> Also such failure shall lead to suspension of vendor from participation as deem fit by NIOT.</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Pr="00AC4FAA" w:rsidRDefault="00212D2E" w:rsidP="00212D2E">
      <w:pPr>
        <w:widowControl w:val="0"/>
        <w:autoSpaceDE w:val="0"/>
        <w:autoSpaceDN w:val="0"/>
        <w:adjustRightInd w:val="0"/>
        <w:spacing w:line="276" w:lineRule="auto"/>
        <w:rPr>
          <w:rFonts w:ascii="Verdana" w:hAnsi="Verdana"/>
          <w:b/>
          <w:bCs/>
          <w:sz w:val="20"/>
          <w:szCs w:val="20"/>
          <w:u w:val="single"/>
        </w:rPr>
      </w:pPr>
      <w:bookmarkStart w:id="43" w:name="C57"/>
      <w:r>
        <w:rPr>
          <w:rFonts w:ascii="Verdana" w:hAnsi="Verdana"/>
          <w:b/>
          <w:bCs/>
          <w:sz w:val="20"/>
          <w:szCs w:val="20"/>
          <w:u w:val="single"/>
        </w:rPr>
        <w:t xml:space="preserve">45. </w:t>
      </w:r>
      <w:r w:rsidRPr="00AC4FAA">
        <w:rPr>
          <w:rFonts w:ascii="Verdana" w:hAnsi="Verdana"/>
          <w:b/>
          <w:bCs/>
          <w:sz w:val="20"/>
          <w:szCs w:val="20"/>
          <w:u w:val="single"/>
        </w:rPr>
        <w:t>Force Majeure</w:t>
      </w:r>
      <w:r>
        <w:rPr>
          <w:rFonts w:ascii="Verdana" w:hAnsi="Verdana"/>
          <w:b/>
          <w:bCs/>
          <w:sz w:val="20"/>
          <w:szCs w:val="20"/>
          <w:u w:val="single"/>
        </w:rPr>
        <w:t>:</w:t>
      </w:r>
    </w:p>
    <w:bookmarkEnd w:id="43"/>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For purposes of this Clause, </w:t>
      </w:r>
      <w:r>
        <w:rPr>
          <w:rFonts w:ascii="Verdana" w:hAnsi="Verdana"/>
          <w:sz w:val="20"/>
          <w:szCs w:val="20"/>
        </w:rPr>
        <w:t>“</w:t>
      </w:r>
      <w:r w:rsidRPr="003C582B">
        <w:rPr>
          <w:rFonts w:ascii="Verdana" w:hAnsi="Verdana"/>
          <w:sz w:val="20"/>
          <w:szCs w:val="20"/>
        </w:rPr>
        <w:t>Force Majeure</w:t>
      </w:r>
      <w:r>
        <w:rPr>
          <w:rFonts w:ascii="Verdana" w:hAnsi="Verdana"/>
          <w:sz w:val="20"/>
          <w:szCs w:val="20"/>
        </w:rPr>
        <w:t>”</w:t>
      </w:r>
      <w:r w:rsidRPr="003C582B">
        <w:rPr>
          <w:rFonts w:ascii="Verdana" w:hAnsi="Verdana"/>
          <w:sz w:val="20"/>
          <w:szCs w:val="20"/>
        </w:rPr>
        <w:t xml:space="preserve"> means an event beyond the control of the </w:t>
      </w:r>
      <w:r>
        <w:rPr>
          <w:rFonts w:ascii="Verdana" w:hAnsi="Verdana"/>
          <w:sz w:val="20"/>
          <w:szCs w:val="20"/>
        </w:rPr>
        <w:t>Contractor</w:t>
      </w:r>
      <w:r w:rsidRPr="003C582B">
        <w:rPr>
          <w:rFonts w:ascii="Verdana" w:hAnsi="Verdana"/>
          <w:sz w:val="20"/>
          <w:szCs w:val="20"/>
        </w:rPr>
        <w:t xml:space="preserve"> and not involving the </w:t>
      </w:r>
      <w:r>
        <w:rPr>
          <w:rFonts w:ascii="Verdana" w:hAnsi="Verdana"/>
          <w:sz w:val="20"/>
          <w:szCs w:val="20"/>
        </w:rPr>
        <w:t>Contractor’</w:t>
      </w:r>
      <w:r w:rsidRPr="003C582B">
        <w:rPr>
          <w:rFonts w:ascii="Verdana" w:hAnsi="Verdana"/>
          <w:sz w:val="20"/>
          <w:szCs w:val="20"/>
        </w:rPr>
        <w:t xml:space="preserve">s fault or negligence and not foreseeable.  Such events may include, but are not limited to, acts of </w:t>
      </w:r>
      <w:r>
        <w:rPr>
          <w:rFonts w:ascii="Verdana" w:hAnsi="Verdana"/>
          <w:sz w:val="20"/>
          <w:szCs w:val="20"/>
        </w:rPr>
        <w:t>NIOT</w:t>
      </w:r>
      <w:r w:rsidRPr="003C582B">
        <w:rPr>
          <w:rFonts w:ascii="Verdana" w:hAnsi="Verdana"/>
          <w:sz w:val="20"/>
          <w:szCs w:val="20"/>
        </w:rPr>
        <w:t xml:space="preserve"> either in its sovereign or contractual capacity, wars or revolutions, fires, floods, epidemics, quarantine restrictions and freight embargoes.</w:t>
      </w:r>
    </w:p>
    <w:p w:rsidR="00212D2E"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If a Force Majeure situation arises, the </w:t>
      </w:r>
      <w:r>
        <w:rPr>
          <w:rFonts w:ascii="Verdana" w:hAnsi="Verdana"/>
          <w:sz w:val="20"/>
          <w:szCs w:val="20"/>
        </w:rPr>
        <w:t>Contractor</w:t>
      </w:r>
      <w:r w:rsidRPr="003C582B">
        <w:rPr>
          <w:rFonts w:ascii="Verdana" w:hAnsi="Verdana"/>
          <w:sz w:val="20"/>
          <w:szCs w:val="20"/>
        </w:rPr>
        <w:t xml:space="preserve"> shall promptly notify </w:t>
      </w:r>
      <w:r>
        <w:rPr>
          <w:rFonts w:ascii="Verdana" w:hAnsi="Verdana"/>
          <w:sz w:val="20"/>
          <w:szCs w:val="20"/>
        </w:rPr>
        <w:t>NIOT</w:t>
      </w:r>
      <w:r w:rsidRPr="003C582B">
        <w:rPr>
          <w:rFonts w:ascii="Verdana" w:hAnsi="Verdana"/>
          <w:sz w:val="20"/>
          <w:szCs w:val="20"/>
        </w:rPr>
        <w:t xml:space="preserve"> in writing of such conditions and the cause thereof. Unless otherwise directed by </w:t>
      </w:r>
      <w:r>
        <w:rPr>
          <w:rFonts w:ascii="Verdana" w:hAnsi="Verdana"/>
          <w:sz w:val="20"/>
          <w:szCs w:val="20"/>
        </w:rPr>
        <w:t>NIOT</w:t>
      </w:r>
      <w:r w:rsidRPr="003C582B">
        <w:rPr>
          <w:rFonts w:ascii="Verdana" w:hAnsi="Verdana"/>
          <w:sz w:val="20"/>
          <w:szCs w:val="20"/>
        </w:rPr>
        <w:t xml:space="preserve"> in writing, the </w:t>
      </w:r>
      <w:r>
        <w:rPr>
          <w:rFonts w:ascii="Verdana" w:hAnsi="Verdana"/>
          <w:sz w:val="20"/>
          <w:szCs w:val="20"/>
        </w:rPr>
        <w:t>Contractor</w:t>
      </w:r>
      <w:r w:rsidRPr="003C582B">
        <w:rPr>
          <w:rFonts w:ascii="Verdana" w:hAnsi="Verdana"/>
          <w:sz w:val="20"/>
          <w:szCs w:val="20"/>
        </w:rPr>
        <w:t xml:space="preserve"> shall continue to perform its obligations under the Contract as far as is reasonably practical, and shall seek all reasonable alternative means for performance not prevented by the Force Majeure event. </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Default="00212D2E" w:rsidP="00212D2E">
      <w:pPr>
        <w:spacing w:line="276" w:lineRule="auto"/>
        <w:jc w:val="both"/>
        <w:rPr>
          <w:rFonts w:ascii="Verdana" w:hAnsi="Verdana" w:cs="Arial"/>
          <w:color w:val="000000"/>
          <w:sz w:val="20"/>
          <w:szCs w:val="20"/>
        </w:rPr>
      </w:pPr>
      <w:bookmarkStart w:id="44" w:name="C59"/>
      <w:r>
        <w:rPr>
          <w:rFonts w:ascii="Verdana" w:hAnsi="Verdana" w:cs="Arial"/>
          <w:b/>
          <w:bCs/>
          <w:color w:val="000000"/>
          <w:sz w:val="20"/>
          <w:szCs w:val="20"/>
          <w:u w:val="single"/>
        </w:rPr>
        <w:t xml:space="preserve">46. </w:t>
      </w:r>
      <w:r w:rsidRPr="0088797E">
        <w:rPr>
          <w:rFonts w:ascii="Verdana" w:hAnsi="Verdana" w:cs="Arial"/>
          <w:b/>
          <w:bCs/>
          <w:color w:val="000000"/>
          <w:sz w:val="20"/>
          <w:szCs w:val="20"/>
          <w:u w:val="single"/>
        </w:rPr>
        <w:t>Discounts:</w:t>
      </w:r>
      <w:bookmarkEnd w:id="44"/>
      <w:r>
        <w:rPr>
          <w:rFonts w:ascii="Verdana" w:hAnsi="Verdana" w:cs="Arial"/>
          <w:b/>
          <w:bCs/>
          <w:color w:val="000000"/>
          <w:sz w:val="20"/>
          <w:szCs w:val="20"/>
          <w:u w:val="single"/>
        </w:rPr>
        <w:t xml:space="preserve"> </w:t>
      </w:r>
      <w:r w:rsidRPr="0088797E">
        <w:rPr>
          <w:rFonts w:ascii="Verdana" w:hAnsi="Verdana" w:cs="Arial"/>
          <w:color w:val="000000"/>
          <w:sz w:val="20"/>
          <w:szCs w:val="20"/>
        </w:rPr>
        <w:t>Bidders are advised not to indicate separate discounts. Discounts, if any, should be merged in the rates against the quoted items.</w:t>
      </w:r>
    </w:p>
    <w:p w:rsidR="00212D2E" w:rsidRPr="00F62544" w:rsidRDefault="00212D2E" w:rsidP="00212D2E">
      <w:pPr>
        <w:spacing w:line="276" w:lineRule="auto"/>
        <w:ind w:hanging="27"/>
        <w:jc w:val="both"/>
        <w:rPr>
          <w:rFonts w:ascii="Verdana" w:hAnsi="Verdana" w:cs="Tahoma"/>
          <w:b/>
          <w:sz w:val="20"/>
          <w:szCs w:val="20"/>
          <w:u w:val="single"/>
        </w:rPr>
      </w:pPr>
      <w:r>
        <w:rPr>
          <w:rFonts w:ascii="Verdana" w:hAnsi="Verdana" w:cs="Tahoma"/>
          <w:b/>
          <w:sz w:val="20"/>
          <w:szCs w:val="20"/>
          <w:u w:val="single"/>
        </w:rPr>
        <w:t>47</w:t>
      </w:r>
      <w:r w:rsidRPr="00F62544">
        <w:rPr>
          <w:rFonts w:ascii="Verdana" w:hAnsi="Verdana" w:cs="Tahoma"/>
          <w:b/>
          <w:sz w:val="20"/>
          <w:szCs w:val="20"/>
          <w:u w:val="single"/>
        </w:rPr>
        <w:t>. Price:</w:t>
      </w:r>
    </w:p>
    <w:p w:rsidR="00212D2E" w:rsidRPr="00F62544" w:rsidRDefault="00212D2E" w:rsidP="00212D2E">
      <w:pPr>
        <w:spacing w:line="276" w:lineRule="auto"/>
        <w:ind w:hanging="27"/>
        <w:jc w:val="both"/>
        <w:rPr>
          <w:rFonts w:ascii="Verdana" w:hAnsi="Verdana" w:cs="Tahoma"/>
          <w:bCs/>
          <w:sz w:val="20"/>
          <w:szCs w:val="20"/>
        </w:rPr>
      </w:pPr>
      <w:r w:rsidRPr="00F62544">
        <w:rPr>
          <w:rFonts w:ascii="Verdana" w:hAnsi="Verdana" w:cs="Tahoma"/>
          <w:bCs/>
          <w:sz w:val="20"/>
          <w:szCs w:val="20"/>
        </w:rPr>
        <w:t xml:space="preserve">The price shall include but not limited to </w:t>
      </w:r>
    </w:p>
    <w:p w:rsidR="00212D2E" w:rsidRPr="00F62544" w:rsidRDefault="00212D2E" w:rsidP="00212D2E">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Costs of goods covered in this contract.</w:t>
      </w:r>
    </w:p>
    <w:p w:rsidR="00212D2E" w:rsidRDefault="00212D2E" w:rsidP="00212D2E">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Taxes</w:t>
      </w:r>
      <w:r>
        <w:rPr>
          <w:rFonts w:ascii="Verdana" w:hAnsi="Verdana"/>
          <w:sz w:val="20"/>
          <w:szCs w:val="20"/>
        </w:rPr>
        <w:t>.</w:t>
      </w:r>
    </w:p>
    <w:p w:rsidR="00212D2E" w:rsidRDefault="00212D2E" w:rsidP="00212D2E">
      <w:pPr>
        <w:pStyle w:val="ListParagraph"/>
        <w:numPr>
          <w:ilvl w:val="0"/>
          <w:numId w:val="2"/>
        </w:numPr>
        <w:jc w:val="both"/>
        <w:rPr>
          <w:rFonts w:ascii="Tahoma" w:hAnsi="Tahoma" w:cs="Tahoma"/>
          <w:sz w:val="20"/>
          <w:szCs w:val="20"/>
        </w:rPr>
      </w:pPr>
      <w:r>
        <w:rPr>
          <w:rFonts w:ascii="Tahoma" w:hAnsi="Tahoma" w:cs="Tahoma"/>
          <w:sz w:val="20"/>
          <w:szCs w:val="20"/>
        </w:rPr>
        <w:t>HSN code of the product.</w:t>
      </w:r>
    </w:p>
    <w:p w:rsidR="00212D2E" w:rsidRPr="00F62544" w:rsidRDefault="00212D2E" w:rsidP="00212D2E">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Transportation and packing cost (Sea / Air worthy packing of internationally acceptable practices withstand transit and Transshipments by sea / air / road / rail)</w:t>
      </w:r>
    </w:p>
    <w:p w:rsidR="00212D2E" w:rsidRPr="000D09ED" w:rsidRDefault="00212D2E" w:rsidP="00212D2E">
      <w:pPr>
        <w:pStyle w:val="ListParagraph"/>
        <w:numPr>
          <w:ilvl w:val="0"/>
          <w:numId w:val="2"/>
        </w:numPr>
        <w:autoSpaceDE w:val="0"/>
        <w:autoSpaceDN w:val="0"/>
        <w:adjustRightInd w:val="0"/>
        <w:spacing w:line="276" w:lineRule="auto"/>
        <w:jc w:val="both"/>
        <w:rPr>
          <w:rFonts w:ascii="Verdana" w:hAnsi="Verdana"/>
          <w:sz w:val="20"/>
          <w:szCs w:val="20"/>
        </w:rPr>
      </w:pPr>
      <w:r w:rsidRPr="000D09ED">
        <w:rPr>
          <w:rFonts w:ascii="Verdana" w:hAnsi="Verdana"/>
          <w:sz w:val="20"/>
          <w:szCs w:val="20"/>
        </w:rPr>
        <w:t>Cost of handling, documentation, freight, insurance from contractor’s ware house up to NIOT warehouse, installation and commissioning of the equipment when part of contractual obligation.</w:t>
      </w:r>
    </w:p>
    <w:p w:rsidR="00212D2E" w:rsidRPr="00F62544" w:rsidRDefault="00212D2E" w:rsidP="00212D2E">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Charges for all testing</w:t>
      </w:r>
    </w:p>
    <w:p w:rsidR="00212D2E" w:rsidRPr="00F62544" w:rsidRDefault="00212D2E" w:rsidP="00212D2E">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Cost towards third party inspection at various stages as set forth in the contract.</w:t>
      </w:r>
    </w:p>
    <w:p w:rsidR="00212D2E" w:rsidRPr="00F62544" w:rsidRDefault="00212D2E" w:rsidP="00212D2E">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Cost of Installation, testing, commissioning and handing over of goods as set-forth in the contract.</w:t>
      </w:r>
    </w:p>
    <w:p w:rsidR="00212D2E" w:rsidRPr="00F62544" w:rsidRDefault="00212D2E" w:rsidP="00212D2E">
      <w:pPr>
        <w:autoSpaceDE w:val="0"/>
        <w:autoSpaceDN w:val="0"/>
        <w:adjustRightInd w:val="0"/>
        <w:spacing w:line="276" w:lineRule="auto"/>
        <w:rPr>
          <w:rFonts w:ascii="Verdana" w:hAnsi="Verdana"/>
          <w:sz w:val="20"/>
          <w:szCs w:val="20"/>
        </w:rPr>
      </w:pPr>
      <w:r w:rsidRPr="00F62544">
        <w:rPr>
          <w:rFonts w:ascii="Verdana" w:hAnsi="Verdana"/>
          <w:sz w:val="20"/>
          <w:szCs w:val="20"/>
        </w:rPr>
        <w:t>h)  Cost of Training of NIOT officials as set forth in the contract.</w:t>
      </w:r>
    </w:p>
    <w:p w:rsidR="00212D2E" w:rsidRPr="00F62544" w:rsidRDefault="00212D2E" w:rsidP="00212D2E">
      <w:pPr>
        <w:autoSpaceDE w:val="0"/>
        <w:autoSpaceDN w:val="0"/>
        <w:adjustRightInd w:val="0"/>
        <w:spacing w:line="276" w:lineRule="auto"/>
        <w:rPr>
          <w:rFonts w:ascii="Verdana" w:hAnsi="Verdana"/>
          <w:sz w:val="20"/>
          <w:szCs w:val="20"/>
        </w:rPr>
      </w:pPr>
      <w:r w:rsidRPr="00F62544">
        <w:rPr>
          <w:rFonts w:ascii="Verdana" w:hAnsi="Verdana"/>
          <w:sz w:val="20"/>
          <w:szCs w:val="20"/>
        </w:rPr>
        <w:t>i)  Cost of Books, manuals, software as set-forth in the contract.</w:t>
      </w:r>
    </w:p>
    <w:p w:rsidR="00212D2E" w:rsidRPr="00F62544" w:rsidRDefault="00212D2E" w:rsidP="00212D2E">
      <w:pPr>
        <w:spacing w:line="276" w:lineRule="auto"/>
        <w:jc w:val="both"/>
        <w:rPr>
          <w:rFonts w:ascii="Verdana" w:hAnsi="Verdana" w:cs="Arial"/>
          <w:sz w:val="20"/>
          <w:szCs w:val="20"/>
          <w:lang w:bidi="hi-IN"/>
        </w:rPr>
      </w:pPr>
      <w:r w:rsidRPr="00F62544">
        <w:rPr>
          <w:rFonts w:ascii="Verdana" w:hAnsi="Verdana" w:cs="Arial"/>
          <w:sz w:val="20"/>
          <w:szCs w:val="20"/>
          <w:lang w:bidi="hi-IN"/>
        </w:rPr>
        <w:t>The Bidder shall indicate on the appropriate price schedule form, the unit prices and total bid prices of the goods he proposes to supply under the contract strictly as per price bid format of tender.</w:t>
      </w:r>
    </w:p>
    <w:p w:rsidR="00212D2E" w:rsidRPr="00F62544" w:rsidRDefault="00212D2E" w:rsidP="00212D2E">
      <w:pPr>
        <w:spacing w:line="276" w:lineRule="auto"/>
        <w:jc w:val="both"/>
        <w:rPr>
          <w:rFonts w:ascii="Verdana" w:hAnsi="Verdana" w:cs="Arial"/>
          <w:color w:val="000000"/>
          <w:sz w:val="20"/>
          <w:szCs w:val="20"/>
        </w:rPr>
      </w:pPr>
    </w:p>
    <w:p w:rsidR="00212D2E" w:rsidRPr="001A52A6" w:rsidRDefault="00212D2E" w:rsidP="00212D2E">
      <w:pPr>
        <w:ind w:left="378" w:hanging="378"/>
        <w:jc w:val="both"/>
        <w:rPr>
          <w:rFonts w:ascii="Verdana" w:hAnsi="Verdana" w:cs="Tahoma"/>
          <w:b/>
          <w:bCs/>
          <w:sz w:val="20"/>
          <w:szCs w:val="20"/>
          <w:u w:val="single"/>
        </w:rPr>
      </w:pPr>
      <w:bookmarkStart w:id="45" w:name="C61"/>
      <w:bookmarkStart w:id="46" w:name="C64"/>
      <w:r>
        <w:rPr>
          <w:rFonts w:ascii="Verdana" w:hAnsi="Verdana" w:cs="Tahoma"/>
          <w:b/>
          <w:bCs/>
          <w:sz w:val="20"/>
          <w:szCs w:val="20"/>
          <w:u w:val="single"/>
        </w:rPr>
        <w:t>48</w:t>
      </w:r>
      <w:r w:rsidRPr="001A52A6">
        <w:rPr>
          <w:rFonts w:ascii="Verdana" w:hAnsi="Verdana" w:cs="Tahoma"/>
          <w:b/>
          <w:bCs/>
          <w:sz w:val="20"/>
          <w:szCs w:val="20"/>
          <w:u w:val="single"/>
        </w:rPr>
        <w:t>. Taxes and duties:</w:t>
      </w:r>
    </w:p>
    <w:bookmarkEnd w:id="45"/>
    <w:p w:rsidR="00212D2E" w:rsidRPr="001A52A6" w:rsidRDefault="00212D2E" w:rsidP="00212D2E">
      <w:pPr>
        <w:ind w:left="378" w:hanging="378"/>
        <w:jc w:val="both"/>
        <w:rPr>
          <w:rFonts w:ascii="Verdana" w:hAnsi="Verdana" w:cs="Tahoma"/>
          <w:b/>
          <w:bCs/>
          <w:sz w:val="20"/>
          <w:szCs w:val="20"/>
          <w:u w:val="single"/>
        </w:rPr>
      </w:pPr>
      <w:r w:rsidRPr="001A52A6">
        <w:rPr>
          <w:rFonts w:ascii="Verdana" w:hAnsi="Verdana" w:cs="Tahoma"/>
          <w:b/>
          <w:bCs/>
          <w:sz w:val="20"/>
          <w:szCs w:val="20"/>
          <w:u w:val="single"/>
        </w:rPr>
        <w:t>I Payable only for the Indian bidder:</w:t>
      </w:r>
    </w:p>
    <w:p w:rsidR="00212D2E" w:rsidRPr="001A52A6" w:rsidRDefault="00212D2E" w:rsidP="00A36A34">
      <w:pPr>
        <w:pStyle w:val="ListParagraph"/>
        <w:numPr>
          <w:ilvl w:val="0"/>
          <w:numId w:val="17"/>
        </w:numPr>
        <w:autoSpaceDE w:val="0"/>
        <w:autoSpaceDN w:val="0"/>
        <w:adjustRightInd w:val="0"/>
        <w:rPr>
          <w:rFonts w:ascii="Verdana" w:hAnsi="Verdana" w:cs="Cambria"/>
          <w:sz w:val="20"/>
          <w:szCs w:val="20"/>
          <w:lang w:bidi="hi-IN"/>
        </w:rPr>
      </w:pPr>
      <w:r w:rsidRPr="001A52A6">
        <w:rPr>
          <w:rFonts w:ascii="Verdana" w:hAnsi="Verdana" w:cs="Cambria"/>
          <w:b/>
          <w:bCs/>
          <w:sz w:val="20"/>
          <w:szCs w:val="20"/>
          <w:lang w:bidi="hi-IN"/>
        </w:rPr>
        <w:t>GST Registration:</w:t>
      </w:r>
      <w:r w:rsidRPr="001A52A6">
        <w:rPr>
          <w:rFonts w:ascii="Verdana" w:hAnsi="Verdana" w:cs="Cambria"/>
          <w:sz w:val="20"/>
          <w:szCs w:val="20"/>
          <w:lang w:bidi="hi-IN"/>
        </w:rPr>
        <w:t xml:space="preserve"> You may submit a copy of GST Registration certificate along with your quotation. </w:t>
      </w:r>
    </w:p>
    <w:p w:rsidR="00212D2E" w:rsidRPr="001A52A6" w:rsidRDefault="00212D2E" w:rsidP="00212D2E">
      <w:pPr>
        <w:ind w:left="378" w:hanging="378"/>
        <w:jc w:val="both"/>
        <w:rPr>
          <w:rFonts w:ascii="Verdana" w:hAnsi="Verdana" w:cs="Tahoma"/>
          <w:b/>
          <w:bCs/>
          <w:sz w:val="20"/>
          <w:szCs w:val="20"/>
          <w:u w:val="single"/>
        </w:rPr>
      </w:pPr>
      <w:r w:rsidRPr="001A52A6">
        <w:rPr>
          <w:rFonts w:ascii="Verdana" w:hAnsi="Verdana" w:cs="Tahoma"/>
          <w:b/>
          <w:bCs/>
          <w:sz w:val="20"/>
          <w:szCs w:val="20"/>
          <w:u w:val="single"/>
        </w:rPr>
        <w:t>II Deductibles:</w:t>
      </w:r>
    </w:p>
    <w:p w:rsidR="00212D2E" w:rsidRPr="00790DE6" w:rsidRDefault="00212D2E" w:rsidP="00212D2E">
      <w:pPr>
        <w:pStyle w:val="ListParagraph"/>
        <w:numPr>
          <w:ilvl w:val="0"/>
          <w:numId w:val="4"/>
        </w:numPr>
        <w:tabs>
          <w:tab w:val="left" w:pos="1260"/>
        </w:tabs>
        <w:ind w:left="720"/>
        <w:jc w:val="both"/>
        <w:rPr>
          <w:rFonts w:ascii="Verdana" w:hAnsi="Verdana" w:cs="Arial"/>
          <w:sz w:val="20"/>
          <w:szCs w:val="20"/>
        </w:rPr>
      </w:pPr>
      <w:r w:rsidRPr="001A52A6">
        <w:rPr>
          <w:rFonts w:ascii="Verdana" w:hAnsi="Verdana" w:cs="Tahoma"/>
          <w:b/>
          <w:sz w:val="20"/>
          <w:szCs w:val="20"/>
          <w:u w:val="single"/>
        </w:rPr>
        <w:t>Deduction of Indian Income Tax Deduction at Source for the Indian bidders:</w:t>
      </w:r>
      <w:r w:rsidRPr="001A52A6">
        <w:rPr>
          <w:rFonts w:ascii="Verdana" w:hAnsi="Verdana" w:cs="Tahoma"/>
          <w:bCs/>
          <w:sz w:val="20"/>
          <w:szCs w:val="20"/>
        </w:rPr>
        <w:t xml:space="preserve"> TDS will be deducted as applicable. Valid Permanent Account Number (PAN) is mandatory.</w:t>
      </w:r>
    </w:p>
    <w:p w:rsidR="00212D2E" w:rsidRPr="00845C36" w:rsidRDefault="00212D2E" w:rsidP="00212D2E">
      <w:pPr>
        <w:pStyle w:val="ListParagraph"/>
        <w:shd w:val="clear" w:color="auto" w:fill="FFFFFF"/>
        <w:spacing w:after="240"/>
        <w:jc w:val="both"/>
        <w:rPr>
          <w:rFonts w:ascii="Verdana" w:hAnsi="Verdana"/>
          <w:b/>
          <w:bCs/>
          <w:color w:val="000000"/>
          <w:sz w:val="20"/>
          <w:szCs w:val="20"/>
          <w:u w:val="single"/>
          <w:lang w:bidi="hi-IN"/>
        </w:rPr>
      </w:pPr>
    </w:p>
    <w:p w:rsidR="00212D2E" w:rsidRPr="00CA4241" w:rsidRDefault="00212D2E" w:rsidP="00212D2E">
      <w:pPr>
        <w:pStyle w:val="ListParagraph"/>
        <w:widowControl w:val="0"/>
        <w:numPr>
          <w:ilvl w:val="0"/>
          <w:numId w:val="4"/>
        </w:numPr>
        <w:autoSpaceDE w:val="0"/>
        <w:autoSpaceDN w:val="0"/>
        <w:adjustRightInd w:val="0"/>
        <w:ind w:left="720" w:right="74"/>
        <w:jc w:val="both"/>
        <w:rPr>
          <w:rFonts w:ascii="Verdana" w:hAnsi="Verdana" w:cs="Tahoma"/>
          <w:sz w:val="20"/>
          <w:szCs w:val="20"/>
        </w:rPr>
      </w:pPr>
      <w:r w:rsidRPr="00CA4241">
        <w:rPr>
          <w:rFonts w:ascii="Verdana" w:hAnsi="Verdana" w:cs="Tahoma"/>
          <w:b/>
          <w:bCs/>
          <w:sz w:val="20"/>
          <w:szCs w:val="20"/>
          <w:u w:val="single"/>
        </w:rPr>
        <w:t xml:space="preserve">GST-TDS: </w:t>
      </w:r>
      <w:r w:rsidRPr="00CA4241">
        <w:rPr>
          <w:rFonts w:ascii="Verdana" w:hAnsi="Verdana" w:cs="Tahoma"/>
          <w:sz w:val="20"/>
          <w:szCs w:val="20"/>
        </w:rPr>
        <w:t>NIOT has enrolled under GST in the category “Tax Deductor”</w:t>
      </w:r>
      <w:r>
        <w:rPr>
          <w:rFonts w:ascii="Verdana" w:hAnsi="Verdana" w:cs="Tahoma"/>
          <w:sz w:val="20"/>
          <w:szCs w:val="20"/>
        </w:rPr>
        <w:t>.  T</w:t>
      </w:r>
      <w:r w:rsidRPr="00CA4241">
        <w:rPr>
          <w:rFonts w:ascii="Verdana" w:hAnsi="Verdana" w:cs="Tahoma"/>
          <w:sz w:val="20"/>
          <w:szCs w:val="20"/>
        </w:rPr>
        <w:t xml:space="preserve">he bidders are requested to update their database regarding NIOT’s Registration under GST-Tax Deductor. </w:t>
      </w:r>
    </w:p>
    <w:p w:rsidR="00521DAB" w:rsidRDefault="00521DAB" w:rsidP="00521DAB">
      <w:pPr>
        <w:pStyle w:val="ListParagraph"/>
        <w:rPr>
          <w:rFonts w:ascii="Verdana" w:hAnsi="Verdana" w:cs="Tahoma"/>
          <w:sz w:val="20"/>
          <w:szCs w:val="20"/>
        </w:rPr>
      </w:pPr>
    </w:p>
    <w:p w:rsidR="00212D2E" w:rsidRPr="00CA4241" w:rsidRDefault="00212D2E" w:rsidP="00212D2E">
      <w:pPr>
        <w:pStyle w:val="ListParagraph"/>
        <w:widowControl w:val="0"/>
        <w:autoSpaceDE w:val="0"/>
        <w:autoSpaceDN w:val="0"/>
        <w:adjustRightInd w:val="0"/>
        <w:spacing w:line="242" w:lineRule="exact"/>
        <w:ind w:right="74"/>
        <w:jc w:val="both"/>
        <w:rPr>
          <w:rFonts w:ascii="Verdana" w:hAnsi="Verdana" w:cs="Tahoma"/>
          <w:sz w:val="20"/>
          <w:szCs w:val="20"/>
        </w:rPr>
      </w:pPr>
      <w:r w:rsidRPr="00CA4241">
        <w:rPr>
          <w:rFonts w:ascii="Verdana" w:hAnsi="Verdana" w:cs="Tahoma"/>
          <w:sz w:val="20"/>
          <w:szCs w:val="20"/>
        </w:rPr>
        <w:t>TDS @ 2% on the order value towards GST will be deducted on payments made to the supplier in respect of goods and/or services, supplied/provided.</w:t>
      </w:r>
    </w:p>
    <w:p w:rsidR="00212D2E" w:rsidRPr="00CA4241" w:rsidRDefault="00212D2E" w:rsidP="00212D2E">
      <w:pPr>
        <w:pStyle w:val="ListParagraph"/>
        <w:widowControl w:val="0"/>
        <w:autoSpaceDE w:val="0"/>
        <w:autoSpaceDN w:val="0"/>
        <w:adjustRightInd w:val="0"/>
        <w:spacing w:line="242" w:lineRule="exact"/>
        <w:ind w:right="74"/>
        <w:jc w:val="both"/>
        <w:rPr>
          <w:rFonts w:ascii="Verdana" w:hAnsi="Verdana" w:cs="Tahoma"/>
          <w:sz w:val="20"/>
          <w:szCs w:val="20"/>
        </w:rPr>
      </w:pPr>
    </w:p>
    <w:tbl>
      <w:tblPr>
        <w:tblStyle w:val="TableGrid"/>
        <w:tblW w:w="0" w:type="auto"/>
        <w:tblInd w:w="720" w:type="dxa"/>
        <w:tblLook w:val="04A0"/>
      </w:tblPr>
      <w:tblGrid>
        <w:gridCol w:w="4653"/>
        <w:gridCol w:w="4779"/>
      </w:tblGrid>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Name of the Organization</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 xml:space="preserve">NATIONAL INSTITUTE OF OCEAN </w:t>
            </w:r>
            <w:r w:rsidRPr="00CA4241">
              <w:rPr>
                <w:rFonts w:ascii="Verdana" w:hAnsi="Verdana" w:cs="Tahoma"/>
                <w:sz w:val="20"/>
                <w:szCs w:val="20"/>
              </w:rPr>
              <w:lastRenderedPageBreak/>
              <w:t>TECHNOLOGY</w:t>
            </w:r>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lastRenderedPageBreak/>
              <w:t>Address</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NIOT Campus, Velachery</w:t>
            </w:r>
            <w:r>
              <w:rPr>
                <w:rFonts w:ascii="Verdana" w:hAnsi="Verdana" w:cs="Tahoma"/>
                <w:sz w:val="20"/>
                <w:szCs w:val="20"/>
              </w:rPr>
              <w:t xml:space="preserve"> </w:t>
            </w:r>
            <w:r w:rsidRPr="00CA4241">
              <w:rPr>
                <w:rFonts w:ascii="Verdana" w:hAnsi="Verdana" w:cs="Tahoma"/>
                <w:sz w:val="20"/>
                <w:szCs w:val="20"/>
              </w:rPr>
              <w:t>Tambaram Main Road, Pallikaranai, Chennai-600100, TamilNadu.</w:t>
            </w:r>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Pr>
                <w:rFonts w:ascii="Verdana" w:hAnsi="Verdana" w:cs="Tahoma"/>
                <w:sz w:val="20"/>
                <w:szCs w:val="20"/>
              </w:rPr>
              <w:t>Email</w:t>
            </w:r>
          </w:p>
        </w:tc>
        <w:tc>
          <w:tcPr>
            <w:tcW w:w="4779" w:type="dxa"/>
          </w:tcPr>
          <w:p w:rsidR="00212D2E" w:rsidRPr="00CA4241" w:rsidRDefault="009F5052" w:rsidP="00B314E0">
            <w:pPr>
              <w:pStyle w:val="ListParagraph"/>
              <w:ind w:left="0"/>
              <w:jc w:val="both"/>
              <w:rPr>
                <w:rFonts w:ascii="Verdana" w:hAnsi="Verdana" w:cs="Tahoma"/>
                <w:sz w:val="20"/>
                <w:szCs w:val="20"/>
              </w:rPr>
            </w:pPr>
            <w:hyperlink r:id="rId28" w:history="1">
              <w:r w:rsidR="00212D2E" w:rsidRPr="00B20F32">
                <w:rPr>
                  <w:rStyle w:val="Hyperlink"/>
                  <w:rFonts w:ascii="Verdana" w:hAnsi="Verdana" w:cs="Tahoma"/>
                  <w:sz w:val="20"/>
                  <w:szCs w:val="20"/>
                </w:rPr>
                <w:t>postmaster@niot.res.in</w:t>
              </w:r>
            </w:hyperlink>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Telephone No.</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044-66783300</w:t>
            </w:r>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Tax Deductor GSTIN</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33AAATN0530G1</w:t>
            </w:r>
            <w:r>
              <w:rPr>
                <w:rFonts w:ascii="Verdana" w:hAnsi="Verdana" w:cs="Tahoma"/>
                <w:sz w:val="20"/>
                <w:szCs w:val="20"/>
              </w:rPr>
              <w:t>Z6</w:t>
            </w:r>
          </w:p>
        </w:tc>
      </w:tr>
    </w:tbl>
    <w:p w:rsidR="00212D2E" w:rsidRPr="00CA4241" w:rsidRDefault="00212D2E" w:rsidP="00212D2E">
      <w:pPr>
        <w:pStyle w:val="ListParagraph"/>
        <w:shd w:val="clear" w:color="auto" w:fill="FFFFFF"/>
        <w:jc w:val="both"/>
        <w:rPr>
          <w:rFonts w:ascii="Verdana" w:hAnsi="Verdana" w:cs="Tahoma"/>
          <w:sz w:val="20"/>
          <w:szCs w:val="20"/>
        </w:rPr>
      </w:pPr>
    </w:p>
    <w:p w:rsidR="00212D2E" w:rsidRPr="00C04556" w:rsidRDefault="00212D2E" w:rsidP="00212D2E">
      <w:pPr>
        <w:autoSpaceDE w:val="0"/>
        <w:autoSpaceDN w:val="0"/>
        <w:adjustRightInd w:val="0"/>
        <w:jc w:val="both"/>
        <w:rPr>
          <w:rFonts w:ascii="Verdana" w:hAnsi="Verdana" w:cs="Tahoma"/>
          <w:color w:val="000000"/>
          <w:sz w:val="20"/>
          <w:szCs w:val="20"/>
          <w:u w:val="single"/>
        </w:rPr>
      </w:pPr>
      <w:r>
        <w:rPr>
          <w:rFonts w:ascii="Verdana" w:hAnsi="Verdana" w:cs="Tahoma"/>
          <w:b/>
          <w:color w:val="000000"/>
          <w:sz w:val="20"/>
          <w:szCs w:val="20"/>
          <w:u w:val="single"/>
        </w:rPr>
        <w:t>49</w:t>
      </w:r>
      <w:r w:rsidRPr="00CA4241">
        <w:rPr>
          <w:rFonts w:ascii="Verdana" w:hAnsi="Verdana" w:cs="Tahoma"/>
          <w:b/>
          <w:color w:val="000000"/>
          <w:sz w:val="20"/>
          <w:szCs w:val="20"/>
          <w:u w:val="single"/>
        </w:rPr>
        <w:t>.</w:t>
      </w:r>
      <w:r w:rsidRPr="00C04556">
        <w:rPr>
          <w:rFonts w:ascii="Verdana" w:hAnsi="Verdana" w:cs="Tahoma"/>
          <w:b/>
          <w:color w:val="000000"/>
          <w:sz w:val="20"/>
          <w:szCs w:val="20"/>
          <w:u w:val="single"/>
        </w:rPr>
        <w:t xml:space="preserve"> Benefit of exemption of Tax</w:t>
      </w:r>
    </w:p>
    <w:p w:rsidR="00212D2E" w:rsidRDefault="00212D2E" w:rsidP="00A36A34">
      <w:pPr>
        <w:pStyle w:val="ListParagraph"/>
        <w:numPr>
          <w:ilvl w:val="0"/>
          <w:numId w:val="6"/>
        </w:numPr>
        <w:autoSpaceDE w:val="0"/>
        <w:autoSpaceDN w:val="0"/>
        <w:adjustRightInd w:val="0"/>
        <w:jc w:val="both"/>
        <w:rPr>
          <w:rFonts w:ascii="Verdana" w:hAnsi="Verdana" w:cs="Tahoma"/>
          <w:color w:val="000000"/>
          <w:sz w:val="20"/>
          <w:szCs w:val="20"/>
        </w:rPr>
      </w:pPr>
      <w:r w:rsidRPr="00C04556">
        <w:rPr>
          <w:rFonts w:ascii="Verdana" w:hAnsi="Verdana" w:cs="Tahoma"/>
          <w:color w:val="000000"/>
          <w:sz w:val="20"/>
          <w:szCs w:val="20"/>
        </w:rPr>
        <w:t>In respect of Import, t</w:t>
      </w:r>
      <w:r w:rsidRPr="00C04556">
        <w:rPr>
          <w:rFonts w:ascii="Verdana" w:hAnsi="Verdana" w:cs="Tahoma"/>
          <w:bCs/>
          <w:color w:val="000000"/>
          <w:sz w:val="20"/>
          <w:szCs w:val="20"/>
          <w:lang w:bidi="hi-IN"/>
        </w:rPr>
        <w:t>he custom</w:t>
      </w:r>
      <w:r>
        <w:rPr>
          <w:rFonts w:ascii="Verdana" w:hAnsi="Verdana" w:cs="Tahoma"/>
          <w:color w:val="000000"/>
          <w:sz w:val="20"/>
          <w:szCs w:val="20"/>
          <w:lang w:bidi="hi-IN"/>
        </w:rPr>
        <w:t xml:space="preserve"> duty at concessional rate of 5.</w:t>
      </w:r>
      <w:r w:rsidRPr="00C04556">
        <w:rPr>
          <w:rFonts w:ascii="Verdana" w:hAnsi="Verdana" w:cs="Tahoma"/>
          <w:color w:val="000000"/>
          <w:sz w:val="20"/>
          <w:szCs w:val="20"/>
          <w:lang w:bidi="hi-IN"/>
        </w:rPr>
        <w:t>5% under notification no.51/96 customs dt:23.07.1996 and 43/2017 customs dt:30.06.2017 is only payable by NIOT. No other tax is payable.</w:t>
      </w:r>
    </w:p>
    <w:p w:rsidR="00212D2E" w:rsidRPr="006023C6" w:rsidRDefault="00212D2E" w:rsidP="00212D2E">
      <w:pPr>
        <w:pStyle w:val="ListParagraph"/>
        <w:tabs>
          <w:tab w:val="left" w:pos="1260"/>
        </w:tabs>
        <w:spacing w:line="276" w:lineRule="auto"/>
        <w:jc w:val="both"/>
        <w:rPr>
          <w:rFonts w:ascii="Verdana" w:hAnsi="Verdana" w:cs="Tahoma"/>
          <w:bCs/>
          <w:sz w:val="20"/>
          <w:szCs w:val="20"/>
        </w:rPr>
      </w:pPr>
    </w:p>
    <w:p w:rsidR="00212D2E" w:rsidRPr="00E44EAA" w:rsidRDefault="00212D2E" w:rsidP="00212D2E">
      <w:pPr>
        <w:spacing w:line="276" w:lineRule="auto"/>
        <w:jc w:val="both"/>
        <w:rPr>
          <w:rFonts w:ascii="Verdana" w:hAnsi="Verdana"/>
          <w:sz w:val="20"/>
          <w:szCs w:val="20"/>
        </w:rPr>
      </w:pPr>
      <w:bookmarkStart w:id="47" w:name="C65"/>
      <w:bookmarkEnd w:id="46"/>
      <w:r>
        <w:rPr>
          <w:rStyle w:val="Strong"/>
          <w:rFonts w:ascii="Verdana" w:hAnsi="Verdana" w:cs="Tahoma"/>
          <w:sz w:val="20"/>
          <w:szCs w:val="20"/>
          <w:u w:val="single"/>
        </w:rPr>
        <w:t xml:space="preserve">50. </w:t>
      </w:r>
      <w:r w:rsidRPr="00AC4FAA">
        <w:rPr>
          <w:rStyle w:val="Strong"/>
          <w:rFonts w:ascii="Verdana" w:hAnsi="Verdana" w:cs="Tahoma"/>
          <w:sz w:val="20"/>
          <w:szCs w:val="20"/>
          <w:u w:val="single"/>
        </w:rPr>
        <w:t>Arbitration</w:t>
      </w:r>
      <w:r>
        <w:rPr>
          <w:rStyle w:val="Strong"/>
          <w:rFonts w:ascii="Verdana" w:hAnsi="Verdana" w:cs="Tahoma"/>
          <w:sz w:val="20"/>
          <w:szCs w:val="20"/>
          <w:u w:val="single"/>
        </w:rPr>
        <w:t xml:space="preserve"> / Disputes</w:t>
      </w:r>
      <w:bookmarkEnd w:id="47"/>
      <w:r w:rsidRPr="003C582B">
        <w:rPr>
          <w:rStyle w:val="Strong"/>
          <w:rFonts w:ascii="Verdana" w:hAnsi="Verdana" w:cs="Tahoma"/>
          <w:b w:val="0"/>
          <w:sz w:val="20"/>
          <w:szCs w:val="20"/>
        </w:rPr>
        <w:t xml:space="preserve"> </w:t>
      </w:r>
      <w:r>
        <w:rPr>
          <w:rStyle w:val="Strong"/>
          <w:rFonts w:ascii="Verdana" w:hAnsi="Verdana" w:cs="Tahoma"/>
          <w:b w:val="0"/>
          <w:sz w:val="20"/>
          <w:szCs w:val="20"/>
        </w:rPr>
        <w:t>–</w:t>
      </w:r>
      <w:r w:rsidRPr="003C582B">
        <w:rPr>
          <w:rStyle w:val="Strong"/>
          <w:rFonts w:ascii="Verdana" w:hAnsi="Verdana" w:cs="Tahoma"/>
          <w:b w:val="0"/>
          <w:sz w:val="20"/>
          <w:szCs w:val="20"/>
        </w:rPr>
        <w:t xml:space="preserve"> </w:t>
      </w:r>
      <w:bookmarkStart w:id="48" w:name="C66"/>
      <w:r w:rsidRPr="00E44EAA">
        <w:rPr>
          <w:rFonts w:ascii="Verdana" w:hAnsi="Verdana"/>
          <w:sz w:val="20"/>
          <w:szCs w:val="20"/>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212D2E" w:rsidRDefault="00212D2E" w:rsidP="00212D2E">
      <w:pPr>
        <w:pStyle w:val="NormalWeb"/>
        <w:tabs>
          <w:tab w:val="num" w:pos="1440"/>
        </w:tabs>
        <w:spacing w:before="0" w:beforeAutospacing="0" w:after="0" w:afterAutospacing="0" w:line="276" w:lineRule="auto"/>
        <w:jc w:val="both"/>
        <w:rPr>
          <w:rFonts w:ascii="Verdana" w:hAnsi="Verdana"/>
          <w:sz w:val="20"/>
          <w:szCs w:val="20"/>
        </w:rPr>
      </w:pPr>
      <w:r w:rsidRPr="00E44EAA">
        <w:rPr>
          <w:rFonts w:ascii="Verdana" w:hAnsi="Verdana"/>
          <w:sz w:val="20"/>
          <w:szCs w:val="20"/>
        </w:rPr>
        <w:t>The Arbitration shall be concluded in accordance with the provisions of Arbitration &amp; Conciliation Act, 1996 or any statutory modifications or reenactment thereof and the rules made thei</w:t>
      </w:r>
      <w:r>
        <w:rPr>
          <w:rFonts w:ascii="Verdana" w:hAnsi="Verdana"/>
          <w:sz w:val="20"/>
          <w:szCs w:val="20"/>
        </w:rPr>
        <w:t xml:space="preserve">r under and for the time being </w:t>
      </w:r>
      <w:r w:rsidRPr="00E44EAA">
        <w:rPr>
          <w:rFonts w:ascii="Verdana" w:hAnsi="Verdana"/>
          <w:sz w:val="20"/>
          <w:szCs w:val="20"/>
        </w:rPr>
        <w:t xml:space="preserve">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212D2E" w:rsidRDefault="00212D2E" w:rsidP="00212D2E">
      <w:pPr>
        <w:pStyle w:val="NormalWeb"/>
        <w:tabs>
          <w:tab w:val="num" w:pos="1440"/>
        </w:tabs>
        <w:spacing w:before="0" w:beforeAutospacing="0" w:after="0" w:afterAutospacing="0" w:line="276" w:lineRule="auto"/>
        <w:jc w:val="both"/>
        <w:rPr>
          <w:rFonts w:ascii="Verdana" w:hAnsi="Verdana" w:cs="Tahoma"/>
          <w:sz w:val="20"/>
          <w:szCs w:val="20"/>
        </w:rPr>
      </w:pPr>
    </w:p>
    <w:p w:rsidR="00212D2E" w:rsidRPr="001B5D2B" w:rsidRDefault="00212D2E" w:rsidP="00212D2E">
      <w:pPr>
        <w:pStyle w:val="NormalWeb"/>
        <w:tabs>
          <w:tab w:val="num" w:pos="1440"/>
        </w:tabs>
        <w:spacing w:before="0" w:beforeAutospacing="0" w:after="0" w:afterAutospacing="0" w:line="276" w:lineRule="auto"/>
        <w:jc w:val="both"/>
        <w:rPr>
          <w:rFonts w:ascii="Verdana" w:hAnsi="Verdana" w:cs="Tahoma"/>
          <w:b/>
          <w:sz w:val="20"/>
          <w:szCs w:val="20"/>
          <w:u w:val="single"/>
        </w:rPr>
      </w:pPr>
      <w:r>
        <w:rPr>
          <w:rFonts w:ascii="Verdana" w:hAnsi="Verdana" w:cs="Tahoma"/>
          <w:b/>
          <w:sz w:val="20"/>
          <w:szCs w:val="20"/>
          <w:u w:val="single"/>
        </w:rPr>
        <w:t xml:space="preserve">51. </w:t>
      </w:r>
      <w:r w:rsidRPr="001B5D2B">
        <w:rPr>
          <w:rFonts w:ascii="Verdana" w:hAnsi="Verdana" w:cs="Tahoma"/>
          <w:b/>
          <w:sz w:val="20"/>
          <w:szCs w:val="20"/>
          <w:u w:val="single"/>
        </w:rPr>
        <w:t>SUBMISSION OF TECHNICAL DOCUMENT</w:t>
      </w:r>
    </w:p>
    <w:bookmarkEnd w:id="48"/>
    <w:p w:rsidR="00212D2E" w:rsidRPr="003C582B" w:rsidRDefault="00212D2E" w:rsidP="00212D2E">
      <w:pPr>
        <w:spacing w:line="276" w:lineRule="auto"/>
        <w:jc w:val="both"/>
        <w:rPr>
          <w:rFonts w:ascii="Verdana" w:hAnsi="Verdana" w:cs="Tahoma"/>
          <w:bCs/>
          <w:sz w:val="20"/>
          <w:szCs w:val="20"/>
        </w:rPr>
      </w:pPr>
      <w:r w:rsidRPr="003C582B">
        <w:rPr>
          <w:rFonts w:ascii="Verdana" w:hAnsi="Verdan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212D2E" w:rsidRPr="003C582B" w:rsidRDefault="00212D2E" w:rsidP="00212D2E">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A list giving full particulars including available sources and current prices, of spare parts, special tools etc., necessary for the proper and continuing functioning of the goods for a period of two years, following commencement of the use of the goods by </w:t>
      </w:r>
      <w:r>
        <w:rPr>
          <w:rFonts w:ascii="Verdana" w:hAnsi="Verdana" w:cs="Tahoma"/>
          <w:bCs/>
          <w:sz w:val="20"/>
          <w:szCs w:val="20"/>
        </w:rPr>
        <w:t>NIOT</w:t>
      </w:r>
      <w:r w:rsidRPr="003C582B">
        <w:rPr>
          <w:rFonts w:ascii="Verdana" w:hAnsi="Verdana" w:cs="Tahoma"/>
          <w:bCs/>
          <w:sz w:val="20"/>
          <w:szCs w:val="20"/>
        </w:rPr>
        <w:t>; and</w:t>
      </w:r>
    </w:p>
    <w:p w:rsidR="00212D2E" w:rsidRPr="003C582B" w:rsidRDefault="00212D2E" w:rsidP="00212D2E">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An item-by-item commentary on </w:t>
      </w:r>
      <w:r>
        <w:rPr>
          <w:rFonts w:ascii="Verdana" w:hAnsi="Verdana" w:cs="Tahoma"/>
          <w:bCs/>
          <w:sz w:val="20"/>
          <w:szCs w:val="20"/>
        </w:rPr>
        <w:t>NIOT</w:t>
      </w:r>
      <w:r w:rsidRPr="003C582B">
        <w:rPr>
          <w:rFonts w:ascii="Verdana" w:hAnsi="Verdana" w:cs="Tahoma"/>
          <w:bCs/>
          <w:sz w:val="20"/>
          <w:szCs w:val="20"/>
        </w:rPr>
        <w:t>’s Technical specifications demonstrating substantial responsiveness of the goods and services to those specifications or a statement of deviations and exceptions to the provisions of the Technical specifications.</w:t>
      </w:r>
    </w:p>
    <w:p w:rsidR="00212D2E" w:rsidRDefault="00212D2E" w:rsidP="00212D2E">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For purposes of the commentary to be furnished pursuant to above, the Bidder shall note that standards for workmanship, material and equipment, and reference to brand names or catalogue numbers designated by </w:t>
      </w:r>
      <w:r>
        <w:rPr>
          <w:rFonts w:ascii="Verdana" w:hAnsi="Verdana" w:cs="Tahoma"/>
          <w:bCs/>
          <w:sz w:val="20"/>
          <w:szCs w:val="20"/>
        </w:rPr>
        <w:t>NIOT</w:t>
      </w:r>
      <w:r w:rsidRPr="003C582B">
        <w:rPr>
          <w:rFonts w:ascii="Verdana" w:hAnsi="Verdana" w:cs="Tahoma"/>
          <w:bCs/>
          <w:sz w:val="20"/>
          <w:szCs w:val="20"/>
        </w:rPr>
        <w:t xml:space="preserve"> in its Technical specifications are intended to be descriptive only and not restrictive. They may substitute alternative standards, brand names and/or catalogue numbers in its bid, provided that it demonstrates to </w:t>
      </w:r>
      <w:r>
        <w:rPr>
          <w:rFonts w:ascii="Verdana" w:hAnsi="Verdana" w:cs="Tahoma"/>
          <w:bCs/>
          <w:sz w:val="20"/>
          <w:szCs w:val="20"/>
        </w:rPr>
        <w:t>NIOT</w:t>
      </w:r>
      <w:r w:rsidRPr="003C582B">
        <w:rPr>
          <w:rFonts w:ascii="Verdana" w:hAnsi="Verdana" w:cs="Tahoma"/>
          <w:bCs/>
          <w:sz w:val="20"/>
          <w:szCs w:val="20"/>
        </w:rPr>
        <w:t>’s satisfaction that the substitutions ensure substantial equivalence to those designated in the technical specifications. Technically unsuitable offers, offers not confirming to tender schedule shall be rejected.</w:t>
      </w:r>
    </w:p>
    <w:p w:rsidR="00212D2E" w:rsidRPr="003C582B" w:rsidRDefault="00212D2E" w:rsidP="00212D2E">
      <w:pPr>
        <w:tabs>
          <w:tab w:val="num" w:pos="284"/>
          <w:tab w:val="left" w:pos="993"/>
        </w:tabs>
        <w:spacing w:line="276" w:lineRule="auto"/>
        <w:jc w:val="both"/>
        <w:rPr>
          <w:rFonts w:ascii="Verdana" w:hAnsi="Verdana" w:cs="Tahoma"/>
          <w:bCs/>
          <w:sz w:val="20"/>
          <w:szCs w:val="20"/>
        </w:rPr>
      </w:pPr>
      <w:r w:rsidRPr="003C582B">
        <w:rPr>
          <w:rFonts w:ascii="Verdana" w:hAnsi="Verdana" w:cs="Tahoma"/>
          <w:bCs/>
          <w:sz w:val="20"/>
          <w:szCs w:val="20"/>
        </w:rPr>
        <w:t>The broad configuration / specification of the proposed purchase / work are given. Bidders are required to keep their proposal strictly as per the specification prescribed</w:t>
      </w:r>
    </w:p>
    <w:p w:rsidR="00212D2E" w:rsidRDefault="00212D2E" w:rsidP="00212D2E">
      <w:pPr>
        <w:pBdr>
          <w:bottom w:val="single" w:sz="6" w:space="1" w:color="auto"/>
        </w:pBdr>
        <w:autoSpaceDE w:val="0"/>
        <w:autoSpaceDN w:val="0"/>
        <w:adjustRightInd w:val="0"/>
        <w:spacing w:line="276" w:lineRule="auto"/>
        <w:jc w:val="both"/>
        <w:rPr>
          <w:rFonts w:ascii="Verdana" w:hAnsi="Verdana" w:cs="Arial"/>
          <w:sz w:val="20"/>
          <w:szCs w:val="20"/>
        </w:rPr>
      </w:pPr>
      <w:r w:rsidRPr="003C582B">
        <w:rPr>
          <w:rFonts w:ascii="Verdana" w:hAnsi="Verdana" w:cs="Tahoma"/>
          <w:bCs/>
          <w:sz w:val="20"/>
          <w:szCs w:val="20"/>
        </w:rPr>
        <w:t xml:space="preserve">Relevant literature pertaining to the items quoted with full specifications (and drawing, if any) duly signed by the authorized official should be sent along with the quotations, wherever applicable. Samples if called for, should be submitted free of charges, and collected back at the </w:t>
      </w:r>
      <w:r>
        <w:rPr>
          <w:rFonts w:ascii="Verdana" w:hAnsi="Verdana" w:cs="Tahoma"/>
          <w:bCs/>
          <w:sz w:val="20"/>
          <w:szCs w:val="20"/>
        </w:rPr>
        <w:t>Contractor</w:t>
      </w:r>
      <w:r w:rsidRPr="003C582B">
        <w:rPr>
          <w:rFonts w:ascii="Verdana" w:hAnsi="Verdana" w:cs="Tahoma"/>
          <w:bCs/>
          <w:sz w:val="20"/>
          <w:szCs w:val="20"/>
        </w:rPr>
        <w:t xml:space="preserve">’s expenses. To explain the product offered, if there is no Technical Literature / catalogue, offer is liable for rejection. Offer must contain all relevant technical details, test procedure etc. Any erasures / over </w:t>
      </w:r>
      <w:r w:rsidRPr="003C582B">
        <w:rPr>
          <w:rFonts w:ascii="Verdana" w:hAnsi="Verdana" w:cs="Tahoma"/>
          <w:bCs/>
          <w:sz w:val="20"/>
          <w:szCs w:val="20"/>
        </w:rPr>
        <w:lastRenderedPageBreak/>
        <w:t>writing shall be counter signed by the person who is signing the bid.</w:t>
      </w:r>
      <w:r w:rsidRPr="001E7263">
        <w:rPr>
          <w:rFonts w:ascii="Verdana" w:hAnsi="Verdana" w:cs="Arial"/>
          <w:sz w:val="20"/>
          <w:szCs w:val="20"/>
        </w:rPr>
        <w:t>Any interlineations, erasures or overwriting shall be valid only if the person or persons signing the bid sign them.</w:t>
      </w:r>
    </w:p>
    <w:p w:rsidR="00212D2E" w:rsidRDefault="00212D2E" w:rsidP="00212D2E">
      <w:pPr>
        <w:autoSpaceDE w:val="0"/>
        <w:autoSpaceDN w:val="0"/>
        <w:adjustRightInd w:val="0"/>
        <w:spacing w:line="276" w:lineRule="auto"/>
        <w:rPr>
          <w:rFonts w:ascii="Verdana" w:hAnsi="Verdana" w:cs="Arial"/>
          <w:b/>
          <w:bCs/>
          <w:sz w:val="20"/>
          <w:szCs w:val="20"/>
          <w:u w:val="single"/>
          <w:lang w:bidi="hi-IN"/>
        </w:rPr>
      </w:pPr>
    </w:p>
    <w:p w:rsidR="00212D2E" w:rsidRDefault="00212D2E" w:rsidP="00212D2E">
      <w:pPr>
        <w:autoSpaceDE w:val="0"/>
        <w:autoSpaceDN w:val="0"/>
        <w:adjustRightInd w:val="0"/>
        <w:spacing w:line="276" w:lineRule="auto"/>
        <w:rPr>
          <w:rFonts w:ascii="Verdana" w:hAnsi="Verdana" w:cs="Arial"/>
          <w:b/>
          <w:bCs/>
          <w:sz w:val="20"/>
          <w:szCs w:val="20"/>
          <w:u w:val="single"/>
          <w:lang w:bidi="hi-IN"/>
        </w:rPr>
      </w:pPr>
    </w:p>
    <w:p w:rsidR="00212D2E" w:rsidRPr="00EF6AEF" w:rsidRDefault="00212D2E" w:rsidP="00212D2E">
      <w:pPr>
        <w:autoSpaceDE w:val="0"/>
        <w:autoSpaceDN w:val="0"/>
        <w:adjustRightInd w:val="0"/>
        <w:spacing w:line="276" w:lineRule="auto"/>
        <w:rPr>
          <w:rFonts w:ascii="Verdana" w:hAnsi="Verdana" w:cs="Arial"/>
          <w:b/>
          <w:bCs/>
          <w:sz w:val="20"/>
          <w:szCs w:val="20"/>
          <w:u w:val="single"/>
          <w:lang w:bidi="hi-IN"/>
        </w:rPr>
      </w:pPr>
      <w:r w:rsidRPr="00EF6AEF">
        <w:rPr>
          <w:rFonts w:ascii="Verdana" w:hAnsi="Verdana" w:cs="Arial"/>
          <w:b/>
          <w:bCs/>
          <w:sz w:val="20"/>
          <w:szCs w:val="20"/>
          <w:u w:val="single"/>
          <w:lang w:bidi="hi-IN"/>
        </w:rPr>
        <w:t>Documents Establishing Bidder’s Eligibility and qualifications</w:t>
      </w:r>
    </w:p>
    <w:p w:rsidR="00212D2E" w:rsidRDefault="00212D2E" w:rsidP="00212D2E">
      <w:pPr>
        <w:pStyle w:val="ListParagraph"/>
        <w:autoSpaceDE w:val="0"/>
        <w:autoSpaceDN w:val="0"/>
        <w:adjustRightInd w:val="0"/>
        <w:spacing w:line="276" w:lineRule="auto"/>
        <w:ind w:left="0"/>
        <w:jc w:val="both"/>
        <w:rPr>
          <w:rFonts w:ascii="Verdana" w:hAnsi="Verdana" w:cs="Arial"/>
          <w:sz w:val="20"/>
          <w:szCs w:val="20"/>
          <w:lang w:bidi="hi-IN"/>
        </w:rPr>
      </w:pPr>
      <w:bookmarkStart w:id="49" w:name="C67"/>
      <w:r>
        <w:rPr>
          <w:rFonts w:ascii="Verdana" w:hAnsi="Verdana" w:cs="Arial"/>
          <w:b/>
          <w:bCs/>
          <w:sz w:val="20"/>
          <w:szCs w:val="20"/>
          <w:u w:val="single"/>
          <w:lang w:bidi="hi-IN"/>
        </w:rPr>
        <w:t>52</w:t>
      </w:r>
      <w:r w:rsidRPr="00EB38F6">
        <w:rPr>
          <w:rFonts w:ascii="Verdana" w:hAnsi="Verdana" w:cs="Arial"/>
          <w:b/>
          <w:bCs/>
          <w:sz w:val="20"/>
          <w:szCs w:val="20"/>
          <w:u w:val="single"/>
          <w:lang w:bidi="hi-IN"/>
        </w:rPr>
        <w:t>. Eligibility:</w:t>
      </w:r>
      <w:bookmarkEnd w:id="49"/>
      <w:r>
        <w:rPr>
          <w:rFonts w:ascii="Verdana" w:hAnsi="Verdana" w:cs="Arial"/>
          <w:b/>
          <w:bCs/>
          <w:sz w:val="20"/>
          <w:szCs w:val="20"/>
          <w:u w:val="single"/>
          <w:lang w:bidi="hi-IN"/>
        </w:rPr>
        <w:t xml:space="preserve"> </w:t>
      </w:r>
      <w:r w:rsidRPr="003C582B">
        <w:rPr>
          <w:rFonts w:ascii="Verdana" w:hAnsi="Verdana" w:cs="Arial"/>
          <w:sz w:val="20"/>
          <w:szCs w:val="20"/>
          <w:lang w:bidi="hi-IN"/>
        </w:rPr>
        <w:t xml:space="preserve">The bidder shall furnish, as </w:t>
      </w:r>
      <w:r>
        <w:rPr>
          <w:rFonts w:ascii="Verdana" w:hAnsi="Verdana" w:cs="Arial"/>
          <w:sz w:val="20"/>
          <w:szCs w:val="20"/>
          <w:lang w:bidi="hi-IN"/>
        </w:rPr>
        <w:t xml:space="preserve">a </w:t>
      </w:r>
      <w:r w:rsidRPr="003C582B">
        <w:rPr>
          <w:rFonts w:ascii="Verdana" w:hAnsi="Verdana" w:cs="Arial"/>
          <w:sz w:val="20"/>
          <w:szCs w:val="20"/>
          <w:lang w:bidi="hi-IN"/>
        </w:rPr>
        <w:t xml:space="preserve">part of </w:t>
      </w:r>
      <w:r>
        <w:rPr>
          <w:rFonts w:ascii="Verdana" w:hAnsi="Verdana" w:cs="Arial"/>
          <w:sz w:val="20"/>
          <w:szCs w:val="20"/>
          <w:lang w:bidi="hi-IN"/>
        </w:rPr>
        <w:t>hi</w:t>
      </w:r>
      <w:r w:rsidRPr="003C582B">
        <w:rPr>
          <w:rFonts w:ascii="Verdana" w:hAnsi="Verdana" w:cs="Arial"/>
          <w:sz w:val="20"/>
          <w:szCs w:val="20"/>
          <w:lang w:bidi="hi-IN"/>
        </w:rPr>
        <w:t xml:space="preserve">s bid, documents establishing the bidders’ eligibility to bid and </w:t>
      </w:r>
      <w:r>
        <w:rPr>
          <w:rFonts w:ascii="Verdana" w:hAnsi="Verdana" w:cs="Arial"/>
          <w:sz w:val="20"/>
          <w:szCs w:val="20"/>
          <w:lang w:bidi="hi-IN"/>
        </w:rPr>
        <w:t>hi</w:t>
      </w:r>
      <w:r w:rsidRPr="003C582B">
        <w:rPr>
          <w:rFonts w:ascii="Verdana" w:hAnsi="Verdana" w:cs="Arial"/>
          <w:sz w:val="20"/>
          <w:szCs w:val="20"/>
          <w:lang w:bidi="hi-IN"/>
        </w:rPr>
        <w:t xml:space="preserve">s qualification to perform the contract if </w:t>
      </w:r>
      <w:r>
        <w:rPr>
          <w:rFonts w:ascii="Verdana" w:hAnsi="Verdana" w:cs="Arial"/>
          <w:sz w:val="20"/>
          <w:szCs w:val="20"/>
          <w:lang w:bidi="hi-IN"/>
        </w:rPr>
        <w:t>his</w:t>
      </w:r>
      <w:r w:rsidRPr="003C582B">
        <w:rPr>
          <w:rFonts w:ascii="Verdana" w:hAnsi="Verdana" w:cs="Arial"/>
          <w:sz w:val="20"/>
          <w:szCs w:val="20"/>
          <w:lang w:bidi="hi-IN"/>
        </w:rPr>
        <w:t xml:space="preserve"> bid is accepted.</w:t>
      </w:r>
      <w:r>
        <w:rPr>
          <w:rFonts w:ascii="Verdana" w:hAnsi="Verdana" w:cs="Arial"/>
          <w:sz w:val="20"/>
          <w:szCs w:val="20"/>
          <w:lang w:bidi="hi-IN"/>
        </w:rPr>
        <w:t xml:space="preserve"> The bidder must possess TIN No., PAN No. and any other registration to claim the statutory levies. </w:t>
      </w:r>
      <w:bookmarkStart w:id="50" w:name="C68"/>
    </w:p>
    <w:p w:rsidR="00212D2E" w:rsidRDefault="00212D2E" w:rsidP="00212D2E">
      <w:pPr>
        <w:pStyle w:val="ListParagraph"/>
        <w:autoSpaceDE w:val="0"/>
        <w:autoSpaceDN w:val="0"/>
        <w:adjustRightInd w:val="0"/>
        <w:spacing w:line="276" w:lineRule="auto"/>
        <w:ind w:left="0"/>
        <w:jc w:val="both"/>
        <w:rPr>
          <w:rFonts w:ascii="Verdana" w:hAnsi="Verdana" w:cs="Tahoma"/>
          <w:bCs/>
          <w:sz w:val="20"/>
          <w:szCs w:val="20"/>
        </w:rPr>
      </w:pPr>
      <w:r>
        <w:rPr>
          <w:rFonts w:ascii="Verdana" w:hAnsi="Verdana" w:cs="Tahoma"/>
          <w:b/>
          <w:sz w:val="20"/>
          <w:szCs w:val="20"/>
          <w:u w:val="single"/>
        </w:rPr>
        <w:t>53</w:t>
      </w:r>
      <w:r w:rsidRPr="00EB38F6">
        <w:rPr>
          <w:rFonts w:ascii="Verdana" w:hAnsi="Verdana" w:cs="Tahoma"/>
          <w:b/>
          <w:sz w:val="20"/>
          <w:szCs w:val="20"/>
          <w:u w:val="single"/>
        </w:rPr>
        <w:t>. Authorisation:</w:t>
      </w:r>
      <w:bookmarkEnd w:id="50"/>
      <w:r>
        <w:rPr>
          <w:rFonts w:ascii="Verdana" w:hAnsi="Verdana" w:cs="Tahoma"/>
          <w:b/>
          <w:sz w:val="20"/>
          <w:szCs w:val="20"/>
          <w:u w:val="single"/>
        </w:rPr>
        <w:t xml:space="preserve"> </w:t>
      </w:r>
      <w:r w:rsidRPr="003C582B">
        <w:rPr>
          <w:rFonts w:ascii="Verdana" w:hAnsi="Verdana" w:cs="Tahoma"/>
          <w:bCs/>
          <w:sz w:val="20"/>
          <w:szCs w:val="20"/>
        </w:rPr>
        <w:t>The bidder is qualified only when he is the origi</w:t>
      </w:r>
      <w:r>
        <w:rPr>
          <w:rFonts w:ascii="Verdana" w:hAnsi="Verdana" w:cs="Tahoma"/>
          <w:bCs/>
          <w:sz w:val="20"/>
          <w:szCs w:val="20"/>
        </w:rPr>
        <w:t xml:space="preserve">nal manufacturer or established </w:t>
      </w:r>
      <w:r w:rsidRPr="003C582B">
        <w:rPr>
          <w:rFonts w:ascii="Verdana" w:hAnsi="Verdana" w:cs="Tahoma"/>
          <w:bCs/>
          <w:sz w:val="20"/>
          <w:szCs w:val="20"/>
        </w:rPr>
        <w:t>dealer with original manufacturer’s authorization letter to quote, sell and service the products offered as per the prescribed</w:t>
      </w:r>
      <w:r>
        <w:rPr>
          <w:rFonts w:ascii="Verdana" w:hAnsi="Verdana" w:cs="Tahoma"/>
          <w:bCs/>
          <w:sz w:val="20"/>
          <w:szCs w:val="20"/>
        </w:rPr>
        <w:t xml:space="preserve"> format in our web site along with agency agreement.</w:t>
      </w:r>
    </w:p>
    <w:p w:rsidR="00212D2E" w:rsidRPr="003C582B" w:rsidRDefault="00212D2E" w:rsidP="00212D2E">
      <w:pPr>
        <w:spacing w:line="276" w:lineRule="auto"/>
        <w:jc w:val="both"/>
        <w:rPr>
          <w:rFonts w:ascii="Verdana" w:hAnsi="Verdana" w:cs="Tahoma"/>
          <w:bCs/>
          <w:sz w:val="20"/>
          <w:szCs w:val="20"/>
        </w:rPr>
      </w:pPr>
      <w:bookmarkStart w:id="51" w:name="C69"/>
      <w:r>
        <w:rPr>
          <w:rFonts w:ascii="Verdana" w:hAnsi="Verdana" w:cs="Tahoma"/>
          <w:b/>
          <w:sz w:val="20"/>
          <w:szCs w:val="20"/>
          <w:u w:val="single"/>
        </w:rPr>
        <w:t>54</w:t>
      </w:r>
      <w:r w:rsidRPr="005E0C03">
        <w:rPr>
          <w:rFonts w:ascii="Verdana" w:hAnsi="Verdana" w:cs="Tahoma"/>
          <w:b/>
          <w:sz w:val="20"/>
          <w:szCs w:val="20"/>
          <w:u w:val="single"/>
        </w:rPr>
        <w:t>. OEM &amp; Agent:</w:t>
      </w:r>
      <w:bookmarkEnd w:id="51"/>
      <w:r>
        <w:rPr>
          <w:rFonts w:ascii="Verdana" w:hAnsi="Verdana" w:cs="Tahoma"/>
          <w:b/>
          <w:sz w:val="20"/>
          <w:szCs w:val="20"/>
          <w:u w:val="single"/>
        </w:rPr>
        <w:t xml:space="preserve"> </w:t>
      </w:r>
      <w:r w:rsidRPr="003C582B">
        <w:rPr>
          <w:rFonts w:ascii="Verdana" w:hAnsi="Verdana" w:cs="Tahoma"/>
          <w:bCs/>
          <w:sz w:val="20"/>
          <w:szCs w:val="20"/>
        </w:rPr>
        <w:t>In a tender, either the Indian agent on behalf of the Principal / OEM or Principal / OEM itself can bid but both cannot bid simultaneously for the same item / product in the same tender.</w:t>
      </w:r>
    </w:p>
    <w:p w:rsidR="00212D2E" w:rsidRDefault="00212D2E" w:rsidP="00212D2E">
      <w:pPr>
        <w:spacing w:line="276" w:lineRule="auto"/>
        <w:jc w:val="both"/>
        <w:rPr>
          <w:rFonts w:ascii="Verdana" w:hAnsi="Verdana" w:cs="Tahoma"/>
          <w:bCs/>
          <w:sz w:val="20"/>
          <w:szCs w:val="20"/>
        </w:rPr>
      </w:pPr>
      <w:r w:rsidRPr="003C582B">
        <w:rPr>
          <w:rFonts w:ascii="Verdana" w:hAnsi="Verdana" w:cs="Tahoma"/>
          <w:bCs/>
          <w:sz w:val="20"/>
          <w:szCs w:val="20"/>
        </w:rPr>
        <w:t xml:space="preserve">If an agent submits bid on behalf of Principal / OEM, the same agent shall not submit a bid on behalf of another Principal / OEM in the same item / product. </w:t>
      </w:r>
    </w:p>
    <w:p w:rsidR="00212D2E" w:rsidRPr="00E479FE" w:rsidRDefault="00212D2E" w:rsidP="00212D2E">
      <w:pPr>
        <w:pBdr>
          <w:bottom w:val="single" w:sz="6" w:space="1" w:color="auto"/>
        </w:pBdr>
        <w:autoSpaceDE w:val="0"/>
        <w:autoSpaceDN w:val="0"/>
        <w:adjustRightInd w:val="0"/>
        <w:spacing w:line="276" w:lineRule="auto"/>
        <w:jc w:val="both"/>
        <w:rPr>
          <w:rFonts w:ascii="Verdana" w:hAnsi="Verdana" w:cs="Arial"/>
          <w:sz w:val="20"/>
          <w:szCs w:val="20"/>
          <w:lang w:bidi="hi-IN"/>
        </w:rPr>
      </w:pPr>
      <w:r w:rsidRPr="00572595">
        <w:rPr>
          <w:rFonts w:ascii="Verdana" w:hAnsi="Verdana" w:cs="Arial"/>
          <w:sz w:val="20"/>
          <w:szCs w:val="20"/>
          <w:lang w:bidi="hi-IN"/>
        </w:rPr>
        <w:t xml:space="preserve"> In case a bidder not doing business within India, </w:t>
      </w:r>
      <w:r>
        <w:rPr>
          <w:rFonts w:ascii="Verdana" w:hAnsi="Verdana" w:cs="Arial"/>
          <w:sz w:val="20"/>
          <w:szCs w:val="20"/>
          <w:lang w:bidi="hi-IN"/>
        </w:rPr>
        <w:t>he</w:t>
      </w:r>
      <w:r w:rsidRPr="00572595">
        <w:rPr>
          <w:rFonts w:ascii="Verdana" w:hAnsi="Verdana" w:cs="Arial"/>
          <w:sz w:val="20"/>
          <w:szCs w:val="20"/>
          <w:lang w:bidi="hi-IN"/>
        </w:rPr>
        <w:t xml:space="preserv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w:t>
      </w:r>
      <w:r>
        <w:rPr>
          <w:rFonts w:ascii="Verdana" w:hAnsi="Verdana" w:cs="Arial"/>
          <w:sz w:val="20"/>
          <w:szCs w:val="20"/>
          <w:lang w:bidi="hi-IN"/>
        </w:rPr>
        <w:t xml:space="preserve">  </w:t>
      </w:r>
      <w:r w:rsidRPr="00207951">
        <w:rPr>
          <w:rFonts w:ascii="Verdana" w:hAnsi="Verdana" w:cs="Arial"/>
          <w:sz w:val="20"/>
          <w:szCs w:val="20"/>
          <w:lang w:bidi="hi-IN"/>
        </w:rPr>
        <w:t>OEM also shall provide agency agreement and indicate agency commission payable to make remitting in INR</w:t>
      </w:r>
      <w:r w:rsidRPr="00E479FE">
        <w:rPr>
          <w:rFonts w:ascii="Verdana" w:hAnsi="Verdana" w:cs="Arial"/>
          <w:color w:val="00B0F0"/>
          <w:sz w:val="20"/>
          <w:szCs w:val="20"/>
          <w:lang w:bidi="hi-IN"/>
        </w:rPr>
        <w:t xml:space="preserve">. </w:t>
      </w:r>
    </w:p>
    <w:p w:rsidR="00212D2E" w:rsidRDefault="00212D2E" w:rsidP="00212D2E">
      <w:pPr>
        <w:pStyle w:val="Header"/>
        <w:tabs>
          <w:tab w:val="left" w:pos="720"/>
        </w:tabs>
        <w:jc w:val="center"/>
        <w:rPr>
          <w:rFonts w:ascii="Verdana" w:hAnsi="Verdana" w:cs="Tahoma"/>
          <w:b/>
          <w:sz w:val="22"/>
          <w:szCs w:val="22"/>
        </w:rPr>
      </w:pPr>
    </w:p>
    <w:p w:rsidR="00212D2E" w:rsidRPr="00E73018" w:rsidRDefault="00212D2E" w:rsidP="00212D2E">
      <w:pPr>
        <w:jc w:val="both"/>
        <w:rPr>
          <w:rFonts w:ascii="Verdana" w:hAnsi="Verdana"/>
          <w:sz w:val="20"/>
          <w:szCs w:val="20"/>
        </w:rPr>
      </w:pPr>
      <w:r w:rsidRPr="00A20453">
        <w:rPr>
          <w:rFonts w:ascii="Verdana" w:hAnsi="Verdana"/>
          <w:b/>
          <w:bCs/>
          <w:sz w:val="20"/>
          <w:szCs w:val="20"/>
        </w:rPr>
        <w:t>55.</w:t>
      </w:r>
      <w:r w:rsidRPr="00E73018">
        <w:rPr>
          <w:rFonts w:ascii="Verdana" w:hAnsi="Verdana"/>
          <w:sz w:val="20"/>
          <w:szCs w:val="20"/>
        </w:rPr>
        <w:t xml:space="preserve"> </w:t>
      </w:r>
      <w:r w:rsidRPr="00E73018">
        <w:rPr>
          <w:rFonts w:ascii="Verdana" w:hAnsi="Verdana"/>
          <w:b/>
          <w:bCs/>
          <w:sz w:val="20"/>
          <w:szCs w:val="20"/>
          <w:u w:val="single"/>
        </w:rPr>
        <w:t>GUIDELINES FOR ELIGIBILITY OF A ‘BIDDER FROM A COUNTRY WHICH SHARES A LAND BORDER WITH INDIA’:</w:t>
      </w:r>
      <w:r w:rsidRPr="00E73018">
        <w:rPr>
          <w:rFonts w:ascii="Verdana" w:hAnsi="Verdan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212D2E" w:rsidRPr="00E73018" w:rsidRDefault="00212D2E" w:rsidP="00212D2E">
      <w:pPr>
        <w:jc w:val="both"/>
        <w:rPr>
          <w:rFonts w:ascii="Verdana" w:hAnsi="Verdana"/>
          <w:sz w:val="20"/>
          <w:szCs w:val="20"/>
        </w:rPr>
      </w:pPr>
    </w:p>
    <w:p w:rsidR="00212D2E" w:rsidRPr="00E73018" w:rsidRDefault="00212D2E" w:rsidP="00A36A34">
      <w:pPr>
        <w:pStyle w:val="ListParagraph"/>
        <w:numPr>
          <w:ilvl w:val="0"/>
          <w:numId w:val="20"/>
        </w:numPr>
        <w:jc w:val="both"/>
        <w:rPr>
          <w:rFonts w:ascii="Verdana" w:hAnsi="Verdana"/>
          <w:sz w:val="20"/>
          <w:szCs w:val="20"/>
        </w:rPr>
      </w:pPr>
      <w:r w:rsidRPr="00E73018">
        <w:rPr>
          <w:rFonts w:ascii="Verdana" w:hAnsi="Verdan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212D2E" w:rsidRPr="00E73018" w:rsidRDefault="00521DAB" w:rsidP="00A36A34">
      <w:pPr>
        <w:pStyle w:val="ListParagraph"/>
        <w:numPr>
          <w:ilvl w:val="0"/>
          <w:numId w:val="20"/>
        </w:numPr>
        <w:jc w:val="both"/>
        <w:rPr>
          <w:rFonts w:ascii="Verdana" w:hAnsi="Verdana"/>
          <w:sz w:val="20"/>
          <w:szCs w:val="20"/>
        </w:rPr>
      </w:pPr>
      <w:r>
        <w:rPr>
          <w:rFonts w:ascii="Verdana" w:hAnsi="Verdana"/>
          <w:sz w:val="20"/>
          <w:szCs w:val="20"/>
        </w:rPr>
        <w:t>“</w:t>
      </w:r>
      <w:r w:rsidR="00212D2E" w:rsidRPr="00E73018">
        <w:rPr>
          <w:rFonts w:ascii="Verdana" w:hAnsi="Verdana"/>
          <w:sz w:val="20"/>
          <w:szCs w:val="20"/>
        </w:rPr>
        <w:t>Bidder</w:t>
      </w:r>
      <w:r>
        <w:rPr>
          <w:rFonts w:ascii="Verdana" w:hAnsi="Verdana"/>
          <w:sz w:val="20"/>
          <w:szCs w:val="20"/>
        </w:rPr>
        <w:t>”</w:t>
      </w:r>
      <w:r w:rsidR="00212D2E" w:rsidRPr="00E73018">
        <w:rPr>
          <w:rFonts w:ascii="Verdana" w:hAnsi="Verdana"/>
          <w:sz w:val="20"/>
          <w:szCs w:val="20"/>
        </w:rPr>
        <w:t xml:space="preserve"> (including the term </w:t>
      </w:r>
      <w:r>
        <w:rPr>
          <w:rFonts w:ascii="Verdana" w:hAnsi="Verdana"/>
          <w:sz w:val="20"/>
          <w:szCs w:val="20"/>
        </w:rPr>
        <w:t>‘</w:t>
      </w:r>
      <w:r w:rsidR="00212D2E" w:rsidRPr="00E73018">
        <w:rPr>
          <w:rFonts w:ascii="Verdana" w:hAnsi="Verdana"/>
          <w:sz w:val="20"/>
          <w:szCs w:val="20"/>
        </w:rPr>
        <w:t xml:space="preserve">tenderer’, </w:t>
      </w:r>
      <w:r>
        <w:rPr>
          <w:rFonts w:ascii="Verdana" w:hAnsi="Verdana"/>
          <w:sz w:val="20"/>
          <w:szCs w:val="20"/>
        </w:rPr>
        <w:t>‘</w:t>
      </w:r>
      <w:r w:rsidR="00212D2E" w:rsidRPr="00E73018">
        <w:rPr>
          <w:rFonts w:ascii="Verdana" w:hAnsi="Verdana"/>
          <w:sz w:val="20"/>
          <w:szCs w:val="20"/>
        </w:rPr>
        <w:t>consultant</w:t>
      </w:r>
      <w:r>
        <w:rPr>
          <w:rFonts w:ascii="Verdana" w:hAnsi="Verdana"/>
          <w:sz w:val="20"/>
          <w:szCs w:val="20"/>
        </w:rPr>
        <w:t>’</w:t>
      </w:r>
      <w:r w:rsidR="00212D2E" w:rsidRPr="00E73018">
        <w:rPr>
          <w:rFonts w:ascii="Verdana" w:hAnsi="Verdana"/>
          <w:sz w:val="20"/>
          <w:szCs w:val="20"/>
        </w:rPr>
        <w:t xml:space="preserve"> or </w:t>
      </w:r>
      <w:r>
        <w:rPr>
          <w:rFonts w:ascii="Verdana" w:hAnsi="Verdana"/>
          <w:sz w:val="20"/>
          <w:szCs w:val="20"/>
        </w:rPr>
        <w:t>‘</w:t>
      </w:r>
      <w:r w:rsidR="00212D2E" w:rsidRPr="00E73018">
        <w:rPr>
          <w:rFonts w:ascii="Verdana" w:hAnsi="Verdana"/>
          <w:sz w:val="20"/>
          <w:szCs w:val="20"/>
        </w:rPr>
        <w:t>service provider</w:t>
      </w:r>
      <w:r>
        <w:rPr>
          <w:rFonts w:ascii="Verdana" w:hAnsi="Verdana"/>
          <w:sz w:val="20"/>
          <w:szCs w:val="20"/>
        </w:rPr>
        <w:t>’</w:t>
      </w:r>
      <w:r w:rsidR="00212D2E" w:rsidRPr="00E73018">
        <w:rPr>
          <w:rFonts w:ascii="Verdana" w:hAnsi="Verdana"/>
          <w:sz w:val="20"/>
          <w:szCs w:val="20"/>
        </w:rPr>
        <w:t xml:space="preserve">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212D2E" w:rsidRPr="00E73018" w:rsidRDefault="00212D2E" w:rsidP="00A36A34">
      <w:pPr>
        <w:pStyle w:val="ListParagraph"/>
        <w:numPr>
          <w:ilvl w:val="0"/>
          <w:numId w:val="20"/>
        </w:numPr>
        <w:jc w:val="both"/>
        <w:rPr>
          <w:rFonts w:ascii="Verdana" w:hAnsi="Verdana"/>
          <w:sz w:val="20"/>
          <w:szCs w:val="20"/>
        </w:rPr>
      </w:pPr>
      <w:r w:rsidRPr="00E73018">
        <w:rPr>
          <w:rFonts w:ascii="Verdana" w:hAnsi="Verdana"/>
          <w:sz w:val="20"/>
          <w:szCs w:val="20"/>
        </w:rPr>
        <w:t xml:space="preserve"> </w:t>
      </w:r>
      <w:r w:rsidR="00521DAB">
        <w:rPr>
          <w:rFonts w:ascii="Verdana" w:hAnsi="Verdana"/>
          <w:sz w:val="20"/>
          <w:szCs w:val="20"/>
        </w:rPr>
        <w:t>“</w:t>
      </w:r>
      <w:r w:rsidRPr="00E73018">
        <w:rPr>
          <w:rFonts w:ascii="Verdana" w:hAnsi="Verdana"/>
          <w:sz w:val="20"/>
          <w:szCs w:val="20"/>
        </w:rPr>
        <w:t>Bidder from a country which-shares a land border with India</w:t>
      </w:r>
      <w:r w:rsidR="00521DAB">
        <w:rPr>
          <w:rFonts w:ascii="Verdana" w:hAnsi="Verdana"/>
          <w:sz w:val="20"/>
          <w:szCs w:val="20"/>
        </w:rPr>
        <w:t>”</w:t>
      </w:r>
      <w:r w:rsidRPr="00E73018">
        <w:rPr>
          <w:rFonts w:ascii="Verdana" w:hAnsi="Verdana"/>
          <w:sz w:val="20"/>
          <w:szCs w:val="20"/>
        </w:rPr>
        <w:t xml:space="preserve"> for the purpose of this Order means;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 An entity incorporated, established or registered in such a country; or</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 A subsidiary of an entity incorporated, established or registered in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An entity substantially controlled through entities incorporated, established or registered in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An entity whose beneficial owner is situated in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An Indian (or other) agent of such an entity;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 A natural person who is a citizen of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 consortium or joint venture where any member of the consortium or joint venture falls under any of the above. </w:t>
      </w:r>
    </w:p>
    <w:p w:rsidR="00212D2E" w:rsidRPr="00E73018" w:rsidRDefault="00212D2E" w:rsidP="00A36A34">
      <w:pPr>
        <w:pStyle w:val="ListParagraph"/>
        <w:numPr>
          <w:ilvl w:val="0"/>
          <w:numId w:val="20"/>
        </w:numPr>
        <w:jc w:val="both"/>
        <w:rPr>
          <w:rFonts w:ascii="Verdana" w:hAnsi="Verdana"/>
          <w:sz w:val="20"/>
          <w:szCs w:val="20"/>
        </w:rPr>
      </w:pPr>
      <w:r w:rsidRPr="00E73018">
        <w:rPr>
          <w:rFonts w:ascii="Verdana" w:hAnsi="Verdana"/>
          <w:sz w:val="20"/>
          <w:szCs w:val="20"/>
        </w:rPr>
        <w:t xml:space="preserve"> The beneficial owner for the purpose of (3) above will be as under:</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 In case of a company or Limited Liability Partnership, the beneficial owner is the natural person(s), who, whether acting alone or together, or through one or more </w:t>
      </w:r>
      <w:r w:rsidRPr="00E73018">
        <w:rPr>
          <w:rFonts w:ascii="Verdana" w:hAnsi="Verdana"/>
          <w:sz w:val="20"/>
          <w:szCs w:val="20"/>
        </w:rPr>
        <w:lastRenderedPageBreak/>
        <w:t>juridical person (s), has a controlling ownership interest or who exercises control through other means. Explanationa.</w:t>
      </w:r>
    </w:p>
    <w:p w:rsidR="00212D2E" w:rsidRPr="00E73018" w:rsidRDefault="00212D2E" w:rsidP="00A36A34">
      <w:pPr>
        <w:pStyle w:val="ListParagraph"/>
        <w:numPr>
          <w:ilvl w:val="0"/>
          <w:numId w:val="23"/>
        </w:numPr>
        <w:jc w:val="both"/>
        <w:rPr>
          <w:rFonts w:ascii="Verdana" w:hAnsi="Verdana"/>
          <w:sz w:val="20"/>
          <w:szCs w:val="20"/>
        </w:rPr>
      </w:pPr>
      <w:r w:rsidRPr="00E73018">
        <w:rPr>
          <w:rFonts w:ascii="Verdana" w:hAnsi="Verdana"/>
          <w:sz w:val="20"/>
          <w:szCs w:val="20"/>
        </w:rPr>
        <w:t xml:space="preserve"> </w:t>
      </w:r>
      <w:r w:rsidR="00521DAB">
        <w:rPr>
          <w:rFonts w:ascii="Verdana" w:hAnsi="Verdana"/>
          <w:sz w:val="20"/>
          <w:szCs w:val="20"/>
        </w:rPr>
        <w:t>“</w:t>
      </w:r>
      <w:r w:rsidRPr="00E73018">
        <w:rPr>
          <w:rFonts w:ascii="Verdana" w:hAnsi="Verdana"/>
          <w:sz w:val="20"/>
          <w:szCs w:val="20"/>
        </w:rPr>
        <w:t>Controlling ownership interest</w:t>
      </w:r>
      <w:r w:rsidR="00521DAB">
        <w:rPr>
          <w:rFonts w:ascii="Verdana" w:hAnsi="Verdana"/>
          <w:sz w:val="20"/>
          <w:szCs w:val="20"/>
        </w:rPr>
        <w:t>”</w:t>
      </w:r>
      <w:r w:rsidRPr="00E73018">
        <w:rPr>
          <w:rFonts w:ascii="Verdana" w:hAnsi="Verdana"/>
          <w:sz w:val="20"/>
          <w:szCs w:val="20"/>
        </w:rPr>
        <w:t xml:space="preserve"> means ownership of or entitlement to, more than twenty-five per cent, of shares or capital or profits of the company; </w:t>
      </w:r>
    </w:p>
    <w:p w:rsidR="00212D2E" w:rsidRPr="00E73018" w:rsidRDefault="00212D2E" w:rsidP="00A36A34">
      <w:pPr>
        <w:pStyle w:val="ListParagraph"/>
        <w:numPr>
          <w:ilvl w:val="0"/>
          <w:numId w:val="23"/>
        </w:numPr>
        <w:jc w:val="both"/>
        <w:rPr>
          <w:rFonts w:ascii="Verdana" w:hAnsi="Verdana"/>
          <w:sz w:val="20"/>
          <w:szCs w:val="20"/>
        </w:rPr>
      </w:pPr>
      <w:r w:rsidRPr="00E73018">
        <w:rPr>
          <w:rFonts w:ascii="Verdana" w:hAnsi="Verdana"/>
          <w:sz w:val="20"/>
          <w:szCs w:val="20"/>
        </w:rPr>
        <w:t xml:space="preserve"> </w:t>
      </w:r>
      <w:r w:rsidR="00521DAB">
        <w:rPr>
          <w:rFonts w:ascii="Verdana" w:hAnsi="Verdana"/>
          <w:sz w:val="20"/>
          <w:szCs w:val="20"/>
        </w:rPr>
        <w:t>“</w:t>
      </w:r>
      <w:r w:rsidRPr="00E73018">
        <w:rPr>
          <w:rFonts w:ascii="Verdana" w:hAnsi="Verdana"/>
          <w:sz w:val="20"/>
          <w:szCs w:val="20"/>
        </w:rPr>
        <w:t>Control</w:t>
      </w:r>
      <w:r w:rsidR="00521DAB">
        <w:rPr>
          <w:rFonts w:ascii="Verdana" w:hAnsi="Verdana"/>
          <w:sz w:val="20"/>
          <w:szCs w:val="20"/>
        </w:rPr>
        <w:t>”</w:t>
      </w:r>
      <w:r w:rsidRPr="00E73018">
        <w:rPr>
          <w:rFonts w:ascii="Verdana" w:hAnsi="Verdana"/>
          <w:sz w:val="20"/>
          <w:szCs w:val="20"/>
        </w:rPr>
        <w:t xml:space="preserve"> shall include the right to appoint majority of the directors or to control the management or policy decisions including by virtue of their shareholding or management rights or shareholders agreements or voting agreements; </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Where no natural person is identified under (i) or (ii) or (iii) above, the beneficial owner is the relevant natural person who holds the position of senior managing official; </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212D2E" w:rsidRPr="00E73018" w:rsidRDefault="00212D2E" w:rsidP="00A36A34">
      <w:pPr>
        <w:pStyle w:val="ListParagraph"/>
        <w:numPr>
          <w:ilvl w:val="0"/>
          <w:numId w:val="24"/>
        </w:numPr>
        <w:jc w:val="both"/>
        <w:rPr>
          <w:rFonts w:ascii="Verdana" w:hAnsi="Verdana"/>
          <w:sz w:val="20"/>
          <w:szCs w:val="20"/>
        </w:rPr>
      </w:pPr>
      <w:r w:rsidRPr="00E73018">
        <w:rPr>
          <w:rFonts w:ascii="Verdana" w:hAnsi="Verdana"/>
          <w:sz w:val="20"/>
          <w:szCs w:val="20"/>
        </w:rPr>
        <w:t xml:space="preserve">An Agent is a person employed to do any act for another, or to represent another in dealings with third person. </w:t>
      </w:r>
    </w:p>
    <w:p w:rsidR="00212D2E" w:rsidRPr="00E73018" w:rsidRDefault="00212D2E" w:rsidP="00212D2E">
      <w:pPr>
        <w:pStyle w:val="ListParagraph"/>
        <w:ind w:left="1080"/>
        <w:jc w:val="both"/>
        <w:rPr>
          <w:rFonts w:ascii="Verdana" w:hAnsi="Verdana"/>
          <w:sz w:val="20"/>
          <w:szCs w:val="20"/>
        </w:rPr>
      </w:pPr>
      <w:r w:rsidRPr="00E73018">
        <w:rPr>
          <w:rFonts w:ascii="Verdana" w:hAnsi="Verdana"/>
          <w:sz w:val="20"/>
          <w:szCs w:val="20"/>
        </w:rPr>
        <w:t xml:space="preserve">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_______(Name of bidder) fulfills all the requirement in this regard and is eligible to be considered against the tender.” [wherever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_______(Name of bidder) will not sub-contract any work to a contractor from such countries unless such contractor is registered with the Competent Authority.” </w:t>
      </w:r>
    </w:p>
    <w:p w:rsidR="00212D2E" w:rsidRPr="00E73018" w:rsidRDefault="00212D2E" w:rsidP="00212D2E">
      <w:pPr>
        <w:pStyle w:val="ListParagraph"/>
        <w:ind w:left="1080"/>
        <w:jc w:val="both"/>
        <w:rPr>
          <w:rFonts w:ascii="Verdana" w:hAnsi="Verdana"/>
          <w:sz w:val="20"/>
          <w:szCs w:val="20"/>
        </w:rPr>
      </w:pPr>
      <w:r w:rsidRPr="00E73018">
        <w:rPr>
          <w:rFonts w:ascii="Verdana" w:hAnsi="Verdana"/>
          <w:sz w:val="20"/>
          <w:szCs w:val="20"/>
        </w:rPr>
        <w:t xml:space="preserve">[wherever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212D2E" w:rsidRPr="00E73018" w:rsidRDefault="00212D2E" w:rsidP="00A36A34">
      <w:pPr>
        <w:pStyle w:val="ListParagraph"/>
        <w:numPr>
          <w:ilvl w:val="0"/>
          <w:numId w:val="24"/>
        </w:numPr>
        <w:jc w:val="both"/>
        <w:rPr>
          <w:rFonts w:ascii="Verdana" w:hAnsi="Verdana"/>
          <w:sz w:val="20"/>
          <w:szCs w:val="20"/>
        </w:rPr>
      </w:pPr>
      <w:r w:rsidRPr="00E73018">
        <w:rPr>
          <w:rFonts w:ascii="Verdana" w:hAnsi="Verdan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212D2E" w:rsidRPr="00E73018" w:rsidRDefault="00212D2E" w:rsidP="00A36A34">
      <w:pPr>
        <w:pStyle w:val="ListParagraph"/>
        <w:numPr>
          <w:ilvl w:val="0"/>
          <w:numId w:val="24"/>
        </w:numPr>
        <w:jc w:val="both"/>
        <w:rPr>
          <w:rFonts w:ascii="Verdana" w:hAnsi="Verdana"/>
          <w:sz w:val="20"/>
          <w:szCs w:val="20"/>
        </w:rPr>
      </w:pPr>
      <w:r w:rsidRPr="00E73018">
        <w:rPr>
          <w:rFonts w:ascii="Verdana" w:hAnsi="Verdana"/>
          <w:sz w:val="20"/>
          <w:szCs w:val="20"/>
        </w:rPr>
        <w:t xml:space="preserve"> ‘Agent’ mentioned in the above guidelines also includes dealer/distributor/sole selling agent.</w:t>
      </w:r>
    </w:p>
    <w:p w:rsidR="00212D2E" w:rsidRDefault="00212D2E" w:rsidP="00212D2E">
      <w:pPr>
        <w:pStyle w:val="Header"/>
        <w:tabs>
          <w:tab w:val="left" w:pos="720"/>
        </w:tabs>
        <w:rPr>
          <w:rFonts w:ascii="Verdana" w:hAnsi="Verdana" w:cs="Tahoma"/>
          <w:b/>
          <w:sz w:val="22"/>
          <w:szCs w:val="22"/>
        </w:rPr>
      </w:pPr>
    </w:p>
    <w:p w:rsidR="00212D2E" w:rsidRDefault="00212D2E" w:rsidP="00212D2E">
      <w:pPr>
        <w:pStyle w:val="Header"/>
        <w:tabs>
          <w:tab w:val="left" w:pos="720"/>
        </w:tabs>
        <w:jc w:val="center"/>
        <w:rPr>
          <w:rFonts w:ascii="Verdana" w:hAnsi="Verdana" w:cs="Tahoma"/>
          <w:b/>
          <w:sz w:val="22"/>
          <w:szCs w:val="22"/>
        </w:rPr>
      </w:pPr>
    </w:p>
    <w:p w:rsidR="00212D2E" w:rsidRDefault="00212D2E" w:rsidP="00212D2E">
      <w:pPr>
        <w:pStyle w:val="Header"/>
        <w:tabs>
          <w:tab w:val="left" w:pos="720"/>
        </w:tabs>
        <w:jc w:val="center"/>
        <w:rPr>
          <w:rFonts w:ascii="Verdana" w:hAnsi="Verdana" w:cs="Tahoma"/>
          <w:b/>
          <w:sz w:val="22"/>
          <w:szCs w:val="22"/>
        </w:rPr>
      </w:pPr>
    </w:p>
    <w:p w:rsidR="00B86D4D" w:rsidRDefault="00B86D4D" w:rsidP="00E243F3">
      <w:pPr>
        <w:pStyle w:val="Heading1"/>
        <w:jc w:val="center"/>
        <w:rPr>
          <w:rFonts w:ascii="Verdana" w:hAnsi="Verdana" w:cs="Tahoma"/>
          <w:b/>
          <w:sz w:val="22"/>
          <w:szCs w:val="22"/>
        </w:rPr>
      </w:pPr>
    </w:p>
    <w:p w:rsidR="00E243F3" w:rsidRDefault="00E243F3" w:rsidP="00E243F3">
      <w:pPr>
        <w:pStyle w:val="Heading1"/>
        <w:jc w:val="center"/>
        <w:rPr>
          <w:rFonts w:ascii="Verdana" w:hAnsi="Verdana" w:cs="Tahoma"/>
          <w:b/>
          <w:color w:val="FF0000"/>
          <w:sz w:val="22"/>
          <w:szCs w:val="22"/>
        </w:rPr>
      </w:pPr>
      <w:r w:rsidRPr="005B192B">
        <w:rPr>
          <w:rFonts w:ascii="Verdana" w:hAnsi="Verdana" w:cs="Tahoma"/>
          <w:b/>
          <w:sz w:val="22"/>
          <w:szCs w:val="22"/>
        </w:rPr>
        <w:t xml:space="preserve">Commercial Terms Compliance sheet </w:t>
      </w:r>
      <w:r w:rsidRPr="00C33AFB">
        <w:rPr>
          <w:rFonts w:ascii="Verdana" w:hAnsi="Verdana" w:cs="Tahoma"/>
          <w:b/>
          <w:color w:val="FF0000"/>
          <w:sz w:val="22"/>
          <w:szCs w:val="22"/>
        </w:rPr>
        <w:t>(format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684"/>
        <w:gridCol w:w="6426"/>
        <w:gridCol w:w="810"/>
        <w:gridCol w:w="990"/>
        <w:gridCol w:w="1260"/>
      </w:tblGrid>
      <w:tr w:rsidR="00E243F3" w:rsidRPr="005B192B" w:rsidTr="00E243F3">
        <w:trPr>
          <w:trHeight w:val="369"/>
          <w:tblHeader/>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Sl. No</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Particulars</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Yes</w:t>
            </w: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No</w:t>
            </w: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offer</w:t>
            </w:r>
          </w:p>
          <w:p w:rsidR="00E243F3" w:rsidRPr="005B192B" w:rsidRDefault="00E243F3" w:rsidP="00E243F3">
            <w:pPr>
              <w:jc w:val="center"/>
              <w:rPr>
                <w:rFonts w:ascii="Verdana" w:hAnsi="Verdana" w:cs="Tahoma"/>
                <w:b/>
                <w:bCs/>
                <w:sz w:val="20"/>
              </w:rPr>
            </w:pPr>
            <w:r w:rsidRPr="005B192B">
              <w:rPr>
                <w:rFonts w:ascii="Verdana" w:hAnsi="Verdana" w:cs="Tahoma"/>
                <w:b/>
                <w:bCs/>
                <w:sz w:val="20"/>
              </w:rPr>
              <w:t>Page Ref</w:t>
            </w: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every page of the tender document is signed for acceptance of tender and uploaded along with the offer?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75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Taxes and duties are shown separately in the quote. (Registration numbers for claiming the same to be strictly indicated)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3</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accepted to submit the order acceptance within 7 days from the date of order?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7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4</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F218A6">
            <w:pPr>
              <w:jc w:val="both"/>
              <w:rPr>
                <w:rFonts w:ascii="Verdana" w:hAnsi="Verdana" w:cs="Tahoma"/>
                <w:bCs/>
                <w:sz w:val="20"/>
              </w:rPr>
            </w:pPr>
            <w:r w:rsidRPr="005B192B">
              <w:rPr>
                <w:rFonts w:ascii="Verdana" w:hAnsi="Verdana" w:cs="Tahoma"/>
                <w:bCs/>
                <w:sz w:val="20"/>
              </w:rPr>
              <w:t xml:space="preserve">Whether Quote is valid for </w:t>
            </w:r>
            <w:r w:rsidR="00F218A6">
              <w:rPr>
                <w:rFonts w:ascii="Verdana" w:hAnsi="Verdana" w:cs="Tahoma"/>
                <w:b/>
                <w:bCs/>
                <w:sz w:val="20"/>
              </w:rPr>
              <w:t>12</w:t>
            </w:r>
            <w:r>
              <w:rPr>
                <w:rFonts w:ascii="Verdana" w:hAnsi="Verdana" w:cs="Tahoma"/>
                <w:b/>
                <w:bCs/>
                <w:sz w:val="20"/>
              </w:rPr>
              <w:t>0</w:t>
            </w:r>
            <w:r w:rsidRPr="005B192B">
              <w:rPr>
                <w:rFonts w:ascii="Verdana" w:hAnsi="Verdana" w:cs="Tahoma"/>
                <w:b/>
                <w:bCs/>
                <w:sz w:val="20"/>
              </w:rPr>
              <w:t xml:space="preserve"> days</w:t>
            </w:r>
            <w:r w:rsidRPr="005B192B">
              <w:rPr>
                <w:rFonts w:ascii="Verdana" w:hAnsi="Verdana" w:cs="Tahoma"/>
                <w:bCs/>
                <w:sz w:val="20"/>
              </w:rPr>
              <w:t xml:space="preserve"> from the due date of tender or time specified in the tender document whichever is later?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1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5</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w:t>
            </w:r>
            <w:r w:rsidRPr="005B192B">
              <w:rPr>
                <w:rFonts w:ascii="Verdana" w:hAnsi="Verdana" w:cs="Tahoma"/>
                <w:b/>
                <w:bCs/>
                <w:sz w:val="20"/>
              </w:rPr>
              <w:t>payment terms</w:t>
            </w:r>
            <w:r w:rsidRPr="005B192B">
              <w:rPr>
                <w:rFonts w:ascii="Verdana" w:hAnsi="Verdana" w:cs="Tahoma"/>
                <w:bCs/>
                <w:sz w:val="20"/>
              </w:rPr>
              <w:t xml:space="preserve"> of the tender is complied with?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53"/>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6</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bidder satisfies the Pre- qualification criteria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435"/>
        </w:trPr>
        <w:tc>
          <w:tcPr>
            <w:tcW w:w="558" w:type="dxa"/>
            <w:vMerge w:val="restart"/>
            <w:tcBorders>
              <w:top w:val="single" w:sz="4" w:space="0" w:color="auto"/>
              <w:left w:val="single" w:sz="4" w:space="0" w:color="auto"/>
              <w:right w:val="single" w:sz="4" w:space="0" w:color="auto"/>
            </w:tcBorders>
          </w:tcPr>
          <w:p w:rsidR="00E243F3" w:rsidRPr="005B192B" w:rsidRDefault="00E243F3" w:rsidP="00E243F3">
            <w:pPr>
              <w:jc w:val="center"/>
              <w:rPr>
                <w:rFonts w:ascii="Verdana" w:hAnsi="Verdana" w:cs="Tahoma"/>
                <w:bCs/>
                <w:sz w:val="20"/>
              </w:rPr>
            </w:pP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numPr>
                <w:ilvl w:val="0"/>
                <w:numId w:val="25"/>
              </w:numPr>
              <w:jc w:val="both"/>
              <w:rPr>
                <w:rFonts w:ascii="Verdana" w:hAnsi="Verdana" w:cs="Tahoma"/>
                <w:bCs/>
                <w:sz w:val="20"/>
                <w:szCs w:val="20"/>
              </w:rPr>
            </w:pPr>
            <w:r w:rsidRPr="005B192B">
              <w:rPr>
                <w:rFonts w:ascii="Verdana" w:hAnsi="Verdana" w:cs="Tahoma"/>
                <w:bCs/>
                <w:sz w:val="20"/>
                <w:szCs w:val="20"/>
              </w:rPr>
              <w:t xml:space="preserve"> a copy of your GST Registration certificates and PAN details are attached (Mandatory qualifying condition)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50"/>
        </w:trPr>
        <w:tc>
          <w:tcPr>
            <w:tcW w:w="558" w:type="dxa"/>
            <w:vMerge/>
            <w:tcBorders>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numPr>
                <w:ilvl w:val="0"/>
                <w:numId w:val="25"/>
              </w:numPr>
              <w:jc w:val="both"/>
              <w:rPr>
                <w:rFonts w:ascii="Verdana" w:hAnsi="Verdana" w:cs="Tahoma"/>
                <w:bCs/>
                <w:sz w:val="20"/>
                <w:szCs w:val="20"/>
              </w:rPr>
            </w:pPr>
            <w:r>
              <w:rPr>
                <w:rFonts w:ascii="Verdana" w:hAnsi="Verdana" w:cs="Tahoma"/>
                <w:bCs/>
                <w:sz w:val="20"/>
                <w:szCs w:val="20"/>
              </w:rPr>
              <w:t>Supplier should have previous experience in supply of similar items to recognized institutions (Mandatory qualifying condition)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0"/>
        </w:trPr>
        <w:tc>
          <w:tcPr>
            <w:tcW w:w="558" w:type="dxa"/>
            <w:vMerge w:val="restart"/>
            <w:tcBorders>
              <w:top w:val="single" w:sz="4" w:space="0" w:color="auto"/>
              <w:left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7.</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9210C5" w:rsidRDefault="00E243F3" w:rsidP="00E243F3">
            <w:pPr>
              <w:pStyle w:val="ListParagraph"/>
              <w:numPr>
                <w:ilvl w:val="0"/>
                <w:numId w:val="33"/>
              </w:numPr>
              <w:jc w:val="both"/>
              <w:rPr>
                <w:rFonts w:ascii="Verdana" w:hAnsi="Verdana" w:cs="Tahoma"/>
                <w:b/>
                <w:bCs/>
                <w:sz w:val="20"/>
                <w:szCs w:val="20"/>
              </w:rPr>
            </w:pPr>
            <w:r w:rsidRPr="009210C5">
              <w:rPr>
                <w:rFonts w:ascii="Verdana" w:hAnsi="Verdana" w:cs="Tahoma"/>
                <w:b/>
                <w:bCs/>
                <w:sz w:val="20"/>
                <w:szCs w:val="20"/>
              </w:rPr>
              <w:t xml:space="preserve">The Goods / items quoted are manufactured in India and not imported from any country.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614"/>
        </w:trPr>
        <w:tc>
          <w:tcPr>
            <w:tcW w:w="558" w:type="dxa"/>
            <w:vMerge/>
            <w:tcBorders>
              <w:top w:val="single" w:sz="4" w:space="0" w:color="auto"/>
              <w:left w:val="single" w:sz="4" w:space="0" w:color="auto"/>
              <w:right w:val="single" w:sz="4" w:space="0" w:color="auto"/>
            </w:tcBorders>
          </w:tcPr>
          <w:p w:rsidR="00E243F3" w:rsidRDefault="00E243F3" w:rsidP="00E243F3">
            <w:pPr>
              <w:jc w:val="center"/>
              <w:rPr>
                <w:rFonts w:ascii="Verdana" w:hAnsi="Verdana" w:cs="Tahoma"/>
                <w:bCs/>
                <w:sz w:val="20"/>
              </w:rPr>
            </w:pPr>
          </w:p>
        </w:tc>
        <w:tc>
          <w:tcPr>
            <w:tcW w:w="684" w:type="dxa"/>
            <w:vMerge w:val="restart"/>
            <w:tcBorders>
              <w:top w:val="single" w:sz="4" w:space="0" w:color="auto"/>
              <w:left w:val="single" w:sz="4" w:space="0" w:color="auto"/>
              <w:right w:val="single" w:sz="4" w:space="0" w:color="auto"/>
            </w:tcBorders>
          </w:tcPr>
          <w:p w:rsidR="00E243F3" w:rsidRPr="00E66BE1" w:rsidRDefault="00E243F3" w:rsidP="00E243F3">
            <w:pPr>
              <w:pStyle w:val="ListParagraph"/>
              <w:numPr>
                <w:ilvl w:val="0"/>
                <w:numId w:val="33"/>
              </w:numPr>
              <w:jc w:val="both"/>
              <w:rPr>
                <w:rFonts w:ascii="Verdana" w:hAnsi="Verdana" w:cs="Tahoma"/>
                <w:b/>
                <w:bCs/>
                <w:sz w:val="20"/>
                <w:szCs w:val="20"/>
              </w:rPr>
            </w:pPr>
          </w:p>
        </w:tc>
        <w:tc>
          <w:tcPr>
            <w:tcW w:w="6426" w:type="dxa"/>
            <w:tcBorders>
              <w:top w:val="single" w:sz="4" w:space="0" w:color="auto"/>
              <w:left w:val="single" w:sz="4" w:space="0" w:color="auto"/>
              <w:bottom w:val="single" w:sz="4" w:space="0" w:color="auto"/>
              <w:right w:val="single" w:sz="4" w:space="0" w:color="auto"/>
            </w:tcBorders>
          </w:tcPr>
          <w:p w:rsidR="00E243F3" w:rsidRPr="00E66BE1" w:rsidRDefault="00E243F3" w:rsidP="00E243F3">
            <w:pPr>
              <w:ind w:left="360"/>
              <w:jc w:val="both"/>
              <w:rPr>
                <w:rFonts w:ascii="Verdana" w:hAnsi="Verdana" w:cs="Tahoma"/>
                <w:b/>
                <w:bCs/>
                <w:sz w:val="20"/>
              </w:rPr>
            </w:pPr>
            <w:r>
              <w:rPr>
                <w:rFonts w:ascii="Verdana" w:hAnsi="Verdana" w:cs="Tahoma"/>
                <w:b/>
                <w:bCs/>
                <w:sz w:val="20"/>
              </w:rPr>
              <w:t>Make in India Clause: If the item/goods are partially imported, specify your category:</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0"/>
        </w:trPr>
        <w:tc>
          <w:tcPr>
            <w:tcW w:w="558" w:type="dxa"/>
            <w:vMerge/>
            <w:tcBorders>
              <w:top w:val="single" w:sz="4" w:space="0" w:color="auto"/>
              <w:left w:val="single" w:sz="4" w:space="0" w:color="auto"/>
              <w:right w:val="single" w:sz="4" w:space="0" w:color="auto"/>
            </w:tcBorders>
          </w:tcPr>
          <w:p w:rsidR="00E243F3" w:rsidRDefault="00E243F3" w:rsidP="00E243F3">
            <w:pPr>
              <w:jc w:val="center"/>
              <w:rPr>
                <w:rFonts w:ascii="Verdana" w:hAnsi="Verdana" w:cs="Tahoma"/>
                <w:bCs/>
                <w:sz w:val="20"/>
              </w:rPr>
            </w:pPr>
          </w:p>
        </w:tc>
        <w:tc>
          <w:tcPr>
            <w:tcW w:w="684" w:type="dxa"/>
            <w:vMerge/>
            <w:tcBorders>
              <w:left w:val="single" w:sz="4" w:space="0" w:color="auto"/>
              <w:right w:val="single" w:sz="4" w:space="0" w:color="auto"/>
            </w:tcBorders>
          </w:tcPr>
          <w:p w:rsidR="00E243F3" w:rsidRPr="00E66BE1" w:rsidRDefault="00E243F3" w:rsidP="00E243F3">
            <w:pPr>
              <w:ind w:left="360"/>
              <w:jc w:val="both"/>
              <w:rPr>
                <w:rFonts w:ascii="Verdana" w:hAnsi="Verdana" w:cs="Tahoma"/>
                <w:b/>
                <w:bCs/>
                <w:sz w:val="20"/>
              </w:rPr>
            </w:pPr>
          </w:p>
        </w:tc>
        <w:tc>
          <w:tcPr>
            <w:tcW w:w="6426" w:type="dxa"/>
            <w:tcBorders>
              <w:top w:val="single" w:sz="4" w:space="0" w:color="auto"/>
              <w:left w:val="single" w:sz="4" w:space="0" w:color="auto"/>
              <w:bottom w:val="single" w:sz="4" w:space="0" w:color="auto"/>
              <w:right w:val="single" w:sz="4" w:space="0" w:color="auto"/>
            </w:tcBorders>
          </w:tcPr>
          <w:p w:rsidR="00E243F3" w:rsidRPr="00951320" w:rsidRDefault="00E243F3" w:rsidP="00E243F3">
            <w:pPr>
              <w:pStyle w:val="ListParagraph"/>
              <w:numPr>
                <w:ilvl w:val="0"/>
                <w:numId w:val="35"/>
              </w:numPr>
              <w:ind w:left="318"/>
              <w:jc w:val="both"/>
              <w:rPr>
                <w:rFonts w:ascii="Verdana" w:hAnsi="Verdana" w:cs="Tahoma"/>
                <w:sz w:val="20"/>
                <w:szCs w:val="20"/>
              </w:rPr>
            </w:pPr>
            <w:r w:rsidRPr="00951320">
              <w:rPr>
                <w:rFonts w:ascii="Verdana" w:hAnsi="Verdana" w:cs="Tahoma"/>
                <w:sz w:val="20"/>
                <w:szCs w:val="20"/>
              </w:rPr>
              <w:t xml:space="preserve">CLASS I Category: </w:t>
            </w:r>
            <w:r>
              <w:rPr>
                <w:rFonts w:ascii="Verdana" w:hAnsi="Verdana" w:cs="Tahoma"/>
                <w:sz w:val="20"/>
                <w:szCs w:val="20"/>
              </w:rPr>
              <w:t>S</w:t>
            </w:r>
            <w:r>
              <w:t>upplier or service provider, whose goods, services or works offered for procurement, has local content greater than or equal to 50%.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0"/>
        </w:trPr>
        <w:tc>
          <w:tcPr>
            <w:tcW w:w="558" w:type="dxa"/>
            <w:vMerge/>
            <w:tcBorders>
              <w:top w:val="single" w:sz="4" w:space="0" w:color="auto"/>
              <w:left w:val="single" w:sz="4" w:space="0" w:color="auto"/>
              <w:right w:val="single" w:sz="4" w:space="0" w:color="auto"/>
            </w:tcBorders>
          </w:tcPr>
          <w:p w:rsidR="00E243F3" w:rsidRDefault="00E243F3" w:rsidP="00E243F3">
            <w:pPr>
              <w:jc w:val="center"/>
              <w:rPr>
                <w:rFonts w:ascii="Verdana" w:hAnsi="Verdana" w:cs="Tahoma"/>
                <w:bCs/>
                <w:sz w:val="20"/>
              </w:rPr>
            </w:pPr>
          </w:p>
        </w:tc>
        <w:tc>
          <w:tcPr>
            <w:tcW w:w="684" w:type="dxa"/>
            <w:vMerge/>
            <w:tcBorders>
              <w:left w:val="single" w:sz="4" w:space="0" w:color="auto"/>
              <w:bottom w:val="single" w:sz="4" w:space="0" w:color="auto"/>
              <w:right w:val="single" w:sz="4" w:space="0" w:color="auto"/>
            </w:tcBorders>
          </w:tcPr>
          <w:p w:rsidR="00E243F3" w:rsidRPr="00E66BE1" w:rsidRDefault="00E243F3" w:rsidP="00E243F3">
            <w:pPr>
              <w:ind w:left="360"/>
              <w:jc w:val="both"/>
              <w:rPr>
                <w:rFonts w:ascii="Verdana" w:hAnsi="Verdana" w:cs="Tahoma"/>
                <w:b/>
                <w:bCs/>
                <w:sz w:val="20"/>
              </w:rPr>
            </w:pPr>
          </w:p>
        </w:tc>
        <w:tc>
          <w:tcPr>
            <w:tcW w:w="6426" w:type="dxa"/>
            <w:tcBorders>
              <w:top w:val="single" w:sz="4" w:space="0" w:color="auto"/>
              <w:left w:val="single" w:sz="4" w:space="0" w:color="auto"/>
              <w:bottom w:val="single" w:sz="4" w:space="0" w:color="auto"/>
              <w:right w:val="single" w:sz="4" w:space="0" w:color="auto"/>
            </w:tcBorders>
          </w:tcPr>
          <w:p w:rsidR="00E243F3" w:rsidRPr="002C2517" w:rsidRDefault="00E243F3" w:rsidP="00E243F3">
            <w:pPr>
              <w:pStyle w:val="ListParagraph"/>
              <w:numPr>
                <w:ilvl w:val="0"/>
                <w:numId w:val="35"/>
              </w:numPr>
              <w:ind w:left="318"/>
              <w:jc w:val="both"/>
              <w:rPr>
                <w:rFonts w:ascii="Verdana" w:hAnsi="Verdana" w:cs="Tahoma"/>
                <w:sz w:val="20"/>
                <w:szCs w:val="20"/>
              </w:rPr>
            </w:pPr>
            <w:r w:rsidRPr="00951320">
              <w:rPr>
                <w:rFonts w:ascii="Verdana" w:hAnsi="Verdana" w:cs="Tahoma"/>
                <w:sz w:val="20"/>
                <w:szCs w:val="20"/>
              </w:rPr>
              <w:t xml:space="preserve">CLASS II Category: </w:t>
            </w:r>
            <w:r>
              <w:t>Supplier or service provider, whose goods, services or works offered for procurement, has local content more than 20% but less than 50%.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62"/>
        </w:trPr>
        <w:tc>
          <w:tcPr>
            <w:tcW w:w="558" w:type="dxa"/>
            <w:vMerge/>
            <w:tcBorders>
              <w:left w:val="single" w:sz="4" w:space="0" w:color="auto"/>
              <w:right w:val="single" w:sz="4" w:space="0" w:color="auto"/>
            </w:tcBorders>
          </w:tcPr>
          <w:p w:rsidR="00E243F3" w:rsidRDefault="00E243F3" w:rsidP="00E243F3">
            <w:pPr>
              <w:jc w:val="center"/>
              <w:rPr>
                <w:rFonts w:ascii="Verdana" w:hAnsi="Verdana" w:cs="Tahoma"/>
                <w:bCs/>
                <w:sz w:val="20"/>
              </w:rPr>
            </w:pPr>
          </w:p>
        </w:tc>
        <w:tc>
          <w:tcPr>
            <w:tcW w:w="7110" w:type="dxa"/>
            <w:gridSpan w:val="2"/>
            <w:tcBorders>
              <w:top w:val="single" w:sz="4" w:space="0" w:color="auto"/>
              <w:left w:val="single" w:sz="4" w:space="0" w:color="auto"/>
              <w:right w:val="single" w:sz="4" w:space="0" w:color="auto"/>
            </w:tcBorders>
          </w:tcPr>
          <w:p w:rsidR="00E243F3" w:rsidRPr="00E66BE1" w:rsidRDefault="00E243F3" w:rsidP="00E243F3">
            <w:pPr>
              <w:jc w:val="both"/>
              <w:rPr>
                <w:rFonts w:ascii="Verdana" w:hAnsi="Verdana" w:cs="Tahoma"/>
                <w:b/>
                <w:bCs/>
                <w:sz w:val="20"/>
              </w:rPr>
            </w:pPr>
            <w:r>
              <w:rPr>
                <w:rFonts w:ascii="Verdana" w:hAnsi="Verdana" w:cs="Tahoma"/>
                <w:b/>
                <w:bCs/>
                <w:sz w:val="20"/>
              </w:rPr>
              <w:t>Only Class I and II categories of vendors are eligible to quote.</w:t>
            </w:r>
          </w:p>
        </w:tc>
        <w:tc>
          <w:tcPr>
            <w:tcW w:w="810" w:type="dxa"/>
            <w:tcBorders>
              <w:top w:val="single" w:sz="4" w:space="0" w:color="auto"/>
              <w:left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40"/>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8</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Pr>
                <w:rFonts w:ascii="Verdana" w:hAnsi="Verdana" w:cs="Tahoma"/>
                <w:bCs/>
                <w:sz w:val="20"/>
              </w:rPr>
              <w:t xml:space="preserve">Whether self certification form is enclosed (For Class I &amp; Class II supplier only)?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40"/>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9</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price is </w:t>
            </w:r>
            <w:r w:rsidRPr="005B192B">
              <w:rPr>
                <w:rFonts w:ascii="Verdana" w:hAnsi="Verdana" w:cs="Tahoma"/>
                <w:b/>
                <w:bCs/>
                <w:sz w:val="20"/>
              </w:rPr>
              <w:t>FOR</w:t>
            </w:r>
            <w:r w:rsidRPr="005B192B">
              <w:rPr>
                <w:rFonts w:ascii="Verdana" w:hAnsi="Verdana" w:cs="Tahoma"/>
                <w:b/>
                <w:bCs/>
                <w:color w:val="FF0000"/>
                <w:sz w:val="20"/>
              </w:rPr>
              <w:t xml:space="preserve"> </w:t>
            </w:r>
            <w:r w:rsidRPr="005B192B">
              <w:rPr>
                <w:rFonts w:ascii="Verdana" w:hAnsi="Verdana" w:cs="Tahoma"/>
                <w:sz w:val="20"/>
              </w:rPr>
              <w:t>NIOT, Chennai?</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10</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freight cost is included, if not included whether the freight cost is indicated separately?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1</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w:t>
            </w:r>
            <w:r w:rsidRPr="005B192B">
              <w:rPr>
                <w:rFonts w:ascii="Verdana" w:hAnsi="Verdana" w:cs="Tahoma"/>
                <w:b/>
                <w:bCs/>
                <w:sz w:val="20"/>
              </w:rPr>
              <w:t>authorization letter</w:t>
            </w:r>
            <w:r w:rsidRPr="005B192B">
              <w:rPr>
                <w:rFonts w:ascii="Verdana" w:hAnsi="Verdana" w:cs="Tahoma"/>
                <w:bCs/>
                <w:sz w:val="20"/>
              </w:rPr>
              <w:t xml:space="preserve"> exclusively for this tender, from the original manufacturer is enclosed?</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80"/>
        </w:trPr>
        <w:tc>
          <w:tcPr>
            <w:tcW w:w="558" w:type="dxa"/>
            <w:vMerge w:val="restart"/>
            <w:tcBorders>
              <w:top w:val="single" w:sz="4" w:space="0" w:color="auto"/>
              <w:left w:val="single" w:sz="4" w:space="0" w:color="auto"/>
              <w:right w:val="single" w:sz="4" w:space="0" w:color="auto"/>
            </w:tcBorders>
          </w:tcPr>
          <w:p w:rsidR="00E243F3" w:rsidRPr="005B192B" w:rsidRDefault="00E243F3" w:rsidP="00E243F3">
            <w:pPr>
              <w:jc w:val="center"/>
              <w:rPr>
                <w:rFonts w:ascii="Verdana" w:hAnsi="Verdana" w:cs="Tahoma"/>
                <w:bCs/>
                <w:sz w:val="20"/>
              </w:rPr>
            </w:pPr>
          </w:p>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2</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autoSpaceDE w:val="0"/>
              <w:autoSpaceDN w:val="0"/>
              <w:adjustRightInd w:val="0"/>
              <w:rPr>
                <w:rFonts w:ascii="Verdana" w:hAnsi="Verdana" w:cs="Verdana"/>
                <w:color w:val="000000"/>
                <w:sz w:val="20"/>
              </w:rPr>
            </w:pPr>
            <w:r w:rsidRPr="005B192B">
              <w:rPr>
                <w:rFonts w:ascii="Verdana" w:hAnsi="Verdana" w:cs="Verdana"/>
                <w:color w:val="000000"/>
                <w:sz w:val="20"/>
              </w:rPr>
              <w:t>a)</w:t>
            </w:r>
            <w:r w:rsidRPr="005B192B">
              <w:rPr>
                <w:rFonts w:ascii="Verdana" w:hAnsi="Verdana"/>
                <w:color w:val="000000"/>
                <w:sz w:val="20"/>
              </w:rPr>
              <w:t xml:space="preserve">    </w:t>
            </w:r>
            <w:r w:rsidRPr="005B192B">
              <w:rPr>
                <w:rFonts w:ascii="Verdana" w:hAnsi="Verdana" w:cs="Verdana"/>
                <w:color w:val="000000"/>
                <w:sz w:val="20"/>
              </w:rPr>
              <w:t xml:space="preserve">Whether </w:t>
            </w:r>
            <w:r w:rsidRPr="005B192B">
              <w:rPr>
                <w:rFonts w:ascii="Verdana" w:hAnsi="Verdana" w:cs="Verdana"/>
                <w:b/>
                <w:bCs/>
                <w:color w:val="000000"/>
                <w:sz w:val="20"/>
              </w:rPr>
              <w:t xml:space="preserve">warranty </w:t>
            </w:r>
            <w:r w:rsidRPr="005B192B">
              <w:rPr>
                <w:rFonts w:ascii="Verdana" w:hAnsi="Verdana" w:cs="Verdana"/>
                <w:color w:val="000000"/>
                <w:sz w:val="20"/>
              </w:rPr>
              <w:t>period accepted as per tender?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37"/>
        </w:trPr>
        <w:tc>
          <w:tcPr>
            <w:tcW w:w="558" w:type="dxa"/>
            <w:vMerge/>
            <w:tcBorders>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autoSpaceDE w:val="0"/>
              <w:autoSpaceDN w:val="0"/>
              <w:adjustRightInd w:val="0"/>
              <w:rPr>
                <w:rFonts w:ascii="Verdana" w:hAnsi="Verdana" w:cs="Verdana"/>
                <w:color w:val="000000"/>
                <w:sz w:val="20"/>
              </w:rPr>
            </w:pPr>
            <w:r w:rsidRPr="005B192B">
              <w:rPr>
                <w:rFonts w:ascii="Verdana" w:hAnsi="Verdana" w:cs="Verdana"/>
                <w:color w:val="000000"/>
                <w:sz w:val="20"/>
              </w:rPr>
              <w:t>b)</w:t>
            </w:r>
            <w:r w:rsidRPr="005B192B">
              <w:rPr>
                <w:rFonts w:ascii="Verdana" w:hAnsi="Verdana"/>
                <w:color w:val="000000"/>
                <w:sz w:val="20"/>
              </w:rPr>
              <w:t xml:space="preserve">    </w:t>
            </w:r>
            <w:r w:rsidRPr="005B192B">
              <w:rPr>
                <w:rFonts w:ascii="Verdana" w:hAnsi="Verdana" w:cs="Verdana"/>
                <w:color w:val="000000"/>
                <w:sz w:val="20"/>
              </w:rPr>
              <w:t xml:space="preserve">Whether submission of </w:t>
            </w:r>
            <w:r w:rsidRPr="005B192B">
              <w:rPr>
                <w:rFonts w:ascii="Verdana" w:hAnsi="Verdana" w:cs="Verdana"/>
                <w:b/>
                <w:bCs/>
                <w:color w:val="000000"/>
                <w:sz w:val="20"/>
              </w:rPr>
              <w:t xml:space="preserve">warranty </w:t>
            </w:r>
            <w:r w:rsidRPr="005B192B">
              <w:rPr>
                <w:rFonts w:ascii="Verdana" w:hAnsi="Verdana" w:cs="Verdana"/>
                <w:color w:val="000000"/>
                <w:sz w:val="20"/>
              </w:rPr>
              <w:t>certificate in the prescribed format is acceptable?</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3</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w:t>
            </w:r>
            <w:r w:rsidRPr="005B192B">
              <w:rPr>
                <w:rFonts w:ascii="Verdana" w:hAnsi="Verdana" w:cs="Tahoma"/>
                <w:b/>
                <w:bCs/>
                <w:sz w:val="20"/>
              </w:rPr>
              <w:t>delivery period</w:t>
            </w:r>
            <w:r w:rsidRPr="005B192B">
              <w:rPr>
                <w:rFonts w:ascii="Verdana" w:hAnsi="Verdana" w:cs="Tahoma"/>
                <w:bCs/>
                <w:sz w:val="20"/>
              </w:rPr>
              <w:t xml:space="preserve"> is clearly indicated, and is as per tender?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4</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cost of installation / inspection / testing explicitly mentioned in the quote?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23"/>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5</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Past track record of quality and service is enclosed?</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434"/>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6</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submission of PS is acceptable if the value exceeds Rs. 25,00,000/-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23"/>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7</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submission of PBG is acceptable if the value exceeds Rs. 25,00,000/-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42"/>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8</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list of deliverables attached and comply as per tender?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lastRenderedPageBreak/>
              <w:t>1</w:t>
            </w:r>
            <w:r>
              <w:rPr>
                <w:rFonts w:ascii="Verdana" w:hAnsi="Verdana" w:cs="Tahoma"/>
                <w:bCs/>
                <w:sz w:val="20"/>
              </w:rPr>
              <w:t>9</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liquidated damage clause is acceptable in case of delayed supply?</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75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20</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the tender is fully complying with tender specification/Adjustment if no, list out deviations very clearly along with the appropriate reason for the deviation?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455"/>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r>
              <w:rPr>
                <w:rFonts w:ascii="Verdana" w:hAnsi="Verdana" w:cs="Tahoma"/>
                <w:bCs/>
                <w:sz w:val="20"/>
              </w:rPr>
              <w:t>1</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item-wise price is quoted as per price bid and quoted price is realistic?</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r>
              <w:rPr>
                <w:rFonts w:ascii="Verdana" w:hAnsi="Verdana" w:cs="Tahoma"/>
                <w:bCs/>
                <w:sz w:val="20"/>
              </w:rPr>
              <w:t>2</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rPr>
                <w:rFonts w:ascii="Verdana" w:hAnsi="Verdana" w:cs="Arial"/>
                <w:bCs/>
                <w:sz w:val="20"/>
              </w:rPr>
            </w:pPr>
            <w:r w:rsidRPr="005B192B">
              <w:rPr>
                <w:rFonts w:ascii="Verdana" w:hAnsi="Verdana" w:cs="Tahoma"/>
                <w:bCs/>
                <w:sz w:val="20"/>
              </w:rPr>
              <w:t>Whether technical specification has been duly filled in and submitted with the tender document is uploaded along with the quotation.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362"/>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r>
              <w:rPr>
                <w:rFonts w:ascii="Verdana" w:hAnsi="Verdana" w:cs="Tahoma"/>
                <w:bCs/>
                <w:sz w:val="20"/>
              </w:rPr>
              <w:t>3</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rPr>
                <w:rFonts w:ascii="Verdana" w:hAnsi="Verdana" w:cs="Tahoma"/>
                <w:bCs/>
                <w:sz w:val="20"/>
              </w:rPr>
            </w:pPr>
            <w:r w:rsidRPr="005B192B">
              <w:rPr>
                <w:rFonts w:ascii="Verdana" w:hAnsi="Verdana" w:cs="Tahoma"/>
                <w:bCs/>
                <w:sz w:val="20"/>
              </w:rPr>
              <w:t>Whether HSN code of the product has been indicated?</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42"/>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24</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rPr>
                <w:rFonts w:ascii="Verdana" w:hAnsi="Verdana"/>
                <w:color w:val="000000"/>
                <w:sz w:val="20"/>
                <w:shd w:val="clear" w:color="auto" w:fill="FFFFFF"/>
              </w:rPr>
            </w:pPr>
            <w:r w:rsidRPr="005B192B">
              <w:rPr>
                <w:rFonts w:ascii="Verdana" w:hAnsi="Verdana" w:cs="Tahoma"/>
                <w:b/>
                <w:sz w:val="20"/>
              </w:rPr>
              <w:t>Whether your firm is registered under MSME/ NSIC/DIC/UAM?  If yes enclose copy of registration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bl>
    <w:p w:rsidR="00E243F3" w:rsidRPr="00BB1334" w:rsidRDefault="00E243F3" w:rsidP="00E243F3"/>
    <w:p w:rsidR="00E243F3" w:rsidRDefault="00E243F3" w:rsidP="00E243F3">
      <w:pPr>
        <w:rPr>
          <w:rFonts w:ascii="Tahoma" w:hAnsi="Tahoma" w:cs="Tahoma"/>
          <w:b/>
          <w:bCs/>
          <w:sz w:val="20"/>
        </w:rPr>
      </w:pPr>
    </w:p>
    <w:p w:rsidR="00E243F3" w:rsidRDefault="00E243F3" w:rsidP="00E243F3">
      <w:pPr>
        <w:rPr>
          <w:rFonts w:ascii="Tahoma" w:hAnsi="Tahoma" w:cs="Tahoma"/>
          <w:b/>
          <w:bCs/>
          <w:sz w:val="20"/>
        </w:rPr>
      </w:pPr>
    </w:p>
    <w:p w:rsidR="00E243F3" w:rsidRPr="00457779" w:rsidRDefault="00E243F3" w:rsidP="00E243F3">
      <w:pPr>
        <w:jc w:val="right"/>
        <w:rPr>
          <w:rFonts w:ascii="Bookman Old Style" w:hAnsi="Bookman Old Style"/>
        </w:rPr>
      </w:pPr>
      <w:r w:rsidRPr="00457779">
        <w:rPr>
          <w:rFonts w:ascii="Bookman Old Style" w:hAnsi="Bookman Old Style"/>
        </w:rPr>
        <w:t xml:space="preserve">ANNEXURE-M </w:t>
      </w:r>
    </w:p>
    <w:p w:rsidR="00E243F3" w:rsidRPr="00457779" w:rsidRDefault="00E243F3" w:rsidP="00D95C44">
      <w:pPr>
        <w:jc w:val="center"/>
        <w:rPr>
          <w:rFonts w:ascii="Bookman Old Style" w:hAnsi="Bookman Old Style"/>
          <w:b/>
          <w:bCs/>
          <w:szCs w:val="22"/>
        </w:rPr>
      </w:pPr>
      <w:r w:rsidRPr="00457779">
        <w:rPr>
          <w:rFonts w:ascii="Bookman Old Style" w:hAnsi="Bookman Old Style"/>
          <w:b/>
          <w:bCs/>
          <w:szCs w:val="22"/>
        </w:rPr>
        <w:t>Format for Self Certification under Preference to</w:t>
      </w:r>
    </w:p>
    <w:p w:rsidR="00E243F3" w:rsidRPr="00457779" w:rsidRDefault="00E243F3" w:rsidP="00D95C44">
      <w:pPr>
        <w:jc w:val="center"/>
        <w:rPr>
          <w:rFonts w:ascii="Bookman Old Style" w:hAnsi="Bookman Old Style"/>
          <w:b/>
          <w:bCs/>
          <w:szCs w:val="22"/>
        </w:rPr>
      </w:pPr>
      <w:r w:rsidRPr="00457779">
        <w:rPr>
          <w:rFonts w:ascii="Bookman Old Style" w:hAnsi="Bookman Old Style"/>
          <w:b/>
          <w:bCs/>
          <w:szCs w:val="22"/>
        </w:rPr>
        <w:t>“MAKE IN INDIA” Policy</w:t>
      </w:r>
    </w:p>
    <w:p w:rsidR="00E243F3" w:rsidRPr="00F23239" w:rsidRDefault="00E243F3" w:rsidP="00D95C44">
      <w:pPr>
        <w:jc w:val="center"/>
        <w:rPr>
          <w:rFonts w:ascii="Bookman Old Style" w:hAnsi="Bookman Old Style"/>
          <w:sz w:val="14"/>
          <w:szCs w:val="12"/>
        </w:rPr>
      </w:pPr>
      <w:r w:rsidRPr="00F23239">
        <w:rPr>
          <w:rFonts w:ascii="Bookman Old Style" w:hAnsi="Bookman Old Style"/>
          <w:sz w:val="14"/>
          <w:szCs w:val="12"/>
        </w:rPr>
        <w:t>(Refer Clause No. 2.8 &amp; 3.4.4 of ITT)</w:t>
      </w:r>
    </w:p>
    <w:p w:rsidR="00E243F3" w:rsidRPr="00F23239" w:rsidRDefault="00E243F3" w:rsidP="00D95C44">
      <w:pPr>
        <w:jc w:val="center"/>
        <w:rPr>
          <w:rFonts w:ascii="Bookman Old Style" w:hAnsi="Bookman Old Style"/>
          <w:b/>
          <w:bCs/>
          <w:sz w:val="10"/>
          <w:szCs w:val="10"/>
        </w:rPr>
      </w:pPr>
    </w:p>
    <w:p w:rsidR="00E243F3" w:rsidRDefault="00E243F3" w:rsidP="00D95C44">
      <w:pPr>
        <w:jc w:val="center"/>
        <w:rPr>
          <w:rFonts w:ascii="Bookman Old Style" w:hAnsi="Bookman Old Style"/>
          <w:b/>
          <w:bCs/>
        </w:rPr>
      </w:pPr>
      <w:r w:rsidRPr="00F23239">
        <w:rPr>
          <w:rFonts w:ascii="Bookman Old Style" w:hAnsi="Bookman Old Style"/>
          <w:b/>
          <w:bCs/>
        </w:rPr>
        <w:t>CERTIFICATE</w:t>
      </w:r>
    </w:p>
    <w:p w:rsidR="00E243F3" w:rsidRPr="00F23239" w:rsidRDefault="00E243F3" w:rsidP="00D95C44">
      <w:pPr>
        <w:jc w:val="center"/>
        <w:rPr>
          <w:rFonts w:ascii="Bookman Old Style" w:hAnsi="Bookman Old Style"/>
          <w:b/>
          <w:bCs/>
          <w:sz w:val="10"/>
          <w:szCs w:val="10"/>
        </w:rPr>
      </w:pPr>
    </w:p>
    <w:p w:rsidR="00E243F3" w:rsidRDefault="00E243F3" w:rsidP="00D95C44">
      <w:pPr>
        <w:jc w:val="both"/>
        <w:rPr>
          <w:rFonts w:ascii="Bookman Old Style" w:hAnsi="Bookman Old Style"/>
        </w:rPr>
      </w:pPr>
      <w:r w:rsidRPr="00457779">
        <w:rPr>
          <w:rFonts w:ascii="Bookman Old Style" w:hAnsi="Bookman Old Style"/>
        </w:rPr>
        <w:t>In line with Government Public Procurement Order No. P-45021/2/2017-BE-II dt. 15.06.2017, as amended from time to time and as applicable on the date of submission of tender, we hereby certify that we M/s____________________________________ (supplier name) are local supplier meeting th</w:t>
      </w:r>
      <w:r>
        <w:rPr>
          <w:rFonts w:ascii="Bookman Old Style" w:hAnsi="Bookman Old Style"/>
        </w:rPr>
        <w:t xml:space="preserve">e requirement of minimum </w:t>
      </w:r>
      <w:r w:rsidRPr="006051D4">
        <w:rPr>
          <w:rFonts w:ascii="Bookman Old Style" w:hAnsi="Bookman Old Style"/>
          <w:b/>
          <w:bCs/>
        </w:rPr>
        <w:t xml:space="preserve">Local Content  _____% </w:t>
      </w:r>
      <w:r w:rsidRPr="00457779">
        <w:rPr>
          <w:rFonts w:ascii="Bookman Old Style" w:hAnsi="Bookman Old Style"/>
        </w:rPr>
        <w:t xml:space="preserve">as defined in above orders for the material against Tender No________________________________________________________ </w:t>
      </w:r>
    </w:p>
    <w:p w:rsidR="00E243F3" w:rsidRDefault="00E243F3" w:rsidP="00D95C44">
      <w:pPr>
        <w:jc w:val="both"/>
        <w:rPr>
          <w:rFonts w:ascii="Bookman Old Style" w:hAnsi="Bookman Old Style"/>
        </w:rPr>
      </w:pPr>
    </w:p>
    <w:p w:rsidR="00E243F3" w:rsidRDefault="00E243F3" w:rsidP="00D95C44">
      <w:pPr>
        <w:jc w:val="both"/>
        <w:rPr>
          <w:rFonts w:ascii="Bookman Old Style" w:hAnsi="Bookman Old Style"/>
        </w:rPr>
      </w:pPr>
      <w:r w:rsidRPr="00457779">
        <w:rPr>
          <w:rFonts w:ascii="Bookman Old Style" w:hAnsi="Bookman Old Style"/>
        </w:rPr>
        <w:t xml:space="preserve">Details of location at which local value addition will be made is as follows: </w:t>
      </w:r>
    </w:p>
    <w:p w:rsidR="00E243F3" w:rsidRDefault="00E243F3" w:rsidP="00D95C44">
      <w:pPr>
        <w:jc w:val="both"/>
        <w:rPr>
          <w:rFonts w:ascii="Bookman Old Style" w:hAnsi="Bookman Old Style"/>
        </w:rPr>
      </w:pPr>
      <w:r w:rsidRPr="00457779">
        <w:rPr>
          <w:rFonts w:ascii="Bookman Old Style" w:hAnsi="Bookman Old Style"/>
        </w:rPr>
        <w:t xml:space="preserve">-------------------------------------------------------------------------------------------------------------------------------------------- </w:t>
      </w:r>
    </w:p>
    <w:p w:rsidR="00E243F3" w:rsidRDefault="00E243F3" w:rsidP="00D95C44">
      <w:pPr>
        <w:jc w:val="both"/>
        <w:rPr>
          <w:rFonts w:ascii="Bookman Old Style" w:hAnsi="Bookman Old Style"/>
        </w:rPr>
      </w:pPr>
      <w:r w:rsidRPr="00457779">
        <w:rPr>
          <w:rFonts w:ascii="Bookman Old Style" w:hAnsi="Bookman Old Style"/>
        </w:rPr>
        <w:t xml:space="preserve">We also understand, false declarations will be in breach of the Code of Integrity under Rule 175(1)(i)(h) of the General Financial Rule for which for which a bidder or its successors can be debarred for up two years as per Rule 151 (iii) of the General Financial Rules along with such other actions as may be permissible under law. </w:t>
      </w:r>
    </w:p>
    <w:p w:rsidR="00E243F3" w:rsidRDefault="00E243F3" w:rsidP="00D95C44">
      <w:pPr>
        <w:jc w:val="both"/>
        <w:rPr>
          <w:rFonts w:ascii="Bookman Old Style" w:hAnsi="Bookman Old Style"/>
        </w:rPr>
      </w:pPr>
    </w:p>
    <w:p w:rsidR="00E243F3" w:rsidRDefault="00E243F3" w:rsidP="00D95C44">
      <w:pPr>
        <w:jc w:val="both"/>
        <w:rPr>
          <w:rFonts w:ascii="Bookman Old Style" w:hAnsi="Bookman Old Style"/>
        </w:rPr>
      </w:pPr>
    </w:p>
    <w:p w:rsidR="00E243F3" w:rsidRPr="00457779" w:rsidRDefault="00E243F3" w:rsidP="00D95C44">
      <w:pPr>
        <w:jc w:val="both"/>
        <w:rPr>
          <w:rFonts w:ascii="Bookman Old Style" w:hAnsi="Bookman Old Style"/>
        </w:rPr>
      </w:pPr>
      <w:r w:rsidRPr="00457779">
        <w:rPr>
          <w:rFonts w:ascii="Bookman Old Style" w:hAnsi="Bookman Old Style"/>
        </w:rPr>
        <w:t>Seal and Signature of Authorized Signatory</w:t>
      </w: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7F339A" w:rsidRDefault="007F339A" w:rsidP="000A62F2">
      <w:pPr>
        <w:rPr>
          <w:rFonts w:ascii="Tahoma" w:hAnsi="Tahoma" w:cs="Tahoma"/>
          <w:b/>
          <w:bCs/>
          <w:sz w:val="20"/>
          <w:szCs w:val="20"/>
        </w:rPr>
      </w:pPr>
    </w:p>
    <w:p w:rsidR="007F339A" w:rsidRDefault="007F339A" w:rsidP="000A62F2">
      <w:pPr>
        <w:rPr>
          <w:rFonts w:ascii="Tahoma" w:hAnsi="Tahoma" w:cs="Tahoma"/>
          <w:b/>
          <w:bCs/>
          <w:sz w:val="20"/>
          <w:szCs w:val="20"/>
        </w:rPr>
      </w:pPr>
    </w:p>
    <w:p w:rsidR="007F339A" w:rsidRDefault="007F339A" w:rsidP="000A62F2">
      <w:pPr>
        <w:rPr>
          <w:rFonts w:ascii="Tahoma" w:hAnsi="Tahoma" w:cs="Tahoma"/>
          <w:b/>
          <w:bCs/>
          <w:sz w:val="20"/>
          <w:szCs w:val="20"/>
        </w:rPr>
      </w:pPr>
    </w:p>
    <w:p w:rsidR="007F339A" w:rsidRDefault="007F339A" w:rsidP="000A62F2">
      <w:pPr>
        <w:rPr>
          <w:rFonts w:ascii="Tahoma" w:hAnsi="Tahoma" w:cs="Tahoma"/>
          <w:b/>
          <w:bCs/>
          <w:sz w:val="20"/>
          <w:szCs w:val="20"/>
        </w:rPr>
      </w:pPr>
    </w:p>
    <w:p w:rsidR="00F218A6" w:rsidRDefault="00F218A6" w:rsidP="000A62F2">
      <w:pPr>
        <w:rPr>
          <w:rFonts w:ascii="Verdana" w:hAnsi="Verdana" w:cs="Tahoma"/>
          <w:b/>
          <w:bCs/>
          <w:sz w:val="18"/>
          <w:szCs w:val="22"/>
        </w:rPr>
      </w:pPr>
    </w:p>
    <w:p w:rsidR="000A62F2" w:rsidRPr="00F218A6" w:rsidRDefault="000A62F2" w:rsidP="000A62F2">
      <w:pPr>
        <w:rPr>
          <w:rFonts w:ascii="Verdana" w:hAnsi="Verdana" w:cs="Tahoma"/>
          <w:b/>
          <w:bCs/>
          <w:sz w:val="20"/>
          <w:szCs w:val="20"/>
        </w:rPr>
      </w:pPr>
      <w:r w:rsidRPr="00F218A6">
        <w:rPr>
          <w:rFonts w:ascii="Verdana" w:hAnsi="Verdana" w:cs="Tahoma"/>
          <w:b/>
          <w:bCs/>
          <w:sz w:val="20"/>
          <w:szCs w:val="20"/>
        </w:rPr>
        <w:t>PRICE BID FORMAT:</w:t>
      </w:r>
    </w:p>
    <w:p w:rsidR="005D1B76" w:rsidRPr="00F218A6" w:rsidRDefault="005D1B76" w:rsidP="000A62F2">
      <w:pPr>
        <w:rPr>
          <w:rFonts w:ascii="Verdana" w:hAnsi="Verdana" w:cs="Tahoma"/>
          <w:b/>
          <w:bCs/>
          <w:sz w:val="20"/>
          <w:szCs w:val="20"/>
        </w:rPr>
      </w:pPr>
    </w:p>
    <w:p w:rsidR="00F218A6" w:rsidRPr="00F218A6" w:rsidRDefault="00F218A6" w:rsidP="00F218A6">
      <w:pPr>
        <w:rPr>
          <w:rFonts w:ascii="Verdana" w:hAnsi="Verdana" w:cs="Tahoma"/>
          <w:b/>
          <w:w w:val="110"/>
          <w:sz w:val="20"/>
          <w:szCs w:val="20"/>
          <w:u w:val="single"/>
        </w:rPr>
      </w:pPr>
      <w:r w:rsidRPr="00F218A6">
        <w:rPr>
          <w:rFonts w:ascii="Verdana" w:hAnsi="Verdana"/>
          <w:b/>
          <w:bCs/>
          <w:sz w:val="20"/>
          <w:szCs w:val="20"/>
          <w:u w:val="single"/>
        </w:rPr>
        <w:t>Micro series underwater connectors</w:t>
      </w:r>
      <w:r w:rsidRPr="00F218A6">
        <w:rPr>
          <w:rFonts w:ascii="Verdana" w:hAnsi="Verdana" w:cs="Tahoma"/>
          <w:b/>
          <w:w w:val="110"/>
          <w:sz w:val="20"/>
          <w:szCs w:val="20"/>
          <w:u w:val="single"/>
        </w:rPr>
        <w:t>:</w:t>
      </w:r>
    </w:p>
    <w:p w:rsidR="00F218A6" w:rsidRPr="00F218A6" w:rsidRDefault="00F218A6" w:rsidP="00F218A6">
      <w:pPr>
        <w:rPr>
          <w:rFonts w:ascii="Verdana" w:hAnsi="Verdana" w:cs="Tahoma"/>
          <w:b/>
          <w:bCs/>
          <w:sz w:val="20"/>
          <w:szCs w:val="20"/>
          <w:u w:val="single"/>
        </w:rPr>
      </w:pPr>
    </w:p>
    <w:tbl>
      <w:tblPr>
        <w:tblW w:w="4807" w:type="pct"/>
        <w:tblLayout w:type="fixed"/>
        <w:tblLook w:val="04A0"/>
      </w:tblPr>
      <w:tblGrid>
        <w:gridCol w:w="826"/>
        <w:gridCol w:w="5123"/>
        <w:gridCol w:w="730"/>
        <w:gridCol w:w="821"/>
        <w:gridCol w:w="1186"/>
        <w:gridCol w:w="1470"/>
      </w:tblGrid>
      <w:tr w:rsidR="00F218A6" w:rsidRPr="00F218A6" w:rsidTr="005F296D">
        <w:trPr>
          <w:trHeight w:val="300"/>
        </w:trPr>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ahoma"/>
                <w:b/>
                <w:bCs/>
                <w:sz w:val="20"/>
                <w:szCs w:val="20"/>
                <w:lang w:bidi="hi-IN"/>
              </w:rPr>
            </w:pPr>
            <w:r w:rsidRPr="00F218A6">
              <w:rPr>
                <w:rFonts w:ascii="Verdana" w:hAnsi="Verdana" w:cs="Tahoma"/>
                <w:b/>
                <w:bCs/>
                <w:sz w:val="20"/>
                <w:szCs w:val="20"/>
                <w:lang w:bidi="hi-IN"/>
              </w:rPr>
              <w:t>S.No.</w:t>
            </w:r>
          </w:p>
        </w:tc>
        <w:tc>
          <w:tcPr>
            <w:tcW w:w="5123" w:type="dxa"/>
            <w:tcBorders>
              <w:top w:val="single" w:sz="4" w:space="0" w:color="auto"/>
              <w:left w:val="nil"/>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ahoma"/>
                <w:b/>
                <w:bCs/>
                <w:sz w:val="20"/>
                <w:szCs w:val="20"/>
                <w:lang w:bidi="hi-IN"/>
              </w:rPr>
            </w:pPr>
            <w:r w:rsidRPr="00F218A6">
              <w:rPr>
                <w:rFonts w:ascii="Verdana" w:hAnsi="Verdana" w:cs="Tahoma"/>
                <w:b/>
                <w:bCs/>
                <w:sz w:val="20"/>
                <w:szCs w:val="20"/>
                <w:lang w:bidi="hi-IN"/>
              </w:rPr>
              <w:t>Description</w:t>
            </w:r>
          </w:p>
        </w:tc>
        <w:tc>
          <w:tcPr>
            <w:tcW w:w="730" w:type="dxa"/>
            <w:tcBorders>
              <w:top w:val="single" w:sz="4" w:space="0" w:color="auto"/>
              <w:left w:val="nil"/>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ahoma"/>
                <w:b/>
                <w:bCs/>
                <w:sz w:val="20"/>
                <w:szCs w:val="20"/>
                <w:lang w:bidi="hi-IN"/>
              </w:rPr>
            </w:pPr>
            <w:r w:rsidRPr="00F218A6">
              <w:rPr>
                <w:rFonts w:ascii="Verdana" w:hAnsi="Verdana" w:cs="Tahoma"/>
                <w:b/>
                <w:bCs/>
                <w:sz w:val="20"/>
                <w:szCs w:val="20"/>
                <w:lang w:bidi="hi-IN"/>
              </w:rPr>
              <w:t>Qty</w:t>
            </w:r>
          </w:p>
        </w:tc>
        <w:tc>
          <w:tcPr>
            <w:tcW w:w="821" w:type="dxa"/>
            <w:tcBorders>
              <w:top w:val="single" w:sz="4" w:space="0" w:color="auto"/>
              <w:left w:val="nil"/>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ahoma"/>
                <w:b/>
                <w:bCs/>
                <w:sz w:val="20"/>
                <w:szCs w:val="20"/>
                <w:lang w:bidi="hi-IN"/>
              </w:rPr>
            </w:pPr>
            <w:r w:rsidRPr="00F218A6">
              <w:rPr>
                <w:rFonts w:ascii="Verdana" w:hAnsi="Verdana" w:cs="Tahoma"/>
                <w:b/>
                <w:bCs/>
                <w:sz w:val="20"/>
                <w:szCs w:val="20"/>
                <w:lang w:bidi="hi-IN"/>
              </w:rPr>
              <w:t>Unit</w:t>
            </w:r>
          </w:p>
        </w:tc>
        <w:tc>
          <w:tcPr>
            <w:tcW w:w="1186" w:type="dxa"/>
            <w:tcBorders>
              <w:top w:val="single" w:sz="4" w:space="0" w:color="auto"/>
              <w:left w:val="nil"/>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ahoma"/>
                <w:b/>
                <w:bCs/>
                <w:sz w:val="20"/>
                <w:szCs w:val="20"/>
                <w:lang w:bidi="hi-IN"/>
              </w:rPr>
            </w:pPr>
            <w:r w:rsidRPr="00F218A6">
              <w:rPr>
                <w:rFonts w:ascii="Verdana" w:hAnsi="Verdana" w:cs="Tahoma"/>
                <w:b/>
                <w:bCs/>
                <w:sz w:val="20"/>
                <w:szCs w:val="20"/>
                <w:lang w:bidi="hi-IN"/>
              </w:rPr>
              <w:t>Unit rate</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rsidR="00F218A6" w:rsidRPr="00F218A6" w:rsidRDefault="00F218A6" w:rsidP="002B4C49">
            <w:pPr>
              <w:jc w:val="center"/>
              <w:rPr>
                <w:rFonts w:ascii="Verdana" w:hAnsi="Verdana" w:cs="Tahoma"/>
                <w:b/>
                <w:bCs/>
                <w:sz w:val="20"/>
                <w:szCs w:val="20"/>
                <w:lang w:bidi="hi-IN"/>
              </w:rPr>
            </w:pPr>
            <w:r w:rsidRPr="00F218A6">
              <w:rPr>
                <w:rFonts w:ascii="Verdana" w:hAnsi="Verdana" w:cs="Tahoma"/>
                <w:b/>
                <w:bCs/>
                <w:sz w:val="20"/>
                <w:szCs w:val="20"/>
                <w:lang w:bidi="hi-IN"/>
              </w:rPr>
              <w:t>Amount</w:t>
            </w:r>
          </w:p>
          <w:p w:rsidR="00F218A6" w:rsidRPr="00F218A6" w:rsidRDefault="00F218A6" w:rsidP="002B4C49">
            <w:pPr>
              <w:jc w:val="center"/>
              <w:rPr>
                <w:rFonts w:ascii="Verdana" w:hAnsi="Verdana" w:cs="Tahoma"/>
                <w:b/>
                <w:bCs/>
                <w:sz w:val="20"/>
                <w:szCs w:val="20"/>
                <w:lang w:bidi="hi-IN"/>
              </w:rPr>
            </w:pPr>
          </w:p>
        </w:tc>
      </w:tr>
      <w:tr w:rsidR="00F218A6" w:rsidRPr="00F218A6" w:rsidTr="005F296D">
        <w:trPr>
          <w:trHeight w:hRule="exact" w:val="829"/>
        </w:trPr>
        <w:tc>
          <w:tcPr>
            <w:tcW w:w="826" w:type="dxa"/>
            <w:tcBorders>
              <w:top w:val="nil"/>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heme="minorHAnsi"/>
                <w:sz w:val="20"/>
                <w:szCs w:val="20"/>
                <w:lang w:bidi="hi-IN"/>
              </w:rPr>
            </w:pPr>
            <w:r w:rsidRPr="00F218A6">
              <w:rPr>
                <w:rFonts w:ascii="Verdana" w:hAnsi="Verdana" w:cstheme="minorHAnsi"/>
                <w:sz w:val="20"/>
                <w:szCs w:val="20"/>
                <w:lang w:bidi="hi-IN"/>
              </w:rPr>
              <w:t>1.</w:t>
            </w:r>
          </w:p>
        </w:tc>
        <w:tc>
          <w:tcPr>
            <w:tcW w:w="5123"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both"/>
              <w:rPr>
                <w:rFonts w:ascii="Verdana" w:hAnsi="Verdana" w:cs="Calibri"/>
                <w:sz w:val="20"/>
                <w:szCs w:val="20"/>
              </w:rPr>
            </w:pPr>
            <w:r w:rsidRPr="00F218A6">
              <w:rPr>
                <w:rFonts w:ascii="Verdana" w:hAnsi="Verdana" w:cs="Calibri"/>
                <w:sz w:val="20"/>
                <w:szCs w:val="20"/>
              </w:rPr>
              <w:t>Micro series Bulk head 8 pin female connector along with 1meter cable, dummy, locking sleeve, nuts &amp; washer and ‘O’ Ring.</w:t>
            </w:r>
          </w:p>
        </w:tc>
        <w:tc>
          <w:tcPr>
            <w:tcW w:w="730"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center"/>
              <w:rPr>
                <w:rFonts w:ascii="Verdana" w:hAnsi="Verdana" w:cstheme="minorHAnsi"/>
                <w:sz w:val="20"/>
                <w:szCs w:val="20"/>
              </w:rPr>
            </w:pPr>
            <w:r w:rsidRPr="00F218A6">
              <w:rPr>
                <w:rFonts w:ascii="Verdana" w:hAnsi="Verdana" w:cstheme="minorHAnsi"/>
                <w:sz w:val="20"/>
                <w:szCs w:val="20"/>
              </w:rPr>
              <w:t>12</w:t>
            </w:r>
          </w:p>
        </w:tc>
        <w:tc>
          <w:tcPr>
            <w:tcW w:w="821" w:type="dxa"/>
            <w:tcBorders>
              <w:top w:val="nil"/>
              <w:left w:val="nil"/>
              <w:bottom w:val="single" w:sz="4" w:space="0" w:color="auto"/>
              <w:right w:val="single" w:sz="4" w:space="0" w:color="auto"/>
            </w:tcBorders>
            <w:shd w:val="clear" w:color="000000" w:fill="FCFDFD"/>
            <w:hideMark/>
          </w:tcPr>
          <w:p w:rsidR="00F218A6" w:rsidRPr="00F218A6" w:rsidRDefault="00F218A6" w:rsidP="002B4C49">
            <w:pPr>
              <w:rPr>
                <w:rFonts w:ascii="Verdana" w:hAnsi="Verdana" w:cstheme="minorHAnsi"/>
                <w:sz w:val="20"/>
                <w:szCs w:val="20"/>
                <w:lang w:bidi="hi-IN"/>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r>
      <w:tr w:rsidR="00F218A6" w:rsidRPr="00F218A6" w:rsidTr="005F296D">
        <w:trPr>
          <w:trHeight w:hRule="exact" w:val="639"/>
        </w:trPr>
        <w:tc>
          <w:tcPr>
            <w:tcW w:w="826" w:type="dxa"/>
            <w:tcBorders>
              <w:top w:val="nil"/>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heme="minorHAnsi"/>
                <w:sz w:val="20"/>
                <w:szCs w:val="20"/>
                <w:lang w:bidi="hi-IN"/>
              </w:rPr>
            </w:pPr>
            <w:r w:rsidRPr="00F218A6">
              <w:rPr>
                <w:rFonts w:ascii="Verdana" w:hAnsi="Verdana" w:cstheme="minorHAnsi"/>
                <w:sz w:val="20"/>
                <w:szCs w:val="20"/>
                <w:lang w:bidi="hi-IN"/>
              </w:rPr>
              <w:t>2.</w:t>
            </w:r>
          </w:p>
        </w:tc>
        <w:tc>
          <w:tcPr>
            <w:tcW w:w="5123"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both"/>
              <w:rPr>
                <w:rFonts w:ascii="Verdana" w:hAnsi="Verdana" w:cs="Calibri"/>
                <w:sz w:val="20"/>
                <w:szCs w:val="20"/>
              </w:rPr>
            </w:pPr>
            <w:r w:rsidRPr="00F218A6">
              <w:rPr>
                <w:rFonts w:ascii="Verdana" w:hAnsi="Verdana" w:cs="Calibri"/>
                <w:sz w:val="20"/>
                <w:szCs w:val="20"/>
              </w:rPr>
              <w:t>Micro series In-line 8 pin male connector along with 1meter pig tail cable and locking sleeves.</w:t>
            </w:r>
          </w:p>
        </w:tc>
        <w:tc>
          <w:tcPr>
            <w:tcW w:w="730"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center"/>
              <w:rPr>
                <w:rFonts w:ascii="Verdana" w:hAnsi="Verdana" w:cstheme="minorHAnsi"/>
                <w:sz w:val="20"/>
                <w:szCs w:val="20"/>
              </w:rPr>
            </w:pPr>
            <w:r w:rsidRPr="00F218A6">
              <w:rPr>
                <w:rFonts w:ascii="Verdana" w:hAnsi="Verdana" w:cstheme="minorHAnsi"/>
                <w:sz w:val="20"/>
                <w:szCs w:val="20"/>
              </w:rPr>
              <w:t>12</w:t>
            </w:r>
          </w:p>
        </w:tc>
        <w:tc>
          <w:tcPr>
            <w:tcW w:w="821" w:type="dxa"/>
            <w:tcBorders>
              <w:top w:val="nil"/>
              <w:left w:val="nil"/>
              <w:bottom w:val="single" w:sz="4" w:space="0" w:color="auto"/>
              <w:right w:val="single" w:sz="4" w:space="0" w:color="auto"/>
            </w:tcBorders>
            <w:shd w:val="clear" w:color="000000" w:fill="FCFDFD"/>
            <w:hideMark/>
          </w:tcPr>
          <w:p w:rsidR="00F218A6" w:rsidRPr="00F218A6" w:rsidRDefault="00F218A6" w:rsidP="002B4C49">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r>
      <w:tr w:rsidR="00F218A6" w:rsidRPr="00F218A6" w:rsidTr="005F296D">
        <w:trPr>
          <w:trHeight w:hRule="exact" w:val="802"/>
        </w:trPr>
        <w:tc>
          <w:tcPr>
            <w:tcW w:w="826" w:type="dxa"/>
            <w:tcBorders>
              <w:top w:val="nil"/>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heme="minorHAnsi"/>
                <w:sz w:val="20"/>
                <w:szCs w:val="20"/>
                <w:lang w:bidi="hi-IN"/>
              </w:rPr>
            </w:pPr>
            <w:r w:rsidRPr="00F218A6">
              <w:rPr>
                <w:rFonts w:ascii="Verdana" w:hAnsi="Verdana" w:cstheme="minorHAnsi"/>
                <w:sz w:val="20"/>
                <w:szCs w:val="20"/>
                <w:lang w:bidi="hi-IN"/>
              </w:rPr>
              <w:t>3.</w:t>
            </w:r>
          </w:p>
        </w:tc>
        <w:tc>
          <w:tcPr>
            <w:tcW w:w="5123"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both"/>
              <w:rPr>
                <w:rFonts w:ascii="Verdana" w:hAnsi="Verdana" w:cs="Calibri"/>
                <w:sz w:val="20"/>
                <w:szCs w:val="20"/>
              </w:rPr>
            </w:pPr>
            <w:r w:rsidRPr="00F218A6">
              <w:rPr>
                <w:rFonts w:ascii="Verdana" w:hAnsi="Verdana" w:cs="Calibri"/>
                <w:sz w:val="20"/>
                <w:szCs w:val="20"/>
              </w:rPr>
              <w:t>Micro series Bulk head 8 pin male connector along with 1meter cable, locking sleeve, nuts &amp; washer and ‘O’ Ring.</w:t>
            </w:r>
          </w:p>
        </w:tc>
        <w:tc>
          <w:tcPr>
            <w:tcW w:w="730"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center"/>
              <w:rPr>
                <w:rFonts w:ascii="Verdana" w:hAnsi="Verdana" w:cstheme="minorHAnsi"/>
                <w:sz w:val="20"/>
                <w:szCs w:val="20"/>
              </w:rPr>
            </w:pPr>
            <w:r w:rsidRPr="00F218A6">
              <w:rPr>
                <w:rFonts w:ascii="Verdana" w:hAnsi="Verdana" w:cstheme="minorHAnsi"/>
                <w:sz w:val="20"/>
                <w:szCs w:val="20"/>
              </w:rPr>
              <w:t>5</w:t>
            </w:r>
          </w:p>
        </w:tc>
        <w:tc>
          <w:tcPr>
            <w:tcW w:w="821" w:type="dxa"/>
            <w:tcBorders>
              <w:top w:val="nil"/>
              <w:left w:val="nil"/>
              <w:bottom w:val="single" w:sz="4" w:space="0" w:color="auto"/>
              <w:right w:val="single" w:sz="4" w:space="0" w:color="auto"/>
            </w:tcBorders>
            <w:shd w:val="clear" w:color="000000" w:fill="FCFDFD"/>
            <w:hideMark/>
          </w:tcPr>
          <w:p w:rsidR="00F218A6" w:rsidRPr="00F218A6" w:rsidRDefault="00F218A6" w:rsidP="002B4C49">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r>
      <w:tr w:rsidR="00F218A6" w:rsidRPr="00F218A6" w:rsidTr="005F296D">
        <w:trPr>
          <w:trHeight w:hRule="exact" w:val="802"/>
        </w:trPr>
        <w:tc>
          <w:tcPr>
            <w:tcW w:w="826" w:type="dxa"/>
            <w:tcBorders>
              <w:top w:val="nil"/>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heme="minorHAnsi"/>
                <w:sz w:val="20"/>
                <w:szCs w:val="20"/>
                <w:lang w:bidi="hi-IN"/>
              </w:rPr>
            </w:pPr>
            <w:r w:rsidRPr="00F218A6">
              <w:rPr>
                <w:rFonts w:ascii="Verdana" w:hAnsi="Verdana" w:cstheme="minorHAnsi"/>
                <w:sz w:val="20"/>
                <w:szCs w:val="20"/>
                <w:lang w:bidi="hi-IN"/>
              </w:rPr>
              <w:t>4.</w:t>
            </w:r>
          </w:p>
        </w:tc>
        <w:tc>
          <w:tcPr>
            <w:tcW w:w="5123"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both"/>
              <w:rPr>
                <w:rFonts w:ascii="Verdana" w:hAnsi="Verdana" w:cs="Calibri"/>
                <w:sz w:val="20"/>
                <w:szCs w:val="20"/>
              </w:rPr>
            </w:pPr>
            <w:r w:rsidRPr="00F218A6">
              <w:rPr>
                <w:rFonts w:ascii="Verdana" w:hAnsi="Verdana" w:cs="Calibri"/>
                <w:sz w:val="20"/>
                <w:szCs w:val="20"/>
              </w:rPr>
              <w:t>Micro series In-line 8 pin female connector along with 1meter pig tail cable, dummy and locking sleeves.</w:t>
            </w:r>
          </w:p>
        </w:tc>
        <w:tc>
          <w:tcPr>
            <w:tcW w:w="730"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center"/>
              <w:rPr>
                <w:rFonts w:ascii="Verdana" w:hAnsi="Verdana" w:cstheme="minorHAnsi"/>
                <w:sz w:val="20"/>
                <w:szCs w:val="20"/>
              </w:rPr>
            </w:pPr>
            <w:r w:rsidRPr="00F218A6">
              <w:rPr>
                <w:rFonts w:ascii="Verdana" w:hAnsi="Verdana" w:cstheme="minorHAnsi"/>
                <w:sz w:val="20"/>
                <w:szCs w:val="20"/>
              </w:rPr>
              <w:t>5</w:t>
            </w:r>
          </w:p>
        </w:tc>
        <w:tc>
          <w:tcPr>
            <w:tcW w:w="821" w:type="dxa"/>
            <w:tcBorders>
              <w:top w:val="nil"/>
              <w:left w:val="nil"/>
              <w:bottom w:val="single" w:sz="4" w:space="0" w:color="auto"/>
              <w:right w:val="single" w:sz="4" w:space="0" w:color="auto"/>
            </w:tcBorders>
            <w:shd w:val="clear" w:color="000000" w:fill="FCFDFD"/>
            <w:hideMark/>
          </w:tcPr>
          <w:p w:rsidR="00F218A6" w:rsidRPr="00F218A6" w:rsidRDefault="00F218A6" w:rsidP="002B4C49">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r>
      <w:tr w:rsidR="00F218A6" w:rsidRPr="00F218A6" w:rsidTr="005F296D">
        <w:trPr>
          <w:trHeight w:hRule="exact" w:val="639"/>
        </w:trPr>
        <w:tc>
          <w:tcPr>
            <w:tcW w:w="826" w:type="dxa"/>
            <w:tcBorders>
              <w:top w:val="nil"/>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heme="minorHAnsi"/>
                <w:sz w:val="20"/>
                <w:szCs w:val="20"/>
                <w:lang w:bidi="hi-IN"/>
              </w:rPr>
            </w:pPr>
            <w:r w:rsidRPr="00F218A6">
              <w:rPr>
                <w:rFonts w:ascii="Verdana" w:hAnsi="Verdana" w:cstheme="minorHAnsi"/>
                <w:sz w:val="20"/>
                <w:szCs w:val="20"/>
                <w:lang w:bidi="hi-IN"/>
              </w:rPr>
              <w:t>5.</w:t>
            </w:r>
          </w:p>
        </w:tc>
        <w:tc>
          <w:tcPr>
            <w:tcW w:w="5123"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both"/>
              <w:rPr>
                <w:rFonts w:ascii="Verdana" w:hAnsi="Verdana" w:cs="Calibri"/>
                <w:sz w:val="20"/>
                <w:szCs w:val="20"/>
              </w:rPr>
            </w:pPr>
            <w:r w:rsidRPr="00F218A6">
              <w:rPr>
                <w:rFonts w:ascii="Verdana" w:hAnsi="Verdana" w:cs="Calibri"/>
                <w:sz w:val="20"/>
                <w:szCs w:val="20"/>
              </w:rPr>
              <w:t>Micro series In-line 16 pin male connector along with 1meter pig tail cable and locking sleeves.</w:t>
            </w:r>
          </w:p>
        </w:tc>
        <w:tc>
          <w:tcPr>
            <w:tcW w:w="730"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center"/>
              <w:rPr>
                <w:rFonts w:ascii="Verdana" w:hAnsi="Verdana" w:cstheme="minorHAnsi"/>
                <w:sz w:val="20"/>
                <w:szCs w:val="20"/>
              </w:rPr>
            </w:pPr>
            <w:r w:rsidRPr="00F218A6">
              <w:rPr>
                <w:rFonts w:ascii="Verdana" w:hAnsi="Verdana" w:cstheme="minorHAnsi"/>
                <w:sz w:val="20"/>
                <w:szCs w:val="20"/>
              </w:rPr>
              <w:t>5</w:t>
            </w:r>
          </w:p>
        </w:tc>
        <w:tc>
          <w:tcPr>
            <w:tcW w:w="821" w:type="dxa"/>
            <w:tcBorders>
              <w:top w:val="nil"/>
              <w:left w:val="nil"/>
              <w:bottom w:val="single" w:sz="4" w:space="0" w:color="auto"/>
              <w:right w:val="single" w:sz="4" w:space="0" w:color="auto"/>
            </w:tcBorders>
            <w:shd w:val="clear" w:color="000000" w:fill="FCFDFD"/>
            <w:hideMark/>
          </w:tcPr>
          <w:p w:rsidR="00F218A6" w:rsidRPr="00F218A6" w:rsidRDefault="00F218A6" w:rsidP="002B4C49">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r>
      <w:tr w:rsidR="00F218A6" w:rsidRPr="00F218A6" w:rsidTr="005F296D">
        <w:trPr>
          <w:trHeight w:hRule="exact" w:val="775"/>
        </w:trPr>
        <w:tc>
          <w:tcPr>
            <w:tcW w:w="826" w:type="dxa"/>
            <w:tcBorders>
              <w:top w:val="nil"/>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heme="minorHAnsi"/>
                <w:sz w:val="20"/>
                <w:szCs w:val="20"/>
                <w:lang w:bidi="hi-IN"/>
              </w:rPr>
            </w:pPr>
            <w:r w:rsidRPr="00F218A6">
              <w:rPr>
                <w:rFonts w:ascii="Verdana" w:hAnsi="Verdana" w:cstheme="minorHAnsi"/>
                <w:sz w:val="20"/>
                <w:szCs w:val="20"/>
                <w:lang w:bidi="hi-IN"/>
              </w:rPr>
              <w:t>6.</w:t>
            </w:r>
          </w:p>
        </w:tc>
        <w:tc>
          <w:tcPr>
            <w:tcW w:w="5123"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both"/>
              <w:rPr>
                <w:rFonts w:ascii="Verdana" w:hAnsi="Verdana" w:cs="Calibri"/>
                <w:sz w:val="20"/>
                <w:szCs w:val="20"/>
              </w:rPr>
            </w:pPr>
            <w:r w:rsidRPr="00F218A6">
              <w:rPr>
                <w:rFonts w:ascii="Verdana" w:hAnsi="Verdana" w:cs="Calibri"/>
                <w:sz w:val="20"/>
                <w:szCs w:val="20"/>
              </w:rPr>
              <w:t>Micro series Bulk head 16 pin female connector along with 1meter cable, locking sleeve, nuts &amp; washer and ‘O’ Ring.</w:t>
            </w:r>
          </w:p>
        </w:tc>
        <w:tc>
          <w:tcPr>
            <w:tcW w:w="730"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center"/>
              <w:rPr>
                <w:rFonts w:ascii="Verdana" w:hAnsi="Verdana" w:cstheme="minorHAnsi"/>
                <w:sz w:val="20"/>
                <w:szCs w:val="20"/>
              </w:rPr>
            </w:pPr>
            <w:r w:rsidRPr="00F218A6">
              <w:rPr>
                <w:rFonts w:ascii="Verdana" w:hAnsi="Verdana" w:cstheme="minorHAnsi"/>
                <w:sz w:val="20"/>
                <w:szCs w:val="20"/>
              </w:rPr>
              <w:t>6</w:t>
            </w:r>
          </w:p>
        </w:tc>
        <w:tc>
          <w:tcPr>
            <w:tcW w:w="821" w:type="dxa"/>
            <w:tcBorders>
              <w:top w:val="nil"/>
              <w:left w:val="nil"/>
              <w:bottom w:val="single" w:sz="4" w:space="0" w:color="auto"/>
              <w:right w:val="single" w:sz="4" w:space="0" w:color="auto"/>
            </w:tcBorders>
            <w:shd w:val="clear" w:color="000000" w:fill="FCFDFD"/>
            <w:hideMark/>
          </w:tcPr>
          <w:p w:rsidR="00F218A6" w:rsidRPr="00F218A6" w:rsidRDefault="00F218A6" w:rsidP="002B4C49">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r>
      <w:tr w:rsidR="00F218A6" w:rsidRPr="00F218A6" w:rsidTr="005F296D">
        <w:trPr>
          <w:trHeight w:hRule="exact" w:val="1081"/>
        </w:trPr>
        <w:tc>
          <w:tcPr>
            <w:tcW w:w="826" w:type="dxa"/>
            <w:tcBorders>
              <w:top w:val="nil"/>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heme="minorHAnsi"/>
                <w:sz w:val="20"/>
                <w:szCs w:val="20"/>
                <w:lang w:bidi="hi-IN"/>
              </w:rPr>
            </w:pPr>
            <w:r w:rsidRPr="00F218A6">
              <w:rPr>
                <w:rFonts w:ascii="Verdana" w:hAnsi="Verdana" w:cstheme="minorHAnsi"/>
                <w:sz w:val="20"/>
                <w:szCs w:val="20"/>
                <w:lang w:bidi="hi-IN"/>
              </w:rPr>
              <w:t>7.</w:t>
            </w:r>
          </w:p>
        </w:tc>
        <w:tc>
          <w:tcPr>
            <w:tcW w:w="5123"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both"/>
              <w:rPr>
                <w:rFonts w:ascii="Verdana" w:hAnsi="Verdana" w:cs="Calibri"/>
                <w:sz w:val="20"/>
                <w:szCs w:val="20"/>
              </w:rPr>
            </w:pPr>
            <w:r w:rsidRPr="00F218A6">
              <w:rPr>
                <w:rFonts w:ascii="Verdana" w:hAnsi="Verdana" w:cs="Calibri"/>
                <w:sz w:val="20"/>
                <w:szCs w:val="20"/>
              </w:rPr>
              <w:t>Combined power Ethernet cable  Bulk head 13 pin female connector  along with 1meter cable, locking sleeve, nuts &amp; washer and ‘O’ Ring, (4 Ethernet TPS,4 power conductor &amp; 1 screen).</w:t>
            </w:r>
          </w:p>
        </w:tc>
        <w:tc>
          <w:tcPr>
            <w:tcW w:w="730"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center"/>
              <w:rPr>
                <w:rFonts w:ascii="Verdana" w:hAnsi="Verdana" w:cstheme="minorHAnsi"/>
                <w:sz w:val="20"/>
                <w:szCs w:val="20"/>
              </w:rPr>
            </w:pPr>
            <w:r w:rsidRPr="00F218A6">
              <w:rPr>
                <w:rFonts w:ascii="Verdana" w:hAnsi="Verdana" w:cstheme="minorHAnsi"/>
                <w:sz w:val="20"/>
                <w:szCs w:val="20"/>
              </w:rPr>
              <w:t>5</w:t>
            </w:r>
          </w:p>
        </w:tc>
        <w:tc>
          <w:tcPr>
            <w:tcW w:w="821" w:type="dxa"/>
            <w:tcBorders>
              <w:top w:val="nil"/>
              <w:left w:val="nil"/>
              <w:bottom w:val="single" w:sz="4" w:space="0" w:color="auto"/>
              <w:right w:val="single" w:sz="4" w:space="0" w:color="auto"/>
            </w:tcBorders>
            <w:shd w:val="clear" w:color="000000" w:fill="FCFDFD"/>
            <w:hideMark/>
          </w:tcPr>
          <w:p w:rsidR="00F218A6" w:rsidRPr="00F218A6" w:rsidRDefault="00F218A6" w:rsidP="002B4C49">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r>
      <w:tr w:rsidR="00F218A6" w:rsidRPr="00F218A6" w:rsidTr="005F296D">
        <w:trPr>
          <w:trHeight w:hRule="exact" w:val="1072"/>
        </w:trPr>
        <w:tc>
          <w:tcPr>
            <w:tcW w:w="826" w:type="dxa"/>
            <w:tcBorders>
              <w:top w:val="nil"/>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heme="minorHAnsi"/>
                <w:sz w:val="20"/>
                <w:szCs w:val="20"/>
                <w:lang w:bidi="hi-IN"/>
              </w:rPr>
            </w:pPr>
            <w:r w:rsidRPr="00F218A6">
              <w:rPr>
                <w:rFonts w:ascii="Verdana" w:hAnsi="Verdana" w:cstheme="minorHAnsi"/>
                <w:sz w:val="20"/>
                <w:szCs w:val="20"/>
                <w:lang w:bidi="hi-IN"/>
              </w:rPr>
              <w:t>8.</w:t>
            </w:r>
          </w:p>
        </w:tc>
        <w:tc>
          <w:tcPr>
            <w:tcW w:w="5123"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both"/>
              <w:rPr>
                <w:rFonts w:ascii="Verdana" w:hAnsi="Verdana" w:cs="Calibri"/>
                <w:b/>
                <w:bCs/>
                <w:sz w:val="20"/>
                <w:szCs w:val="20"/>
                <w:u w:val="single"/>
              </w:rPr>
            </w:pPr>
            <w:r w:rsidRPr="00F218A6">
              <w:rPr>
                <w:rFonts w:ascii="Verdana" w:hAnsi="Verdana" w:cs="Calibri"/>
                <w:sz w:val="20"/>
                <w:szCs w:val="20"/>
              </w:rPr>
              <w:t>Circular series power and signal type Bulk head 25 pin male connector along with 0.6 meter cable, locking sleeve, nuts &amp; washer and ‘O’ Ring.</w:t>
            </w:r>
            <w:r w:rsidRPr="00F218A6">
              <w:rPr>
                <w:rFonts w:ascii="Verdana" w:hAnsi="Verdana" w:cs="Calibri"/>
                <w:b/>
                <w:bCs/>
                <w:sz w:val="20"/>
                <w:szCs w:val="20"/>
                <w:u w:val="single"/>
              </w:rPr>
              <w:t xml:space="preserve"> </w:t>
            </w:r>
          </w:p>
        </w:tc>
        <w:tc>
          <w:tcPr>
            <w:tcW w:w="730"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center"/>
              <w:rPr>
                <w:rFonts w:ascii="Verdana" w:hAnsi="Verdana" w:cstheme="minorHAnsi"/>
                <w:sz w:val="20"/>
                <w:szCs w:val="20"/>
              </w:rPr>
            </w:pPr>
            <w:r w:rsidRPr="00F218A6">
              <w:rPr>
                <w:rFonts w:ascii="Verdana" w:hAnsi="Verdana" w:cstheme="minorHAnsi"/>
                <w:sz w:val="20"/>
                <w:szCs w:val="20"/>
              </w:rPr>
              <w:t>3</w:t>
            </w:r>
          </w:p>
        </w:tc>
        <w:tc>
          <w:tcPr>
            <w:tcW w:w="821" w:type="dxa"/>
            <w:tcBorders>
              <w:top w:val="nil"/>
              <w:left w:val="nil"/>
              <w:bottom w:val="single" w:sz="4" w:space="0" w:color="auto"/>
              <w:right w:val="single" w:sz="4" w:space="0" w:color="auto"/>
            </w:tcBorders>
            <w:shd w:val="clear" w:color="000000" w:fill="FCFDFD"/>
            <w:hideMark/>
          </w:tcPr>
          <w:p w:rsidR="00F218A6" w:rsidRPr="00F218A6" w:rsidRDefault="00F218A6" w:rsidP="002B4C49">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r>
      <w:tr w:rsidR="00F218A6" w:rsidRPr="00F218A6" w:rsidTr="005F296D">
        <w:trPr>
          <w:trHeight w:hRule="exact" w:val="991"/>
        </w:trPr>
        <w:tc>
          <w:tcPr>
            <w:tcW w:w="826" w:type="dxa"/>
            <w:tcBorders>
              <w:top w:val="nil"/>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heme="minorHAnsi"/>
                <w:sz w:val="20"/>
                <w:szCs w:val="20"/>
                <w:lang w:bidi="hi-IN"/>
              </w:rPr>
            </w:pPr>
            <w:r w:rsidRPr="00F218A6">
              <w:rPr>
                <w:rFonts w:ascii="Verdana" w:hAnsi="Verdana" w:cstheme="minorHAnsi"/>
                <w:sz w:val="20"/>
                <w:szCs w:val="20"/>
                <w:lang w:bidi="hi-IN"/>
              </w:rPr>
              <w:t>9.</w:t>
            </w:r>
          </w:p>
        </w:tc>
        <w:tc>
          <w:tcPr>
            <w:tcW w:w="5123"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both"/>
              <w:rPr>
                <w:rFonts w:ascii="Verdana" w:hAnsi="Verdana" w:cs="Calibri"/>
                <w:b/>
                <w:bCs/>
                <w:sz w:val="20"/>
                <w:szCs w:val="20"/>
                <w:u w:val="single"/>
              </w:rPr>
            </w:pPr>
            <w:r w:rsidRPr="00F218A6">
              <w:rPr>
                <w:rFonts w:ascii="Verdana" w:hAnsi="Verdana" w:cs="Calibri"/>
                <w:sz w:val="20"/>
                <w:szCs w:val="20"/>
              </w:rPr>
              <w:t>Circular series power and signal type Bulk head 25 pin female connector along with 0.6 meter cable, locking sleeve, nuts &amp; washer and ‘O’ Ring.</w:t>
            </w:r>
          </w:p>
        </w:tc>
        <w:tc>
          <w:tcPr>
            <w:tcW w:w="730"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center"/>
              <w:rPr>
                <w:rFonts w:ascii="Verdana" w:hAnsi="Verdana" w:cstheme="minorHAnsi"/>
                <w:sz w:val="20"/>
                <w:szCs w:val="20"/>
              </w:rPr>
            </w:pPr>
            <w:r w:rsidRPr="00F218A6">
              <w:rPr>
                <w:rFonts w:ascii="Verdana" w:hAnsi="Verdana" w:cstheme="minorHAnsi"/>
                <w:sz w:val="20"/>
                <w:szCs w:val="20"/>
              </w:rPr>
              <w:t>2</w:t>
            </w:r>
          </w:p>
        </w:tc>
        <w:tc>
          <w:tcPr>
            <w:tcW w:w="821" w:type="dxa"/>
            <w:tcBorders>
              <w:top w:val="nil"/>
              <w:left w:val="nil"/>
              <w:bottom w:val="single" w:sz="4" w:space="0" w:color="auto"/>
              <w:right w:val="single" w:sz="4" w:space="0" w:color="auto"/>
            </w:tcBorders>
            <w:shd w:val="clear" w:color="000000" w:fill="FCFDFD"/>
            <w:hideMark/>
          </w:tcPr>
          <w:p w:rsidR="00F218A6" w:rsidRPr="00F218A6" w:rsidRDefault="00F218A6" w:rsidP="002B4C49">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r>
      <w:tr w:rsidR="00F218A6" w:rsidRPr="00F218A6" w:rsidTr="005F296D">
        <w:trPr>
          <w:trHeight w:hRule="exact" w:val="901"/>
        </w:trPr>
        <w:tc>
          <w:tcPr>
            <w:tcW w:w="826" w:type="dxa"/>
            <w:tcBorders>
              <w:top w:val="nil"/>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heme="minorHAnsi"/>
                <w:sz w:val="20"/>
                <w:szCs w:val="20"/>
                <w:lang w:bidi="hi-IN"/>
              </w:rPr>
            </w:pPr>
            <w:r w:rsidRPr="00F218A6">
              <w:rPr>
                <w:rFonts w:ascii="Verdana" w:hAnsi="Verdana" w:cstheme="minorHAnsi"/>
                <w:sz w:val="20"/>
                <w:szCs w:val="20"/>
                <w:lang w:bidi="hi-IN"/>
              </w:rPr>
              <w:t>10.</w:t>
            </w:r>
          </w:p>
        </w:tc>
        <w:tc>
          <w:tcPr>
            <w:tcW w:w="5123"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both"/>
              <w:rPr>
                <w:rFonts w:ascii="Verdana" w:hAnsi="Verdana" w:cs="Calibri"/>
                <w:sz w:val="20"/>
                <w:szCs w:val="20"/>
              </w:rPr>
            </w:pPr>
            <w:r w:rsidRPr="00F218A6">
              <w:rPr>
                <w:rFonts w:ascii="Verdana" w:hAnsi="Verdana" w:cs="Calibri"/>
                <w:sz w:val="20"/>
                <w:szCs w:val="20"/>
              </w:rPr>
              <w:t>Circular series power and signal cable type In-line 25 pin female connector along with 0.6 meter pig tail cable and locking sleeves.</w:t>
            </w:r>
          </w:p>
        </w:tc>
        <w:tc>
          <w:tcPr>
            <w:tcW w:w="730"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center"/>
              <w:rPr>
                <w:rFonts w:ascii="Verdana" w:hAnsi="Verdana" w:cstheme="minorHAnsi"/>
                <w:sz w:val="20"/>
                <w:szCs w:val="20"/>
              </w:rPr>
            </w:pPr>
            <w:r w:rsidRPr="00F218A6">
              <w:rPr>
                <w:rFonts w:ascii="Verdana" w:hAnsi="Verdana" w:cstheme="minorHAnsi"/>
                <w:sz w:val="20"/>
                <w:szCs w:val="20"/>
              </w:rPr>
              <w:t>3</w:t>
            </w:r>
          </w:p>
        </w:tc>
        <w:tc>
          <w:tcPr>
            <w:tcW w:w="821" w:type="dxa"/>
            <w:tcBorders>
              <w:top w:val="nil"/>
              <w:left w:val="nil"/>
              <w:bottom w:val="single" w:sz="4" w:space="0" w:color="auto"/>
              <w:right w:val="single" w:sz="4" w:space="0" w:color="auto"/>
            </w:tcBorders>
            <w:shd w:val="clear" w:color="000000" w:fill="FCFDFD"/>
            <w:hideMark/>
          </w:tcPr>
          <w:p w:rsidR="00F218A6" w:rsidRPr="00F218A6" w:rsidRDefault="00F218A6" w:rsidP="002B4C49">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r>
      <w:tr w:rsidR="00F218A6" w:rsidRPr="00F218A6" w:rsidTr="005F296D">
        <w:trPr>
          <w:trHeight w:hRule="exact" w:val="892"/>
        </w:trPr>
        <w:tc>
          <w:tcPr>
            <w:tcW w:w="826" w:type="dxa"/>
            <w:tcBorders>
              <w:top w:val="nil"/>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ahoma"/>
                <w:sz w:val="20"/>
                <w:szCs w:val="20"/>
                <w:lang w:bidi="hi-IN"/>
              </w:rPr>
            </w:pPr>
            <w:r w:rsidRPr="00F218A6">
              <w:rPr>
                <w:rFonts w:ascii="Verdana" w:hAnsi="Verdana" w:cs="Tahoma"/>
                <w:sz w:val="20"/>
                <w:szCs w:val="20"/>
                <w:lang w:bidi="hi-IN"/>
              </w:rPr>
              <w:t>11.</w:t>
            </w:r>
          </w:p>
        </w:tc>
        <w:tc>
          <w:tcPr>
            <w:tcW w:w="5123"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both"/>
              <w:rPr>
                <w:rFonts w:ascii="Verdana" w:hAnsi="Verdana" w:cs="Calibri"/>
                <w:sz w:val="20"/>
                <w:szCs w:val="20"/>
              </w:rPr>
            </w:pPr>
            <w:r w:rsidRPr="00F218A6">
              <w:rPr>
                <w:rFonts w:ascii="Verdana" w:hAnsi="Verdana" w:cs="Calibri"/>
                <w:sz w:val="20"/>
                <w:szCs w:val="20"/>
              </w:rPr>
              <w:t>Circular series power and signal cable type In-line 25 pin male connector along with 0.6 meter pig tail cable and locking sleeves.</w:t>
            </w:r>
          </w:p>
        </w:tc>
        <w:tc>
          <w:tcPr>
            <w:tcW w:w="730" w:type="dxa"/>
            <w:tcBorders>
              <w:top w:val="nil"/>
              <w:left w:val="nil"/>
              <w:bottom w:val="single" w:sz="4" w:space="0" w:color="auto"/>
              <w:right w:val="single" w:sz="4" w:space="0" w:color="auto"/>
            </w:tcBorders>
            <w:shd w:val="clear" w:color="000000" w:fill="FCFDFD"/>
            <w:hideMark/>
          </w:tcPr>
          <w:p w:rsidR="00F218A6" w:rsidRPr="00F218A6" w:rsidRDefault="00F218A6" w:rsidP="002B4C49">
            <w:pPr>
              <w:jc w:val="center"/>
              <w:rPr>
                <w:rFonts w:ascii="Verdana" w:hAnsi="Verdana" w:cstheme="minorHAnsi"/>
                <w:sz w:val="20"/>
                <w:szCs w:val="20"/>
              </w:rPr>
            </w:pPr>
            <w:r w:rsidRPr="00F218A6">
              <w:rPr>
                <w:rFonts w:ascii="Verdana" w:hAnsi="Verdana" w:cstheme="minorHAnsi"/>
                <w:sz w:val="20"/>
                <w:szCs w:val="20"/>
              </w:rPr>
              <w:t>2</w:t>
            </w:r>
          </w:p>
        </w:tc>
        <w:tc>
          <w:tcPr>
            <w:tcW w:w="821" w:type="dxa"/>
            <w:tcBorders>
              <w:top w:val="nil"/>
              <w:left w:val="nil"/>
              <w:bottom w:val="single" w:sz="4" w:space="0" w:color="auto"/>
              <w:right w:val="single" w:sz="4" w:space="0" w:color="auto"/>
            </w:tcBorders>
            <w:shd w:val="clear" w:color="000000" w:fill="FCFDFD"/>
            <w:hideMark/>
          </w:tcPr>
          <w:p w:rsidR="00F218A6" w:rsidRPr="00F218A6" w:rsidRDefault="00F218A6" w:rsidP="002B4C49">
            <w:pPr>
              <w:rPr>
                <w:rFonts w:ascii="Verdana" w:hAnsi="Verdana"/>
                <w:sz w:val="20"/>
                <w:szCs w:val="20"/>
              </w:rPr>
            </w:pPr>
            <w:r w:rsidRPr="00F218A6">
              <w:rPr>
                <w:rFonts w:ascii="Verdana" w:hAnsi="Verdana" w:cstheme="minorHAnsi"/>
                <w:sz w:val="20"/>
                <w:szCs w:val="20"/>
                <w:lang w:bidi="hi-IN"/>
              </w:rPr>
              <w:t>Sets</w:t>
            </w:r>
          </w:p>
        </w:tc>
        <w:tc>
          <w:tcPr>
            <w:tcW w:w="1186"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r>
      <w:tr w:rsidR="005F296D" w:rsidRPr="00F218A6" w:rsidTr="006477DE">
        <w:trPr>
          <w:trHeight w:hRule="exact" w:val="451"/>
        </w:trPr>
        <w:tc>
          <w:tcPr>
            <w:tcW w:w="826" w:type="dxa"/>
            <w:tcBorders>
              <w:top w:val="nil"/>
              <w:left w:val="single" w:sz="4" w:space="0" w:color="auto"/>
              <w:bottom w:val="single" w:sz="4" w:space="0" w:color="auto"/>
              <w:right w:val="single" w:sz="4" w:space="0" w:color="auto"/>
            </w:tcBorders>
            <w:shd w:val="clear" w:color="auto" w:fill="auto"/>
            <w:noWrap/>
            <w:hideMark/>
          </w:tcPr>
          <w:p w:rsidR="005F296D" w:rsidRPr="00F218A6" w:rsidRDefault="005F296D" w:rsidP="002B4C49">
            <w:pPr>
              <w:jc w:val="center"/>
              <w:rPr>
                <w:rFonts w:ascii="Verdana" w:hAnsi="Verdana" w:cs="Tahoma"/>
                <w:sz w:val="20"/>
                <w:szCs w:val="20"/>
                <w:lang w:bidi="hi-IN"/>
              </w:rPr>
            </w:pPr>
            <w:r>
              <w:rPr>
                <w:rFonts w:ascii="Verdana" w:hAnsi="Verdana" w:cs="Tahoma"/>
                <w:sz w:val="20"/>
                <w:szCs w:val="20"/>
                <w:lang w:bidi="hi-IN"/>
              </w:rPr>
              <w:t>12.</w:t>
            </w:r>
          </w:p>
        </w:tc>
        <w:tc>
          <w:tcPr>
            <w:tcW w:w="5123" w:type="dxa"/>
            <w:tcBorders>
              <w:top w:val="nil"/>
              <w:left w:val="nil"/>
              <w:bottom w:val="single" w:sz="4" w:space="0" w:color="auto"/>
              <w:right w:val="single" w:sz="4" w:space="0" w:color="auto"/>
            </w:tcBorders>
            <w:shd w:val="clear" w:color="000000" w:fill="FCFDFD"/>
            <w:hideMark/>
          </w:tcPr>
          <w:p w:rsidR="005F296D" w:rsidRPr="00F218A6" w:rsidRDefault="005F296D" w:rsidP="002B4C49">
            <w:pPr>
              <w:jc w:val="both"/>
              <w:rPr>
                <w:rFonts w:ascii="Verdana" w:hAnsi="Verdana" w:cs="Calibri"/>
                <w:sz w:val="20"/>
                <w:szCs w:val="20"/>
              </w:rPr>
            </w:pPr>
            <w:r>
              <w:rPr>
                <w:rFonts w:ascii="Verdana" w:hAnsi="Verdana" w:cs="Calibri"/>
                <w:sz w:val="20"/>
                <w:szCs w:val="20"/>
              </w:rPr>
              <w:t>Packing and forwarding, if any</w:t>
            </w:r>
          </w:p>
        </w:tc>
        <w:tc>
          <w:tcPr>
            <w:tcW w:w="1551" w:type="dxa"/>
            <w:gridSpan w:val="2"/>
            <w:tcBorders>
              <w:top w:val="nil"/>
              <w:left w:val="nil"/>
              <w:bottom w:val="single" w:sz="4" w:space="0" w:color="auto"/>
              <w:right w:val="single" w:sz="4" w:space="0" w:color="auto"/>
            </w:tcBorders>
            <w:shd w:val="clear" w:color="000000" w:fill="FCFDFD"/>
            <w:hideMark/>
          </w:tcPr>
          <w:p w:rsidR="005F296D" w:rsidRPr="00F218A6" w:rsidRDefault="005F296D" w:rsidP="002B4C49">
            <w:pPr>
              <w:rPr>
                <w:rFonts w:ascii="Verdana" w:hAnsi="Verdana" w:cstheme="minorHAnsi"/>
                <w:sz w:val="20"/>
                <w:szCs w:val="20"/>
                <w:lang w:bidi="hi-IN"/>
              </w:rPr>
            </w:pPr>
            <w:r>
              <w:rPr>
                <w:rFonts w:ascii="Verdana" w:hAnsi="Verdana" w:cstheme="minorHAnsi"/>
                <w:sz w:val="20"/>
                <w:szCs w:val="20"/>
                <w:lang w:bidi="hi-IN"/>
              </w:rPr>
              <w:t>lumpsum</w:t>
            </w:r>
          </w:p>
        </w:tc>
        <w:tc>
          <w:tcPr>
            <w:tcW w:w="1186" w:type="dxa"/>
            <w:tcBorders>
              <w:top w:val="nil"/>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heme="minorHAnsi"/>
                <w:sz w:val="20"/>
                <w:szCs w:val="20"/>
                <w:lang w:bidi="hi-IN"/>
              </w:rPr>
            </w:pPr>
          </w:p>
        </w:tc>
      </w:tr>
      <w:tr w:rsidR="005F296D" w:rsidRPr="00F218A6" w:rsidTr="006477DE">
        <w:trPr>
          <w:trHeight w:hRule="exact" w:val="442"/>
        </w:trPr>
        <w:tc>
          <w:tcPr>
            <w:tcW w:w="826" w:type="dxa"/>
            <w:tcBorders>
              <w:top w:val="nil"/>
              <w:left w:val="single" w:sz="4" w:space="0" w:color="auto"/>
              <w:bottom w:val="single" w:sz="4" w:space="0" w:color="auto"/>
              <w:right w:val="single" w:sz="4" w:space="0" w:color="auto"/>
            </w:tcBorders>
            <w:shd w:val="clear" w:color="auto" w:fill="auto"/>
            <w:noWrap/>
            <w:hideMark/>
          </w:tcPr>
          <w:p w:rsidR="005F296D" w:rsidRPr="00F218A6" w:rsidRDefault="005F296D" w:rsidP="002B4C49">
            <w:pPr>
              <w:jc w:val="center"/>
              <w:rPr>
                <w:rFonts w:ascii="Verdana" w:hAnsi="Verdana" w:cs="Tahoma"/>
                <w:sz w:val="20"/>
                <w:szCs w:val="20"/>
                <w:lang w:bidi="hi-IN"/>
              </w:rPr>
            </w:pPr>
            <w:r>
              <w:rPr>
                <w:rFonts w:ascii="Verdana" w:hAnsi="Verdana" w:cs="Tahoma"/>
                <w:sz w:val="20"/>
                <w:szCs w:val="20"/>
                <w:lang w:bidi="hi-IN"/>
              </w:rPr>
              <w:t>13.</w:t>
            </w:r>
          </w:p>
        </w:tc>
        <w:tc>
          <w:tcPr>
            <w:tcW w:w="5123" w:type="dxa"/>
            <w:tcBorders>
              <w:top w:val="nil"/>
              <w:left w:val="nil"/>
              <w:bottom w:val="single" w:sz="4" w:space="0" w:color="auto"/>
              <w:right w:val="single" w:sz="4" w:space="0" w:color="auto"/>
            </w:tcBorders>
            <w:shd w:val="clear" w:color="000000" w:fill="FCFDFD"/>
            <w:hideMark/>
          </w:tcPr>
          <w:p w:rsidR="005F296D" w:rsidRPr="00F218A6" w:rsidRDefault="005F296D" w:rsidP="002B4C49">
            <w:pPr>
              <w:jc w:val="both"/>
              <w:rPr>
                <w:rFonts w:ascii="Verdana" w:hAnsi="Verdana" w:cs="Calibri"/>
                <w:sz w:val="20"/>
                <w:szCs w:val="20"/>
              </w:rPr>
            </w:pPr>
            <w:r>
              <w:rPr>
                <w:rFonts w:ascii="Verdana" w:hAnsi="Verdana" w:cs="Calibri"/>
                <w:sz w:val="20"/>
                <w:szCs w:val="20"/>
              </w:rPr>
              <w:t>Transportation Cost, if any</w:t>
            </w:r>
          </w:p>
        </w:tc>
        <w:tc>
          <w:tcPr>
            <w:tcW w:w="1551" w:type="dxa"/>
            <w:gridSpan w:val="2"/>
            <w:tcBorders>
              <w:top w:val="nil"/>
              <w:left w:val="nil"/>
              <w:bottom w:val="single" w:sz="4" w:space="0" w:color="auto"/>
              <w:right w:val="single" w:sz="4" w:space="0" w:color="auto"/>
            </w:tcBorders>
            <w:shd w:val="clear" w:color="000000" w:fill="FCFDFD"/>
            <w:hideMark/>
          </w:tcPr>
          <w:p w:rsidR="005F296D" w:rsidRPr="00F218A6" w:rsidRDefault="005F296D" w:rsidP="002B4C49">
            <w:pPr>
              <w:rPr>
                <w:rFonts w:ascii="Verdana" w:hAnsi="Verdana" w:cstheme="minorHAnsi"/>
                <w:sz w:val="20"/>
                <w:szCs w:val="20"/>
                <w:lang w:bidi="hi-IN"/>
              </w:rPr>
            </w:pPr>
            <w:r>
              <w:rPr>
                <w:rFonts w:ascii="Verdana" w:hAnsi="Verdana" w:cstheme="minorHAnsi"/>
                <w:sz w:val="20"/>
                <w:szCs w:val="20"/>
                <w:lang w:bidi="hi-IN"/>
              </w:rPr>
              <w:t>Lumpsum</w:t>
            </w:r>
          </w:p>
        </w:tc>
        <w:tc>
          <w:tcPr>
            <w:tcW w:w="1186" w:type="dxa"/>
            <w:tcBorders>
              <w:top w:val="nil"/>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heme="minorHAnsi"/>
                <w:sz w:val="20"/>
                <w:szCs w:val="20"/>
                <w:lang w:bidi="hi-IN"/>
              </w:rPr>
            </w:pPr>
          </w:p>
        </w:tc>
      </w:tr>
      <w:tr w:rsidR="005F296D" w:rsidRPr="00F218A6" w:rsidTr="006477DE">
        <w:trPr>
          <w:trHeight w:hRule="exact" w:val="451"/>
        </w:trPr>
        <w:tc>
          <w:tcPr>
            <w:tcW w:w="826" w:type="dxa"/>
            <w:tcBorders>
              <w:top w:val="nil"/>
              <w:left w:val="single" w:sz="4" w:space="0" w:color="auto"/>
              <w:bottom w:val="single" w:sz="4" w:space="0" w:color="auto"/>
              <w:right w:val="single" w:sz="4" w:space="0" w:color="auto"/>
            </w:tcBorders>
            <w:shd w:val="clear" w:color="auto" w:fill="auto"/>
            <w:noWrap/>
            <w:hideMark/>
          </w:tcPr>
          <w:p w:rsidR="005F296D" w:rsidRPr="00F218A6" w:rsidRDefault="005F296D" w:rsidP="002B4C49">
            <w:pPr>
              <w:jc w:val="center"/>
              <w:rPr>
                <w:rFonts w:ascii="Verdana" w:hAnsi="Verdana" w:cs="Tahoma"/>
                <w:sz w:val="20"/>
                <w:szCs w:val="20"/>
                <w:lang w:bidi="hi-IN"/>
              </w:rPr>
            </w:pPr>
            <w:r>
              <w:rPr>
                <w:rFonts w:ascii="Verdana" w:hAnsi="Verdana" w:cs="Tahoma"/>
                <w:sz w:val="20"/>
                <w:szCs w:val="20"/>
                <w:lang w:bidi="hi-IN"/>
              </w:rPr>
              <w:t>14.</w:t>
            </w:r>
          </w:p>
        </w:tc>
        <w:tc>
          <w:tcPr>
            <w:tcW w:w="5123" w:type="dxa"/>
            <w:tcBorders>
              <w:top w:val="nil"/>
              <w:left w:val="nil"/>
              <w:bottom w:val="single" w:sz="4" w:space="0" w:color="auto"/>
              <w:right w:val="single" w:sz="4" w:space="0" w:color="auto"/>
            </w:tcBorders>
            <w:shd w:val="clear" w:color="000000" w:fill="FCFDFD"/>
            <w:hideMark/>
          </w:tcPr>
          <w:p w:rsidR="005F296D" w:rsidRPr="00F218A6" w:rsidRDefault="005F296D" w:rsidP="002B4C49">
            <w:pPr>
              <w:ind w:right="-136"/>
              <w:rPr>
                <w:rFonts w:ascii="Verdana" w:hAnsi="Verdana" w:cs="Tahoma"/>
                <w:sz w:val="20"/>
                <w:szCs w:val="20"/>
              </w:rPr>
            </w:pPr>
            <w:r w:rsidRPr="00F218A6">
              <w:rPr>
                <w:rFonts w:ascii="Verdana" w:hAnsi="Verdana" w:cs="Tahoma"/>
                <w:sz w:val="20"/>
                <w:szCs w:val="20"/>
              </w:rPr>
              <w:t>Any other charges (Details to be indicated)</w:t>
            </w:r>
          </w:p>
        </w:tc>
        <w:tc>
          <w:tcPr>
            <w:tcW w:w="1551" w:type="dxa"/>
            <w:gridSpan w:val="2"/>
            <w:tcBorders>
              <w:top w:val="nil"/>
              <w:left w:val="nil"/>
              <w:bottom w:val="single" w:sz="4" w:space="0" w:color="auto"/>
              <w:right w:val="single" w:sz="4" w:space="0" w:color="auto"/>
            </w:tcBorders>
            <w:shd w:val="clear" w:color="000000" w:fill="FCFDFD"/>
            <w:hideMark/>
          </w:tcPr>
          <w:p w:rsidR="005F296D" w:rsidRDefault="005F296D">
            <w:r w:rsidRPr="00132C11">
              <w:rPr>
                <w:rFonts w:ascii="Verdana" w:hAnsi="Verdana" w:cs="Tahoma"/>
                <w:sz w:val="20"/>
                <w:szCs w:val="20"/>
              </w:rPr>
              <w:t>Lumpsum</w:t>
            </w:r>
          </w:p>
        </w:tc>
        <w:tc>
          <w:tcPr>
            <w:tcW w:w="1186" w:type="dxa"/>
            <w:tcBorders>
              <w:top w:val="nil"/>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heme="minorHAnsi"/>
                <w:sz w:val="20"/>
                <w:szCs w:val="20"/>
                <w:lang w:bidi="hi-IN"/>
              </w:rPr>
            </w:pPr>
          </w:p>
        </w:tc>
      </w:tr>
      <w:tr w:rsidR="005F296D" w:rsidRPr="00F218A6" w:rsidTr="005F296D">
        <w:trPr>
          <w:trHeight w:hRule="exact" w:val="311"/>
        </w:trPr>
        <w:tc>
          <w:tcPr>
            <w:tcW w:w="826" w:type="dxa"/>
            <w:tcBorders>
              <w:top w:val="nil"/>
              <w:left w:val="single" w:sz="4" w:space="0" w:color="auto"/>
              <w:bottom w:val="single" w:sz="4" w:space="0" w:color="auto"/>
              <w:right w:val="single" w:sz="4" w:space="0" w:color="auto"/>
            </w:tcBorders>
            <w:shd w:val="clear" w:color="auto" w:fill="auto"/>
            <w:noWrap/>
            <w:hideMark/>
          </w:tcPr>
          <w:p w:rsidR="005F296D" w:rsidRPr="00F218A6" w:rsidRDefault="005F296D" w:rsidP="005F296D">
            <w:pPr>
              <w:jc w:val="center"/>
              <w:rPr>
                <w:rFonts w:ascii="Verdana" w:hAnsi="Verdana" w:cs="Tahoma"/>
                <w:sz w:val="20"/>
                <w:szCs w:val="20"/>
                <w:lang w:bidi="hi-IN"/>
              </w:rPr>
            </w:pPr>
            <w:r w:rsidRPr="00F218A6">
              <w:rPr>
                <w:rFonts w:ascii="Verdana" w:hAnsi="Verdana" w:cs="Tahoma"/>
                <w:sz w:val="20"/>
                <w:szCs w:val="20"/>
                <w:lang w:bidi="hi-IN"/>
              </w:rPr>
              <w:t>1</w:t>
            </w:r>
            <w:r>
              <w:rPr>
                <w:rFonts w:ascii="Verdana" w:hAnsi="Verdana" w:cs="Tahoma"/>
                <w:sz w:val="20"/>
                <w:szCs w:val="20"/>
                <w:lang w:bidi="hi-IN"/>
              </w:rPr>
              <w:t>5</w:t>
            </w:r>
            <w:r w:rsidRPr="00F218A6">
              <w:rPr>
                <w:rFonts w:ascii="Verdana" w:hAnsi="Verdana" w:cs="Tahoma"/>
                <w:sz w:val="20"/>
                <w:szCs w:val="20"/>
                <w:lang w:bidi="hi-IN"/>
              </w:rPr>
              <w:t>.</w:t>
            </w:r>
          </w:p>
        </w:tc>
        <w:tc>
          <w:tcPr>
            <w:tcW w:w="5123" w:type="dxa"/>
            <w:tcBorders>
              <w:top w:val="nil"/>
              <w:left w:val="nil"/>
              <w:bottom w:val="single" w:sz="4" w:space="0" w:color="auto"/>
              <w:right w:val="single" w:sz="4" w:space="0" w:color="auto"/>
            </w:tcBorders>
            <w:shd w:val="clear" w:color="000000" w:fill="FCFDFD"/>
            <w:hideMark/>
          </w:tcPr>
          <w:p w:rsidR="005F296D" w:rsidRPr="00F218A6" w:rsidRDefault="005F296D" w:rsidP="002B4C49">
            <w:pPr>
              <w:jc w:val="both"/>
              <w:rPr>
                <w:rFonts w:ascii="Verdana" w:hAnsi="Verdana"/>
                <w:sz w:val="20"/>
                <w:szCs w:val="20"/>
              </w:rPr>
            </w:pPr>
            <w:r w:rsidRPr="00F218A6">
              <w:rPr>
                <w:rFonts w:ascii="Verdana" w:hAnsi="Verdana"/>
                <w:sz w:val="20"/>
                <w:szCs w:val="20"/>
              </w:rPr>
              <w:t>GST for supply</w:t>
            </w:r>
          </w:p>
          <w:p w:rsidR="005F296D" w:rsidRPr="00F218A6" w:rsidRDefault="005F296D" w:rsidP="002B4C49">
            <w:pPr>
              <w:rPr>
                <w:rFonts w:ascii="Verdana" w:hAnsi="Verdana"/>
                <w:sz w:val="20"/>
                <w:szCs w:val="20"/>
              </w:rPr>
            </w:pPr>
          </w:p>
          <w:p w:rsidR="005F296D" w:rsidRPr="00F218A6" w:rsidRDefault="005F296D" w:rsidP="002B4C49">
            <w:pPr>
              <w:tabs>
                <w:tab w:val="left" w:pos="1027"/>
              </w:tabs>
              <w:rPr>
                <w:rFonts w:ascii="Verdana" w:hAnsi="Verdana"/>
                <w:sz w:val="20"/>
                <w:szCs w:val="20"/>
              </w:rPr>
            </w:pPr>
            <w:r w:rsidRPr="00F218A6">
              <w:rPr>
                <w:rFonts w:ascii="Verdana" w:hAnsi="Verdana"/>
                <w:sz w:val="20"/>
                <w:szCs w:val="20"/>
              </w:rPr>
              <w:tab/>
            </w:r>
          </w:p>
        </w:tc>
        <w:tc>
          <w:tcPr>
            <w:tcW w:w="730" w:type="dxa"/>
            <w:tcBorders>
              <w:top w:val="nil"/>
              <w:left w:val="nil"/>
              <w:bottom w:val="single" w:sz="4" w:space="0" w:color="auto"/>
              <w:right w:val="single" w:sz="4" w:space="0" w:color="auto"/>
            </w:tcBorders>
            <w:shd w:val="clear" w:color="000000" w:fill="FCFDFD"/>
            <w:hideMark/>
          </w:tcPr>
          <w:p w:rsidR="005F296D" w:rsidRPr="00F218A6" w:rsidRDefault="005F296D" w:rsidP="002B4C49">
            <w:pPr>
              <w:jc w:val="center"/>
              <w:rPr>
                <w:rFonts w:ascii="Verdana" w:hAnsi="Verdana" w:cs="Tahoma"/>
                <w:sz w:val="20"/>
                <w:szCs w:val="20"/>
              </w:rPr>
            </w:pPr>
          </w:p>
        </w:tc>
        <w:tc>
          <w:tcPr>
            <w:tcW w:w="821" w:type="dxa"/>
            <w:tcBorders>
              <w:top w:val="nil"/>
              <w:left w:val="nil"/>
              <w:bottom w:val="single" w:sz="4" w:space="0" w:color="auto"/>
              <w:right w:val="single" w:sz="4" w:space="0" w:color="auto"/>
            </w:tcBorders>
            <w:shd w:val="clear" w:color="000000" w:fill="FCFDFD"/>
            <w:hideMark/>
          </w:tcPr>
          <w:p w:rsidR="005F296D" w:rsidRPr="00F218A6" w:rsidRDefault="005F296D" w:rsidP="002B4C49">
            <w:pPr>
              <w:jc w:val="center"/>
              <w:rPr>
                <w:rFonts w:ascii="Verdana" w:hAnsi="Verdana" w:cs="Tahoma"/>
                <w:sz w:val="20"/>
                <w:szCs w:val="20"/>
                <w:lang w:bidi="hi-IN"/>
              </w:rPr>
            </w:pPr>
            <w:r w:rsidRPr="00F218A6">
              <w:rPr>
                <w:rFonts w:ascii="Verdana" w:hAnsi="Verdana" w:cs="Tahoma"/>
                <w:sz w:val="20"/>
                <w:szCs w:val="20"/>
              </w:rPr>
              <w:t>%</w:t>
            </w:r>
          </w:p>
        </w:tc>
        <w:tc>
          <w:tcPr>
            <w:tcW w:w="1186" w:type="dxa"/>
            <w:tcBorders>
              <w:top w:val="nil"/>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ahoma"/>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ahoma"/>
                <w:sz w:val="20"/>
                <w:szCs w:val="20"/>
                <w:lang w:bidi="hi-IN"/>
              </w:rPr>
            </w:pPr>
          </w:p>
        </w:tc>
      </w:tr>
      <w:tr w:rsidR="005F296D" w:rsidRPr="00F218A6" w:rsidTr="005F296D">
        <w:trPr>
          <w:trHeight w:val="449"/>
        </w:trPr>
        <w:tc>
          <w:tcPr>
            <w:tcW w:w="868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F296D" w:rsidRPr="00F218A6" w:rsidRDefault="005F296D" w:rsidP="002B4C49">
            <w:pPr>
              <w:jc w:val="center"/>
              <w:rPr>
                <w:rFonts w:ascii="Verdana" w:hAnsi="Verdana" w:cs="Tahoma"/>
                <w:sz w:val="20"/>
                <w:szCs w:val="20"/>
              </w:rPr>
            </w:pPr>
            <w:r w:rsidRPr="00F218A6">
              <w:rPr>
                <w:rFonts w:ascii="Verdana" w:hAnsi="Verdana" w:cs="Tahoma"/>
                <w:sz w:val="20"/>
                <w:szCs w:val="20"/>
              </w:rPr>
              <w:t>Total Amount</w:t>
            </w:r>
          </w:p>
        </w:tc>
        <w:tc>
          <w:tcPr>
            <w:tcW w:w="1470" w:type="dxa"/>
            <w:tcBorders>
              <w:top w:val="single" w:sz="4" w:space="0" w:color="auto"/>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ahoma"/>
                <w:sz w:val="20"/>
                <w:szCs w:val="20"/>
                <w:lang w:bidi="hi-IN"/>
              </w:rPr>
            </w:pPr>
          </w:p>
        </w:tc>
      </w:tr>
      <w:tr w:rsidR="005F296D" w:rsidRPr="00F218A6" w:rsidTr="005F296D">
        <w:trPr>
          <w:trHeight w:val="449"/>
        </w:trPr>
        <w:tc>
          <w:tcPr>
            <w:tcW w:w="1015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5F296D" w:rsidRPr="00F218A6" w:rsidRDefault="005F296D" w:rsidP="002B4C49">
            <w:pPr>
              <w:rPr>
                <w:rFonts w:ascii="Verdana" w:hAnsi="Verdana" w:cs="Tahoma"/>
                <w:sz w:val="20"/>
                <w:szCs w:val="20"/>
                <w:lang w:bidi="hi-IN"/>
              </w:rPr>
            </w:pPr>
            <w:r w:rsidRPr="00F218A6">
              <w:rPr>
                <w:rFonts w:ascii="Verdana" w:hAnsi="Verdana" w:cs="Tahoma"/>
                <w:sz w:val="20"/>
                <w:szCs w:val="20"/>
              </w:rPr>
              <w:t>(Amount in words. _____________________________________________________________)</w:t>
            </w:r>
          </w:p>
        </w:tc>
      </w:tr>
    </w:tbl>
    <w:p w:rsidR="00F218A6" w:rsidRDefault="00F218A6" w:rsidP="00F218A6">
      <w:pPr>
        <w:tabs>
          <w:tab w:val="left" w:pos="3015"/>
        </w:tabs>
        <w:jc w:val="both"/>
        <w:rPr>
          <w:rFonts w:ascii="Verdana" w:hAnsi="Verdana" w:cs="Tahoma"/>
          <w:b/>
          <w:sz w:val="20"/>
          <w:szCs w:val="20"/>
        </w:rPr>
      </w:pPr>
    </w:p>
    <w:p w:rsidR="00F218A6" w:rsidRDefault="00F218A6" w:rsidP="00F218A6">
      <w:pPr>
        <w:tabs>
          <w:tab w:val="left" w:pos="3015"/>
        </w:tabs>
        <w:jc w:val="both"/>
        <w:rPr>
          <w:rFonts w:ascii="Verdana" w:hAnsi="Verdana" w:cs="Tahoma"/>
          <w:b/>
          <w:sz w:val="20"/>
          <w:szCs w:val="20"/>
        </w:rPr>
      </w:pPr>
    </w:p>
    <w:p w:rsidR="00F218A6" w:rsidRDefault="00F218A6" w:rsidP="00F218A6">
      <w:pPr>
        <w:tabs>
          <w:tab w:val="left" w:pos="3015"/>
        </w:tabs>
        <w:jc w:val="both"/>
        <w:rPr>
          <w:rFonts w:ascii="Verdana" w:hAnsi="Verdana" w:cs="Tahoma"/>
          <w:b/>
          <w:sz w:val="20"/>
          <w:szCs w:val="20"/>
        </w:rPr>
      </w:pPr>
    </w:p>
    <w:p w:rsidR="00F218A6" w:rsidRDefault="00F218A6" w:rsidP="00F218A6">
      <w:pPr>
        <w:tabs>
          <w:tab w:val="left" w:pos="3015"/>
        </w:tabs>
        <w:jc w:val="both"/>
        <w:rPr>
          <w:rFonts w:ascii="Verdana" w:hAnsi="Verdana" w:cs="Tahoma"/>
          <w:b/>
          <w:sz w:val="20"/>
          <w:szCs w:val="20"/>
        </w:rPr>
      </w:pPr>
    </w:p>
    <w:p w:rsidR="00F218A6" w:rsidRPr="00F218A6" w:rsidRDefault="00F218A6" w:rsidP="00F218A6">
      <w:pPr>
        <w:tabs>
          <w:tab w:val="left" w:pos="3015"/>
        </w:tabs>
        <w:jc w:val="both"/>
        <w:rPr>
          <w:rFonts w:ascii="Verdana" w:hAnsi="Verdana" w:cs="Tahoma"/>
          <w:b/>
          <w:sz w:val="20"/>
          <w:szCs w:val="20"/>
        </w:rPr>
      </w:pPr>
      <w:r w:rsidRPr="00F218A6">
        <w:rPr>
          <w:rFonts w:ascii="Verdana" w:hAnsi="Verdana" w:cs="Tahoma"/>
          <w:b/>
          <w:sz w:val="20"/>
          <w:szCs w:val="20"/>
        </w:rPr>
        <w:t>Note:</w:t>
      </w:r>
    </w:p>
    <w:p w:rsidR="00F218A6" w:rsidRPr="00F218A6" w:rsidRDefault="00F218A6" w:rsidP="00F218A6">
      <w:pPr>
        <w:tabs>
          <w:tab w:val="left" w:pos="3015"/>
        </w:tabs>
        <w:jc w:val="both"/>
        <w:rPr>
          <w:rFonts w:ascii="Verdana" w:hAnsi="Verdana" w:cs="Tahoma"/>
          <w:b/>
          <w:sz w:val="20"/>
          <w:szCs w:val="20"/>
        </w:rPr>
      </w:pPr>
      <w:r w:rsidRPr="00F218A6">
        <w:rPr>
          <w:rFonts w:ascii="Verdana" w:hAnsi="Verdana" w:cs="Tahoma"/>
          <w:b/>
          <w:sz w:val="20"/>
          <w:szCs w:val="20"/>
        </w:rPr>
        <w:t># The goods items quoted are manufactured in India and not imported from any country.</w:t>
      </w:r>
    </w:p>
    <w:p w:rsidR="00F218A6" w:rsidRPr="00F218A6" w:rsidRDefault="00F218A6" w:rsidP="00F218A6">
      <w:pPr>
        <w:pStyle w:val="ListParagraph"/>
        <w:tabs>
          <w:tab w:val="left" w:pos="360"/>
        </w:tabs>
        <w:ind w:left="360"/>
        <w:jc w:val="both"/>
        <w:rPr>
          <w:rFonts w:ascii="Verdana" w:hAnsi="Verdana" w:cs="Tahoma"/>
          <w:b/>
          <w:bCs/>
          <w:sz w:val="20"/>
          <w:szCs w:val="20"/>
          <w:u w:val="single"/>
        </w:rPr>
      </w:pPr>
    </w:p>
    <w:p w:rsidR="00F218A6" w:rsidRPr="00F218A6" w:rsidRDefault="00F218A6" w:rsidP="00F218A6">
      <w:pPr>
        <w:pStyle w:val="ListParagraph"/>
        <w:tabs>
          <w:tab w:val="left" w:pos="360"/>
        </w:tabs>
        <w:ind w:left="360"/>
        <w:jc w:val="both"/>
        <w:rPr>
          <w:rFonts w:ascii="Verdana" w:hAnsi="Verdana" w:cs="Tahoma"/>
          <w:b/>
          <w:bCs/>
          <w:sz w:val="20"/>
          <w:szCs w:val="20"/>
          <w:u w:val="single"/>
        </w:rPr>
      </w:pPr>
      <w:r w:rsidRPr="00F218A6">
        <w:rPr>
          <w:rFonts w:ascii="Verdana" w:hAnsi="Verdana" w:cs="Tahoma"/>
          <w:b/>
          <w:bCs/>
          <w:sz w:val="20"/>
          <w:szCs w:val="20"/>
          <w:u w:val="single"/>
        </w:rPr>
        <w:t xml:space="preserve">For Supply and Service </w:t>
      </w:r>
    </w:p>
    <w:p w:rsidR="00F218A6" w:rsidRPr="00F218A6" w:rsidRDefault="00F218A6" w:rsidP="00F218A6">
      <w:pPr>
        <w:pStyle w:val="ListParagraph"/>
        <w:numPr>
          <w:ilvl w:val="0"/>
          <w:numId w:val="9"/>
        </w:numPr>
        <w:tabs>
          <w:tab w:val="left" w:pos="360"/>
        </w:tabs>
        <w:jc w:val="both"/>
        <w:rPr>
          <w:rFonts w:ascii="Verdana" w:hAnsi="Verdana" w:cs="Tahoma"/>
          <w:sz w:val="20"/>
          <w:szCs w:val="20"/>
        </w:rPr>
      </w:pPr>
      <w:r w:rsidRPr="00F218A6">
        <w:rPr>
          <w:rFonts w:ascii="Verdana" w:hAnsi="Verdana" w:cs="Tahoma"/>
          <w:sz w:val="20"/>
          <w:szCs w:val="20"/>
        </w:rPr>
        <w:t>GST shall be paid extra as applicable.</w:t>
      </w:r>
    </w:p>
    <w:p w:rsidR="00F218A6" w:rsidRPr="00F218A6" w:rsidRDefault="00F218A6" w:rsidP="00F218A6">
      <w:pPr>
        <w:pStyle w:val="ListParagraph"/>
        <w:numPr>
          <w:ilvl w:val="0"/>
          <w:numId w:val="9"/>
        </w:numPr>
        <w:tabs>
          <w:tab w:val="left" w:pos="360"/>
        </w:tabs>
        <w:jc w:val="both"/>
        <w:rPr>
          <w:rFonts w:ascii="Verdana" w:hAnsi="Verdana" w:cs="Tahoma"/>
          <w:sz w:val="20"/>
          <w:szCs w:val="20"/>
        </w:rPr>
      </w:pPr>
      <w:r w:rsidRPr="00F218A6">
        <w:rPr>
          <w:rFonts w:ascii="Verdana" w:hAnsi="Verdana" w:cs="Tahoma"/>
          <w:b/>
          <w:bCs/>
          <w:sz w:val="20"/>
          <w:szCs w:val="20"/>
          <w:lang w:bidi="hi-IN"/>
        </w:rPr>
        <w:t>Deduction of Indian Income Tax Deduction at Source:</w:t>
      </w:r>
    </w:p>
    <w:p w:rsidR="00F218A6" w:rsidRPr="00F218A6" w:rsidRDefault="00F218A6" w:rsidP="00F218A6">
      <w:pPr>
        <w:shd w:val="clear" w:color="auto" w:fill="FFFFFF"/>
        <w:ind w:left="720"/>
        <w:jc w:val="both"/>
        <w:rPr>
          <w:rFonts w:ascii="Verdana" w:hAnsi="Verdana" w:cs="Tahoma"/>
          <w:sz w:val="20"/>
          <w:szCs w:val="20"/>
          <w:lang w:bidi="hi-IN"/>
        </w:rPr>
      </w:pPr>
      <w:r w:rsidRPr="00F218A6">
        <w:rPr>
          <w:rFonts w:ascii="Verdana" w:hAnsi="Verdana" w:cs="Tahoma"/>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F218A6" w:rsidRPr="00F218A6" w:rsidRDefault="00F218A6" w:rsidP="00F218A6">
      <w:pPr>
        <w:ind w:left="360" w:hanging="360"/>
        <w:jc w:val="both"/>
        <w:rPr>
          <w:rFonts w:ascii="Verdana" w:hAnsi="Verdana" w:cs="Tahoma"/>
          <w:sz w:val="20"/>
          <w:szCs w:val="20"/>
        </w:rPr>
      </w:pPr>
      <w:r w:rsidRPr="00F218A6">
        <w:rPr>
          <w:rFonts w:ascii="Verdana" w:hAnsi="Verdana" w:cs="Tahoma"/>
          <w:bCs/>
          <w:sz w:val="20"/>
          <w:szCs w:val="20"/>
        </w:rPr>
        <w:tab/>
      </w:r>
      <w:r w:rsidRPr="00F218A6">
        <w:rPr>
          <w:rFonts w:ascii="Verdana" w:hAnsi="Verdana" w:cs="Tahoma"/>
          <w:sz w:val="20"/>
          <w:szCs w:val="20"/>
        </w:rPr>
        <w:t xml:space="preserve">NIOT has enrolled under GST in the category “Tax Deductor”. The bidders are requested to update their database regarding NIOT’s Registration under GST-Tax Deductor. (See clause No.51 II (c)) </w:t>
      </w:r>
    </w:p>
    <w:p w:rsidR="00F218A6" w:rsidRPr="00F218A6" w:rsidRDefault="00F218A6" w:rsidP="00F218A6">
      <w:pPr>
        <w:pStyle w:val="ListParagraph"/>
        <w:widowControl w:val="0"/>
        <w:autoSpaceDE w:val="0"/>
        <w:autoSpaceDN w:val="0"/>
        <w:adjustRightInd w:val="0"/>
        <w:spacing w:line="242" w:lineRule="exact"/>
        <w:ind w:left="360" w:right="74"/>
        <w:jc w:val="both"/>
        <w:rPr>
          <w:rFonts w:ascii="Verdana" w:hAnsi="Verdana" w:cs="Tahoma"/>
          <w:sz w:val="20"/>
          <w:szCs w:val="20"/>
        </w:rPr>
      </w:pPr>
    </w:p>
    <w:p w:rsidR="00F218A6" w:rsidRPr="00F218A6" w:rsidRDefault="00F218A6" w:rsidP="00F218A6">
      <w:pPr>
        <w:pStyle w:val="ListParagraph"/>
        <w:widowControl w:val="0"/>
        <w:autoSpaceDE w:val="0"/>
        <w:autoSpaceDN w:val="0"/>
        <w:adjustRightInd w:val="0"/>
        <w:spacing w:line="242" w:lineRule="exact"/>
        <w:ind w:left="360" w:right="74"/>
        <w:jc w:val="both"/>
        <w:rPr>
          <w:rFonts w:ascii="Verdana" w:hAnsi="Verdana" w:cs="Tahoma"/>
          <w:sz w:val="20"/>
          <w:szCs w:val="20"/>
        </w:rPr>
      </w:pPr>
      <w:r w:rsidRPr="00F218A6">
        <w:rPr>
          <w:rFonts w:ascii="Verdana" w:hAnsi="Verdana" w:cs="Tahoma"/>
          <w:sz w:val="20"/>
          <w:szCs w:val="20"/>
        </w:rPr>
        <w:t>TDS @ 2% on the order value towards GST will be deducted on payments made to the supplier in respect of goods and/or services, supplied/provided if the value exceeds Rs. 2.5 lakhs</w:t>
      </w:r>
    </w:p>
    <w:p w:rsidR="00F218A6" w:rsidRPr="00F218A6" w:rsidRDefault="00F218A6" w:rsidP="00F218A6">
      <w:pPr>
        <w:pStyle w:val="ListParagraph"/>
        <w:widowControl w:val="0"/>
        <w:autoSpaceDE w:val="0"/>
        <w:autoSpaceDN w:val="0"/>
        <w:adjustRightInd w:val="0"/>
        <w:spacing w:line="242" w:lineRule="exact"/>
        <w:ind w:left="360" w:right="74"/>
        <w:jc w:val="both"/>
        <w:rPr>
          <w:rFonts w:ascii="Verdana" w:hAnsi="Verdana" w:cs="Tahoma"/>
          <w:sz w:val="20"/>
          <w:szCs w:val="20"/>
        </w:rPr>
      </w:pPr>
    </w:p>
    <w:p w:rsidR="00F218A6" w:rsidRPr="00F218A6" w:rsidRDefault="00F218A6" w:rsidP="00F218A6">
      <w:pPr>
        <w:pStyle w:val="ListParagraph"/>
        <w:numPr>
          <w:ilvl w:val="0"/>
          <w:numId w:val="5"/>
        </w:numPr>
        <w:ind w:left="360"/>
        <w:contextualSpacing w:val="0"/>
        <w:jc w:val="both"/>
        <w:rPr>
          <w:rFonts w:ascii="Verdana" w:hAnsi="Verdana" w:cs="Tahoma"/>
          <w:sz w:val="20"/>
          <w:szCs w:val="20"/>
        </w:rPr>
      </w:pPr>
      <w:r w:rsidRPr="00F218A6">
        <w:rPr>
          <w:rFonts w:ascii="Verdana" w:hAnsi="Verdana" w:cs="Tahoma"/>
          <w:sz w:val="20"/>
          <w:szCs w:val="20"/>
        </w:rPr>
        <w:t>The copy of the GST registration certificate to be attached.</w:t>
      </w:r>
    </w:p>
    <w:p w:rsidR="00F218A6" w:rsidRPr="00F218A6" w:rsidRDefault="00F218A6" w:rsidP="00F218A6">
      <w:pPr>
        <w:jc w:val="both"/>
        <w:rPr>
          <w:rFonts w:ascii="Verdana" w:hAnsi="Verdana" w:cs="Tahoma"/>
          <w:sz w:val="20"/>
          <w:szCs w:val="20"/>
        </w:rPr>
      </w:pPr>
    </w:p>
    <w:p w:rsidR="00F218A6" w:rsidRPr="00F218A6" w:rsidRDefault="00F218A6" w:rsidP="00F218A6">
      <w:pPr>
        <w:pStyle w:val="ListParagraph"/>
        <w:widowControl w:val="0"/>
        <w:numPr>
          <w:ilvl w:val="0"/>
          <w:numId w:val="5"/>
        </w:numPr>
        <w:autoSpaceDE w:val="0"/>
        <w:autoSpaceDN w:val="0"/>
        <w:adjustRightInd w:val="0"/>
        <w:ind w:left="360" w:right="74"/>
        <w:contextualSpacing w:val="0"/>
        <w:rPr>
          <w:rFonts w:ascii="Verdana" w:hAnsi="Verdana" w:cs="Tahoma"/>
          <w:sz w:val="20"/>
          <w:szCs w:val="20"/>
        </w:rPr>
      </w:pPr>
      <w:r w:rsidRPr="00F218A6">
        <w:rPr>
          <w:rFonts w:ascii="Verdana" w:hAnsi="Verdana" w:cs="Tahoma"/>
          <w:sz w:val="20"/>
          <w:szCs w:val="20"/>
        </w:rPr>
        <w:t xml:space="preserve"> T</w:t>
      </w:r>
      <w:r w:rsidRPr="00F218A6">
        <w:rPr>
          <w:rFonts w:ascii="Verdana" w:hAnsi="Verdana" w:cs="Tahoma"/>
          <w:spacing w:val="1"/>
          <w:sz w:val="20"/>
          <w:szCs w:val="20"/>
        </w:rPr>
        <w:t>h</w:t>
      </w:r>
      <w:r w:rsidRPr="00F218A6">
        <w:rPr>
          <w:rFonts w:ascii="Verdana" w:hAnsi="Verdana" w:cs="Tahoma"/>
          <w:sz w:val="20"/>
          <w:szCs w:val="20"/>
        </w:rPr>
        <w:t>e</w:t>
      </w:r>
      <w:r w:rsidRPr="00F218A6">
        <w:rPr>
          <w:rFonts w:ascii="Verdana" w:hAnsi="Verdana" w:cs="Tahoma"/>
          <w:spacing w:val="30"/>
          <w:sz w:val="20"/>
          <w:szCs w:val="20"/>
        </w:rPr>
        <w:t xml:space="preserve"> </w:t>
      </w:r>
      <w:r w:rsidRPr="00F218A6">
        <w:rPr>
          <w:rFonts w:ascii="Verdana" w:hAnsi="Verdana" w:cs="Tahoma"/>
          <w:spacing w:val="1"/>
          <w:sz w:val="20"/>
          <w:szCs w:val="20"/>
        </w:rPr>
        <w:t>du</w:t>
      </w:r>
      <w:r w:rsidRPr="00F218A6">
        <w:rPr>
          <w:rFonts w:ascii="Verdana" w:hAnsi="Verdana" w:cs="Tahoma"/>
          <w:spacing w:val="3"/>
          <w:sz w:val="20"/>
          <w:szCs w:val="20"/>
        </w:rPr>
        <w:t>l</w:t>
      </w:r>
      <w:r w:rsidRPr="00F218A6">
        <w:rPr>
          <w:rFonts w:ascii="Verdana" w:hAnsi="Verdana" w:cs="Tahoma"/>
          <w:sz w:val="20"/>
          <w:szCs w:val="20"/>
        </w:rPr>
        <w:t>y</w:t>
      </w:r>
      <w:r w:rsidRPr="00F218A6">
        <w:rPr>
          <w:rFonts w:ascii="Verdana" w:hAnsi="Verdana" w:cs="Tahoma"/>
          <w:spacing w:val="31"/>
          <w:sz w:val="20"/>
          <w:szCs w:val="20"/>
        </w:rPr>
        <w:t xml:space="preserve"> </w:t>
      </w:r>
      <w:r w:rsidRPr="00F218A6">
        <w:rPr>
          <w:rFonts w:ascii="Verdana" w:hAnsi="Verdana" w:cs="Tahoma"/>
          <w:sz w:val="20"/>
          <w:szCs w:val="20"/>
        </w:rPr>
        <w:t>f</w:t>
      </w:r>
      <w:r w:rsidRPr="00F218A6">
        <w:rPr>
          <w:rFonts w:ascii="Verdana" w:hAnsi="Verdana" w:cs="Tahoma"/>
          <w:spacing w:val="1"/>
          <w:sz w:val="20"/>
          <w:szCs w:val="20"/>
        </w:rPr>
        <w:t>il</w:t>
      </w:r>
      <w:r w:rsidRPr="00F218A6">
        <w:rPr>
          <w:rFonts w:ascii="Verdana" w:hAnsi="Verdana" w:cs="Tahoma"/>
          <w:spacing w:val="3"/>
          <w:sz w:val="20"/>
          <w:szCs w:val="20"/>
        </w:rPr>
        <w:t>l</w:t>
      </w:r>
      <w:r w:rsidRPr="00F218A6">
        <w:rPr>
          <w:rFonts w:ascii="Verdana" w:hAnsi="Verdana" w:cs="Tahoma"/>
          <w:spacing w:val="-1"/>
          <w:sz w:val="20"/>
          <w:szCs w:val="20"/>
        </w:rPr>
        <w:t>e</w:t>
      </w:r>
      <w:r w:rsidRPr="00F218A6">
        <w:rPr>
          <w:rFonts w:ascii="Verdana" w:hAnsi="Verdana" w:cs="Tahoma"/>
          <w:sz w:val="20"/>
          <w:szCs w:val="20"/>
        </w:rPr>
        <w:t>d</w:t>
      </w:r>
      <w:r w:rsidRPr="00F218A6">
        <w:rPr>
          <w:rFonts w:ascii="Verdana" w:hAnsi="Verdana" w:cs="Tahoma"/>
          <w:spacing w:val="31"/>
          <w:sz w:val="20"/>
          <w:szCs w:val="20"/>
        </w:rPr>
        <w:t xml:space="preserve"> </w:t>
      </w:r>
      <w:r w:rsidRPr="00F218A6">
        <w:rPr>
          <w:rFonts w:ascii="Verdana" w:hAnsi="Verdana" w:cs="Tahoma"/>
          <w:spacing w:val="1"/>
          <w:sz w:val="20"/>
          <w:szCs w:val="20"/>
        </w:rPr>
        <w:t>t</w:t>
      </w:r>
      <w:r w:rsidRPr="00F218A6">
        <w:rPr>
          <w:rFonts w:ascii="Verdana" w:hAnsi="Verdana" w:cs="Tahoma"/>
          <w:spacing w:val="-1"/>
          <w:sz w:val="20"/>
          <w:szCs w:val="20"/>
        </w:rPr>
        <w:t>e</w:t>
      </w:r>
      <w:r w:rsidRPr="00F218A6">
        <w:rPr>
          <w:rFonts w:ascii="Verdana" w:hAnsi="Verdana" w:cs="Tahoma"/>
          <w:sz w:val="20"/>
          <w:szCs w:val="20"/>
        </w:rPr>
        <w:t>c</w:t>
      </w:r>
      <w:r w:rsidRPr="00F218A6">
        <w:rPr>
          <w:rFonts w:ascii="Verdana" w:hAnsi="Verdana" w:cs="Tahoma"/>
          <w:spacing w:val="1"/>
          <w:sz w:val="20"/>
          <w:szCs w:val="20"/>
        </w:rPr>
        <w:t>hn</w:t>
      </w:r>
      <w:r w:rsidRPr="00F218A6">
        <w:rPr>
          <w:rFonts w:ascii="Verdana" w:hAnsi="Verdana" w:cs="Tahoma"/>
          <w:spacing w:val="3"/>
          <w:sz w:val="20"/>
          <w:szCs w:val="20"/>
        </w:rPr>
        <w:t>i</w:t>
      </w:r>
      <w:r w:rsidRPr="00F218A6">
        <w:rPr>
          <w:rFonts w:ascii="Verdana" w:hAnsi="Verdana" w:cs="Tahoma"/>
          <w:sz w:val="20"/>
          <w:szCs w:val="20"/>
        </w:rPr>
        <w:t>c</w:t>
      </w:r>
      <w:r w:rsidRPr="00F218A6">
        <w:rPr>
          <w:rFonts w:ascii="Verdana" w:hAnsi="Verdana" w:cs="Tahoma"/>
          <w:spacing w:val="-2"/>
          <w:sz w:val="20"/>
          <w:szCs w:val="20"/>
        </w:rPr>
        <w:t>a</w:t>
      </w:r>
      <w:r w:rsidRPr="00F218A6">
        <w:rPr>
          <w:rFonts w:ascii="Verdana" w:hAnsi="Verdana" w:cs="Tahoma"/>
          <w:sz w:val="20"/>
          <w:szCs w:val="20"/>
        </w:rPr>
        <w:t>l</w:t>
      </w:r>
      <w:r w:rsidRPr="00F218A6">
        <w:rPr>
          <w:rFonts w:ascii="Verdana" w:hAnsi="Verdana" w:cs="Tahoma"/>
          <w:spacing w:val="29"/>
          <w:sz w:val="20"/>
          <w:szCs w:val="20"/>
        </w:rPr>
        <w:t xml:space="preserve"> </w:t>
      </w:r>
      <w:r w:rsidRPr="00F218A6">
        <w:rPr>
          <w:rFonts w:ascii="Verdana" w:hAnsi="Verdana" w:cs="Tahoma"/>
          <w:sz w:val="20"/>
          <w:szCs w:val="20"/>
        </w:rPr>
        <w:t>a</w:t>
      </w:r>
      <w:r w:rsidRPr="00F218A6">
        <w:rPr>
          <w:rFonts w:ascii="Verdana" w:hAnsi="Verdana" w:cs="Tahoma"/>
          <w:spacing w:val="1"/>
          <w:sz w:val="20"/>
          <w:szCs w:val="20"/>
        </w:rPr>
        <w:t>n</w:t>
      </w:r>
      <w:r w:rsidRPr="00F218A6">
        <w:rPr>
          <w:rFonts w:ascii="Verdana" w:hAnsi="Verdana" w:cs="Tahoma"/>
          <w:sz w:val="20"/>
          <w:szCs w:val="20"/>
        </w:rPr>
        <w:t>d</w:t>
      </w:r>
      <w:r w:rsidRPr="00F218A6">
        <w:rPr>
          <w:rFonts w:ascii="Verdana" w:hAnsi="Verdana" w:cs="Tahoma"/>
          <w:spacing w:val="33"/>
          <w:sz w:val="20"/>
          <w:szCs w:val="20"/>
        </w:rPr>
        <w:t xml:space="preserve"> </w:t>
      </w:r>
      <w:r w:rsidRPr="00F218A6">
        <w:rPr>
          <w:rFonts w:ascii="Verdana" w:hAnsi="Verdana" w:cs="Tahoma"/>
          <w:sz w:val="20"/>
          <w:szCs w:val="20"/>
        </w:rPr>
        <w:t>c</w:t>
      </w:r>
      <w:r w:rsidRPr="00F218A6">
        <w:rPr>
          <w:rFonts w:ascii="Verdana" w:hAnsi="Verdana" w:cs="Tahoma"/>
          <w:spacing w:val="-1"/>
          <w:sz w:val="20"/>
          <w:szCs w:val="20"/>
        </w:rPr>
        <w:t>o</w:t>
      </w:r>
      <w:r w:rsidRPr="00F218A6">
        <w:rPr>
          <w:rFonts w:ascii="Verdana" w:hAnsi="Verdana" w:cs="Tahoma"/>
          <w:spacing w:val="1"/>
          <w:sz w:val="20"/>
          <w:szCs w:val="20"/>
        </w:rPr>
        <w:t>mm</w:t>
      </w:r>
      <w:r w:rsidRPr="00F218A6">
        <w:rPr>
          <w:rFonts w:ascii="Verdana" w:hAnsi="Verdana" w:cs="Tahoma"/>
          <w:spacing w:val="-1"/>
          <w:sz w:val="20"/>
          <w:szCs w:val="20"/>
        </w:rPr>
        <w:t>e</w:t>
      </w:r>
      <w:r w:rsidRPr="00F218A6">
        <w:rPr>
          <w:rFonts w:ascii="Verdana" w:hAnsi="Verdana" w:cs="Tahoma"/>
          <w:spacing w:val="1"/>
          <w:sz w:val="20"/>
          <w:szCs w:val="20"/>
        </w:rPr>
        <w:t>r</w:t>
      </w:r>
      <w:r w:rsidRPr="00F218A6">
        <w:rPr>
          <w:rFonts w:ascii="Verdana" w:hAnsi="Verdana" w:cs="Tahoma"/>
          <w:sz w:val="20"/>
          <w:szCs w:val="20"/>
        </w:rPr>
        <w:t>c</w:t>
      </w:r>
      <w:r w:rsidRPr="00F218A6">
        <w:rPr>
          <w:rFonts w:ascii="Verdana" w:hAnsi="Verdana" w:cs="Tahoma"/>
          <w:spacing w:val="3"/>
          <w:sz w:val="20"/>
          <w:szCs w:val="20"/>
        </w:rPr>
        <w:t>i</w:t>
      </w:r>
      <w:r w:rsidRPr="00F218A6">
        <w:rPr>
          <w:rFonts w:ascii="Verdana" w:hAnsi="Verdana" w:cs="Tahoma"/>
          <w:spacing w:val="-2"/>
          <w:sz w:val="20"/>
          <w:szCs w:val="20"/>
        </w:rPr>
        <w:t>a</w:t>
      </w:r>
      <w:r w:rsidRPr="00F218A6">
        <w:rPr>
          <w:rFonts w:ascii="Verdana" w:hAnsi="Verdana" w:cs="Tahoma"/>
          <w:sz w:val="20"/>
          <w:szCs w:val="20"/>
        </w:rPr>
        <w:t>l</w:t>
      </w:r>
      <w:r w:rsidRPr="00F218A6">
        <w:rPr>
          <w:rFonts w:ascii="Verdana" w:hAnsi="Verdana" w:cs="Tahoma"/>
          <w:spacing w:val="27"/>
          <w:sz w:val="20"/>
          <w:szCs w:val="20"/>
        </w:rPr>
        <w:t xml:space="preserve"> </w:t>
      </w:r>
      <w:r w:rsidRPr="00F218A6">
        <w:rPr>
          <w:rFonts w:ascii="Verdana" w:hAnsi="Verdana" w:cs="Tahoma"/>
          <w:sz w:val="20"/>
          <w:szCs w:val="20"/>
        </w:rPr>
        <w:t>c</w:t>
      </w:r>
      <w:r w:rsidRPr="00F218A6">
        <w:rPr>
          <w:rFonts w:ascii="Verdana" w:hAnsi="Verdana" w:cs="Tahoma"/>
          <w:spacing w:val="-1"/>
          <w:sz w:val="20"/>
          <w:szCs w:val="20"/>
        </w:rPr>
        <w:t>o</w:t>
      </w:r>
      <w:r w:rsidRPr="00F218A6">
        <w:rPr>
          <w:rFonts w:ascii="Verdana" w:hAnsi="Verdana" w:cs="Tahoma"/>
          <w:spacing w:val="1"/>
          <w:sz w:val="20"/>
          <w:szCs w:val="20"/>
        </w:rPr>
        <w:t>mpl</w:t>
      </w:r>
      <w:r w:rsidRPr="00F218A6">
        <w:rPr>
          <w:rFonts w:ascii="Verdana" w:hAnsi="Verdana" w:cs="Tahoma"/>
          <w:spacing w:val="3"/>
          <w:sz w:val="20"/>
          <w:szCs w:val="20"/>
        </w:rPr>
        <w:t>i</w:t>
      </w:r>
      <w:r w:rsidRPr="00F218A6">
        <w:rPr>
          <w:rFonts w:ascii="Verdana" w:hAnsi="Verdana" w:cs="Tahoma"/>
          <w:sz w:val="20"/>
          <w:szCs w:val="20"/>
        </w:rPr>
        <w:t>a</w:t>
      </w:r>
      <w:r w:rsidRPr="00F218A6">
        <w:rPr>
          <w:rFonts w:ascii="Verdana" w:hAnsi="Verdana" w:cs="Tahoma"/>
          <w:spacing w:val="1"/>
          <w:sz w:val="20"/>
          <w:szCs w:val="20"/>
        </w:rPr>
        <w:t>n</w:t>
      </w:r>
      <w:r w:rsidRPr="00F218A6">
        <w:rPr>
          <w:rFonts w:ascii="Verdana" w:hAnsi="Verdana" w:cs="Tahoma"/>
          <w:sz w:val="20"/>
          <w:szCs w:val="20"/>
        </w:rPr>
        <w:t>ce</w:t>
      </w:r>
      <w:r w:rsidRPr="00F218A6">
        <w:rPr>
          <w:rFonts w:ascii="Verdana" w:hAnsi="Verdana" w:cs="Tahoma"/>
          <w:spacing w:val="23"/>
          <w:sz w:val="20"/>
          <w:szCs w:val="20"/>
        </w:rPr>
        <w:t xml:space="preserve"> </w:t>
      </w:r>
      <w:r w:rsidRPr="00F218A6">
        <w:rPr>
          <w:rFonts w:ascii="Verdana" w:hAnsi="Verdana" w:cs="Tahoma"/>
          <w:sz w:val="20"/>
          <w:szCs w:val="20"/>
        </w:rPr>
        <w:t>s</w:t>
      </w:r>
      <w:r w:rsidRPr="00F218A6">
        <w:rPr>
          <w:rFonts w:ascii="Verdana" w:hAnsi="Verdana" w:cs="Tahoma"/>
          <w:spacing w:val="1"/>
          <w:sz w:val="20"/>
          <w:szCs w:val="20"/>
        </w:rPr>
        <w:t>h</w:t>
      </w:r>
      <w:r w:rsidRPr="00F218A6">
        <w:rPr>
          <w:rFonts w:ascii="Verdana" w:hAnsi="Verdana" w:cs="Tahoma"/>
          <w:spacing w:val="-1"/>
          <w:sz w:val="20"/>
          <w:szCs w:val="20"/>
        </w:rPr>
        <w:t>ee</w:t>
      </w:r>
      <w:r w:rsidRPr="00F218A6">
        <w:rPr>
          <w:rFonts w:ascii="Verdana" w:hAnsi="Verdana" w:cs="Tahoma"/>
          <w:spacing w:val="1"/>
          <w:sz w:val="20"/>
          <w:szCs w:val="20"/>
        </w:rPr>
        <w:t>t</w:t>
      </w:r>
      <w:r w:rsidRPr="00F218A6">
        <w:rPr>
          <w:rFonts w:ascii="Verdana" w:hAnsi="Verdana" w:cs="Tahoma"/>
          <w:sz w:val="20"/>
          <w:szCs w:val="20"/>
        </w:rPr>
        <w:t>s</w:t>
      </w:r>
      <w:r w:rsidRPr="00F218A6">
        <w:rPr>
          <w:rFonts w:ascii="Verdana" w:hAnsi="Verdana" w:cs="Tahoma"/>
          <w:spacing w:val="31"/>
          <w:sz w:val="20"/>
          <w:szCs w:val="20"/>
        </w:rPr>
        <w:t xml:space="preserve"> </w:t>
      </w:r>
      <w:r w:rsidRPr="00F218A6">
        <w:rPr>
          <w:rFonts w:ascii="Verdana" w:hAnsi="Verdana" w:cs="Tahoma"/>
          <w:sz w:val="20"/>
          <w:szCs w:val="20"/>
        </w:rPr>
        <w:t>s</w:t>
      </w:r>
      <w:r w:rsidRPr="00F218A6">
        <w:rPr>
          <w:rFonts w:ascii="Verdana" w:hAnsi="Verdana" w:cs="Tahoma"/>
          <w:spacing w:val="1"/>
          <w:sz w:val="20"/>
          <w:szCs w:val="20"/>
        </w:rPr>
        <w:t>h</w:t>
      </w:r>
      <w:r w:rsidRPr="00F218A6">
        <w:rPr>
          <w:rFonts w:ascii="Verdana" w:hAnsi="Verdana" w:cs="Tahoma"/>
          <w:spacing w:val="-1"/>
          <w:sz w:val="20"/>
          <w:szCs w:val="20"/>
        </w:rPr>
        <w:t>o</w:t>
      </w:r>
      <w:r w:rsidRPr="00F218A6">
        <w:rPr>
          <w:rFonts w:ascii="Verdana" w:hAnsi="Verdana" w:cs="Tahoma"/>
          <w:spacing w:val="1"/>
          <w:sz w:val="20"/>
          <w:szCs w:val="20"/>
        </w:rPr>
        <w:t>u</w:t>
      </w:r>
      <w:r w:rsidRPr="00F218A6">
        <w:rPr>
          <w:rFonts w:ascii="Verdana" w:hAnsi="Verdana" w:cs="Tahoma"/>
          <w:spacing w:val="3"/>
          <w:sz w:val="20"/>
          <w:szCs w:val="20"/>
        </w:rPr>
        <w:t>l</w:t>
      </w:r>
      <w:r w:rsidRPr="00F218A6">
        <w:rPr>
          <w:rFonts w:ascii="Verdana" w:hAnsi="Verdana" w:cs="Tahoma"/>
          <w:sz w:val="20"/>
          <w:szCs w:val="20"/>
        </w:rPr>
        <w:t>d</w:t>
      </w:r>
      <w:r w:rsidRPr="00F218A6">
        <w:rPr>
          <w:rFonts w:ascii="Verdana" w:hAnsi="Verdana" w:cs="Tahoma"/>
          <w:spacing w:val="30"/>
          <w:sz w:val="20"/>
          <w:szCs w:val="20"/>
        </w:rPr>
        <w:t xml:space="preserve"> </w:t>
      </w:r>
      <w:r w:rsidRPr="00F218A6">
        <w:rPr>
          <w:rFonts w:ascii="Verdana" w:hAnsi="Verdana" w:cs="Tahoma"/>
          <w:spacing w:val="1"/>
          <w:sz w:val="20"/>
          <w:szCs w:val="20"/>
        </w:rPr>
        <w:t>b</w:t>
      </w:r>
      <w:r w:rsidRPr="00F218A6">
        <w:rPr>
          <w:rFonts w:ascii="Verdana" w:hAnsi="Verdana" w:cs="Tahoma"/>
          <w:sz w:val="20"/>
          <w:szCs w:val="20"/>
        </w:rPr>
        <w:t>e</w:t>
      </w:r>
      <w:r w:rsidRPr="00F218A6">
        <w:rPr>
          <w:rFonts w:ascii="Verdana" w:hAnsi="Verdana" w:cs="Tahoma"/>
          <w:spacing w:val="32"/>
          <w:sz w:val="20"/>
          <w:szCs w:val="20"/>
        </w:rPr>
        <w:t xml:space="preserve"> </w:t>
      </w:r>
      <w:r w:rsidRPr="00F218A6">
        <w:rPr>
          <w:rFonts w:ascii="Verdana" w:hAnsi="Verdana" w:cs="Tahoma"/>
          <w:sz w:val="20"/>
          <w:szCs w:val="20"/>
        </w:rPr>
        <w:t>s</w:t>
      </w:r>
      <w:r w:rsidRPr="00F218A6">
        <w:rPr>
          <w:rFonts w:ascii="Verdana" w:hAnsi="Verdana" w:cs="Tahoma"/>
          <w:spacing w:val="1"/>
          <w:sz w:val="20"/>
          <w:szCs w:val="20"/>
        </w:rPr>
        <w:t>ubm</w:t>
      </w:r>
      <w:r w:rsidRPr="00F218A6">
        <w:rPr>
          <w:rFonts w:ascii="Verdana" w:hAnsi="Verdana" w:cs="Tahoma"/>
          <w:spacing w:val="3"/>
          <w:sz w:val="20"/>
          <w:szCs w:val="20"/>
        </w:rPr>
        <w:t>i</w:t>
      </w:r>
      <w:r w:rsidRPr="00F218A6">
        <w:rPr>
          <w:rFonts w:ascii="Verdana" w:hAnsi="Verdana" w:cs="Tahoma"/>
          <w:spacing w:val="1"/>
          <w:sz w:val="20"/>
          <w:szCs w:val="20"/>
        </w:rPr>
        <w:t>tt</w:t>
      </w:r>
      <w:r w:rsidRPr="00F218A6">
        <w:rPr>
          <w:rFonts w:ascii="Verdana" w:hAnsi="Verdana" w:cs="Tahoma"/>
          <w:spacing w:val="-1"/>
          <w:sz w:val="20"/>
          <w:szCs w:val="20"/>
        </w:rPr>
        <w:t>e</w:t>
      </w:r>
      <w:r w:rsidRPr="00F218A6">
        <w:rPr>
          <w:rFonts w:ascii="Verdana" w:hAnsi="Verdana" w:cs="Tahoma"/>
          <w:sz w:val="20"/>
          <w:szCs w:val="20"/>
        </w:rPr>
        <w:t>d</w:t>
      </w:r>
      <w:r w:rsidRPr="00F218A6">
        <w:rPr>
          <w:rFonts w:ascii="Verdana" w:hAnsi="Verdana" w:cs="Tahoma"/>
          <w:spacing w:val="26"/>
          <w:sz w:val="20"/>
          <w:szCs w:val="20"/>
        </w:rPr>
        <w:t xml:space="preserve"> </w:t>
      </w:r>
      <w:r w:rsidRPr="00F218A6">
        <w:rPr>
          <w:rFonts w:ascii="Verdana" w:hAnsi="Verdana" w:cs="Tahoma"/>
          <w:spacing w:val="-2"/>
          <w:sz w:val="20"/>
          <w:szCs w:val="20"/>
        </w:rPr>
        <w:t>a</w:t>
      </w:r>
      <w:r w:rsidRPr="00F218A6">
        <w:rPr>
          <w:rFonts w:ascii="Verdana" w:hAnsi="Verdana" w:cs="Tahoma"/>
          <w:spacing w:val="3"/>
          <w:sz w:val="20"/>
          <w:szCs w:val="20"/>
        </w:rPr>
        <w:t>l</w:t>
      </w:r>
      <w:r w:rsidRPr="00F218A6">
        <w:rPr>
          <w:rFonts w:ascii="Verdana" w:hAnsi="Verdana" w:cs="Tahoma"/>
          <w:spacing w:val="-1"/>
          <w:sz w:val="20"/>
          <w:szCs w:val="20"/>
        </w:rPr>
        <w:t>o</w:t>
      </w:r>
      <w:r w:rsidRPr="00F218A6">
        <w:rPr>
          <w:rFonts w:ascii="Verdana" w:hAnsi="Verdana" w:cs="Tahoma"/>
          <w:spacing w:val="1"/>
          <w:sz w:val="20"/>
          <w:szCs w:val="20"/>
        </w:rPr>
        <w:t>n</w:t>
      </w:r>
      <w:r w:rsidRPr="00F218A6">
        <w:rPr>
          <w:rFonts w:ascii="Verdana" w:hAnsi="Verdana" w:cs="Tahoma"/>
          <w:sz w:val="20"/>
          <w:szCs w:val="20"/>
        </w:rPr>
        <w:t>g</w:t>
      </w:r>
      <w:r w:rsidRPr="00F218A6">
        <w:rPr>
          <w:rFonts w:ascii="Verdana" w:hAnsi="Verdana" w:cs="Tahoma"/>
          <w:spacing w:val="31"/>
          <w:sz w:val="20"/>
          <w:szCs w:val="20"/>
        </w:rPr>
        <w:t xml:space="preserve"> </w:t>
      </w:r>
      <w:r w:rsidRPr="00F218A6">
        <w:rPr>
          <w:rFonts w:ascii="Verdana" w:hAnsi="Verdana" w:cs="Tahoma"/>
          <w:sz w:val="20"/>
          <w:szCs w:val="20"/>
        </w:rPr>
        <w:t>w</w:t>
      </w:r>
      <w:r w:rsidRPr="00F218A6">
        <w:rPr>
          <w:rFonts w:ascii="Verdana" w:hAnsi="Verdana" w:cs="Tahoma"/>
          <w:spacing w:val="3"/>
          <w:sz w:val="20"/>
          <w:szCs w:val="20"/>
        </w:rPr>
        <w:t>i</w:t>
      </w:r>
      <w:r w:rsidRPr="00F218A6">
        <w:rPr>
          <w:rFonts w:ascii="Verdana" w:hAnsi="Verdana" w:cs="Tahoma"/>
          <w:spacing w:val="-1"/>
          <w:sz w:val="20"/>
          <w:szCs w:val="20"/>
        </w:rPr>
        <w:t>t</w:t>
      </w:r>
      <w:r w:rsidRPr="00F218A6">
        <w:rPr>
          <w:rFonts w:ascii="Verdana" w:hAnsi="Verdana" w:cs="Tahoma"/>
          <w:sz w:val="20"/>
          <w:szCs w:val="20"/>
        </w:rPr>
        <w:t xml:space="preserve">h </w:t>
      </w:r>
      <w:r w:rsidRPr="00F218A6">
        <w:rPr>
          <w:rFonts w:ascii="Verdana" w:hAnsi="Verdana" w:cs="Tahoma"/>
          <w:spacing w:val="1"/>
          <w:sz w:val="20"/>
          <w:szCs w:val="20"/>
        </w:rPr>
        <w:t>qu</w:t>
      </w:r>
      <w:r w:rsidRPr="00F218A6">
        <w:rPr>
          <w:rFonts w:ascii="Verdana" w:hAnsi="Verdana" w:cs="Tahoma"/>
          <w:spacing w:val="-1"/>
          <w:sz w:val="20"/>
          <w:szCs w:val="20"/>
        </w:rPr>
        <w:t>o</w:t>
      </w:r>
      <w:r w:rsidRPr="00F218A6">
        <w:rPr>
          <w:rFonts w:ascii="Verdana" w:hAnsi="Verdana" w:cs="Tahoma"/>
          <w:spacing w:val="1"/>
          <w:sz w:val="20"/>
          <w:szCs w:val="20"/>
        </w:rPr>
        <w:t>t</w:t>
      </w:r>
      <w:r w:rsidRPr="00F218A6">
        <w:rPr>
          <w:rFonts w:ascii="Verdana" w:hAnsi="Verdana" w:cs="Tahoma"/>
          <w:sz w:val="20"/>
          <w:szCs w:val="20"/>
        </w:rPr>
        <w:t>a</w:t>
      </w:r>
      <w:r w:rsidRPr="00F218A6">
        <w:rPr>
          <w:rFonts w:ascii="Verdana" w:hAnsi="Verdana" w:cs="Tahoma"/>
          <w:spacing w:val="1"/>
          <w:sz w:val="20"/>
          <w:szCs w:val="20"/>
        </w:rPr>
        <w:t>t</w:t>
      </w:r>
      <w:r w:rsidRPr="00F218A6">
        <w:rPr>
          <w:rFonts w:ascii="Verdana" w:hAnsi="Verdana" w:cs="Tahoma"/>
          <w:spacing w:val="3"/>
          <w:sz w:val="20"/>
          <w:szCs w:val="20"/>
        </w:rPr>
        <w:t>i</w:t>
      </w:r>
      <w:r w:rsidRPr="00F218A6">
        <w:rPr>
          <w:rFonts w:ascii="Verdana" w:hAnsi="Verdana" w:cs="Tahoma"/>
          <w:spacing w:val="-1"/>
          <w:sz w:val="20"/>
          <w:szCs w:val="20"/>
        </w:rPr>
        <w:t>o</w:t>
      </w:r>
      <w:r w:rsidRPr="00F218A6">
        <w:rPr>
          <w:rFonts w:ascii="Verdana" w:hAnsi="Verdana" w:cs="Tahoma"/>
          <w:spacing w:val="1"/>
          <w:sz w:val="20"/>
          <w:szCs w:val="20"/>
        </w:rPr>
        <w:t>n/</w:t>
      </w:r>
      <w:r w:rsidRPr="00F218A6">
        <w:rPr>
          <w:rFonts w:ascii="Verdana" w:hAnsi="Verdana" w:cs="Tahoma"/>
          <w:spacing w:val="-1"/>
          <w:sz w:val="20"/>
          <w:szCs w:val="20"/>
        </w:rPr>
        <w:t>o</w:t>
      </w:r>
      <w:r w:rsidRPr="00F218A6">
        <w:rPr>
          <w:rFonts w:ascii="Verdana" w:hAnsi="Verdana" w:cs="Tahoma"/>
          <w:sz w:val="20"/>
          <w:szCs w:val="20"/>
        </w:rPr>
        <w:t>ff</w:t>
      </w:r>
      <w:r w:rsidRPr="00F218A6">
        <w:rPr>
          <w:rFonts w:ascii="Verdana" w:hAnsi="Verdana" w:cs="Tahoma"/>
          <w:spacing w:val="-1"/>
          <w:sz w:val="20"/>
          <w:szCs w:val="20"/>
        </w:rPr>
        <w:t>e</w:t>
      </w:r>
      <w:r w:rsidRPr="00F218A6">
        <w:rPr>
          <w:rFonts w:ascii="Verdana" w:hAnsi="Verdana" w:cs="Tahoma"/>
          <w:spacing w:val="1"/>
          <w:sz w:val="20"/>
          <w:szCs w:val="20"/>
        </w:rPr>
        <w:t>r</w:t>
      </w:r>
      <w:r w:rsidRPr="00F218A6">
        <w:rPr>
          <w:rFonts w:ascii="Verdana" w:hAnsi="Verdana" w:cs="Tahoma"/>
          <w:sz w:val="20"/>
          <w:szCs w:val="20"/>
        </w:rPr>
        <w:t>.</w:t>
      </w:r>
    </w:p>
    <w:p w:rsidR="00F218A6" w:rsidRPr="00F218A6" w:rsidRDefault="00F218A6" w:rsidP="00F218A6">
      <w:pPr>
        <w:jc w:val="both"/>
        <w:rPr>
          <w:rFonts w:ascii="Verdana" w:hAnsi="Verdana" w:cs="Tahoma"/>
          <w:sz w:val="20"/>
          <w:szCs w:val="20"/>
        </w:rPr>
      </w:pPr>
    </w:p>
    <w:p w:rsidR="00F218A6" w:rsidRPr="00F218A6" w:rsidRDefault="00F218A6" w:rsidP="00F218A6">
      <w:pPr>
        <w:pStyle w:val="ListParagraph"/>
        <w:numPr>
          <w:ilvl w:val="0"/>
          <w:numId w:val="5"/>
        </w:numPr>
        <w:ind w:left="360"/>
        <w:contextualSpacing w:val="0"/>
        <w:jc w:val="both"/>
        <w:rPr>
          <w:rFonts w:ascii="Verdana" w:hAnsi="Verdana" w:cs="Tahoma"/>
          <w:sz w:val="20"/>
          <w:szCs w:val="20"/>
        </w:rPr>
      </w:pPr>
      <w:r w:rsidRPr="00F218A6">
        <w:rPr>
          <w:rFonts w:ascii="Verdana" w:hAnsi="Verdana" w:cs="Tahoma"/>
          <w:sz w:val="20"/>
          <w:szCs w:val="20"/>
        </w:rPr>
        <w:t>The item should be supplied within 10-12 weeks from the date of receipt of order.</w:t>
      </w:r>
    </w:p>
    <w:p w:rsidR="00F218A6" w:rsidRPr="00F218A6" w:rsidRDefault="00F218A6" w:rsidP="00F218A6">
      <w:pPr>
        <w:jc w:val="both"/>
        <w:rPr>
          <w:rFonts w:ascii="Verdana" w:hAnsi="Verdana" w:cs="Tahoma"/>
          <w:sz w:val="20"/>
          <w:szCs w:val="20"/>
        </w:rPr>
      </w:pPr>
    </w:p>
    <w:p w:rsidR="00F218A6" w:rsidRPr="00F218A6" w:rsidRDefault="00F218A6" w:rsidP="00F218A6">
      <w:pPr>
        <w:pStyle w:val="ListParagraph"/>
        <w:numPr>
          <w:ilvl w:val="0"/>
          <w:numId w:val="5"/>
        </w:numPr>
        <w:ind w:left="360"/>
        <w:contextualSpacing w:val="0"/>
        <w:jc w:val="both"/>
        <w:rPr>
          <w:rFonts w:ascii="Verdana" w:hAnsi="Verdana" w:cs="Tahoma"/>
          <w:sz w:val="20"/>
          <w:szCs w:val="20"/>
        </w:rPr>
      </w:pPr>
      <w:r w:rsidRPr="00F218A6">
        <w:rPr>
          <w:rFonts w:ascii="Verdana" w:hAnsi="Verdana" w:cs="Tahoma"/>
          <w:sz w:val="20"/>
          <w:szCs w:val="20"/>
        </w:rPr>
        <w:t xml:space="preserve">100% payment shall be made after supply and acceptance of the materials. </w:t>
      </w:r>
    </w:p>
    <w:p w:rsidR="00F218A6" w:rsidRPr="00F218A6" w:rsidRDefault="00F218A6" w:rsidP="00F218A6">
      <w:pPr>
        <w:jc w:val="both"/>
        <w:rPr>
          <w:rFonts w:ascii="Verdana" w:hAnsi="Verdana" w:cs="Tahoma"/>
          <w:sz w:val="20"/>
          <w:szCs w:val="20"/>
        </w:rPr>
      </w:pPr>
    </w:p>
    <w:p w:rsidR="00F218A6" w:rsidRPr="00F218A6" w:rsidRDefault="00F218A6" w:rsidP="00F218A6">
      <w:pPr>
        <w:pStyle w:val="ListParagraph"/>
        <w:numPr>
          <w:ilvl w:val="0"/>
          <w:numId w:val="5"/>
        </w:numPr>
        <w:ind w:left="360"/>
        <w:contextualSpacing w:val="0"/>
        <w:jc w:val="both"/>
        <w:rPr>
          <w:rFonts w:ascii="Verdana" w:hAnsi="Verdana" w:cs="Tahoma"/>
          <w:sz w:val="20"/>
          <w:szCs w:val="20"/>
        </w:rPr>
      </w:pPr>
      <w:r w:rsidRPr="00F218A6">
        <w:rPr>
          <w:rFonts w:ascii="Verdana" w:hAnsi="Verdana" w:cs="Tahoma"/>
          <w:sz w:val="20"/>
          <w:szCs w:val="20"/>
        </w:rPr>
        <w:t>Warranty certificate should be provided for 12 months from the date of supply and acceptance. Warranty certificate should be provided as per the prescribed format of NIOT.</w:t>
      </w:r>
    </w:p>
    <w:p w:rsidR="00F218A6" w:rsidRPr="00F218A6" w:rsidRDefault="00F218A6" w:rsidP="00F218A6">
      <w:pPr>
        <w:pStyle w:val="ListParagraph"/>
        <w:rPr>
          <w:rFonts w:ascii="Verdana" w:hAnsi="Verdana" w:cs="Tahoma"/>
          <w:sz w:val="20"/>
          <w:szCs w:val="20"/>
        </w:rPr>
      </w:pPr>
    </w:p>
    <w:p w:rsidR="00F218A6" w:rsidRPr="00F218A6" w:rsidRDefault="00F218A6" w:rsidP="00F218A6">
      <w:pPr>
        <w:pStyle w:val="ListParagraph"/>
        <w:ind w:left="360"/>
        <w:jc w:val="both"/>
        <w:rPr>
          <w:rFonts w:ascii="Verdana" w:hAnsi="Verdana" w:cs="Tahoma"/>
          <w:sz w:val="20"/>
          <w:szCs w:val="20"/>
        </w:rPr>
      </w:pPr>
      <w:r w:rsidRPr="00F218A6">
        <w:rPr>
          <w:rFonts w:ascii="Verdana" w:hAnsi="Verdana" w:cs="Tahoma"/>
          <w:sz w:val="20"/>
          <w:szCs w:val="20"/>
        </w:rPr>
        <w:t>We agree to all applicable terms and conditions listed in the tender document</w:t>
      </w:r>
    </w:p>
    <w:p w:rsidR="00F218A6" w:rsidRPr="00F218A6" w:rsidRDefault="00F218A6" w:rsidP="00F218A6">
      <w:pPr>
        <w:pStyle w:val="ListParagraph"/>
        <w:ind w:left="360"/>
        <w:jc w:val="both"/>
        <w:rPr>
          <w:rFonts w:ascii="Verdana" w:hAnsi="Verdana" w:cs="Tahoma"/>
          <w:sz w:val="20"/>
          <w:szCs w:val="20"/>
        </w:rPr>
      </w:pPr>
    </w:p>
    <w:p w:rsidR="00F218A6" w:rsidRPr="00F218A6" w:rsidRDefault="00F218A6" w:rsidP="00F218A6">
      <w:pPr>
        <w:pStyle w:val="ListParagraph"/>
        <w:ind w:left="360"/>
        <w:jc w:val="both"/>
        <w:rPr>
          <w:rFonts w:ascii="Verdana" w:hAnsi="Verdana" w:cs="Tahoma"/>
          <w:sz w:val="20"/>
          <w:szCs w:val="20"/>
        </w:rPr>
      </w:pPr>
    </w:p>
    <w:p w:rsidR="00F218A6" w:rsidRPr="00F218A6" w:rsidRDefault="00F218A6" w:rsidP="00F218A6">
      <w:pPr>
        <w:pStyle w:val="Header"/>
        <w:tabs>
          <w:tab w:val="left" w:pos="720"/>
        </w:tabs>
        <w:jc w:val="center"/>
        <w:rPr>
          <w:rFonts w:ascii="Verdana" w:hAnsi="Verdana" w:cs="Tahoma"/>
        </w:rPr>
      </w:pPr>
      <w:r w:rsidRPr="00F218A6">
        <w:rPr>
          <w:rFonts w:ascii="Verdana" w:hAnsi="Verdana" w:cs="Tahoma"/>
        </w:rPr>
        <w:t xml:space="preserve">                                             </w:t>
      </w:r>
      <w:r w:rsidRPr="00F218A6">
        <w:rPr>
          <w:rFonts w:ascii="Verdana" w:hAnsi="Verdana" w:cs="Tahoma"/>
        </w:rPr>
        <w:tab/>
      </w:r>
      <w:r w:rsidRPr="00F218A6">
        <w:rPr>
          <w:rFonts w:ascii="Verdana" w:hAnsi="Verdana" w:cs="Tahoma"/>
        </w:rPr>
        <w:tab/>
        <w:t xml:space="preserve"> Signature with Seal</w:t>
      </w:r>
    </w:p>
    <w:p w:rsidR="00F218A6" w:rsidRPr="00F218A6" w:rsidRDefault="00F218A6" w:rsidP="00F218A6">
      <w:pPr>
        <w:pStyle w:val="Heading1"/>
        <w:jc w:val="center"/>
        <w:rPr>
          <w:rFonts w:ascii="Verdana" w:hAnsi="Verdana" w:cs="Tahoma"/>
          <w:b/>
          <w:sz w:val="18"/>
          <w:szCs w:val="22"/>
          <w:u w:val="single"/>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6477DE" w:rsidRDefault="006477DE" w:rsidP="00F218A6">
      <w:pPr>
        <w:pStyle w:val="Heading1"/>
        <w:jc w:val="center"/>
        <w:rPr>
          <w:rFonts w:ascii="Verdana" w:hAnsi="Verdana" w:cs="Tahoma"/>
          <w:b/>
          <w:sz w:val="18"/>
          <w:u w:val="single"/>
        </w:rPr>
      </w:pPr>
    </w:p>
    <w:p w:rsidR="006477DE" w:rsidRDefault="006477DE" w:rsidP="00F218A6">
      <w:pPr>
        <w:pStyle w:val="Heading1"/>
        <w:jc w:val="center"/>
        <w:rPr>
          <w:rFonts w:ascii="Verdana" w:hAnsi="Verdana" w:cs="Tahoma"/>
          <w:b/>
          <w:sz w:val="18"/>
          <w:u w:val="single"/>
        </w:rPr>
      </w:pPr>
    </w:p>
    <w:p w:rsidR="006477DE" w:rsidRDefault="006477DE" w:rsidP="00F218A6">
      <w:pPr>
        <w:pStyle w:val="Heading1"/>
        <w:jc w:val="center"/>
        <w:rPr>
          <w:rFonts w:ascii="Verdana" w:hAnsi="Verdana" w:cs="Tahoma"/>
          <w:b/>
          <w:sz w:val="18"/>
          <w:u w:val="single"/>
        </w:rPr>
      </w:pPr>
    </w:p>
    <w:p w:rsidR="006477DE" w:rsidRDefault="006477DE" w:rsidP="00F218A6">
      <w:pPr>
        <w:pStyle w:val="Heading1"/>
        <w:jc w:val="center"/>
        <w:rPr>
          <w:rFonts w:ascii="Verdana" w:hAnsi="Verdana" w:cs="Tahoma"/>
          <w:b/>
          <w:sz w:val="18"/>
          <w:u w:val="single"/>
        </w:rPr>
      </w:pPr>
    </w:p>
    <w:p w:rsidR="006477DE" w:rsidRDefault="006477DE" w:rsidP="00F218A6">
      <w:pPr>
        <w:pStyle w:val="Heading1"/>
        <w:jc w:val="center"/>
        <w:rPr>
          <w:rFonts w:ascii="Verdana" w:hAnsi="Verdana" w:cs="Tahoma"/>
          <w:b/>
          <w:sz w:val="18"/>
          <w:u w:val="single"/>
        </w:rPr>
      </w:pPr>
    </w:p>
    <w:p w:rsidR="00F218A6" w:rsidRPr="00F218A6" w:rsidRDefault="00F218A6" w:rsidP="00F218A6">
      <w:pPr>
        <w:pStyle w:val="Heading1"/>
        <w:jc w:val="center"/>
        <w:rPr>
          <w:rFonts w:ascii="Verdana" w:hAnsi="Verdana" w:cs="Tahoma"/>
          <w:b/>
          <w:sz w:val="18"/>
          <w:u w:val="single"/>
        </w:rPr>
      </w:pPr>
      <w:r w:rsidRPr="00F218A6">
        <w:rPr>
          <w:rFonts w:ascii="Verdana" w:hAnsi="Verdana" w:cs="Tahoma"/>
          <w:b/>
          <w:sz w:val="18"/>
          <w:u w:val="single"/>
        </w:rPr>
        <w:lastRenderedPageBreak/>
        <w:t>“Technical Compliance Sheet for “Micro series underwater connectors”</w:t>
      </w:r>
    </w:p>
    <w:tbl>
      <w:tblPr>
        <w:tblStyle w:val="TableGrid"/>
        <w:tblW w:w="9990" w:type="dxa"/>
        <w:tblInd w:w="-162" w:type="dxa"/>
        <w:tblLook w:val="04A0"/>
      </w:tblPr>
      <w:tblGrid>
        <w:gridCol w:w="591"/>
        <w:gridCol w:w="3459"/>
        <w:gridCol w:w="4590"/>
        <w:gridCol w:w="1350"/>
      </w:tblGrid>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b/>
                <w:sz w:val="18"/>
                <w:szCs w:val="20"/>
              </w:rPr>
            </w:pPr>
            <w:r w:rsidRPr="00F218A6">
              <w:rPr>
                <w:rFonts w:ascii="Verdana" w:hAnsi="Verdana"/>
                <w:b/>
                <w:sz w:val="18"/>
                <w:szCs w:val="20"/>
              </w:rPr>
              <w:t>Sl. No.</w:t>
            </w:r>
          </w:p>
        </w:tc>
        <w:tc>
          <w:tcPr>
            <w:tcW w:w="3459" w:type="dxa"/>
          </w:tcPr>
          <w:p w:rsidR="00F218A6" w:rsidRPr="00F218A6" w:rsidRDefault="00F218A6" w:rsidP="002B4C49">
            <w:pPr>
              <w:spacing w:before="120" w:after="120"/>
              <w:jc w:val="center"/>
              <w:rPr>
                <w:rFonts w:ascii="Verdana" w:hAnsi="Verdana"/>
                <w:b/>
                <w:sz w:val="18"/>
                <w:szCs w:val="20"/>
              </w:rPr>
            </w:pPr>
            <w:r w:rsidRPr="00F218A6">
              <w:rPr>
                <w:rFonts w:ascii="Verdana" w:hAnsi="Verdana"/>
                <w:b/>
                <w:sz w:val="18"/>
                <w:szCs w:val="20"/>
              </w:rPr>
              <w:t>Specification Name</w:t>
            </w:r>
          </w:p>
        </w:tc>
        <w:tc>
          <w:tcPr>
            <w:tcW w:w="4590" w:type="dxa"/>
          </w:tcPr>
          <w:p w:rsidR="00F218A6" w:rsidRPr="00F218A6" w:rsidRDefault="00F218A6" w:rsidP="002B4C49">
            <w:pPr>
              <w:spacing w:before="120" w:after="120"/>
              <w:jc w:val="center"/>
              <w:rPr>
                <w:rFonts w:ascii="Verdana" w:hAnsi="Verdana"/>
                <w:b/>
                <w:sz w:val="18"/>
                <w:szCs w:val="20"/>
              </w:rPr>
            </w:pPr>
            <w:r w:rsidRPr="00F218A6">
              <w:rPr>
                <w:rFonts w:ascii="Verdana" w:hAnsi="Verdana"/>
                <w:b/>
                <w:sz w:val="18"/>
                <w:szCs w:val="20"/>
              </w:rPr>
              <w:t>Specification Description</w:t>
            </w:r>
          </w:p>
        </w:tc>
        <w:tc>
          <w:tcPr>
            <w:tcW w:w="1350" w:type="dxa"/>
          </w:tcPr>
          <w:p w:rsidR="00F218A6" w:rsidRPr="00F218A6" w:rsidRDefault="00F218A6" w:rsidP="002B4C49">
            <w:pPr>
              <w:spacing w:before="120" w:after="120"/>
              <w:jc w:val="center"/>
              <w:rPr>
                <w:rFonts w:ascii="Verdana" w:hAnsi="Verdana"/>
                <w:b/>
                <w:sz w:val="18"/>
                <w:szCs w:val="20"/>
              </w:rPr>
            </w:pPr>
            <w:r w:rsidRPr="00F218A6">
              <w:rPr>
                <w:rFonts w:ascii="Verdana" w:hAnsi="Verdana"/>
                <w:b/>
                <w:sz w:val="18"/>
                <w:szCs w:val="20"/>
              </w:rPr>
              <w:t>Accepted</w:t>
            </w:r>
          </w:p>
          <w:p w:rsidR="00F218A6" w:rsidRPr="00F218A6" w:rsidRDefault="00F218A6" w:rsidP="002B4C49">
            <w:pPr>
              <w:spacing w:before="120" w:after="120"/>
              <w:jc w:val="center"/>
              <w:rPr>
                <w:rFonts w:ascii="Verdana" w:hAnsi="Verdana"/>
                <w:b/>
                <w:sz w:val="18"/>
                <w:szCs w:val="20"/>
              </w:rPr>
            </w:pPr>
            <w:r w:rsidRPr="00F218A6">
              <w:rPr>
                <w:rFonts w:ascii="Verdana" w:hAnsi="Verdana"/>
                <w:b/>
                <w:sz w:val="18"/>
                <w:szCs w:val="20"/>
              </w:rPr>
              <w:t>(Yes / No)</w:t>
            </w:r>
          </w:p>
        </w:tc>
      </w:tr>
      <w:tr w:rsidR="00F218A6" w:rsidRPr="00F218A6" w:rsidTr="002B4C49">
        <w:trPr>
          <w:trHeight w:val="477"/>
        </w:trPr>
        <w:tc>
          <w:tcPr>
            <w:tcW w:w="9990" w:type="dxa"/>
            <w:gridSpan w:val="4"/>
          </w:tcPr>
          <w:p w:rsidR="00F218A6" w:rsidRPr="00F218A6" w:rsidRDefault="00F218A6" w:rsidP="002B4C49">
            <w:pPr>
              <w:spacing w:before="120" w:after="120"/>
              <w:jc w:val="center"/>
              <w:rPr>
                <w:rFonts w:ascii="Verdana" w:hAnsi="Verdana"/>
                <w:b/>
                <w:sz w:val="18"/>
                <w:szCs w:val="20"/>
              </w:rPr>
            </w:pPr>
            <w:r w:rsidRPr="00F218A6">
              <w:rPr>
                <w:rFonts w:ascii="Verdana" w:hAnsi="Verdana"/>
                <w:b/>
                <w:sz w:val="18"/>
                <w:szCs w:val="20"/>
              </w:rPr>
              <w:t>Specification for Sl.NO.1 to 7</w:t>
            </w: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a.</w:t>
            </w:r>
          </w:p>
        </w:tc>
        <w:tc>
          <w:tcPr>
            <w:tcW w:w="3459" w:type="dxa"/>
          </w:tcPr>
          <w:p w:rsidR="00F218A6" w:rsidRPr="00F218A6" w:rsidRDefault="00F218A6" w:rsidP="002B4C49">
            <w:pPr>
              <w:rPr>
                <w:rFonts w:ascii="Verdana" w:hAnsi="Verdana" w:cs="Latha"/>
                <w:sz w:val="18"/>
                <w:szCs w:val="20"/>
              </w:rPr>
            </w:pPr>
            <w:r w:rsidRPr="00F218A6">
              <w:rPr>
                <w:rFonts w:ascii="Verdana" w:hAnsi="Verdana" w:cs="Latha"/>
                <w:sz w:val="18"/>
                <w:szCs w:val="20"/>
              </w:rPr>
              <w:t>Connector body material</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Cholroprene rubber</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b.</w:t>
            </w:r>
          </w:p>
        </w:tc>
        <w:tc>
          <w:tcPr>
            <w:tcW w:w="3459" w:type="dxa"/>
          </w:tcPr>
          <w:p w:rsidR="00F218A6" w:rsidRPr="00F218A6" w:rsidRDefault="00F218A6" w:rsidP="002B4C49">
            <w:pPr>
              <w:rPr>
                <w:rFonts w:ascii="Verdana" w:hAnsi="Verdana" w:cs="Latha"/>
                <w:sz w:val="18"/>
                <w:szCs w:val="20"/>
              </w:rPr>
            </w:pPr>
            <w:r w:rsidRPr="00F218A6">
              <w:rPr>
                <w:rFonts w:ascii="Verdana" w:hAnsi="Verdana" w:cs="Latha"/>
                <w:sz w:val="18"/>
                <w:szCs w:val="20"/>
              </w:rPr>
              <w:t>Bulk head material</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 xml:space="preserve">Stainless steel  </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c.</w:t>
            </w:r>
          </w:p>
        </w:tc>
        <w:tc>
          <w:tcPr>
            <w:tcW w:w="3459" w:type="dxa"/>
          </w:tcPr>
          <w:p w:rsidR="00F218A6" w:rsidRPr="00F218A6" w:rsidRDefault="00F218A6" w:rsidP="002B4C49">
            <w:pPr>
              <w:rPr>
                <w:rFonts w:ascii="Verdana" w:hAnsi="Verdana" w:cs="Latha"/>
                <w:sz w:val="18"/>
                <w:szCs w:val="20"/>
              </w:rPr>
            </w:pPr>
            <w:r w:rsidRPr="00F218A6">
              <w:rPr>
                <w:rFonts w:ascii="Verdana" w:hAnsi="Verdana" w:cs="Latha"/>
                <w:sz w:val="18"/>
                <w:szCs w:val="20"/>
              </w:rPr>
              <w:t>Depth Rating</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Grater than or equal to 500m</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d.</w:t>
            </w:r>
          </w:p>
        </w:tc>
        <w:tc>
          <w:tcPr>
            <w:tcW w:w="3459" w:type="dxa"/>
          </w:tcPr>
          <w:p w:rsidR="00F218A6" w:rsidRPr="00F218A6" w:rsidRDefault="00F218A6" w:rsidP="002B4C49">
            <w:pPr>
              <w:rPr>
                <w:rFonts w:ascii="Verdana" w:hAnsi="Verdana" w:cs="Latha"/>
                <w:sz w:val="18"/>
                <w:szCs w:val="20"/>
              </w:rPr>
            </w:pPr>
            <w:r w:rsidRPr="00F218A6">
              <w:rPr>
                <w:rFonts w:ascii="Verdana" w:hAnsi="Verdana" w:cs="Latha"/>
                <w:sz w:val="18"/>
                <w:szCs w:val="20"/>
              </w:rPr>
              <w:t>Power rating (8 &amp;16 pin)</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300 V @ 5 Amp</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e.</w:t>
            </w:r>
          </w:p>
        </w:tc>
        <w:tc>
          <w:tcPr>
            <w:tcW w:w="3459" w:type="dxa"/>
          </w:tcPr>
          <w:p w:rsidR="00F218A6" w:rsidRPr="00F218A6" w:rsidRDefault="00F218A6" w:rsidP="002B4C49">
            <w:pPr>
              <w:rPr>
                <w:rFonts w:ascii="Verdana" w:hAnsi="Verdana" w:cs="Latha"/>
                <w:sz w:val="18"/>
                <w:szCs w:val="20"/>
              </w:rPr>
            </w:pPr>
            <w:r w:rsidRPr="00F218A6">
              <w:rPr>
                <w:rFonts w:ascii="Verdana" w:hAnsi="Verdana" w:cs="Latha"/>
                <w:sz w:val="18"/>
                <w:szCs w:val="20"/>
              </w:rPr>
              <w:t>Power rating (13 pin Power cable)</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600 V @ 4 Amp</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f.</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Data rate (13 pin Ethernet cable)</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1Gbits/s</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g.</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Temperature Rating</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-4° to +55°</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h.</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Pin / Socket material type</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copper / brass Gold Plated</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i.</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Nuts &amp; Washers</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Stainless steel  material</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j.</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O ring type</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Nitrile</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k.</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Locking Sleeve</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 xml:space="preserve">Polyoxymethylene(POM) / ABS </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l.</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8 pin Connector Dimensions</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 xml:space="preserve">Max. </w:t>
            </w:r>
            <w:r w:rsidRPr="00F218A6">
              <w:rPr>
                <w:rFonts w:ascii="Verdana" w:hAnsi="Verdana" w:cs="Latha"/>
                <w:b/>
                <w:sz w:val="18"/>
                <w:szCs w:val="20"/>
              </w:rPr>
              <w:t xml:space="preserve">OD </w:t>
            </w:r>
            <w:r w:rsidRPr="00F218A6">
              <w:rPr>
                <w:rFonts w:ascii="Verdana" w:hAnsi="Verdana" w:cs="Latha"/>
                <w:sz w:val="18"/>
                <w:szCs w:val="20"/>
              </w:rPr>
              <w:t>- 16.0 mm</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m.</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13 &amp; 16 pin Connector Dimensions</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 xml:space="preserve">Max. </w:t>
            </w:r>
            <w:r w:rsidRPr="00F218A6">
              <w:rPr>
                <w:rFonts w:ascii="Verdana" w:hAnsi="Verdana" w:cs="Latha"/>
                <w:b/>
                <w:sz w:val="18"/>
                <w:szCs w:val="20"/>
              </w:rPr>
              <w:t xml:space="preserve">OD </w:t>
            </w:r>
            <w:r w:rsidRPr="00F218A6">
              <w:rPr>
                <w:rFonts w:ascii="Verdana" w:hAnsi="Verdana" w:cs="Latha"/>
                <w:sz w:val="18"/>
                <w:szCs w:val="20"/>
              </w:rPr>
              <w:t>- 25.0 mm</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F218A6">
        <w:trPr>
          <w:trHeight w:val="287"/>
        </w:trPr>
        <w:tc>
          <w:tcPr>
            <w:tcW w:w="9990" w:type="dxa"/>
            <w:gridSpan w:val="4"/>
          </w:tcPr>
          <w:p w:rsidR="00F218A6" w:rsidRPr="00F218A6" w:rsidRDefault="00F218A6" w:rsidP="002B4C49">
            <w:pPr>
              <w:spacing w:before="120" w:after="120"/>
              <w:jc w:val="center"/>
              <w:rPr>
                <w:rFonts w:ascii="Verdana" w:hAnsi="Verdana"/>
                <w:sz w:val="18"/>
                <w:szCs w:val="20"/>
              </w:rPr>
            </w:pPr>
            <w:r w:rsidRPr="00F218A6">
              <w:rPr>
                <w:rFonts w:ascii="Verdana" w:hAnsi="Verdana"/>
                <w:b/>
                <w:sz w:val="18"/>
                <w:szCs w:val="20"/>
              </w:rPr>
              <w:t>Specification for Sl.NO.8 to 11</w:t>
            </w: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a.</w:t>
            </w:r>
          </w:p>
        </w:tc>
        <w:tc>
          <w:tcPr>
            <w:tcW w:w="3459" w:type="dxa"/>
          </w:tcPr>
          <w:p w:rsidR="00F218A6" w:rsidRPr="00F218A6" w:rsidRDefault="00F218A6" w:rsidP="002B4C49">
            <w:pPr>
              <w:rPr>
                <w:rFonts w:ascii="Verdana" w:hAnsi="Verdana" w:cs="Latha"/>
                <w:sz w:val="18"/>
                <w:szCs w:val="20"/>
              </w:rPr>
            </w:pPr>
            <w:r w:rsidRPr="00F218A6">
              <w:rPr>
                <w:rFonts w:ascii="Verdana" w:hAnsi="Verdana" w:cs="Latha"/>
                <w:sz w:val="18"/>
                <w:szCs w:val="20"/>
              </w:rPr>
              <w:t>Connector body material</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Cholroprene rubber</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b.</w:t>
            </w:r>
          </w:p>
        </w:tc>
        <w:tc>
          <w:tcPr>
            <w:tcW w:w="3459" w:type="dxa"/>
          </w:tcPr>
          <w:p w:rsidR="00F218A6" w:rsidRPr="00F218A6" w:rsidRDefault="00F218A6" w:rsidP="002B4C49">
            <w:pPr>
              <w:rPr>
                <w:rFonts w:ascii="Verdana" w:hAnsi="Verdana" w:cs="Latha"/>
                <w:sz w:val="18"/>
                <w:szCs w:val="20"/>
              </w:rPr>
            </w:pPr>
            <w:r w:rsidRPr="00F218A6">
              <w:rPr>
                <w:rFonts w:ascii="Verdana" w:hAnsi="Verdana" w:cs="Latha"/>
                <w:sz w:val="18"/>
                <w:szCs w:val="20"/>
              </w:rPr>
              <w:t>Bulk head material</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 xml:space="preserve">Stainless steel  </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c.</w:t>
            </w:r>
          </w:p>
        </w:tc>
        <w:tc>
          <w:tcPr>
            <w:tcW w:w="3459" w:type="dxa"/>
          </w:tcPr>
          <w:p w:rsidR="00F218A6" w:rsidRPr="00F218A6" w:rsidRDefault="00F218A6" w:rsidP="002B4C49">
            <w:pPr>
              <w:rPr>
                <w:rFonts w:ascii="Verdana" w:hAnsi="Verdana" w:cs="Latha"/>
                <w:sz w:val="18"/>
                <w:szCs w:val="20"/>
              </w:rPr>
            </w:pPr>
            <w:r w:rsidRPr="00F218A6">
              <w:rPr>
                <w:rFonts w:ascii="Verdana" w:hAnsi="Verdana" w:cs="Latha"/>
                <w:sz w:val="18"/>
                <w:szCs w:val="20"/>
              </w:rPr>
              <w:t>Depth Rating</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Grater than or equal to 500m</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d.</w:t>
            </w:r>
          </w:p>
        </w:tc>
        <w:tc>
          <w:tcPr>
            <w:tcW w:w="3459" w:type="dxa"/>
          </w:tcPr>
          <w:p w:rsidR="00F218A6" w:rsidRPr="00F218A6" w:rsidRDefault="00F218A6" w:rsidP="002B4C49">
            <w:pPr>
              <w:rPr>
                <w:rFonts w:ascii="Verdana" w:hAnsi="Verdana" w:cs="Latha"/>
                <w:sz w:val="18"/>
                <w:szCs w:val="20"/>
              </w:rPr>
            </w:pPr>
            <w:r w:rsidRPr="00F218A6">
              <w:rPr>
                <w:rFonts w:ascii="Verdana" w:hAnsi="Verdana" w:cs="Latha"/>
                <w:sz w:val="18"/>
                <w:szCs w:val="20"/>
              </w:rPr>
              <w:t>Power rating (Power cable)</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600 V @ 10 Amp</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e.</w:t>
            </w:r>
          </w:p>
        </w:tc>
        <w:tc>
          <w:tcPr>
            <w:tcW w:w="3459" w:type="dxa"/>
          </w:tcPr>
          <w:p w:rsidR="00F218A6" w:rsidRPr="00F218A6" w:rsidRDefault="00F218A6" w:rsidP="002B4C49">
            <w:pPr>
              <w:rPr>
                <w:rFonts w:ascii="Verdana" w:hAnsi="Verdana" w:cs="Latha"/>
                <w:sz w:val="18"/>
                <w:szCs w:val="20"/>
              </w:rPr>
            </w:pPr>
            <w:r w:rsidRPr="00F218A6">
              <w:rPr>
                <w:rFonts w:ascii="Verdana" w:hAnsi="Verdana" w:cs="Latha"/>
                <w:sz w:val="18"/>
                <w:szCs w:val="20"/>
              </w:rPr>
              <w:t>Power rating (Signal cable)</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600 V @ 5 Amp</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f.</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Temperature Rating</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-4° to +55°</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g.</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Pin / Socket material type</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copper / brass Gold Plated</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h.</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Nuts &amp; Washers</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Stainless steel material</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i.</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O ring type</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Nitrile</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359"/>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j.</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Locking Sleeve</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Polyoxymethylene(POM) / Delrin</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2B4C49">
        <w:trPr>
          <w:trHeight w:val="314"/>
        </w:trPr>
        <w:tc>
          <w:tcPr>
            <w:tcW w:w="591" w:type="dxa"/>
          </w:tcPr>
          <w:p w:rsidR="00F218A6" w:rsidRPr="00F218A6" w:rsidRDefault="00F218A6" w:rsidP="002B4C49">
            <w:pPr>
              <w:spacing w:before="120" w:after="120"/>
              <w:jc w:val="center"/>
              <w:rPr>
                <w:rFonts w:ascii="Verdana" w:hAnsi="Verdana"/>
                <w:sz w:val="18"/>
                <w:szCs w:val="20"/>
              </w:rPr>
            </w:pPr>
            <w:r w:rsidRPr="00F218A6">
              <w:rPr>
                <w:rFonts w:ascii="Verdana" w:hAnsi="Verdana"/>
                <w:sz w:val="18"/>
                <w:szCs w:val="20"/>
              </w:rPr>
              <w:t>k.</w:t>
            </w:r>
          </w:p>
        </w:tc>
        <w:tc>
          <w:tcPr>
            <w:tcW w:w="3459" w:type="dxa"/>
          </w:tcPr>
          <w:p w:rsidR="00F218A6" w:rsidRPr="00F218A6" w:rsidRDefault="00F218A6" w:rsidP="002B4C49">
            <w:pPr>
              <w:jc w:val="both"/>
              <w:rPr>
                <w:rFonts w:ascii="Verdana" w:hAnsi="Verdana" w:cs="Latha"/>
                <w:sz w:val="18"/>
                <w:szCs w:val="20"/>
              </w:rPr>
            </w:pPr>
            <w:r w:rsidRPr="00F218A6">
              <w:rPr>
                <w:rFonts w:ascii="Verdana" w:hAnsi="Verdana" w:cs="Latha"/>
                <w:sz w:val="18"/>
                <w:szCs w:val="20"/>
              </w:rPr>
              <w:t>Connector Dimensions</w:t>
            </w:r>
          </w:p>
        </w:tc>
        <w:tc>
          <w:tcPr>
            <w:tcW w:w="4590" w:type="dxa"/>
          </w:tcPr>
          <w:p w:rsidR="00F218A6" w:rsidRPr="00F218A6" w:rsidRDefault="00F218A6" w:rsidP="002B4C49">
            <w:pPr>
              <w:rPr>
                <w:rFonts w:ascii="Verdana" w:hAnsi="Verdana" w:cs="Latha"/>
                <w:sz w:val="18"/>
                <w:szCs w:val="20"/>
              </w:rPr>
            </w:pPr>
            <w:r w:rsidRPr="00F218A6">
              <w:rPr>
                <w:rFonts w:ascii="Verdana" w:hAnsi="Verdana" w:cs="Latha"/>
                <w:sz w:val="18"/>
                <w:szCs w:val="20"/>
              </w:rPr>
              <w:t xml:space="preserve">Max. </w:t>
            </w:r>
            <w:r w:rsidRPr="00F218A6">
              <w:rPr>
                <w:rFonts w:ascii="Verdana" w:hAnsi="Verdana" w:cs="Latha"/>
                <w:b/>
                <w:sz w:val="18"/>
                <w:szCs w:val="20"/>
              </w:rPr>
              <w:t xml:space="preserve">OD </w:t>
            </w:r>
            <w:r w:rsidRPr="00F218A6">
              <w:rPr>
                <w:rFonts w:ascii="Verdana" w:hAnsi="Verdana" w:cs="Latha"/>
                <w:sz w:val="18"/>
                <w:szCs w:val="20"/>
              </w:rPr>
              <w:t>- 47.0 mm</w:t>
            </w:r>
          </w:p>
        </w:tc>
        <w:tc>
          <w:tcPr>
            <w:tcW w:w="1350" w:type="dxa"/>
          </w:tcPr>
          <w:p w:rsidR="00F218A6" w:rsidRPr="00F218A6" w:rsidRDefault="00F218A6" w:rsidP="002B4C49">
            <w:pPr>
              <w:spacing w:before="120" w:after="120"/>
              <w:jc w:val="center"/>
              <w:rPr>
                <w:rFonts w:ascii="Verdana" w:hAnsi="Verdana"/>
                <w:sz w:val="18"/>
                <w:szCs w:val="20"/>
              </w:rPr>
            </w:pPr>
          </w:p>
        </w:tc>
      </w:tr>
    </w:tbl>
    <w:p w:rsidR="00F218A6" w:rsidRPr="00F218A6" w:rsidRDefault="00F218A6" w:rsidP="00F218A6">
      <w:pPr>
        <w:jc w:val="center"/>
        <w:rPr>
          <w:rFonts w:ascii="Verdana" w:hAnsi="Verdana" w:cs="Tahoma"/>
          <w:b/>
          <w:sz w:val="18"/>
          <w:szCs w:val="20"/>
          <w:u w:val="single"/>
        </w:rPr>
      </w:pPr>
    </w:p>
    <w:p w:rsidR="00010763" w:rsidRPr="00F218A6" w:rsidRDefault="00010763" w:rsidP="00010763">
      <w:pPr>
        <w:rPr>
          <w:rFonts w:ascii="Verdana" w:hAnsi="Verdana" w:cs="Tahoma"/>
          <w:sz w:val="18"/>
          <w:szCs w:val="20"/>
        </w:rPr>
      </w:pPr>
    </w:p>
    <w:p w:rsidR="00010763" w:rsidRPr="00F218A6" w:rsidRDefault="00010763" w:rsidP="00010763">
      <w:pPr>
        <w:rPr>
          <w:rFonts w:ascii="Verdana" w:hAnsi="Verdana" w:cs="Tahoma"/>
          <w:sz w:val="18"/>
          <w:szCs w:val="20"/>
        </w:rPr>
      </w:pPr>
    </w:p>
    <w:p w:rsidR="00010763" w:rsidRDefault="00182BCA" w:rsidP="00010763">
      <w:pPr>
        <w:rPr>
          <w:rFonts w:ascii="Verdana" w:hAnsi="Verdana"/>
          <w:b/>
          <w:sz w:val="22"/>
          <w:szCs w:val="20"/>
          <w:u w:val="single"/>
        </w:rPr>
      </w:pPr>
      <w:r>
        <w:rPr>
          <w:rFonts w:ascii="Verdana" w:hAnsi="Verdana"/>
          <w:b/>
          <w:sz w:val="22"/>
          <w:szCs w:val="20"/>
          <w:u w:val="single"/>
        </w:rPr>
        <w:t>+</w:t>
      </w:r>
      <w:r w:rsidR="00010763" w:rsidRPr="004D5862">
        <w:rPr>
          <w:rFonts w:ascii="Verdana" w:hAnsi="Verdana"/>
          <w:b/>
          <w:sz w:val="22"/>
          <w:szCs w:val="20"/>
          <w:u w:val="single"/>
        </w:rPr>
        <w:t>MANDATORY DOCUMENTS</w:t>
      </w:r>
      <w:r w:rsidR="00010763">
        <w:rPr>
          <w:rFonts w:ascii="Verdana" w:hAnsi="Verdana"/>
          <w:b/>
          <w:sz w:val="22"/>
          <w:szCs w:val="20"/>
          <w:u w:val="single"/>
        </w:rPr>
        <w:t>:</w:t>
      </w:r>
    </w:p>
    <w:p w:rsidR="00010763" w:rsidRDefault="00010763" w:rsidP="00010763">
      <w:pPr>
        <w:rPr>
          <w:rFonts w:ascii="Verdana" w:hAnsi="Verdana"/>
          <w:b/>
          <w:sz w:val="22"/>
          <w:szCs w:val="20"/>
          <w:u w:val="single"/>
        </w:rPr>
      </w:pPr>
    </w:p>
    <w:p w:rsidR="00010763" w:rsidRPr="004D5862" w:rsidRDefault="00010763" w:rsidP="00010763">
      <w:pPr>
        <w:rPr>
          <w:rFonts w:ascii="Verdana" w:hAnsi="Verdana"/>
          <w:b/>
          <w:sz w:val="22"/>
          <w:szCs w:val="20"/>
          <w:u w:val="single"/>
        </w:rPr>
      </w:pPr>
    </w:p>
    <w:p w:rsidR="00010763" w:rsidRPr="009A5868" w:rsidRDefault="00010763" w:rsidP="00010763">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GST Registration Certification</w:t>
      </w:r>
    </w:p>
    <w:p w:rsidR="00010763" w:rsidRPr="009A5868" w:rsidRDefault="00010763" w:rsidP="00010763">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 xml:space="preserve">Copy of NIT documents affixing company seal and signed in all the pages. </w:t>
      </w:r>
    </w:p>
    <w:p w:rsidR="00010763" w:rsidRPr="009A5868" w:rsidRDefault="00010763" w:rsidP="00010763">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Duly filled commercial compliance sheet</w:t>
      </w:r>
    </w:p>
    <w:p w:rsidR="00010763" w:rsidRPr="009A5868" w:rsidRDefault="00010763" w:rsidP="00010763">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Duly filled Technical compliance sheet</w:t>
      </w:r>
    </w:p>
    <w:p w:rsidR="00010763" w:rsidRPr="009A5868" w:rsidRDefault="00010763" w:rsidP="00010763">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Any other documents sought in the NIT</w:t>
      </w:r>
    </w:p>
    <w:p w:rsidR="00010763" w:rsidRDefault="00E53E33" w:rsidP="00010763">
      <w:pPr>
        <w:pStyle w:val="ListParagraph"/>
        <w:numPr>
          <w:ilvl w:val="0"/>
          <w:numId w:val="49"/>
        </w:numPr>
        <w:spacing w:after="200" w:line="276" w:lineRule="auto"/>
        <w:rPr>
          <w:rFonts w:ascii="Verdana" w:hAnsi="Verdana"/>
          <w:bCs/>
          <w:sz w:val="22"/>
          <w:szCs w:val="20"/>
        </w:rPr>
      </w:pPr>
      <w:r>
        <w:rPr>
          <w:rFonts w:ascii="Verdana" w:hAnsi="Verdana"/>
          <w:bCs/>
          <w:sz w:val="22"/>
          <w:szCs w:val="20"/>
        </w:rPr>
        <w:t xml:space="preserve">Valid </w:t>
      </w:r>
      <w:r w:rsidR="00010763" w:rsidRPr="009A5868">
        <w:rPr>
          <w:rFonts w:ascii="Verdana" w:hAnsi="Verdana"/>
          <w:bCs/>
          <w:sz w:val="22"/>
          <w:szCs w:val="20"/>
        </w:rPr>
        <w:t>Authorisation Letter from OEM</w:t>
      </w:r>
    </w:p>
    <w:p w:rsidR="00010763" w:rsidRDefault="00010763" w:rsidP="00010763">
      <w:pPr>
        <w:pStyle w:val="ListParagraph"/>
        <w:numPr>
          <w:ilvl w:val="0"/>
          <w:numId w:val="49"/>
        </w:numPr>
        <w:spacing w:after="200" w:line="276" w:lineRule="auto"/>
        <w:rPr>
          <w:rFonts w:ascii="Verdana" w:hAnsi="Verdana"/>
          <w:bCs/>
          <w:sz w:val="22"/>
          <w:szCs w:val="20"/>
        </w:rPr>
      </w:pPr>
      <w:r>
        <w:rPr>
          <w:rFonts w:ascii="Verdana" w:hAnsi="Verdana"/>
          <w:bCs/>
          <w:sz w:val="22"/>
          <w:szCs w:val="20"/>
        </w:rPr>
        <w:t>MSME Certificate, if any</w:t>
      </w:r>
    </w:p>
    <w:p w:rsidR="00010763" w:rsidRPr="007F71D4" w:rsidRDefault="00010763" w:rsidP="00010763">
      <w:pPr>
        <w:spacing w:after="200" w:line="276" w:lineRule="auto"/>
        <w:ind w:left="360"/>
        <w:rPr>
          <w:rFonts w:ascii="Verdana" w:hAnsi="Verdana"/>
          <w:bCs/>
          <w:sz w:val="22"/>
          <w:szCs w:val="20"/>
        </w:rPr>
      </w:pPr>
    </w:p>
    <w:p w:rsidR="00010763" w:rsidRDefault="00010763" w:rsidP="00010763">
      <w:pPr>
        <w:rPr>
          <w:rFonts w:ascii="Verdana" w:hAnsi="Verdana" w:cs="Tahoma"/>
          <w:sz w:val="20"/>
          <w:szCs w:val="20"/>
        </w:rPr>
      </w:pPr>
    </w:p>
    <w:p w:rsidR="00F218A6" w:rsidRPr="00F218A6" w:rsidRDefault="00F218A6" w:rsidP="00F218A6">
      <w:pPr>
        <w:pStyle w:val="ListParagraph"/>
        <w:ind w:left="360"/>
        <w:jc w:val="both"/>
        <w:rPr>
          <w:rFonts w:ascii="Verdana" w:hAnsi="Verdana" w:cs="Tahoma"/>
          <w:sz w:val="22"/>
          <w:szCs w:val="22"/>
        </w:rPr>
      </w:pPr>
      <w:r w:rsidRPr="00F218A6">
        <w:rPr>
          <w:rFonts w:ascii="Verdana" w:hAnsi="Verdana" w:cs="Tahoma"/>
          <w:sz w:val="22"/>
          <w:szCs w:val="22"/>
        </w:rPr>
        <w:t>We agree to all applicable terms and conditions listed in the tender document</w:t>
      </w:r>
    </w:p>
    <w:p w:rsidR="00F218A6" w:rsidRPr="00F218A6" w:rsidRDefault="00F218A6" w:rsidP="00F218A6">
      <w:pPr>
        <w:pStyle w:val="ListParagraph"/>
        <w:ind w:left="360"/>
        <w:jc w:val="both"/>
        <w:rPr>
          <w:rFonts w:ascii="Verdana" w:hAnsi="Verdana" w:cs="Tahoma"/>
          <w:sz w:val="22"/>
          <w:szCs w:val="22"/>
        </w:rPr>
      </w:pPr>
    </w:p>
    <w:p w:rsidR="00F218A6" w:rsidRPr="00F218A6" w:rsidRDefault="00F218A6" w:rsidP="00F218A6">
      <w:pPr>
        <w:pStyle w:val="Header"/>
        <w:tabs>
          <w:tab w:val="left" w:pos="720"/>
        </w:tabs>
        <w:jc w:val="center"/>
        <w:rPr>
          <w:rFonts w:ascii="Verdana" w:hAnsi="Verdana" w:cs="Tahoma"/>
          <w:sz w:val="22"/>
          <w:szCs w:val="22"/>
        </w:rPr>
      </w:pPr>
      <w:r w:rsidRPr="00F218A6">
        <w:rPr>
          <w:rFonts w:ascii="Verdana" w:hAnsi="Verdana" w:cs="Tahoma"/>
          <w:sz w:val="22"/>
          <w:szCs w:val="22"/>
        </w:rPr>
        <w:t xml:space="preserve">                                     </w:t>
      </w:r>
    </w:p>
    <w:p w:rsidR="00F218A6" w:rsidRPr="00F218A6" w:rsidRDefault="00F218A6" w:rsidP="00F218A6">
      <w:pPr>
        <w:pStyle w:val="Header"/>
        <w:tabs>
          <w:tab w:val="left" w:pos="720"/>
        </w:tabs>
        <w:jc w:val="center"/>
        <w:rPr>
          <w:rFonts w:ascii="Verdana" w:hAnsi="Verdana" w:cs="Tahoma"/>
          <w:sz w:val="22"/>
          <w:szCs w:val="22"/>
        </w:rPr>
      </w:pPr>
    </w:p>
    <w:p w:rsidR="00F218A6" w:rsidRPr="00F218A6" w:rsidRDefault="00F218A6" w:rsidP="00F218A6">
      <w:pPr>
        <w:pStyle w:val="Header"/>
        <w:tabs>
          <w:tab w:val="left" w:pos="720"/>
        </w:tabs>
        <w:jc w:val="center"/>
        <w:rPr>
          <w:rFonts w:ascii="Verdana" w:hAnsi="Verdana" w:cs="Tahoma"/>
          <w:sz w:val="22"/>
          <w:szCs w:val="22"/>
        </w:rPr>
      </w:pPr>
    </w:p>
    <w:p w:rsidR="00F218A6" w:rsidRPr="00F218A6" w:rsidRDefault="00F218A6" w:rsidP="00F218A6">
      <w:pPr>
        <w:pStyle w:val="Header"/>
        <w:tabs>
          <w:tab w:val="left" w:pos="720"/>
        </w:tabs>
        <w:jc w:val="center"/>
        <w:rPr>
          <w:rFonts w:ascii="Verdana" w:hAnsi="Verdana" w:cs="Tahoma"/>
          <w:sz w:val="22"/>
          <w:szCs w:val="22"/>
        </w:rPr>
      </w:pPr>
    </w:p>
    <w:p w:rsidR="00F218A6" w:rsidRPr="00F218A6" w:rsidRDefault="00F218A6" w:rsidP="00F218A6">
      <w:pPr>
        <w:pStyle w:val="Header"/>
        <w:tabs>
          <w:tab w:val="left" w:pos="720"/>
        </w:tabs>
        <w:jc w:val="center"/>
        <w:rPr>
          <w:rFonts w:ascii="Verdana" w:hAnsi="Verdana" w:cs="Tahoma"/>
          <w:sz w:val="22"/>
          <w:szCs w:val="22"/>
        </w:rPr>
      </w:pPr>
    </w:p>
    <w:p w:rsidR="00F218A6" w:rsidRPr="00F218A6" w:rsidRDefault="00F218A6" w:rsidP="00F218A6">
      <w:pPr>
        <w:pStyle w:val="Header"/>
        <w:tabs>
          <w:tab w:val="left" w:pos="720"/>
        </w:tabs>
        <w:jc w:val="right"/>
        <w:rPr>
          <w:rFonts w:ascii="Verdana" w:hAnsi="Verdana" w:cs="Tahoma"/>
          <w:sz w:val="22"/>
          <w:szCs w:val="22"/>
        </w:rPr>
      </w:pPr>
      <w:r w:rsidRPr="00F218A6">
        <w:rPr>
          <w:rFonts w:ascii="Verdana" w:hAnsi="Verdana" w:cs="Tahoma"/>
          <w:sz w:val="22"/>
          <w:szCs w:val="22"/>
        </w:rPr>
        <w:t>Company’s Signature with Seal</w:t>
      </w:r>
    </w:p>
    <w:p w:rsidR="00F218A6" w:rsidRPr="00F218A6" w:rsidRDefault="00F218A6" w:rsidP="00F218A6">
      <w:pPr>
        <w:pStyle w:val="Header"/>
        <w:tabs>
          <w:tab w:val="left" w:pos="720"/>
        </w:tabs>
        <w:jc w:val="center"/>
        <w:rPr>
          <w:rFonts w:ascii="Verdana" w:hAnsi="Verdana" w:cs="Tahoma"/>
          <w:sz w:val="22"/>
          <w:szCs w:val="22"/>
        </w:rPr>
      </w:pPr>
      <w:r w:rsidRPr="00F218A6">
        <w:rPr>
          <w:rFonts w:ascii="Verdana" w:hAnsi="Verdana" w:cs="Tahoma"/>
          <w:sz w:val="22"/>
          <w:szCs w:val="22"/>
        </w:rPr>
        <w:t xml:space="preserve"> </w:t>
      </w:r>
      <w:r w:rsidRPr="00F218A6">
        <w:rPr>
          <w:rFonts w:ascii="Verdana" w:hAnsi="Verdana" w:cs="Tahoma"/>
          <w:sz w:val="22"/>
          <w:szCs w:val="22"/>
        </w:rPr>
        <w:tab/>
      </w:r>
      <w:r w:rsidRPr="00F218A6">
        <w:rPr>
          <w:rFonts w:ascii="Verdana" w:hAnsi="Verdana" w:cs="Tahoma"/>
          <w:sz w:val="22"/>
          <w:szCs w:val="22"/>
        </w:rPr>
        <w:tab/>
      </w:r>
    </w:p>
    <w:p w:rsidR="006D21F4" w:rsidRPr="00F218A6" w:rsidRDefault="006D21F4" w:rsidP="00F218A6">
      <w:pPr>
        <w:pStyle w:val="Header"/>
        <w:tabs>
          <w:tab w:val="left" w:pos="720"/>
        </w:tabs>
        <w:jc w:val="right"/>
        <w:rPr>
          <w:rFonts w:ascii="Verdana" w:hAnsi="Verdana" w:cs="Tahoma"/>
          <w:b/>
          <w:sz w:val="22"/>
          <w:szCs w:val="22"/>
          <w:u w:val="single"/>
        </w:rPr>
      </w:pPr>
    </w:p>
    <w:sectPr w:rsidR="006D21F4" w:rsidRPr="00F218A6" w:rsidSect="006D21F4">
      <w:headerReference w:type="default" r:id="rId29"/>
      <w:footerReference w:type="default" r:id="rId30"/>
      <w:pgSz w:w="12240" w:h="15840" w:code="1"/>
      <w:pgMar w:top="0" w:right="758" w:bottom="0" w:left="1134"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CCA" w:rsidRDefault="00C61CCA" w:rsidP="00F24C69">
      <w:r>
        <w:separator/>
      </w:r>
    </w:p>
  </w:endnote>
  <w:endnote w:type="continuationSeparator" w:id="1">
    <w:p w:rsidR="00C61CCA" w:rsidRDefault="00C61CCA" w:rsidP="00F24C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tempelGaramond-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8896"/>
      <w:docPartObj>
        <w:docPartGallery w:val="Page Numbers (Bottom of Page)"/>
        <w:docPartUnique/>
      </w:docPartObj>
    </w:sdtPr>
    <w:sdtContent>
      <w:sdt>
        <w:sdtPr>
          <w:rPr>
            <w:rFonts w:ascii="Verdana" w:hAnsi="Verdana"/>
            <w:sz w:val="18"/>
          </w:rPr>
          <w:id w:val="9308897"/>
          <w:docPartObj>
            <w:docPartGallery w:val="Page Numbers (Top of Page)"/>
            <w:docPartUnique/>
          </w:docPartObj>
        </w:sdtPr>
        <w:sdtEndPr>
          <w:rPr>
            <w:rFonts w:ascii="Times New Roman" w:hAnsi="Times New Roman"/>
            <w:sz w:val="24"/>
          </w:rPr>
        </w:sdtEndPr>
        <w:sdtContent>
          <w:p w:rsidR="002B4C49" w:rsidRDefault="002B4C49" w:rsidP="003B319E">
            <w:pPr>
              <w:pStyle w:val="Footer"/>
            </w:pPr>
            <w:r w:rsidRPr="00434049">
              <w:rPr>
                <w:rFonts w:ascii="Verdana" w:hAnsi="Verdana"/>
                <w:b/>
                <w:bCs/>
                <w:color w:val="CC0099"/>
                <w:sz w:val="18"/>
              </w:rPr>
              <w:t>NIOT/NIT/201</w:t>
            </w:r>
            <w:r>
              <w:rPr>
                <w:rFonts w:ascii="Verdana" w:hAnsi="Verdana"/>
                <w:b/>
                <w:bCs/>
                <w:color w:val="CC0099"/>
                <w:sz w:val="18"/>
              </w:rPr>
              <w:t>8</w:t>
            </w:r>
            <w:r w:rsidRPr="00434049">
              <w:rPr>
                <w:rFonts w:ascii="Verdana" w:hAnsi="Verdana"/>
                <w:b/>
                <w:bCs/>
                <w:color w:val="CC0099"/>
                <w:sz w:val="18"/>
              </w:rPr>
              <w:t>-1</w:t>
            </w:r>
            <w:r>
              <w:rPr>
                <w:rFonts w:ascii="Verdana" w:hAnsi="Verdana"/>
                <w:b/>
                <w:bCs/>
                <w:color w:val="CC0099"/>
                <w:sz w:val="18"/>
              </w:rPr>
              <w:t>9</w:t>
            </w:r>
            <w:r>
              <w:t xml:space="preserve">                               </w:t>
            </w:r>
            <w:r w:rsidRPr="00F75428">
              <w:rPr>
                <w:rFonts w:ascii="Verdana" w:hAnsi="Verdana"/>
                <w:color w:val="FF0000"/>
                <w:sz w:val="20"/>
                <w:szCs w:val="20"/>
              </w:rPr>
              <w:t xml:space="preserve">Page </w:t>
            </w:r>
            <w:r w:rsidR="009F5052"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9F5052" w:rsidRPr="00F75428">
              <w:rPr>
                <w:rFonts w:ascii="Verdana" w:hAnsi="Verdana"/>
                <w:b/>
                <w:color w:val="FF0000"/>
                <w:sz w:val="20"/>
                <w:szCs w:val="20"/>
              </w:rPr>
              <w:fldChar w:fldCharType="separate"/>
            </w:r>
            <w:r w:rsidR="00A37E46">
              <w:rPr>
                <w:rFonts w:ascii="Verdana" w:hAnsi="Verdana"/>
                <w:b/>
                <w:noProof/>
                <w:color w:val="FF0000"/>
                <w:sz w:val="20"/>
                <w:szCs w:val="20"/>
              </w:rPr>
              <w:t>4</w:t>
            </w:r>
            <w:r w:rsidR="009F5052"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9F5052"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9F5052" w:rsidRPr="00F75428">
              <w:rPr>
                <w:rFonts w:ascii="Verdana" w:hAnsi="Verdana"/>
                <w:b/>
                <w:color w:val="FF0000"/>
                <w:sz w:val="20"/>
                <w:szCs w:val="20"/>
              </w:rPr>
              <w:fldChar w:fldCharType="separate"/>
            </w:r>
            <w:r w:rsidR="00A37E46">
              <w:rPr>
                <w:rFonts w:ascii="Verdana" w:hAnsi="Verdana"/>
                <w:b/>
                <w:noProof/>
                <w:color w:val="FF0000"/>
                <w:sz w:val="20"/>
                <w:szCs w:val="20"/>
              </w:rPr>
              <w:t>19</w:t>
            </w:r>
            <w:r w:rsidR="009F5052" w:rsidRPr="00F75428">
              <w:rPr>
                <w:rFonts w:ascii="Verdana" w:hAnsi="Verdana"/>
                <w:b/>
                <w:color w:val="FF0000"/>
                <w:sz w:val="20"/>
                <w:szCs w:val="20"/>
              </w:rPr>
              <w:fldChar w:fldCharType="end"/>
            </w:r>
          </w:p>
        </w:sdtContent>
      </w:sdt>
    </w:sdtContent>
  </w:sdt>
  <w:p w:rsidR="002B4C49" w:rsidRDefault="002B4C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49" w:rsidRDefault="002B4C49" w:rsidP="003B319E">
    <w:pPr>
      <w:pStyle w:val="Footer"/>
    </w:pPr>
    <w:r w:rsidRPr="00434049">
      <w:rPr>
        <w:rFonts w:ascii="Verdana" w:hAnsi="Verdana"/>
        <w:b/>
        <w:bCs/>
        <w:color w:val="CC0099"/>
        <w:sz w:val="18"/>
      </w:rPr>
      <w:t>NIOT/NIT/201</w:t>
    </w:r>
    <w:r>
      <w:rPr>
        <w:rFonts w:ascii="Verdana" w:hAnsi="Verdana"/>
        <w:b/>
        <w:bCs/>
        <w:color w:val="CC0099"/>
        <w:sz w:val="18"/>
      </w:rPr>
      <w:t>8-19</w:t>
    </w:r>
    <w:r>
      <w:t xml:space="preserve">                               </w:t>
    </w:r>
    <w:r w:rsidRPr="00F75428">
      <w:rPr>
        <w:rFonts w:ascii="Verdana" w:hAnsi="Verdana"/>
        <w:color w:val="FF0000"/>
        <w:sz w:val="20"/>
        <w:szCs w:val="20"/>
      </w:rPr>
      <w:t xml:space="preserve">Page </w:t>
    </w:r>
    <w:r w:rsidR="009F5052"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9F5052" w:rsidRPr="00F75428">
      <w:rPr>
        <w:rFonts w:ascii="Verdana" w:hAnsi="Verdana"/>
        <w:b/>
        <w:color w:val="FF0000"/>
        <w:sz w:val="20"/>
        <w:szCs w:val="20"/>
      </w:rPr>
      <w:fldChar w:fldCharType="separate"/>
    </w:r>
    <w:r w:rsidR="00A37E46">
      <w:rPr>
        <w:rFonts w:ascii="Verdana" w:hAnsi="Verdana"/>
        <w:b/>
        <w:noProof/>
        <w:color w:val="FF0000"/>
        <w:sz w:val="20"/>
        <w:szCs w:val="20"/>
      </w:rPr>
      <w:t>19</w:t>
    </w:r>
    <w:r w:rsidR="009F5052"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9F5052"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9F5052" w:rsidRPr="00F75428">
      <w:rPr>
        <w:rFonts w:ascii="Verdana" w:hAnsi="Verdana"/>
        <w:b/>
        <w:color w:val="FF0000"/>
        <w:sz w:val="20"/>
        <w:szCs w:val="20"/>
      </w:rPr>
      <w:fldChar w:fldCharType="separate"/>
    </w:r>
    <w:r w:rsidR="00A37E46">
      <w:rPr>
        <w:rFonts w:ascii="Verdana" w:hAnsi="Verdana"/>
        <w:b/>
        <w:noProof/>
        <w:color w:val="FF0000"/>
        <w:sz w:val="20"/>
        <w:szCs w:val="20"/>
      </w:rPr>
      <w:t>19</w:t>
    </w:r>
    <w:r w:rsidR="009F5052" w:rsidRPr="00F75428">
      <w:rPr>
        <w:rFonts w:ascii="Verdana" w:hAnsi="Verdana"/>
        <w:b/>
        <w:color w:val="FF0000"/>
        <w:sz w:val="20"/>
        <w:szCs w:val="20"/>
      </w:rPr>
      <w:fldChar w:fldCharType="end"/>
    </w:r>
  </w:p>
  <w:p w:rsidR="002B4C49" w:rsidRDefault="002B4C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CCA" w:rsidRDefault="00C61CCA" w:rsidP="00F24C69">
      <w:r>
        <w:separator/>
      </w:r>
    </w:p>
  </w:footnote>
  <w:footnote w:type="continuationSeparator" w:id="1">
    <w:p w:rsidR="00C61CCA" w:rsidRDefault="00C61CCA"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49" w:rsidRDefault="002B4C49">
    <w:pPr>
      <w:pStyle w:val="Header"/>
    </w:pPr>
  </w:p>
  <w:p w:rsidR="002B4C49" w:rsidRDefault="002B4C49" w:rsidP="00F24C69"/>
  <w:p w:rsidR="002B4C49" w:rsidRDefault="002B4C49">
    <w:pPr>
      <w:pStyle w:val="Header"/>
    </w:pPr>
  </w:p>
  <w:p w:rsidR="002B4C49" w:rsidRDefault="002B4C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49" w:rsidRDefault="002B4C49">
    <w:pPr>
      <w:pStyle w:val="Header"/>
    </w:pPr>
  </w:p>
  <w:p w:rsidR="002B4C49" w:rsidRDefault="002B4C49" w:rsidP="00F24C69"/>
  <w:p w:rsidR="002B4C49" w:rsidRDefault="002B4C49">
    <w:pPr>
      <w:pStyle w:val="Header"/>
    </w:pPr>
  </w:p>
  <w:p w:rsidR="002B4C49" w:rsidRDefault="002B4C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877"/>
    <w:multiLevelType w:val="hybridMultilevel"/>
    <w:tmpl w:val="00C01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1207E7"/>
    <w:multiLevelType w:val="multilevel"/>
    <w:tmpl w:val="B74E9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D618E"/>
    <w:multiLevelType w:val="hybridMultilevel"/>
    <w:tmpl w:val="8648E9D4"/>
    <w:lvl w:ilvl="0" w:tplc="05DE6756">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D1621702">
      <w:numFmt w:val="bullet"/>
      <w:lvlText w:val="•"/>
      <w:lvlJc w:val="left"/>
      <w:pPr>
        <w:ind w:left="1318" w:hanging="720"/>
      </w:pPr>
      <w:rPr>
        <w:rFonts w:hint="default"/>
        <w:lang w:val="en-US" w:eastAsia="en-US" w:bidi="ar-SA"/>
      </w:rPr>
    </w:lvl>
    <w:lvl w:ilvl="2" w:tplc="F11A2936">
      <w:numFmt w:val="bullet"/>
      <w:lvlText w:val="•"/>
      <w:lvlJc w:val="left"/>
      <w:pPr>
        <w:ind w:left="2336" w:hanging="720"/>
      </w:pPr>
      <w:rPr>
        <w:rFonts w:hint="default"/>
        <w:lang w:val="en-US" w:eastAsia="en-US" w:bidi="ar-SA"/>
      </w:rPr>
    </w:lvl>
    <w:lvl w:ilvl="3" w:tplc="67800042">
      <w:numFmt w:val="bullet"/>
      <w:lvlText w:val="•"/>
      <w:lvlJc w:val="left"/>
      <w:pPr>
        <w:ind w:left="3354" w:hanging="720"/>
      </w:pPr>
      <w:rPr>
        <w:rFonts w:hint="default"/>
        <w:lang w:val="en-US" w:eastAsia="en-US" w:bidi="ar-SA"/>
      </w:rPr>
    </w:lvl>
    <w:lvl w:ilvl="4" w:tplc="28F4941E">
      <w:numFmt w:val="bullet"/>
      <w:lvlText w:val="•"/>
      <w:lvlJc w:val="left"/>
      <w:pPr>
        <w:ind w:left="4372" w:hanging="720"/>
      </w:pPr>
      <w:rPr>
        <w:rFonts w:hint="default"/>
        <w:lang w:val="en-US" w:eastAsia="en-US" w:bidi="ar-SA"/>
      </w:rPr>
    </w:lvl>
    <w:lvl w:ilvl="5" w:tplc="C642524E">
      <w:numFmt w:val="bullet"/>
      <w:lvlText w:val="•"/>
      <w:lvlJc w:val="left"/>
      <w:pPr>
        <w:ind w:left="5390" w:hanging="720"/>
      </w:pPr>
      <w:rPr>
        <w:rFonts w:hint="default"/>
        <w:lang w:val="en-US" w:eastAsia="en-US" w:bidi="ar-SA"/>
      </w:rPr>
    </w:lvl>
    <w:lvl w:ilvl="6" w:tplc="F22867BC">
      <w:numFmt w:val="bullet"/>
      <w:lvlText w:val="•"/>
      <w:lvlJc w:val="left"/>
      <w:pPr>
        <w:ind w:left="6408" w:hanging="720"/>
      </w:pPr>
      <w:rPr>
        <w:rFonts w:hint="default"/>
        <w:lang w:val="en-US" w:eastAsia="en-US" w:bidi="ar-SA"/>
      </w:rPr>
    </w:lvl>
    <w:lvl w:ilvl="7" w:tplc="1BB44866">
      <w:numFmt w:val="bullet"/>
      <w:lvlText w:val="•"/>
      <w:lvlJc w:val="left"/>
      <w:pPr>
        <w:ind w:left="7426" w:hanging="720"/>
      </w:pPr>
      <w:rPr>
        <w:rFonts w:hint="default"/>
        <w:lang w:val="en-US" w:eastAsia="en-US" w:bidi="ar-SA"/>
      </w:rPr>
    </w:lvl>
    <w:lvl w:ilvl="8" w:tplc="F7A4E574">
      <w:numFmt w:val="bullet"/>
      <w:lvlText w:val="•"/>
      <w:lvlJc w:val="left"/>
      <w:pPr>
        <w:ind w:left="8444" w:hanging="720"/>
      </w:pPr>
      <w:rPr>
        <w:rFonts w:hint="default"/>
        <w:lang w:val="en-US" w:eastAsia="en-US" w:bidi="ar-SA"/>
      </w:rPr>
    </w:lvl>
  </w:abstractNum>
  <w:abstractNum w:abstractNumId="3">
    <w:nsid w:val="0AD95C8F"/>
    <w:multiLevelType w:val="hybridMultilevel"/>
    <w:tmpl w:val="3B8E2C74"/>
    <w:lvl w:ilvl="0" w:tplc="BB9E0E34">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63F6668A">
      <w:numFmt w:val="bullet"/>
      <w:lvlText w:val="•"/>
      <w:lvlJc w:val="left"/>
      <w:pPr>
        <w:ind w:left="1318" w:hanging="720"/>
      </w:pPr>
      <w:rPr>
        <w:rFonts w:hint="default"/>
        <w:lang w:val="en-US" w:eastAsia="en-US" w:bidi="ar-SA"/>
      </w:rPr>
    </w:lvl>
    <w:lvl w:ilvl="2" w:tplc="1B5631DE">
      <w:numFmt w:val="bullet"/>
      <w:lvlText w:val="•"/>
      <w:lvlJc w:val="left"/>
      <w:pPr>
        <w:ind w:left="2336" w:hanging="720"/>
      </w:pPr>
      <w:rPr>
        <w:rFonts w:hint="default"/>
        <w:lang w:val="en-US" w:eastAsia="en-US" w:bidi="ar-SA"/>
      </w:rPr>
    </w:lvl>
    <w:lvl w:ilvl="3" w:tplc="8118ED7A">
      <w:numFmt w:val="bullet"/>
      <w:lvlText w:val="•"/>
      <w:lvlJc w:val="left"/>
      <w:pPr>
        <w:ind w:left="3354" w:hanging="720"/>
      </w:pPr>
      <w:rPr>
        <w:rFonts w:hint="default"/>
        <w:lang w:val="en-US" w:eastAsia="en-US" w:bidi="ar-SA"/>
      </w:rPr>
    </w:lvl>
    <w:lvl w:ilvl="4" w:tplc="FD764EAC">
      <w:numFmt w:val="bullet"/>
      <w:lvlText w:val="•"/>
      <w:lvlJc w:val="left"/>
      <w:pPr>
        <w:ind w:left="4372" w:hanging="720"/>
      </w:pPr>
      <w:rPr>
        <w:rFonts w:hint="default"/>
        <w:lang w:val="en-US" w:eastAsia="en-US" w:bidi="ar-SA"/>
      </w:rPr>
    </w:lvl>
    <w:lvl w:ilvl="5" w:tplc="B1F0FA7E">
      <w:numFmt w:val="bullet"/>
      <w:lvlText w:val="•"/>
      <w:lvlJc w:val="left"/>
      <w:pPr>
        <w:ind w:left="5390" w:hanging="720"/>
      </w:pPr>
      <w:rPr>
        <w:rFonts w:hint="default"/>
        <w:lang w:val="en-US" w:eastAsia="en-US" w:bidi="ar-SA"/>
      </w:rPr>
    </w:lvl>
    <w:lvl w:ilvl="6" w:tplc="6CC05B30">
      <w:numFmt w:val="bullet"/>
      <w:lvlText w:val="•"/>
      <w:lvlJc w:val="left"/>
      <w:pPr>
        <w:ind w:left="6408" w:hanging="720"/>
      </w:pPr>
      <w:rPr>
        <w:rFonts w:hint="default"/>
        <w:lang w:val="en-US" w:eastAsia="en-US" w:bidi="ar-SA"/>
      </w:rPr>
    </w:lvl>
    <w:lvl w:ilvl="7" w:tplc="98A6A80E">
      <w:numFmt w:val="bullet"/>
      <w:lvlText w:val="•"/>
      <w:lvlJc w:val="left"/>
      <w:pPr>
        <w:ind w:left="7426" w:hanging="720"/>
      </w:pPr>
      <w:rPr>
        <w:rFonts w:hint="default"/>
        <w:lang w:val="en-US" w:eastAsia="en-US" w:bidi="ar-SA"/>
      </w:rPr>
    </w:lvl>
    <w:lvl w:ilvl="8" w:tplc="CC38FE14">
      <w:numFmt w:val="bullet"/>
      <w:lvlText w:val="•"/>
      <w:lvlJc w:val="left"/>
      <w:pPr>
        <w:ind w:left="8444" w:hanging="720"/>
      </w:pPr>
      <w:rPr>
        <w:rFonts w:hint="default"/>
        <w:lang w:val="en-US" w:eastAsia="en-US" w:bidi="ar-SA"/>
      </w:rPr>
    </w:lvl>
  </w:abstractNum>
  <w:abstractNum w:abstractNumId="4">
    <w:nsid w:val="0B957D1B"/>
    <w:multiLevelType w:val="hybridMultilevel"/>
    <w:tmpl w:val="743C9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2575677"/>
    <w:multiLevelType w:val="hybridMultilevel"/>
    <w:tmpl w:val="39E6A062"/>
    <w:lvl w:ilvl="0" w:tplc="892CD40A">
      <w:start w:val="55"/>
      <w:numFmt w:val="decimalZero"/>
      <w:lvlText w:val="%1)"/>
      <w:lvlJc w:val="left"/>
      <w:pPr>
        <w:ind w:left="720" w:hanging="360"/>
      </w:pPr>
      <w:rPr>
        <w:rFonts w:ascii="Tahoma" w:hAnsi="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000C32"/>
    <w:multiLevelType w:val="hybridMultilevel"/>
    <w:tmpl w:val="E8AA7628"/>
    <w:lvl w:ilvl="0" w:tplc="2706834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16351"/>
    <w:multiLevelType w:val="hybridMultilevel"/>
    <w:tmpl w:val="1DAC9992"/>
    <w:lvl w:ilvl="0" w:tplc="40090001">
      <w:start w:val="1"/>
      <w:numFmt w:val="bullet"/>
      <w:lvlText w:val=""/>
      <w:lvlJc w:val="left"/>
      <w:pPr>
        <w:ind w:left="1080" w:hanging="360"/>
      </w:pPr>
      <w:rPr>
        <w:rFonts w:ascii="Symbol" w:hAnsi="Symbol" w:hint="default"/>
      </w:rPr>
    </w:lvl>
    <w:lvl w:ilvl="1" w:tplc="40090001">
      <w:start w:val="1"/>
      <w:numFmt w:val="bullet"/>
      <w:lvlText w:val=""/>
      <w:lvlJc w:val="left"/>
      <w:pPr>
        <w:ind w:left="2160" w:hanging="720"/>
      </w:pPr>
      <w:rPr>
        <w:rFonts w:ascii="Symbol" w:hAnsi="Symbol"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9">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CE5D44"/>
    <w:multiLevelType w:val="hybridMultilevel"/>
    <w:tmpl w:val="F19A267A"/>
    <w:lvl w:ilvl="0" w:tplc="6F78C83A">
      <w:start w:val="1"/>
      <w:numFmt w:val="lowerLetter"/>
      <w:lvlText w:val="%1)"/>
      <w:lvlJc w:val="left"/>
      <w:pPr>
        <w:ind w:left="738" w:hanging="360"/>
      </w:pPr>
      <w:rPr>
        <w:rFonts w:hint="default"/>
        <w:b w:val="0"/>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11">
    <w:nsid w:val="192B3667"/>
    <w:multiLevelType w:val="hybridMultilevel"/>
    <w:tmpl w:val="21A899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0F25ED"/>
    <w:multiLevelType w:val="hybridMultilevel"/>
    <w:tmpl w:val="40F8E486"/>
    <w:lvl w:ilvl="0" w:tplc="72443E7C">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A0824A7C">
      <w:numFmt w:val="bullet"/>
      <w:lvlText w:val="•"/>
      <w:lvlJc w:val="left"/>
      <w:pPr>
        <w:ind w:left="1318" w:hanging="720"/>
      </w:pPr>
      <w:rPr>
        <w:rFonts w:hint="default"/>
        <w:lang w:val="en-US" w:eastAsia="en-US" w:bidi="ar-SA"/>
      </w:rPr>
    </w:lvl>
    <w:lvl w:ilvl="2" w:tplc="EE803362">
      <w:numFmt w:val="bullet"/>
      <w:lvlText w:val="•"/>
      <w:lvlJc w:val="left"/>
      <w:pPr>
        <w:ind w:left="2336" w:hanging="720"/>
      </w:pPr>
      <w:rPr>
        <w:rFonts w:hint="default"/>
        <w:lang w:val="en-US" w:eastAsia="en-US" w:bidi="ar-SA"/>
      </w:rPr>
    </w:lvl>
    <w:lvl w:ilvl="3" w:tplc="BC78D2B0">
      <w:numFmt w:val="bullet"/>
      <w:lvlText w:val="•"/>
      <w:lvlJc w:val="left"/>
      <w:pPr>
        <w:ind w:left="3354" w:hanging="720"/>
      </w:pPr>
      <w:rPr>
        <w:rFonts w:hint="default"/>
        <w:lang w:val="en-US" w:eastAsia="en-US" w:bidi="ar-SA"/>
      </w:rPr>
    </w:lvl>
    <w:lvl w:ilvl="4" w:tplc="42E6ED88">
      <w:numFmt w:val="bullet"/>
      <w:lvlText w:val="•"/>
      <w:lvlJc w:val="left"/>
      <w:pPr>
        <w:ind w:left="4372" w:hanging="720"/>
      </w:pPr>
      <w:rPr>
        <w:rFonts w:hint="default"/>
        <w:lang w:val="en-US" w:eastAsia="en-US" w:bidi="ar-SA"/>
      </w:rPr>
    </w:lvl>
    <w:lvl w:ilvl="5" w:tplc="00C4D8D4">
      <w:numFmt w:val="bullet"/>
      <w:lvlText w:val="•"/>
      <w:lvlJc w:val="left"/>
      <w:pPr>
        <w:ind w:left="5390" w:hanging="720"/>
      </w:pPr>
      <w:rPr>
        <w:rFonts w:hint="default"/>
        <w:lang w:val="en-US" w:eastAsia="en-US" w:bidi="ar-SA"/>
      </w:rPr>
    </w:lvl>
    <w:lvl w:ilvl="6" w:tplc="E1E81E6A">
      <w:numFmt w:val="bullet"/>
      <w:lvlText w:val="•"/>
      <w:lvlJc w:val="left"/>
      <w:pPr>
        <w:ind w:left="6408" w:hanging="720"/>
      </w:pPr>
      <w:rPr>
        <w:rFonts w:hint="default"/>
        <w:lang w:val="en-US" w:eastAsia="en-US" w:bidi="ar-SA"/>
      </w:rPr>
    </w:lvl>
    <w:lvl w:ilvl="7" w:tplc="2F74EB88">
      <w:numFmt w:val="bullet"/>
      <w:lvlText w:val="•"/>
      <w:lvlJc w:val="left"/>
      <w:pPr>
        <w:ind w:left="7426" w:hanging="720"/>
      </w:pPr>
      <w:rPr>
        <w:rFonts w:hint="default"/>
        <w:lang w:val="en-US" w:eastAsia="en-US" w:bidi="ar-SA"/>
      </w:rPr>
    </w:lvl>
    <w:lvl w:ilvl="8" w:tplc="691CC28A">
      <w:numFmt w:val="bullet"/>
      <w:lvlText w:val="•"/>
      <w:lvlJc w:val="left"/>
      <w:pPr>
        <w:ind w:left="8444" w:hanging="720"/>
      </w:pPr>
      <w:rPr>
        <w:rFonts w:hint="default"/>
        <w:lang w:val="en-US" w:eastAsia="en-US" w:bidi="ar-SA"/>
      </w:rPr>
    </w:lvl>
  </w:abstractNum>
  <w:abstractNum w:abstractNumId="15">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2C683D56"/>
    <w:multiLevelType w:val="hybridMultilevel"/>
    <w:tmpl w:val="F8CC50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E528A2"/>
    <w:multiLevelType w:val="hybridMultilevel"/>
    <w:tmpl w:val="2A9AA972"/>
    <w:lvl w:ilvl="0" w:tplc="5AFA90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64D28"/>
    <w:multiLevelType w:val="hybridMultilevel"/>
    <w:tmpl w:val="45DED2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E157373"/>
    <w:multiLevelType w:val="hybridMultilevel"/>
    <w:tmpl w:val="524EEB48"/>
    <w:lvl w:ilvl="0" w:tplc="40090001">
      <w:start w:val="4"/>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1396CE1"/>
    <w:multiLevelType w:val="hybridMultilevel"/>
    <w:tmpl w:val="E5FA35EE"/>
    <w:lvl w:ilvl="0" w:tplc="CF162B56">
      <w:start w:val="55"/>
      <w:numFmt w:val="decimalZero"/>
      <w:lvlText w:val="%1)"/>
      <w:lvlJc w:val="left"/>
      <w:pPr>
        <w:ind w:left="720" w:hanging="360"/>
      </w:pPr>
      <w:rPr>
        <w:rFonts w:ascii="Tahoma" w:hAnsi="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B07CBE"/>
    <w:multiLevelType w:val="hybridMultilevel"/>
    <w:tmpl w:val="585AF274"/>
    <w:lvl w:ilvl="0" w:tplc="78805D58">
      <w:start w:val="55"/>
      <w:numFmt w:val="decimalZero"/>
      <w:lvlText w:val="%1)"/>
      <w:lvlJc w:val="left"/>
      <w:pPr>
        <w:ind w:left="720" w:hanging="360"/>
      </w:pPr>
      <w:rPr>
        <w:rFonts w:ascii="Tahoma" w:hAnsi="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821648B"/>
    <w:multiLevelType w:val="hybridMultilevel"/>
    <w:tmpl w:val="A14EA060"/>
    <w:lvl w:ilvl="0" w:tplc="09AEC5F4">
      <w:numFmt w:val="bullet"/>
      <w:lvlText w:val=""/>
      <w:lvlJc w:val="left"/>
      <w:pPr>
        <w:ind w:left="720" w:hanging="360"/>
      </w:pPr>
      <w:rPr>
        <w:rFonts w:ascii="Symbol" w:eastAsia="Times New Roman" w:hAnsi="Symbol"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9620BB5"/>
    <w:multiLevelType w:val="hybridMultilevel"/>
    <w:tmpl w:val="9BC8EA3A"/>
    <w:lvl w:ilvl="0" w:tplc="B636A3C0">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A7C3ED4"/>
    <w:multiLevelType w:val="hybridMultilevel"/>
    <w:tmpl w:val="3968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CE7BB1"/>
    <w:multiLevelType w:val="hybridMultilevel"/>
    <w:tmpl w:val="736A2456"/>
    <w:lvl w:ilvl="0" w:tplc="AD3C85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B3318AB"/>
    <w:multiLevelType w:val="hybridMultilevel"/>
    <w:tmpl w:val="3B849BBA"/>
    <w:lvl w:ilvl="0" w:tplc="5EDEE8DE">
      <w:start w:val="55"/>
      <w:numFmt w:val="decimalZero"/>
      <w:lvlText w:val="%1)"/>
      <w:lvlJc w:val="left"/>
      <w:pPr>
        <w:ind w:left="720" w:hanging="360"/>
      </w:pPr>
      <w:rPr>
        <w:rFonts w:ascii="Tahoma" w:hAnsi="Tahoma" w:cs="Tahoma" w:hint="default"/>
        <w:b w:val="0"/>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D672689"/>
    <w:multiLevelType w:val="hybridMultilevel"/>
    <w:tmpl w:val="096A93EE"/>
    <w:lvl w:ilvl="0" w:tplc="A5702216">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0608BA6A">
      <w:numFmt w:val="bullet"/>
      <w:lvlText w:val="•"/>
      <w:lvlJc w:val="left"/>
      <w:pPr>
        <w:ind w:left="1318" w:hanging="720"/>
      </w:pPr>
      <w:rPr>
        <w:rFonts w:hint="default"/>
        <w:lang w:val="en-US" w:eastAsia="en-US" w:bidi="ar-SA"/>
      </w:rPr>
    </w:lvl>
    <w:lvl w:ilvl="2" w:tplc="FB0A3890">
      <w:numFmt w:val="bullet"/>
      <w:lvlText w:val="•"/>
      <w:lvlJc w:val="left"/>
      <w:pPr>
        <w:ind w:left="2336" w:hanging="720"/>
      </w:pPr>
      <w:rPr>
        <w:rFonts w:hint="default"/>
        <w:lang w:val="en-US" w:eastAsia="en-US" w:bidi="ar-SA"/>
      </w:rPr>
    </w:lvl>
    <w:lvl w:ilvl="3" w:tplc="61546148">
      <w:numFmt w:val="bullet"/>
      <w:lvlText w:val="•"/>
      <w:lvlJc w:val="left"/>
      <w:pPr>
        <w:ind w:left="3354" w:hanging="720"/>
      </w:pPr>
      <w:rPr>
        <w:rFonts w:hint="default"/>
        <w:lang w:val="en-US" w:eastAsia="en-US" w:bidi="ar-SA"/>
      </w:rPr>
    </w:lvl>
    <w:lvl w:ilvl="4" w:tplc="995A8312">
      <w:numFmt w:val="bullet"/>
      <w:lvlText w:val="•"/>
      <w:lvlJc w:val="left"/>
      <w:pPr>
        <w:ind w:left="4372" w:hanging="720"/>
      </w:pPr>
      <w:rPr>
        <w:rFonts w:hint="default"/>
        <w:lang w:val="en-US" w:eastAsia="en-US" w:bidi="ar-SA"/>
      </w:rPr>
    </w:lvl>
    <w:lvl w:ilvl="5" w:tplc="CC184264">
      <w:numFmt w:val="bullet"/>
      <w:lvlText w:val="•"/>
      <w:lvlJc w:val="left"/>
      <w:pPr>
        <w:ind w:left="5390" w:hanging="720"/>
      </w:pPr>
      <w:rPr>
        <w:rFonts w:hint="default"/>
        <w:lang w:val="en-US" w:eastAsia="en-US" w:bidi="ar-SA"/>
      </w:rPr>
    </w:lvl>
    <w:lvl w:ilvl="6" w:tplc="56D48DB2">
      <w:numFmt w:val="bullet"/>
      <w:lvlText w:val="•"/>
      <w:lvlJc w:val="left"/>
      <w:pPr>
        <w:ind w:left="6408" w:hanging="720"/>
      </w:pPr>
      <w:rPr>
        <w:rFonts w:hint="default"/>
        <w:lang w:val="en-US" w:eastAsia="en-US" w:bidi="ar-SA"/>
      </w:rPr>
    </w:lvl>
    <w:lvl w:ilvl="7" w:tplc="67385ED4">
      <w:numFmt w:val="bullet"/>
      <w:lvlText w:val="•"/>
      <w:lvlJc w:val="left"/>
      <w:pPr>
        <w:ind w:left="7426" w:hanging="720"/>
      </w:pPr>
      <w:rPr>
        <w:rFonts w:hint="default"/>
        <w:lang w:val="en-US" w:eastAsia="en-US" w:bidi="ar-SA"/>
      </w:rPr>
    </w:lvl>
    <w:lvl w:ilvl="8" w:tplc="692E6680">
      <w:numFmt w:val="bullet"/>
      <w:lvlText w:val="•"/>
      <w:lvlJc w:val="left"/>
      <w:pPr>
        <w:ind w:left="8444" w:hanging="720"/>
      </w:pPr>
      <w:rPr>
        <w:rFonts w:hint="default"/>
        <w:lang w:val="en-US" w:eastAsia="en-US" w:bidi="ar-SA"/>
      </w:rPr>
    </w:lvl>
  </w:abstractNum>
  <w:abstractNum w:abstractNumId="31">
    <w:nsid w:val="4F3E4330"/>
    <w:multiLevelType w:val="hybridMultilevel"/>
    <w:tmpl w:val="0086922E"/>
    <w:lvl w:ilvl="0" w:tplc="7CF06A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76A588A"/>
    <w:multiLevelType w:val="hybridMultilevel"/>
    <w:tmpl w:val="9028CCC8"/>
    <w:lvl w:ilvl="0" w:tplc="F8546E22">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77C6D49"/>
    <w:multiLevelType w:val="hybridMultilevel"/>
    <w:tmpl w:val="10D4101A"/>
    <w:lvl w:ilvl="0" w:tplc="AE0A4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35">
    <w:nsid w:val="5AF41608"/>
    <w:multiLevelType w:val="hybridMultilevel"/>
    <w:tmpl w:val="FB601502"/>
    <w:lvl w:ilvl="0" w:tplc="891209EC">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B2D2654"/>
    <w:multiLevelType w:val="hybridMultilevel"/>
    <w:tmpl w:val="72F81A68"/>
    <w:lvl w:ilvl="0" w:tplc="C6EE4DD6">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5C450F6F"/>
    <w:multiLevelType w:val="hybridMultilevel"/>
    <w:tmpl w:val="9CE4422C"/>
    <w:lvl w:ilvl="0" w:tplc="113688E4">
      <w:start w:val="1"/>
      <w:numFmt w:val="decimal"/>
      <w:lvlText w:val="%1."/>
      <w:lvlJc w:val="left"/>
      <w:pPr>
        <w:ind w:left="1020" w:hanging="720"/>
      </w:pPr>
      <w:rPr>
        <w:rFonts w:ascii="Times New Roman" w:eastAsia="Times New Roman" w:hAnsi="Times New Roman" w:cs="Times New Roman" w:hint="default"/>
        <w:b/>
        <w:bCs/>
        <w:w w:val="87"/>
        <w:sz w:val="24"/>
        <w:szCs w:val="24"/>
        <w:lang w:val="en-US" w:eastAsia="en-US" w:bidi="ar-SA"/>
      </w:rPr>
    </w:lvl>
    <w:lvl w:ilvl="1" w:tplc="13F28EA4">
      <w:numFmt w:val="bullet"/>
      <w:lvlText w:val="•"/>
      <w:lvlJc w:val="left"/>
      <w:pPr>
        <w:ind w:left="1966" w:hanging="720"/>
      </w:pPr>
      <w:rPr>
        <w:rFonts w:hint="default"/>
        <w:lang w:val="en-US" w:eastAsia="en-US" w:bidi="ar-SA"/>
      </w:rPr>
    </w:lvl>
    <w:lvl w:ilvl="2" w:tplc="C5AA8470">
      <w:numFmt w:val="bullet"/>
      <w:lvlText w:val="•"/>
      <w:lvlJc w:val="left"/>
      <w:pPr>
        <w:ind w:left="2912" w:hanging="720"/>
      </w:pPr>
      <w:rPr>
        <w:rFonts w:hint="default"/>
        <w:lang w:val="en-US" w:eastAsia="en-US" w:bidi="ar-SA"/>
      </w:rPr>
    </w:lvl>
    <w:lvl w:ilvl="3" w:tplc="620039B4">
      <w:numFmt w:val="bullet"/>
      <w:lvlText w:val="•"/>
      <w:lvlJc w:val="left"/>
      <w:pPr>
        <w:ind w:left="3858" w:hanging="720"/>
      </w:pPr>
      <w:rPr>
        <w:rFonts w:hint="default"/>
        <w:lang w:val="en-US" w:eastAsia="en-US" w:bidi="ar-SA"/>
      </w:rPr>
    </w:lvl>
    <w:lvl w:ilvl="4" w:tplc="2CE822E4">
      <w:numFmt w:val="bullet"/>
      <w:lvlText w:val="•"/>
      <w:lvlJc w:val="left"/>
      <w:pPr>
        <w:ind w:left="4804" w:hanging="720"/>
      </w:pPr>
      <w:rPr>
        <w:rFonts w:hint="default"/>
        <w:lang w:val="en-US" w:eastAsia="en-US" w:bidi="ar-SA"/>
      </w:rPr>
    </w:lvl>
    <w:lvl w:ilvl="5" w:tplc="D69E1DC0">
      <w:numFmt w:val="bullet"/>
      <w:lvlText w:val="•"/>
      <w:lvlJc w:val="left"/>
      <w:pPr>
        <w:ind w:left="5750" w:hanging="720"/>
      </w:pPr>
      <w:rPr>
        <w:rFonts w:hint="default"/>
        <w:lang w:val="en-US" w:eastAsia="en-US" w:bidi="ar-SA"/>
      </w:rPr>
    </w:lvl>
    <w:lvl w:ilvl="6" w:tplc="B5F8A008">
      <w:numFmt w:val="bullet"/>
      <w:lvlText w:val="•"/>
      <w:lvlJc w:val="left"/>
      <w:pPr>
        <w:ind w:left="6696" w:hanging="720"/>
      </w:pPr>
      <w:rPr>
        <w:rFonts w:hint="default"/>
        <w:lang w:val="en-US" w:eastAsia="en-US" w:bidi="ar-SA"/>
      </w:rPr>
    </w:lvl>
    <w:lvl w:ilvl="7" w:tplc="D01EC010">
      <w:numFmt w:val="bullet"/>
      <w:lvlText w:val="•"/>
      <w:lvlJc w:val="left"/>
      <w:pPr>
        <w:ind w:left="7642" w:hanging="720"/>
      </w:pPr>
      <w:rPr>
        <w:rFonts w:hint="default"/>
        <w:lang w:val="en-US" w:eastAsia="en-US" w:bidi="ar-SA"/>
      </w:rPr>
    </w:lvl>
    <w:lvl w:ilvl="8" w:tplc="AF28002C">
      <w:numFmt w:val="bullet"/>
      <w:lvlText w:val="•"/>
      <w:lvlJc w:val="left"/>
      <w:pPr>
        <w:ind w:left="8588" w:hanging="720"/>
      </w:pPr>
      <w:rPr>
        <w:rFonts w:hint="default"/>
        <w:lang w:val="en-US" w:eastAsia="en-US" w:bidi="ar-SA"/>
      </w:rPr>
    </w:lvl>
  </w:abstractNum>
  <w:abstractNum w:abstractNumId="38">
    <w:nsid w:val="5D3E5BD8"/>
    <w:multiLevelType w:val="hybridMultilevel"/>
    <w:tmpl w:val="9B6284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5F371A6E"/>
    <w:multiLevelType w:val="hybridMultilevel"/>
    <w:tmpl w:val="B24E075C"/>
    <w:lvl w:ilvl="0" w:tplc="4518FB42">
      <w:start w:val="1"/>
      <w:numFmt w:val="decimal"/>
      <w:lvlText w:val="%1."/>
      <w:lvlJc w:val="left"/>
      <w:pPr>
        <w:ind w:left="960" w:hanging="60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1A12124"/>
    <w:multiLevelType w:val="hybridMultilevel"/>
    <w:tmpl w:val="89FA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727EF7"/>
    <w:multiLevelType w:val="hybridMultilevel"/>
    <w:tmpl w:val="1B0E2D62"/>
    <w:lvl w:ilvl="0" w:tplc="5C3283D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6E590A39"/>
    <w:multiLevelType w:val="hybridMultilevel"/>
    <w:tmpl w:val="2592C588"/>
    <w:lvl w:ilvl="0" w:tplc="649E971A">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36A6CA7"/>
    <w:multiLevelType w:val="hybridMultilevel"/>
    <w:tmpl w:val="884E9FEC"/>
    <w:lvl w:ilvl="0" w:tplc="977028B0">
      <w:start w:val="1"/>
      <w:numFmt w:val="lowerLetter"/>
      <w:lvlText w:val="%1)"/>
      <w:lvlJc w:val="left"/>
      <w:pPr>
        <w:ind w:left="900" w:hanging="360"/>
      </w:pPr>
      <w:rPr>
        <w:rFonts w:cs="Tahoma" w:hint="default"/>
        <w:b w:val="0"/>
        <w:bCs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3EE3401"/>
    <w:multiLevelType w:val="hybridMultilevel"/>
    <w:tmpl w:val="99DAB194"/>
    <w:lvl w:ilvl="0" w:tplc="043A957C">
      <w:start w:val="1"/>
      <w:numFmt w:val="lowerLetter"/>
      <w:lvlText w:val="%1)"/>
      <w:lvlJc w:val="left"/>
      <w:pPr>
        <w:ind w:left="300" w:hanging="720"/>
      </w:pPr>
      <w:rPr>
        <w:rFonts w:ascii="Times New Roman" w:eastAsia="Times New Roman" w:hAnsi="Times New Roman" w:cs="Times New Roman" w:hint="default"/>
        <w:b/>
        <w:bCs/>
        <w:spacing w:val="-29"/>
        <w:w w:val="77"/>
        <w:sz w:val="24"/>
        <w:szCs w:val="24"/>
        <w:lang w:val="en-US" w:eastAsia="en-US" w:bidi="ar-SA"/>
      </w:rPr>
    </w:lvl>
    <w:lvl w:ilvl="1" w:tplc="3392DBAC">
      <w:numFmt w:val="bullet"/>
      <w:lvlText w:val="•"/>
      <w:lvlJc w:val="left"/>
      <w:pPr>
        <w:ind w:left="1318" w:hanging="720"/>
      </w:pPr>
      <w:rPr>
        <w:rFonts w:hint="default"/>
        <w:lang w:val="en-US" w:eastAsia="en-US" w:bidi="ar-SA"/>
      </w:rPr>
    </w:lvl>
    <w:lvl w:ilvl="2" w:tplc="D9C849EC">
      <w:numFmt w:val="bullet"/>
      <w:lvlText w:val="•"/>
      <w:lvlJc w:val="left"/>
      <w:pPr>
        <w:ind w:left="2336" w:hanging="720"/>
      </w:pPr>
      <w:rPr>
        <w:rFonts w:hint="default"/>
        <w:lang w:val="en-US" w:eastAsia="en-US" w:bidi="ar-SA"/>
      </w:rPr>
    </w:lvl>
    <w:lvl w:ilvl="3" w:tplc="72D012A2">
      <w:numFmt w:val="bullet"/>
      <w:lvlText w:val="•"/>
      <w:lvlJc w:val="left"/>
      <w:pPr>
        <w:ind w:left="3354" w:hanging="720"/>
      </w:pPr>
      <w:rPr>
        <w:rFonts w:hint="default"/>
        <w:lang w:val="en-US" w:eastAsia="en-US" w:bidi="ar-SA"/>
      </w:rPr>
    </w:lvl>
    <w:lvl w:ilvl="4" w:tplc="3ED28424">
      <w:numFmt w:val="bullet"/>
      <w:lvlText w:val="•"/>
      <w:lvlJc w:val="left"/>
      <w:pPr>
        <w:ind w:left="4372" w:hanging="720"/>
      </w:pPr>
      <w:rPr>
        <w:rFonts w:hint="default"/>
        <w:lang w:val="en-US" w:eastAsia="en-US" w:bidi="ar-SA"/>
      </w:rPr>
    </w:lvl>
    <w:lvl w:ilvl="5" w:tplc="DA1281A8">
      <w:numFmt w:val="bullet"/>
      <w:lvlText w:val="•"/>
      <w:lvlJc w:val="left"/>
      <w:pPr>
        <w:ind w:left="5390" w:hanging="720"/>
      </w:pPr>
      <w:rPr>
        <w:rFonts w:hint="default"/>
        <w:lang w:val="en-US" w:eastAsia="en-US" w:bidi="ar-SA"/>
      </w:rPr>
    </w:lvl>
    <w:lvl w:ilvl="6" w:tplc="ABDCB3E0">
      <w:numFmt w:val="bullet"/>
      <w:lvlText w:val="•"/>
      <w:lvlJc w:val="left"/>
      <w:pPr>
        <w:ind w:left="6408" w:hanging="720"/>
      </w:pPr>
      <w:rPr>
        <w:rFonts w:hint="default"/>
        <w:lang w:val="en-US" w:eastAsia="en-US" w:bidi="ar-SA"/>
      </w:rPr>
    </w:lvl>
    <w:lvl w:ilvl="7" w:tplc="455C5098">
      <w:numFmt w:val="bullet"/>
      <w:lvlText w:val="•"/>
      <w:lvlJc w:val="left"/>
      <w:pPr>
        <w:ind w:left="7426" w:hanging="720"/>
      </w:pPr>
      <w:rPr>
        <w:rFonts w:hint="default"/>
        <w:lang w:val="en-US" w:eastAsia="en-US" w:bidi="ar-SA"/>
      </w:rPr>
    </w:lvl>
    <w:lvl w:ilvl="8" w:tplc="2FE8261A">
      <w:numFmt w:val="bullet"/>
      <w:lvlText w:val="•"/>
      <w:lvlJc w:val="left"/>
      <w:pPr>
        <w:ind w:left="8444" w:hanging="720"/>
      </w:pPr>
      <w:rPr>
        <w:rFonts w:hint="default"/>
        <w:lang w:val="en-US" w:eastAsia="en-US" w:bidi="ar-SA"/>
      </w:rPr>
    </w:lvl>
  </w:abstractNum>
  <w:abstractNum w:abstractNumId="45">
    <w:nsid w:val="773D286F"/>
    <w:multiLevelType w:val="hybridMultilevel"/>
    <w:tmpl w:val="281AE8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6">
    <w:nsid w:val="793B1837"/>
    <w:multiLevelType w:val="hybridMultilevel"/>
    <w:tmpl w:val="8B4429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AF54D95"/>
    <w:multiLevelType w:val="hybridMultilevel"/>
    <w:tmpl w:val="E17CCCD0"/>
    <w:lvl w:ilvl="0" w:tplc="106451AE">
      <w:start w:val="55"/>
      <w:numFmt w:val="decimalZero"/>
      <w:lvlText w:val="%1)"/>
      <w:lvlJc w:val="left"/>
      <w:pPr>
        <w:ind w:left="720" w:hanging="360"/>
      </w:pPr>
      <w:rPr>
        <w:rFonts w:ascii="Tahoma" w:hAnsi="Tahoma" w:cs="Tahoma"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F7E61C5"/>
    <w:multiLevelType w:val="hybridMultilevel"/>
    <w:tmpl w:val="C72ECD3A"/>
    <w:lvl w:ilvl="0" w:tplc="8F0AF4F4">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16"/>
  </w:num>
  <w:num w:numId="2">
    <w:abstractNumId w:val="8"/>
  </w:num>
  <w:num w:numId="3">
    <w:abstractNumId w:val="10"/>
  </w:num>
  <w:num w:numId="4">
    <w:abstractNumId w:val="43"/>
  </w:num>
  <w:num w:numId="5">
    <w:abstractNumId w:val="27"/>
  </w:num>
  <w:num w:numId="6">
    <w:abstractNumId w:val="19"/>
  </w:num>
  <w:num w:numId="7">
    <w:abstractNumId w:val="13"/>
  </w:num>
  <w:num w:numId="8">
    <w:abstractNumId w:val="12"/>
  </w:num>
  <w:num w:numId="9">
    <w:abstractNumId w:val="23"/>
  </w:num>
  <w:num w:numId="10">
    <w:abstractNumId w:val="18"/>
  </w:num>
  <w:num w:numId="11">
    <w:abstractNumId w:val="2"/>
  </w:num>
  <w:num w:numId="12">
    <w:abstractNumId w:val="14"/>
  </w:num>
  <w:num w:numId="13">
    <w:abstractNumId w:val="30"/>
  </w:num>
  <w:num w:numId="14">
    <w:abstractNumId w:val="37"/>
  </w:num>
  <w:num w:numId="15">
    <w:abstractNumId w:val="44"/>
  </w:num>
  <w:num w:numId="16">
    <w:abstractNumId w:val="3"/>
  </w:num>
  <w:num w:numId="17">
    <w:abstractNumId w:val="34"/>
  </w:num>
  <w:num w:numId="18">
    <w:abstractNumId w:val="9"/>
  </w:num>
  <w:num w:numId="19">
    <w:abstractNumId w:val="11"/>
  </w:num>
  <w:num w:numId="20">
    <w:abstractNumId w:val="33"/>
  </w:num>
  <w:num w:numId="21">
    <w:abstractNumId w:val="48"/>
  </w:num>
  <w:num w:numId="22">
    <w:abstractNumId w:val="31"/>
  </w:num>
  <w:num w:numId="23">
    <w:abstractNumId w:val="28"/>
  </w:num>
  <w:num w:numId="24">
    <w:abstractNumId w:val="6"/>
  </w:num>
  <w:num w:numId="25">
    <w:abstractNumId w:val="15"/>
  </w:num>
  <w:num w:numId="26">
    <w:abstractNumId w:val="41"/>
  </w:num>
  <w:num w:numId="27">
    <w:abstractNumId w:val="39"/>
  </w:num>
  <w:num w:numId="28">
    <w:abstractNumId w:val="1"/>
  </w:num>
  <w:num w:numId="29">
    <w:abstractNumId w:val="4"/>
  </w:num>
  <w:num w:numId="30">
    <w:abstractNumId w:val="7"/>
  </w:num>
  <w:num w:numId="31">
    <w:abstractNumId w:val="25"/>
  </w:num>
  <w:num w:numId="32">
    <w:abstractNumId w:val="17"/>
  </w:num>
  <w:num w:numId="33">
    <w:abstractNumId w:val="38"/>
  </w:num>
  <w:num w:numId="34">
    <w:abstractNumId w:val="46"/>
  </w:num>
  <w:num w:numId="35">
    <w:abstractNumId w:val="40"/>
  </w:num>
  <w:num w:numId="36">
    <w:abstractNumId w:val="21"/>
  </w:num>
  <w:num w:numId="37">
    <w:abstractNumId w:val="0"/>
  </w:num>
  <w:num w:numId="38">
    <w:abstractNumId w:val="45"/>
  </w:num>
  <w:num w:numId="39">
    <w:abstractNumId w:val="32"/>
  </w:num>
  <w:num w:numId="40">
    <w:abstractNumId w:val="26"/>
  </w:num>
  <w:num w:numId="41">
    <w:abstractNumId w:val="36"/>
  </w:num>
  <w:num w:numId="42">
    <w:abstractNumId w:val="47"/>
  </w:num>
  <w:num w:numId="43">
    <w:abstractNumId w:val="22"/>
  </w:num>
  <w:num w:numId="44">
    <w:abstractNumId w:val="42"/>
  </w:num>
  <w:num w:numId="45">
    <w:abstractNumId w:val="24"/>
  </w:num>
  <w:num w:numId="46">
    <w:abstractNumId w:val="35"/>
  </w:num>
  <w:num w:numId="47">
    <w:abstractNumId w:val="29"/>
  </w:num>
  <w:num w:numId="48">
    <w:abstractNumId w:val="5"/>
  </w:num>
  <w:num w:numId="49">
    <w:abstractNumId w:val="2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720"/>
  <w:drawingGridHorizontalSpacing w:val="120"/>
  <w:displayHorizontalDrawingGridEvery w:val="2"/>
  <w:noPunctuationKerning/>
  <w:characterSpacingControl w:val="doNotCompress"/>
  <w:hdrShapeDefaults>
    <o:shapedefaults v:ext="edit" spidmax="580610"/>
  </w:hdrShapeDefaults>
  <w:footnotePr>
    <w:footnote w:id="0"/>
    <w:footnote w:id="1"/>
  </w:footnotePr>
  <w:endnotePr>
    <w:endnote w:id="0"/>
    <w:endnote w:id="1"/>
  </w:endnotePr>
  <w:compat/>
  <w:rsids>
    <w:rsidRoot w:val="009F4C8F"/>
    <w:rsid w:val="00000686"/>
    <w:rsid w:val="00000E8B"/>
    <w:rsid w:val="00005348"/>
    <w:rsid w:val="000059A7"/>
    <w:rsid w:val="00006C62"/>
    <w:rsid w:val="00010763"/>
    <w:rsid w:val="00011203"/>
    <w:rsid w:val="0001186E"/>
    <w:rsid w:val="00011986"/>
    <w:rsid w:val="00012EEA"/>
    <w:rsid w:val="0001408C"/>
    <w:rsid w:val="0001444E"/>
    <w:rsid w:val="00016288"/>
    <w:rsid w:val="000219DC"/>
    <w:rsid w:val="00021E66"/>
    <w:rsid w:val="000221CD"/>
    <w:rsid w:val="00022D5C"/>
    <w:rsid w:val="00025DE8"/>
    <w:rsid w:val="0002748F"/>
    <w:rsid w:val="000275B2"/>
    <w:rsid w:val="00027842"/>
    <w:rsid w:val="00030815"/>
    <w:rsid w:val="00032C2D"/>
    <w:rsid w:val="00033E04"/>
    <w:rsid w:val="000343C4"/>
    <w:rsid w:val="000351DF"/>
    <w:rsid w:val="00035B91"/>
    <w:rsid w:val="000366B8"/>
    <w:rsid w:val="00037E59"/>
    <w:rsid w:val="00040362"/>
    <w:rsid w:val="0004300C"/>
    <w:rsid w:val="0004419E"/>
    <w:rsid w:val="00044286"/>
    <w:rsid w:val="000449CB"/>
    <w:rsid w:val="000473EB"/>
    <w:rsid w:val="000502A9"/>
    <w:rsid w:val="00050707"/>
    <w:rsid w:val="00050FD1"/>
    <w:rsid w:val="00051A5D"/>
    <w:rsid w:val="00051EC3"/>
    <w:rsid w:val="00051FC1"/>
    <w:rsid w:val="000522AA"/>
    <w:rsid w:val="000527F7"/>
    <w:rsid w:val="0005466D"/>
    <w:rsid w:val="00055EDC"/>
    <w:rsid w:val="000561BE"/>
    <w:rsid w:val="00057FCC"/>
    <w:rsid w:val="00060284"/>
    <w:rsid w:val="00061336"/>
    <w:rsid w:val="00062D2E"/>
    <w:rsid w:val="00063048"/>
    <w:rsid w:val="00064DEE"/>
    <w:rsid w:val="00065046"/>
    <w:rsid w:val="0006574E"/>
    <w:rsid w:val="00066245"/>
    <w:rsid w:val="000663C6"/>
    <w:rsid w:val="0006731D"/>
    <w:rsid w:val="00070166"/>
    <w:rsid w:val="00070DA2"/>
    <w:rsid w:val="00073707"/>
    <w:rsid w:val="00073851"/>
    <w:rsid w:val="00073E8C"/>
    <w:rsid w:val="0007465E"/>
    <w:rsid w:val="000759B6"/>
    <w:rsid w:val="00075D2B"/>
    <w:rsid w:val="00076D43"/>
    <w:rsid w:val="00077D7B"/>
    <w:rsid w:val="000811C6"/>
    <w:rsid w:val="00081CD7"/>
    <w:rsid w:val="00082A0E"/>
    <w:rsid w:val="00083CCE"/>
    <w:rsid w:val="00084095"/>
    <w:rsid w:val="00084C93"/>
    <w:rsid w:val="00090613"/>
    <w:rsid w:val="00090A3D"/>
    <w:rsid w:val="000924EC"/>
    <w:rsid w:val="0009359B"/>
    <w:rsid w:val="00093EAD"/>
    <w:rsid w:val="00094539"/>
    <w:rsid w:val="00095057"/>
    <w:rsid w:val="000A0D8C"/>
    <w:rsid w:val="000A125F"/>
    <w:rsid w:val="000A23FA"/>
    <w:rsid w:val="000A2ACE"/>
    <w:rsid w:val="000A308F"/>
    <w:rsid w:val="000A30F1"/>
    <w:rsid w:val="000A50ED"/>
    <w:rsid w:val="000A5251"/>
    <w:rsid w:val="000A5369"/>
    <w:rsid w:val="000A61D9"/>
    <w:rsid w:val="000A6259"/>
    <w:rsid w:val="000A62F2"/>
    <w:rsid w:val="000A7426"/>
    <w:rsid w:val="000B423F"/>
    <w:rsid w:val="000B4D6B"/>
    <w:rsid w:val="000B5517"/>
    <w:rsid w:val="000B5817"/>
    <w:rsid w:val="000B704D"/>
    <w:rsid w:val="000B745B"/>
    <w:rsid w:val="000C0058"/>
    <w:rsid w:val="000C05D0"/>
    <w:rsid w:val="000C13E0"/>
    <w:rsid w:val="000C146D"/>
    <w:rsid w:val="000C183D"/>
    <w:rsid w:val="000C1C54"/>
    <w:rsid w:val="000C1D86"/>
    <w:rsid w:val="000C2372"/>
    <w:rsid w:val="000C3AA3"/>
    <w:rsid w:val="000C4B12"/>
    <w:rsid w:val="000C56A8"/>
    <w:rsid w:val="000C6131"/>
    <w:rsid w:val="000C6624"/>
    <w:rsid w:val="000C68DE"/>
    <w:rsid w:val="000D0529"/>
    <w:rsid w:val="000D0EC4"/>
    <w:rsid w:val="000D2892"/>
    <w:rsid w:val="000D2FCB"/>
    <w:rsid w:val="000D3203"/>
    <w:rsid w:val="000D4DC5"/>
    <w:rsid w:val="000D4FDF"/>
    <w:rsid w:val="000D5969"/>
    <w:rsid w:val="000D5B53"/>
    <w:rsid w:val="000D658F"/>
    <w:rsid w:val="000D7F86"/>
    <w:rsid w:val="000E04C3"/>
    <w:rsid w:val="000E08B8"/>
    <w:rsid w:val="000E2AE1"/>
    <w:rsid w:val="000E2E86"/>
    <w:rsid w:val="000E43CC"/>
    <w:rsid w:val="000E4A5E"/>
    <w:rsid w:val="000E62D1"/>
    <w:rsid w:val="000E62E9"/>
    <w:rsid w:val="000E6C60"/>
    <w:rsid w:val="000E7BC8"/>
    <w:rsid w:val="000F0255"/>
    <w:rsid w:val="000F0577"/>
    <w:rsid w:val="000F079A"/>
    <w:rsid w:val="000F19AC"/>
    <w:rsid w:val="000F26CF"/>
    <w:rsid w:val="000F31B0"/>
    <w:rsid w:val="000F3C01"/>
    <w:rsid w:val="000F3EFE"/>
    <w:rsid w:val="000F568B"/>
    <w:rsid w:val="000F68CF"/>
    <w:rsid w:val="000F74C2"/>
    <w:rsid w:val="000F75F9"/>
    <w:rsid w:val="0010041B"/>
    <w:rsid w:val="00100538"/>
    <w:rsid w:val="00101DDC"/>
    <w:rsid w:val="001022E0"/>
    <w:rsid w:val="00102CD3"/>
    <w:rsid w:val="00102F7A"/>
    <w:rsid w:val="00103AB4"/>
    <w:rsid w:val="00104042"/>
    <w:rsid w:val="00107A7B"/>
    <w:rsid w:val="00110894"/>
    <w:rsid w:val="00113D1F"/>
    <w:rsid w:val="00115949"/>
    <w:rsid w:val="001178F0"/>
    <w:rsid w:val="001179DF"/>
    <w:rsid w:val="00121FD9"/>
    <w:rsid w:val="0012468F"/>
    <w:rsid w:val="00125056"/>
    <w:rsid w:val="00125502"/>
    <w:rsid w:val="00126B92"/>
    <w:rsid w:val="00126BD8"/>
    <w:rsid w:val="00127989"/>
    <w:rsid w:val="00130110"/>
    <w:rsid w:val="001309BE"/>
    <w:rsid w:val="0013129F"/>
    <w:rsid w:val="001320E9"/>
    <w:rsid w:val="00133325"/>
    <w:rsid w:val="00133760"/>
    <w:rsid w:val="001349A2"/>
    <w:rsid w:val="00137819"/>
    <w:rsid w:val="00137FAB"/>
    <w:rsid w:val="00140DB4"/>
    <w:rsid w:val="00142327"/>
    <w:rsid w:val="00142959"/>
    <w:rsid w:val="0014518B"/>
    <w:rsid w:val="00146ECF"/>
    <w:rsid w:val="001508D3"/>
    <w:rsid w:val="00150DF6"/>
    <w:rsid w:val="00151355"/>
    <w:rsid w:val="00151642"/>
    <w:rsid w:val="0015220F"/>
    <w:rsid w:val="0015244A"/>
    <w:rsid w:val="00152463"/>
    <w:rsid w:val="00154236"/>
    <w:rsid w:val="00155128"/>
    <w:rsid w:val="00156137"/>
    <w:rsid w:val="00160B6F"/>
    <w:rsid w:val="00161F6E"/>
    <w:rsid w:val="0016233F"/>
    <w:rsid w:val="001640C3"/>
    <w:rsid w:val="00164D66"/>
    <w:rsid w:val="00164E1F"/>
    <w:rsid w:val="0016583C"/>
    <w:rsid w:val="00166775"/>
    <w:rsid w:val="00166886"/>
    <w:rsid w:val="00170B0B"/>
    <w:rsid w:val="00171082"/>
    <w:rsid w:val="00171615"/>
    <w:rsid w:val="0017172D"/>
    <w:rsid w:val="001719AC"/>
    <w:rsid w:val="00173BF7"/>
    <w:rsid w:val="00173CBD"/>
    <w:rsid w:val="00177AF1"/>
    <w:rsid w:val="00177C20"/>
    <w:rsid w:val="00180F4A"/>
    <w:rsid w:val="00181B9A"/>
    <w:rsid w:val="00182BCA"/>
    <w:rsid w:val="0018592E"/>
    <w:rsid w:val="00185BF3"/>
    <w:rsid w:val="001863FC"/>
    <w:rsid w:val="00187509"/>
    <w:rsid w:val="0019021C"/>
    <w:rsid w:val="001905C0"/>
    <w:rsid w:val="001916C4"/>
    <w:rsid w:val="00191B12"/>
    <w:rsid w:val="0019416A"/>
    <w:rsid w:val="00195D30"/>
    <w:rsid w:val="00196047"/>
    <w:rsid w:val="001971A3"/>
    <w:rsid w:val="001A043C"/>
    <w:rsid w:val="001A12FF"/>
    <w:rsid w:val="001A167C"/>
    <w:rsid w:val="001A206F"/>
    <w:rsid w:val="001A20DB"/>
    <w:rsid w:val="001A3C33"/>
    <w:rsid w:val="001A4890"/>
    <w:rsid w:val="001A52BB"/>
    <w:rsid w:val="001A5C0C"/>
    <w:rsid w:val="001A7B47"/>
    <w:rsid w:val="001B07B6"/>
    <w:rsid w:val="001B16AD"/>
    <w:rsid w:val="001B2FFB"/>
    <w:rsid w:val="001B34D6"/>
    <w:rsid w:val="001B3567"/>
    <w:rsid w:val="001B4551"/>
    <w:rsid w:val="001B4EE9"/>
    <w:rsid w:val="001B5D2B"/>
    <w:rsid w:val="001B5DCE"/>
    <w:rsid w:val="001B6AAC"/>
    <w:rsid w:val="001B6B84"/>
    <w:rsid w:val="001B73EC"/>
    <w:rsid w:val="001B757D"/>
    <w:rsid w:val="001C0ACA"/>
    <w:rsid w:val="001C0FCF"/>
    <w:rsid w:val="001C2B39"/>
    <w:rsid w:val="001C2D25"/>
    <w:rsid w:val="001C2D71"/>
    <w:rsid w:val="001C4576"/>
    <w:rsid w:val="001C4AF5"/>
    <w:rsid w:val="001C5094"/>
    <w:rsid w:val="001C655D"/>
    <w:rsid w:val="001C6E36"/>
    <w:rsid w:val="001C7B34"/>
    <w:rsid w:val="001C7DC6"/>
    <w:rsid w:val="001D0735"/>
    <w:rsid w:val="001D0F06"/>
    <w:rsid w:val="001D1079"/>
    <w:rsid w:val="001D2AB3"/>
    <w:rsid w:val="001D2AF9"/>
    <w:rsid w:val="001D3827"/>
    <w:rsid w:val="001D385C"/>
    <w:rsid w:val="001D4D91"/>
    <w:rsid w:val="001D588A"/>
    <w:rsid w:val="001E07A7"/>
    <w:rsid w:val="001E07EA"/>
    <w:rsid w:val="001E09D1"/>
    <w:rsid w:val="001E10E1"/>
    <w:rsid w:val="001E22F4"/>
    <w:rsid w:val="001E4321"/>
    <w:rsid w:val="001E4E08"/>
    <w:rsid w:val="001E5BD9"/>
    <w:rsid w:val="001E7263"/>
    <w:rsid w:val="001F0356"/>
    <w:rsid w:val="001F0588"/>
    <w:rsid w:val="001F072B"/>
    <w:rsid w:val="001F0EA8"/>
    <w:rsid w:val="001F130F"/>
    <w:rsid w:val="001F18F0"/>
    <w:rsid w:val="001F22EA"/>
    <w:rsid w:val="001F2ED4"/>
    <w:rsid w:val="001F6180"/>
    <w:rsid w:val="001F6B44"/>
    <w:rsid w:val="001F7B9D"/>
    <w:rsid w:val="001F7CC2"/>
    <w:rsid w:val="00200E26"/>
    <w:rsid w:val="00201626"/>
    <w:rsid w:val="00202D14"/>
    <w:rsid w:val="0020302C"/>
    <w:rsid w:val="002065C5"/>
    <w:rsid w:val="00206940"/>
    <w:rsid w:val="002106D9"/>
    <w:rsid w:val="00210885"/>
    <w:rsid w:val="002114DB"/>
    <w:rsid w:val="00211FB2"/>
    <w:rsid w:val="002121DC"/>
    <w:rsid w:val="00212719"/>
    <w:rsid w:val="00212D2E"/>
    <w:rsid w:val="00213B46"/>
    <w:rsid w:val="0021486F"/>
    <w:rsid w:val="00215B61"/>
    <w:rsid w:val="00215E45"/>
    <w:rsid w:val="002165B4"/>
    <w:rsid w:val="00216612"/>
    <w:rsid w:val="00217072"/>
    <w:rsid w:val="00217412"/>
    <w:rsid w:val="00217CEA"/>
    <w:rsid w:val="0022176F"/>
    <w:rsid w:val="0022372B"/>
    <w:rsid w:val="0022603B"/>
    <w:rsid w:val="00227654"/>
    <w:rsid w:val="002332DC"/>
    <w:rsid w:val="00233A52"/>
    <w:rsid w:val="00233E6D"/>
    <w:rsid w:val="002340C2"/>
    <w:rsid w:val="00234510"/>
    <w:rsid w:val="00234820"/>
    <w:rsid w:val="0023625E"/>
    <w:rsid w:val="002366E0"/>
    <w:rsid w:val="00237FEB"/>
    <w:rsid w:val="00241B9D"/>
    <w:rsid w:val="00242E72"/>
    <w:rsid w:val="00242FF1"/>
    <w:rsid w:val="0024493B"/>
    <w:rsid w:val="002478BF"/>
    <w:rsid w:val="00250E97"/>
    <w:rsid w:val="002511EE"/>
    <w:rsid w:val="00251E6E"/>
    <w:rsid w:val="00253DB8"/>
    <w:rsid w:val="00260356"/>
    <w:rsid w:val="002603C0"/>
    <w:rsid w:val="00260521"/>
    <w:rsid w:val="00260D11"/>
    <w:rsid w:val="00262F64"/>
    <w:rsid w:val="002630A9"/>
    <w:rsid w:val="00263835"/>
    <w:rsid w:val="00264074"/>
    <w:rsid w:val="00266A78"/>
    <w:rsid w:val="00271716"/>
    <w:rsid w:val="00272543"/>
    <w:rsid w:val="00272584"/>
    <w:rsid w:val="00272E1C"/>
    <w:rsid w:val="00273D4D"/>
    <w:rsid w:val="00274050"/>
    <w:rsid w:val="002745A8"/>
    <w:rsid w:val="002754B3"/>
    <w:rsid w:val="00275E15"/>
    <w:rsid w:val="00276BC5"/>
    <w:rsid w:val="00280705"/>
    <w:rsid w:val="0028077E"/>
    <w:rsid w:val="0028256E"/>
    <w:rsid w:val="00282DBE"/>
    <w:rsid w:val="00283C01"/>
    <w:rsid w:val="00283EFA"/>
    <w:rsid w:val="00284AF1"/>
    <w:rsid w:val="00287038"/>
    <w:rsid w:val="0028703B"/>
    <w:rsid w:val="002920B8"/>
    <w:rsid w:val="00292877"/>
    <w:rsid w:val="002932F1"/>
    <w:rsid w:val="002933FC"/>
    <w:rsid w:val="00293D2A"/>
    <w:rsid w:val="00294A8E"/>
    <w:rsid w:val="00295A93"/>
    <w:rsid w:val="00296253"/>
    <w:rsid w:val="00297A93"/>
    <w:rsid w:val="002A291E"/>
    <w:rsid w:val="002A50C7"/>
    <w:rsid w:val="002B478C"/>
    <w:rsid w:val="002B4C49"/>
    <w:rsid w:val="002B4DAE"/>
    <w:rsid w:val="002B6DA5"/>
    <w:rsid w:val="002B72D3"/>
    <w:rsid w:val="002B75B0"/>
    <w:rsid w:val="002C249F"/>
    <w:rsid w:val="002C7800"/>
    <w:rsid w:val="002D044B"/>
    <w:rsid w:val="002D09B1"/>
    <w:rsid w:val="002D171D"/>
    <w:rsid w:val="002D2747"/>
    <w:rsid w:val="002D2CF9"/>
    <w:rsid w:val="002D2D13"/>
    <w:rsid w:val="002D2D16"/>
    <w:rsid w:val="002D3013"/>
    <w:rsid w:val="002D320F"/>
    <w:rsid w:val="002D624D"/>
    <w:rsid w:val="002D64BF"/>
    <w:rsid w:val="002D7125"/>
    <w:rsid w:val="002E3028"/>
    <w:rsid w:val="002E36E2"/>
    <w:rsid w:val="002E74F9"/>
    <w:rsid w:val="002E750D"/>
    <w:rsid w:val="002E7649"/>
    <w:rsid w:val="002E765E"/>
    <w:rsid w:val="002F06A6"/>
    <w:rsid w:val="002F0C4B"/>
    <w:rsid w:val="002F0E41"/>
    <w:rsid w:val="002F325F"/>
    <w:rsid w:val="002F3319"/>
    <w:rsid w:val="002F3566"/>
    <w:rsid w:val="002F39E4"/>
    <w:rsid w:val="002F3AFF"/>
    <w:rsid w:val="002F5F61"/>
    <w:rsid w:val="002F68D6"/>
    <w:rsid w:val="00301984"/>
    <w:rsid w:val="003030E4"/>
    <w:rsid w:val="00303563"/>
    <w:rsid w:val="0030559D"/>
    <w:rsid w:val="003063C5"/>
    <w:rsid w:val="00306F3D"/>
    <w:rsid w:val="003073BD"/>
    <w:rsid w:val="00307F67"/>
    <w:rsid w:val="00310238"/>
    <w:rsid w:val="00310C4E"/>
    <w:rsid w:val="003114EF"/>
    <w:rsid w:val="00312C9C"/>
    <w:rsid w:val="00312F99"/>
    <w:rsid w:val="00313FF5"/>
    <w:rsid w:val="0031489D"/>
    <w:rsid w:val="00316F35"/>
    <w:rsid w:val="00317BDA"/>
    <w:rsid w:val="003204A8"/>
    <w:rsid w:val="00320F7D"/>
    <w:rsid w:val="003213D3"/>
    <w:rsid w:val="0032359E"/>
    <w:rsid w:val="00325D20"/>
    <w:rsid w:val="00325FCC"/>
    <w:rsid w:val="00326E16"/>
    <w:rsid w:val="0033051B"/>
    <w:rsid w:val="003318D6"/>
    <w:rsid w:val="00331ECB"/>
    <w:rsid w:val="003330F2"/>
    <w:rsid w:val="003332E5"/>
    <w:rsid w:val="00333BC0"/>
    <w:rsid w:val="0033518F"/>
    <w:rsid w:val="00336D78"/>
    <w:rsid w:val="00340785"/>
    <w:rsid w:val="00341657"/>
    <w:rsid w:val="00342348"/>
    <w:rsid w:val="00344BA9"/>
    <w:rsid w:val="00345A42"/>
    <w:rsid w:val="00346F67"/>
    <w:rsid w:val="00351D17"/>
    <w:rsid w:val="003524C8"/>
    <w:rsid w:val="003534B7"/>
    <w:rsid w:val="00353B5F"/>
    <w:rsid w:val="0035575A"/>
    <w:rsid w:val="00355ED8"/>
    <w:rsid w:val="0035741D"/>
    <w:rsid w:val="00357B26"/>
    <w:rsid w:val="00357F84"/>
    <w:rsid w:val="00361E64"/>
    <w:rsid w:val="003625FA"/>
    <w:rsid w:val="003631CB"/>
    <w:rsid w:val="0036419D"/>
    <w:rsid w:val="00364200"/>
    <w:rsid w:val="00367308"/>
    <w:rsid w:val="00367388"/>
    <w:rsid w:val="00367DE2"/>
    <w:rsid w:val="0037180D"/>
    <w:rsid w:val="003720E4"/>
    <w:rsid w:val="003722C5"/>
    <w:rsid w:val="00372414"/>
    <w:rsid w:val="00372594"/>
    <w:rsid w:val="00372F15"/>
    <w:rsid w:val="00373A6B"/>
    <w:rsid w:val="00373AEA"/>
    <w:rsid w:val="00373F4A"/>
    <w:rsid w:val="00375E45"/>
    <w:rsid w:val="00376C51"/>
    <w:rsid w:val="00380106"/>
    <w:rsid w:val="00380795"/>
    <w:rsid w:val="00382772"/>
    <w:rsid w:val="00386690"/>
    <w:rsid w:val="00386ADB"/>
    <w:rsid w:val="00386DCA"/>
    <w:rsid w:val="00390003"/>
    <w:rsid w:val="00390480"/>
    <w:rsid w:val="0039102C"/>
    <w:rsid w:val="00391467"/>
    <w:rsid w:val="00393C7A"/>
    <w:rsid w:val="00394AEC"/>
    <w:rsid w:val="003952B2"/>
    <w:rsid w:val="00395C9E"/>
    <w:rsid w:val="00395F7C"/>
    <w:rsid w:val="00396C13"/>
    <w:rsid w:val="003975F6"/>
    <w:rsid w:val="003A049F"/>
    <w:rsid w:val="003A330D"/>
    <w:rsid w:val="003A388C"/>
    <w:rsid w:val="003A5061"/>
    <w:rsid w:val="003A581C"/>
    <w:rsid w:val="003A6703"/>
    <w:rsid w:val="003A6BE0"/>
    <w:rsid w:val="003A6EA8"/>
    <w:rsid w:val="003B28CE"/>
    <w:rsid w:val="003B2DB6"/>
    <w:rsid w:val="003B319E"/>
    <w:rsid w:val="003B3FAD"/>
    <w:rsid w:val="003B4D30"/>
    <w:rsid w:val="003B511B"/>
    <w:rsid w:val="003B685E"/>
    <w:rsid w:val="003B6F0F"/>
    <w:rsid w:val="003C0F73"/>
    <w:rsid w:val="003C1276"/>
    <w:rsid w:val="003C1313"/>
    <w:rsid w:val="003C288C"/>
    <w:rsid w:val="003C2936"/>
    <w:rsid w:val="003C2C8F"/>
    <w:rsid w:val="003C39F0"/>
    <w:rsid w:val="003C4403"/>
    <w:rsid w:val="003C4BF1"/>
    <w:rsid w:val="003C5410"/>
    <w:rsid w:val="003C5791"/>
    <w:rsid w:val="003C582B"/>
    <w:rsid w:val="003C5958"/>
    <w:rsid w:val="003C6062"/>
    <w:rsid w:val="003C75F8"/>
    <w:rsid w:val="003C762D"/>
    <w:rsid w:val="003D038C"/>
    <w:rsid w:val="003D1549"/>
    <w:rsid w:val="003D31D9"/>
    <w:rsid w:val="003D5299"/>
    <w:rsid w:val="003D5909"/>
    <w:rsid w:val="003D6143"/>
    <w:rsid w:val="003D6F44"/>
    <w:rsid w:val="003D7249"/>
    <w:rsid w:val="003E01EE"/>
    <w:rsid w:val="003E14BA"/>
    <w:rsid w:val="003E24EC"/>
    <w:rsid w:val="003E2665"/>
    <w:rsid w:val="003E5258"/>
    <w:rsid w:val="003E534E"/>
    <w:rsid w:val="003E6517"/>
    <w:rsid w:val="003E72AF"/>
    <w:rsid w:val="003F146B"/>
    <w:rsid w:val="003F2344"/>
    <w:rsid w:val="003F257D"/>
    <w:rsid w:val="003F27A7"/>
    <w:rsid w:val="003F4265"/>
    <w:rsid w:val="003F5186"/>
    <w:rsid w:val="003F5BC4"/>
    <w:rsid w:val="003F5EFC"/>
    <w:rsid w:val="003F6830"/>
    <w:rsid w:val="003F6F8F"/>
    <w:rsid w:val="003F7163"/>
    <w:rsid w:val="003F77CC"/>
    <w:rsid w:val="003F7FCE"/>
    <w:rsid w:val="004013F6"/>
    <w:rsid w:val="00402792"/>
    <w:rsid w:val="00403A59"/>
    <w:rsid w:val="00403FC1"/>
    <w:rsid w:val="00404861"/>
    <w:rsid w:val="00405440"/>
    <w:rsid w:val="00407905"/>
    <w:rsid w:val="004110DA"/>
    <w:rsid w:val="004124B6"/>
    <w:rsid w:val="00412EAF"/>
    <w:rsid w:val="00414169"/>
    <w:rsid w:val="0041486B"/>
    <w:rsid w:val="00414B9F"/>
    <w:rsid w:val="0041544D"/>
    <w:rsid w:val="004154AF"/>
    <w:rsid w:val="0041628D"/>
    <w:rsid w:val="0041687B"/>
    <w:rsid w:val="00420204"/>
    <w:rsid w:val="004207CA"/>
    <w:rsid w:val="00422E3A"/>
    <w:rsid w:val="004259DB"/>
    <w:rsid w:val="00430A77"/>
    <w:rsid w:val="00433320"/>
    <w:rsid w:val="00433436"/>
    <w:rsid w:val="00433B60"/>
    <w:rsid w:val="00434049"/>
    <w:rsid w:val="0043409D"/>
    <w:rsid w:val="00434598"/>
    <w:rsid w:val="0043525F"/>
    <w:rsid w:val="0043584A"/>
    <w:rsid w:val="004368FF"/>
    <w:rsid w:val="0044030C"/>
    <w:rsid w:val="00440372"/>
    <w:rsid w:val="004411C9"/>
    <w:rsid w:val="0044228F"/>
    <w:rsid w:val="00442B3A"/>
    <w:rsid w:val="00443E8A"/>
    <w:rsid w:val="0044468C"/>
    <w:rsid w:val="00446759"/>
    <w:rsid w:val="00446BC7"/>
    <w:rsid w:val="00447AE6"/>
    <w:rsid w:val="004505FA"/>
    <w:rsid w:val="00450838"/>
    <w:rsid w:val="00450A2B"/>
    <w:rsid w:val="00451522"/>
    <w:rsid w:val="00451FD2"/>
    <w:rsid w:val="0045237C"/>
    <w:rsid w:val="00452BAD"/>
    <w:rsid w:val="00453AE0"/>
    <w:rsid w:val="00454839"/>
    <w:rsid w:val="00455350"/>
    <w:rsid w:val="00456567"/>
    <w:rsid w:val="00461C50"/>
    <w:rsid w:val="004634AA"/>
    <w:rsid w:val="0046522A"/>
    <w:rsid w:val="004656A2"/>
    <w:rsid w:val="0046683E"/>
    <w:rsid w:val="00466AB5"/>
    <w:rsid w:val="00466C5A"/>
    <w:rsid w:val="0046706B"/>
    <w:rsid w:val="004672D3"/>
    <w:rsid w:val="00470B1D"/>
    <w:rsid w:val="00470D11"/>
    <w:rsid w:val="004728BD"/>
    <w:rsid w:val="00472F0D"/>
    <w:rsid w:val="00473C7F"/>
    <w:rsid w:val="00473F6C"/>
    <w:rsid w:val="00475767"/>
    <w:rsid w:val="0047772F"/>
    <w:rsid w:val="0048105A"/>
    <w:rsid w:val="004845D6"/>
    <w:rsid w:val="00485236"/>
    <w:rsid w:val="0048578A"/>
    <w:rsid w:val="00485B95"/>
    <w:rsid w:val="00485CB3"/>
    <w:rsid w:val="004901DE"/>
    <w:rsid w:val="004906C3"/>
    <w:rsid w:val="00491A5D"/>
    <w:rsid w:val="004922C2"/>
    <w:rsid w:val="00493D3C"/>
    <w:rsid w:val="00493D99"/>
    <w:rsid w:val="0049461E"/>
    <w:rsid w:val="00496327"/>
    <w:rsid w:val="004965CD"/>
    <w:rsid w:val="00496C5C"/>
    <w:rsid w:val="004A0323"/>
    <w:rsid w:val="004A114B"/>
    <w:rsid w:val="004A15B0"/>
    <w:rsid w:val="004A35FF"/>
    <w:rsid w:val="004A3BE6"/>
    <w:rsid w:val="004A3C4B"/>
    <w:rsid w:val="004A4895"/>
    <w:rsid w:val="004A4A55"/>
    <w:rsid w:val="004A66B5"/>
    <w:rsid w:val="004A6EF0"/>
    <w:rsid w:val="004A7051"/>
    <w:rsid w:val="004A77E9"/>
    <w:rsid w:val="004B0305"/>
    <w:rsid w:val="004B1D22"/>
    <w:rsid w:val="004B233C"/>
    <w:rsid w:val="004B24E1"/>
    <w:rsid w:val="004B38CE"/>
    <w:rsid w:val="004B3CA9"/>
    <w:rsid w:val="004B4679"/>
    <w:rsid w:val="004B4BB6"/>
    <w:rsid w:val="004B7412"/>
    <w:rsid w:val="004C153E"/>
    <w:rsid w:val="004C2CEC"/>
    <w:rsid w:val="004C2F2E"/>
    <w:rsid w:val="004C30AE"/>
    <w:rsid w:val="004C32B7"/>
    <w:rsid w:val="004C3623"/>
    <w:rsid w:val="004C3793"/>
    <w:rsid w:val="004C45CC"/>
    <w:rsid w:val="004C4746"/>
    <w:rsid w:val="004C5FCF"/>
    <w:rsid w:val="004C65BC"/>
    <w:rsid w:val="004C71AE"/>
    <w:rsid w:val="004C7262"/>
    <w:rsid w:val="004C747C"/>
    <w:rsid w:val="004D11E5"/>
    <w:rsid w:val="004D1A64"/>
    <w:rsid w:val="004D21E6"/>
    <w:rsid w:val="004D5560"/>
    <w:rsid w:val="004D568A"/>
    <w:rsid w:val="004D6487"/>
    <w:rsid w:val="004D6D08"/>
    <w:rsid w:val="004D707B"/>
    <w:rsid w:val="004D74EE"/>
    <w:rsid w:val="004D7D66"/>
    <w:rsid w:val="004E0E14"/>
    <w:rsid w:val="004E1508"/>
    <w:rsid w:val="004E170C"/>
    <w:rsid w:val="004E373C"/>
    <w:rsid w:val="004E47D9"/>
    <w:rsid w:val="004E486D"/>
    <w:rsid w:val="004E51CF"/>
    <w:rsid w:val="004E5C4A"/>
    <w:rsid w:val="004E60E1"/>
    <w:rsid w:val="004E6DF8"/>
    <w:rsid w:val="004E77F8"/>
    <w:rsid w:val="004E7C16"/>
    <w:rsid w:val="004E7C1D"/>
    <w:rsid w:val="004F36E9"/>
    <w:rsid w:val="004F5F7E"/>
    <w:rsid w:val="004F62CA"/>
    <w:rsid w:val="004F6704"/>
    <w:rsid w:val="00500BE4"/>
    <w:rsid w:val="00503B4C"/>
    <w:rsid w:val="00503D24"/>
    <w:rsid w:val="00504050"/>
    <w:rsid w:val="0050461B"/>
    <w:rsid w:val="00504A61"/>
    <w:rsid w:val="00505E2E"/>
    <w:rsid w:val="00506087"/>
    <w:rsid w:val="00507D35"/>
    <w:rsid w:val="00510A29"/>
    <w:rsid w:val="0051254A"/>
    <w:rsid w:val="00512701"/>
    <w:rsid w:val="00512E69"/>
    <w:rsid w:val="0051362F"/>
    <w:rsid w:val="005137D9"/>
    <w:rsid w:val="00513DF6"/>
    <w:rsid w:val="00514AA4"/>
    <w:rsid w:val="005178DC"/>
    <w:rsid w:val="0051797C"/>
    <w:rsid w:val="00520565"/>
    <w:rsid w:val="00521083"/>
    <w:rsid w:val="005213F7"/>
    <w:rsid w:val="005216B7"/>
    <w:rsid w:val="00521B69"/>
    <w:rsid w:val="00521DAB"/>
    <w:rsid w:val="0052334D"/>
    <w:rsid w:val="0052400F"/>
    <w:rsid w:val="005247F0"/>
    <w:rsid w:val="0052635B"/>
    <w:rsid w:val="00526DBA"/>
    <w:rsid w:val="00527C36"/>
    <w:rsid w:val="00527E50"/>
    <w:rsid w:val="00530342"/>
    <w:rsid w:val="005321D9"/>
    <w:rsid w:val="00532558"/>
    <w:rsid w:val="00532E77"/>
    <w:rsid w:val="00534E46"/>
    <w:rsid w:val="0053596C"/>
    <w:rsid w:val="005372EE"/>
    <w:rsid w:val="005400D9"/>
    <w:rsid w:val="005409A8"/>
    <w:rsid w:val="005414D1"/>
    <w:rsid w:val="0054182D"/>
    <w:rsid w:val="00541D9D"/>
    <w:rsid w:val="00543401"/>
    <w:rsid w:val="00544AD9"/>
    <w:rsid w:val="0054574B"/>
    <w:rsid w:val="00546F4F"/>
    <w:rsid w:val="00547FE1"/>
    <w:rsid w:val="0055058B"/>
    <w:rsid w:val="005549CF"/>
    <w:rsid w:val="005565C1"/>
    <w:rsid w:val="00560BE5"/>
    <w:rsid w:val="0056153D"/>
    <w:rsid w:val="00562BF8"/>
    <w:rsid w:val="00565B69"/>
    <w:rsid w:val="0056611A"/>
    <w:rsid w:val="00566214"/>
    <w:rsid w:val="00566FC7"/>
    <w:rsid w:val="005704DD"/>
    <w:rsid w:val="0057158D"/>
    <w:rsid w:val="00572595"/>
    <w:rsid w:val="00572DFB"/>
    <w:rsid w:val="0057338A"/>
    <w:rsid w:val="00574F62"/>
    <w:rsid w:val="00575813"/>
    <w:rsid w:val="00575F3C"/>
    <w:rsid w:val="00576F3D"/>
    <w:rsid w:val="00577319"/>
    <w:rsid w:val="00577548"/>
    <w:rsid w:val="005776C2"/>
    <w:rsid w:val="00582F2C"/>
    <w:rsid w:val="00583CDE"/>
    <w:rsid w:val="005840E0"/>
    <w:rsid w:val="00584C35"/>
    <w:rsid w:val="00585077"/>
    <w:rsid w:val="00585E10"/>
    <w:rsid w:val="005905C0"/>
    <w:rsid w:val="00591334"/>
    <w:rsid w:val="005919F2"/>
    <w:rsid w:val="00592D85"/>
    <w:rsid w:val="00593873"/>
    <w:rsid w:val="00594019"/>
    <w:rsid w:val="005940DD"/>
    <w:rsid w:val="00595260"/>
    <w:rsid w:val="00595F99"/>
    <w:rsid w:val="00597B65"/>
    <w:rsid w:val="005A0405"/>
    <w:rsid w:val="005A0598"/>
    <w:rsid w:val="005A0E50"/>
    <w:rsid w:val="005A2B77"/>
    <w:rsid w:val="005A3EAB"/>
    <w:rsid w:val="005A4BFA"/>
    <w:rsid w:val="005A5405"/>
    <w:rsid w:val="005A563B"/>
    <w:rsid w:val="005A6417"/>
    <w:rsid w:val="005A67ED"/>
    <w:rsid w:val="005A6821"/>
    <w:rsid w:val="005A7571"/>
    <w:rsid w:val="005A7C8B"/>
    <w:rsid w:val="005B53D4"/>
    <w:rsid w:val="005B5A0C"/>
    <w:rsid w:val="005B6DDB"/>
    <w:rsid w:val="005C097F"/>
    <w:rsid w:val="005C200C"/>
    <w:rsid w:val="005C26AC"/>
    <w:rsid w:val="005C2D70"/>
    <w:rsid w:val="005C3220"/>
    <w:rsid w:val="005C48B4"/>
    <w:rsid w:val="005C48BE"/>
    <w:rsid w:val="005C4EC3"/>
    <w:rsid w:val="005C4F11"/>
    <w:rsid w:val="005C52CE"/>
    <w:rsid w:val="005C5315"/>
    <w:rsid w:val="005C6495"/>
    <w:rsid w:val="005C69EA"/>
    <w:rsid w:val="005C6BE0"/>
    <w:rsid w:val="005C6E54"/>
    <w:rsid w:val="005C6F44"/>
    <w:rsid w:val="005C7AA3"/>
    <w:rsid w:val="005D0A85"/>
    <w:rsid w:val="005D0B85"/>
    <w:rsid w:val="005D1AA3"/>
    <w:rsid w:val="005D1B76"/>
    <w:rsid w:val="005D35FF"/>
    <w:rsid w:val="005D5336"/>
    <w:rsid w:val="005D55DC"/>
    <w:rsid w:val="005D59B8"/>
    <w:rsid w:val="005D6671"/>
    <w:rsid w:val="005D701C"/>
    <w:rsid w:val="005E09D7"/>
    <w:rsid w:val="005E0A20"/>
    <w:rsid w:val="005E0C03"/>
    <w:rsid w:val="005E0E79"/>
    <w:rsid w:val="005E2A3B"/>
    <w:rsid w:val="005E328D"/>
    <w:rsid w:val="005E4C25"/>
    <w:rsid w:val="005E586B"/>
    <w:rsid w:val="005E5CE6"/>
    <w:rsid w:val="005E7490"/>
    <w:rsid w:val="005F028B"/>
    <w:rsid w:val="005F16A7"/>
    <w:rsid w:val="005F1776"/>
    <w:rsid w:val="005F2424"/>
    <w:rsid w:val="005F2681"/>
    <w:rsid w:val="005F296D"/>
    <w:rsid w:val="005F327F"/>
    <w:rsid w:val="005F3318"/>
    <w:rsid w:val="005F341A"/>
    <w:rsid w:val="005F3465"/>
    <w:rsid w:val="005F6E93"/>
    <w:rsid w:val="005F78C9"/>
    <w:rsid w:val="005F7B4A"/>
    <w:rsid w:val="006015F6"/>
    <w:rsid w:val="00602F2B"/>
    <w:rsid w:val="006039FC"/>
    <w:rsid w:val="00603DC5"/>
    <w:rsid w:val="0060700E"/>
    <w:rsid w:val="006072F8"/>
    <w:rsid w:val="00607D60"/>
    <w:rsid w:val="006106F8"/>
    <w:rsid w:val="00610C64"/>
    <w:rsid w:val="00611BB0"/>
    <w:rsid w:val="00611E6D"/>
    <w:rsid w:val="0061356A"/>
    <w:rsid w:val="00615844"/>
    <w:rsid w:val="00615DB2"/>
    <w:rsid w:val="00616895"/>
    <w:rsid w:val="00616E8F"/>
    <w:rsid w:val="0061726F"/>
    <w:rsid w:val="006217DF"/>
    <w:rsid w:val="0062404A"/>
    <w:rsid w:val="00625382"/>
    <w:rsid w:val="00625B8C"/>
    <w:rsid w:val="00627928"/>
    <w:rsid w:val="00627C6D"/>
    <w:rsid w:val="006309BD"/>
    <w:rsid w:val="0063366E"/>
    <w:rsid w:val="0063589B"/>
    <w:rsid w:val="0063656B"/>
    <w:rsid w:val="0064422C"/>
    <w:rsid w:val="006452EE"/>
    <w:rsid w:val="00645D8A"/>
    <w:rsid w:val="006477DE"/>
    <w:rsid w:val="00647C4E"/>
    <w:rsid w:val="00647E02"/>
    <w:rsid w:val="006500B7"/>
    <w:rsid w:val="00651510"/>
    <w:rsid w:val="006523DF"/>
    <w:rsid w:val="006529D4"/>
    <w:rsid w:val="00652AD7"/>
    <w:rsid w:val="00655483"/>
    <w:rsid w:val="00655ADC"/>
    <w:rsid w:val="006570FF"/>
    <w:rsid w:val="00657A0B"/>
    <w:rsid w:val="0066113A"/>
    <w:rsid w:val="00662A9B"/>
    <w:rsid w:val="00662D7F"/>
    <w:rsid w:val="00662E93"/>
    <w:rsid w:val="00663956"/>
    <w:rsid w:val="00665249"/>
    <w:rsid w:val="0066689B"/>
    <w:rsid w:val="006701E0"/>
    <w:rsid w:val="00670785"/>
    <w:rsid w:val="00671AC1"/>
    <w:rsid w:val="00674B8D"/>
    <w:rsid w:val="00674CD0"/>
    <w:rsid w:val="00675692"/>
    <w:rsid w:val="006760AA"/>
    <w:rsid w:val="00680DC9"/>
    <w:rsid w:val="00680EA6"/>
    <w:rsid w:val="00681187"/>
    <w:rsid w:val="00681CDA"/>
    <w:rsid w:val="006830F0"/>
    <w:rsid w:val="00683126"/>
    <w:rsid w:val="00683890"/>
    <w:rsid w:val="00687DF9"/>
    <w:rsid w:val="00690197"/>
    <w:rsid w:val="00690522"/>
    <w:rsid w:val="00690FED"/>
    <w:rsid w:val="006917DB"/>
    <w:rsid w:val="00691A52"/>
    <w:rsid w:val="00693320"/>
    <w:rsid w:val="00693DCF"/>
    <w:rsid w:val="00693FD4"/>
    <w:rsid w:val="00695F9B"/>
    <w:rsid w:val="00696D5C"/>
    <w:rsid w:val="006A030B"/>
    <w:rsid w:val="006A1607"/>
    <w:rsid w:val="006A349C"/>
    <w:rsid w:val="006A43DB"/>
    <w:rsid w:val="006A58FD"/>
    <w:rsid w:val="006A5FBE"/>
    <w:rsid w:val="006A6F74"/>
    <w:rsid w:val="006B0ABD"/>
    <w:rsid w:val="006B17D5"/>
    <w:rsid w:val="006B5FE4"/>
    <w:rsid w:val="006B6287"/>
    <w:rsid w:val="006B635F"/>
    <w:rsid w:val="006B66D1"/>
    <w:rsid w:val="006B6BF5"/>
    <w:rsid w:val="006B6D42"/>
    <w:rsid w:val="006B70B1"/>
    <w:rsid w:val="006C0A9C"/>
    <w:rsid w:val="006C0C1C"/>
    <w:rsid w:val="006C1103"/>
    <w:rsid w:val="006C1983"/>
    <w:rsid w:val="006C2951"/>
    <w:rsid w:val="006C296E"/>
    <w:rsid w:val="006C3096"/>
    <w:rsid w:val="006C34D8"/>
    <w:rsid w:val="006C40DD"/>
    <w:rsid w:val="006C6AAA"/>
    <w:rsid w:val="006D0B90"/>
    <w:rsid w:val="006D0EAE"/>
    <w:rsid w:val="006D16E5"/>
    <w:rsid w:val="006D1F40"/>
    <w:rsid w:val="006D21F4"/>
    <w:rsid w:val="006D4235"/>
    <w:rsid w:val="006D4687"/>
    <w:rsid w:val="006D4736"/>
    <w:rsid w:val="006D59AB"/>
    <w:rsid w:val="006D6E29"/>
    <w:rsid w:val="006D6E43"/>
    <w:rsid w:val="006D7418"/>
    <w:rsid w:val="006E0639"/>
    <w:rsid w:val="006E2794"/>
    <w:rsid w:val="006E2CA1"/>
    <w:rsid w:val="006E3A92"/>
    <w:rsid w:val="006E43E6"/>
    <w:rsid w:val="006E44A2"/>
    <w:rsid w:val="006E6619"/>
    <w:rsid w:val="006E768E"/>
    <w:rsid w:val="006F123A"/>
    <w:rsid w:val="006F1EBB"/>
    <w:rsid w:val="006F2ABB"/>
    <w:rsid w:val="006F2E60"/>
    <w:rsid w:val="006F47B3"/>
    <w:rsid w:val="006F5048"/>
    <w:rsid w:val="006F5476"/>
    <w:rsid w:val="006F7BA6"/>
    <w:rsid w:val="00702742"/>
    <w:rsid w:val="00702B44"/>
    <w:rsid w:val="00703593"/>
    <w:rsid w:val="007036BA"/>
    <w:rsid w:val="00705A51"/>
    <w:rsid w:val="007067A8"/>
    <w:rsid w:val="007067CD"/>
    <w:rsid w:val="00707C86"/>
    <w:rsid w:val="007100A7"/>
    <w:rsid w:val="0071187A"/>
    <w:rsid w:val="00711B99"/>
    <w:rsid w:val="0071508B"/>
    <w:rsid w:val="00715E17"/>
    <w:rsid w:val="00716D39"/>
    <w:rsid w:val="00716FC7"/>
    <w:rsid w:val="00717EC0"/>
    <w:rsid w:val="00717F03"/>
    <w:rsid w:val="0072079C"/>
    <w:rsid w:val="007218B7"/>
    <w:rsid w:val="00722A78"/>
    <w:rsid w:val="00724B55"/>
    <w:rsid w:val="007251BB"/>
    <w:rsid w:val="007274FE"/>
    <w:rsid w:val="00727623"/>
    <w:rsid w:val="007301C8"/>
    <w:rsid w:val="0073124C"/>
    <w:rsid w:val="007316B5"/>
    <w:rsid w:val="00731E73"/>
    <w:rsid w:val="00732222"/>
    <w:rsid w:val="00734286"/>
    <w:rsid w:val="007345B3"/>
    <w:rsid w:val="00736583"/>
    <w:rsid w:val="007402A6"/>
    <w:rsid w:val="0074102B"/>
    <w:rsid w:val="007428FF"/>
    <w:rsid w:val="007436AA"/>
    <w:rsid w:val="00743EAD"/>
    <w:rsid w:val="00743F2A"/>
    <w:rsid w:val="00745FC8"/>
    <w:rsid w:val="0074630D"/>
    <w:rsid w:val="00750186"/>
    <w:rsid w:val="0075023C"/>
    <w:rsid w:val="007507F8"/>
    <w:rsid w:val="00751F2B"/>
    <w:rsid w:val="007529EF"/>
    <w:rsid w:val="0075363D"/>
    <w:rsid w:val="00755618"/>
    <w:rsid w:val="00756249"/>
    <w:rsid w:val="00756260"/>
    <w:rsid w:val="00756B0F"/>
    <w:rsid w:val="00757703"/>
    <w:rsid w:val="00757C89"/>
    <w:rsid w:val="0076051C"/>
    <w:rsid w:val="007616A9"/>
    <w:rsid w:val="00761713"/>
    <w:rsid w:val="0076187C"/>
    <w:rsid w:val="00762DF7"/>
    <w:rsid w:val="00763AE8"/>
    <w:rsid w:val="0076471C"/>
    <w:rsid w:val="0076549E"/>
    <w:rsid w:val="00766EF4"/>
    <w:rsid w:val="00766F31"/>
    <w:rsid w:val="00767A67"/>
    <w:rsid w:val="00770B89"/>
    <w:rsid w:val="00771010"/>
    <w:rsid w:val="0077179F"/>
    <w:rsid w:val="00772E84"/>
    <w:rsid w:val="0077341B"/>
    <w:rsid w:val="0077554B"/>
    <w:rsid w:val="00781425"/>
    <w:rsid w:val="007824E9"/>
    <w:rsid w:val="00782CB8"/>
    <w:rsid w:val="00782D8F"/>
    <w:rsid w:val="007855FB"/>
    <w:rsid w:val="00785B67"/>
    <w:rsid w:val="0078623F"/>
    <w:rsid w:val="007879F6"/>
    <w:rsid w:val="00791300"/>
    <w:rsid w:val="0079184E"/>
    <w:rsid w:val="00791C58"/>
    <w:rsid w:val="00792F1F"/>
    <w:rsid w:val="00793148"/>
    <w:rsid w:val="00794CD9"/>
    <w:rsid w:val="00794CF3"/>
    <w:rsid w:val="007967B5"/>
    <w:rsid w:val="00796F47"/>
    <w:rsid w:val="00797612"/>
    <w:rsid w:val="007A0816"/>
    <w:rsid w:val="007A0BF3"/>
    <w:rsid w:val="007A0C68"/>
    <w:rsid w:val="007A236A"/>
    <w:rsid w:val="007A2CE1"/>
    <w:rsid w:val="007A3968"/>
    <w:rsid w:val="007A3A27"/>
    <w:rsid w:val="007A4BFE"/>
    <w:rsid w:val="007A65C9"/>
    <w:rsid w:val="007A6848"/>
    <w:rsid w:val="007B0227"/>
    <w:rsid w:val="007B05F9"/>
    <w:rsid w:val="007B0AC8"/>
    <w:rsid w:val="007B0D81"/>
    <w:rsid w:val="007B108C"/>
    <w:rsid w:val="007B14E8"/>
    <w:rsid w:val="007B169B"/>
    <w:rsid w:val="007B182E"/>
    <w:rsid w:val="007B5FF3"/>
    <w:rsid w:val="007B68B3"/>
    <w:rsid w:val="007B769F"/>
    <w:rsid w:val="007B7D35"/>
    <w:rsid w:val="007C02F6"/>
    <w:rsid w:val="007C033A"/>
    <w:rsid w:val="007C1C13"/>
    <w:rsid w:val="007C1FF8"/>
    <w:rsid w:val="007C2334"/>
    <w:rsid w:val="007C5DFC"/>
    <w:rsid w:val="007C6129"/>
    <w:rsid w:val="007C648B"/>
    <w:rsid w:val="007C6D20"/>
    <w:rsid w:val="007C7A4D"/>
    <w:rsid w:val="007D1C4D"/>
    <w:rsid w:val="007D27D4"/>
    <w:rsid w:val="007D362D"/>
    <w:rsid w:val="007D3822"/>
    <w:rsid w:val="007D5546"/>
    <w:rsid w:val="007D713A"/>
    <w:rsid w:val="007D7449"/>
    <w:rsid w:val="007D74AC"/>
    <w:rsid w:val="007D7C9A"/>
    <w:rsid w:val="007D7D91"/>
    <w:rsid w:val="007E1DB4"/>
    <w:rsid w:val="007E47C2"/>
    <w:rsid w:val="007E578B"/>
    <w:rsid w:val="007E5D62"/>
    <w:rsid w:val="007E7126"/>
    <w:rsid w:val="007E72F4"/>
    <w:rsid w:val="007E7D19"/>
    <w:rsid w:val="007F03F0"/>
    <w:rsid w:val="007F1CF8"/>
    <w:rsid w:val="007F317C"/>
    <w:rsid w:val="007F339A"/>
    <w:rsid w:val="007F4E5C"/>
    <w:rsid w:val="007F5937"/>
    <w:rsid w:val="007F5AFC"/>
    <w:rsid w:val="007F617A"/>
    <w:rsid w:val="007F6588"/>
    <w:rsid w:val="00800369"/>
    <w:rsid w:val="00800765"/>
    <w:rsid w:val="008011F9"/>
    <w:rsid w:val="00801A50"/>
    <w:rsid w:val="00801DA7"/>
    <w:rsid w:val="00803975"/>
    <w:rsid w:val="00803D72"/>
    <w:rsid w:val="00803FBA"/>
    <w:rsid w:val="00804336"/>
    <w:rsid w:val="00804404"/>
    <w:rsid w:val="008045AA"/>
    <w:rsid w:val="00804F71"/>
    <w:rsid w:val="0080534C"/>
    <w:rsid w:val="00805BE0"/>
    <w:rsid w:val="008075AF"/>
    <w:rsid w:val="0080768F"/>
    <w:rsid w:val="0081090C"/>
    <w:rsid w:val="00811B3F"/>
    <w:rsid w:val="00813DC3"/>
    <w:rsid w:val="00813F1E"/>
    <w:rsid w:val="0081428E"/>
    <w:rsid w:val="008143A1"/>
    <w:rsid w:val="00814CC9"/>
    <w:rsid w:val="00815586"/>
    <w:rsid w:val="00816BAF"/>
    <w:rsid w:val="00816E44"/>
    <w:rsid w:val="00820B00"/>
    <w:rsid w:val="00821AD1"/>
    <w:rsid w:val="00822979"/>
    <w:rsid w:val="00824E70"/>
    <w:rsid w:val="00826C39"/>
    <w:rsid w:val="00826EF4"/>
    <w:rsid w:val="00826F0F"/>
    <w:rsid w:val="00827898"/>
    <w:rsid w:val="0083055D"/>
    <w:rsid w:val="00831C58"/>
    <w:rsid w:val="008338C4"/>
    <w:rsid w:val="00833A4F"/>
    <w:rsid w:val="00834179"/>
    <w:rsid w:val="00834881"/>
    <w:rsid w:val="00834E18"/>
    <w:rsid w:val="008368B7"/>
    <w:rsid w:val="0083729C"/>
    <w:rsid w:val="008375AA"/>
    <w:rsid w:val="008440BE"/>
    <w:rsid w:val="00844BEC"/>
    <w:rsid w:val="008458C5"/>
    <w:rsid w:val="00845B38"/>
    <w:rsid w:val="00845DC4"/>
    <w:rsid w:val="008463FF"/>
    <w:rsid w:val="0085088B"/>
    <w:rsid w:val="00850F1B"/>
    <w:rsid w:val="00851727"/>
    <w:rsid w:val="00851F46"/>
    <w:rsid w:val="00853619"/>
    <w:rsid w:val="00854BDD"/>
    <w:rsid w:val="00854C78"/>
    <w:rsid w:val="00860B93"/>
    <w:rsid w:val="00862220"/>
    <w:rsid w:val="008631D4"/>
    <w:rsid w:val="00863453"/>
    <w:rsid w:val="00863BCC"/>
    <w:rsid w:val="008648BD"/>
    <w:rsid w:val="008657EF"/>
    <w:rsid w:val="00866805"/>
    <w:rsid w:val="00867A01"/>
    <w:rsid w:val="00867C98"/>
    <w:rsid w:val="00867EDF"/>
    <w:rsid w:val="00870AA1"/>
    <w:rsid w:val="008719EC"/>
    <w:rsid w:val="008741AA"/>
    <w:rsid w:val="00874AEF"/>
    <w:rsid w:val="00874EB9"/>
    <w:rsid w:val="00875233"/>
    <w:rsid w:val="008757CC"/>
    <w:rsid w:val="008765B7"/>
    <w:rsid w:val="00877609"/>
    <w:rsid w:val="00880A3D"/>
    <w:rsid w:val="00881B40"/>
    <w:rsid w:val="00881FD2"/>
    <w:rsid w:val="008822C6"/>
    <w:rsid w:val="00883922"/>
    <w:rsid w:val="008841BA"/>
    <w:rsid w:val="0088797E"/>
    <w:rsid w:val="00887EE9"/>
    <w:rsid w:val="00891B26"/>
    <w:rsid w:val="00892CA9"/>
    <w:rsid w:val="00893848"/>
    <w:rsid w:val="00893CCF"/>
    <w:rsid w:val="00894F1F"/>
    <w:rsid w:val="00894F2E"/>
    <w:rsid w:val="00896D09"/>
    <w:rsid w:val="00897353"/>
    <w:rsid w:val="008A1186"/>
    <w:rsid w:val="008A136F"/>
    <w:rsid w:val="008A13F2"/>
    <w:rsid w:val="008A2553"/>
    <w:rsid w:val="008A2FF7"/>
    <w:rsid w:val="008A33AB"/>
    <w:rsid w:val="008A3F79"/>
    <w:rsid w:val="008A499E"/>
    <w:rsid w:val="008A6768"/>
    <w:rsid w:val="008A680B"/>
    <w:rsid w:val="008A6E3A"/>
    <w:rsid w:val="008B15EA"/>
    <w:rsid w:val="008B1A67"/>
    <w:rsid w:val="008B2C58"/>
    <w:rsid w:val="008B3690"/>
    <w:rsid w:val="008B3A76"/>
    <w:rsid w:val="008B6E29"/>
    <w:rsid w:val="008C0447"/>
    <w:rsid w:val="008C0EA8"/>
    <w:rsid w:val="008C1443"/>
    <w:rsid w:val="008C241E"/>
    <w:rsid w:val="008C4900"/>
    <w:rsid w:val="008C530D"/>
    <w:rsid w:val="008C6569"/>
    <w:rsid w:val="008D103D"/>
    <w:rsid w:val="008D17C3"/>
    <w:rsid w:val="008D241F"/>
    <w:rsid w:val="008D2B72"/>
    <w:rsid w:val="008D512B"/>
    <w:rsid w:val="008D62B5"/>
    <w:rsid w:val="008D7C55"/>
    <w:rsid w:val="008E0BA8"/>
    <w:rsid w:val="008E105D"/>
    <w:rsid w:val="008E19F6"/>
    <w:rsid w:val="008E1D88"/>
    <w:rsid w:val="008E2953"/>
    <w:rsid w:val="008E2BA2"/>
    <w:rsid w:val="008E4BAC"/>
    <w:rsid w:val="008E5139"/>
    <w:rsid w:val="008E5913"/>
    <w:rsid w:val="008F0833"/>
    <w:rsid w:val="008F2DEE"/>
    <w:rsid w:val="008F3191"/>
    <w:rsid w:val="008F4703"/>
    <w:rsid w:val="008F75D6"/>
    <w:rsid w:val="0090211A"/>
    <w:rsid w:val="009059F0"/>
    <w:rsid w:val="009068BD"/>
    <w:rsid w:val="00906E6F"/>
    <w:rsid w:val="00910338"/>
    <w:rsid w:val="00910AF5"/>
    <w:rsid w:val="009122D7"/>
    <w:rsid w:val="009147CB"/>
    <w:rsid w:val="0091520F"/>
    <w:rsid w:val="0091590E"/>
    <w:rsid w:val="00915A22"/>
    <w:rsid w:val="0091639E"/>
    <w:rsid w:val="00917245"/>
    <w:rsid w:val="00920AB0"/>
    <w:rsid w:val="00920F7C"/>
    <w:rsid w:val="0092185C"/>
    <w:rsid w:val="00921D8C"/>
    <w:rsid w:val="009226DC"/>
    <w:rsid w:val="00923254"/>
    <w:rsid w:val="00923802"/>
    <w:rsid w:val="0092434A"/>
    <w:rsid w:val="00926025"/>
    <w:rsid w:val="009263DA"/>
    <w:rsid w:val="00926598"/>
    <w:rsid w:val="00930BCB"/>
    <w:rsid w:val="00932956"/>
    <w:rsid w:val="0093524E"/>
    <w:rsid w:val="00936025"/>
    <w:rsid w:val="009360C9"/>
    <w:rsid w:val="00936D6A"/>
    <w:rsid w:val="00940983"/>
    <w:rsid w:val="009415A9"/>
    <w:rsid w:val="009417EA"/>
    <w:rsid w:val="009427AF"/>
    <w:rsid w:val="0094393F"/>
    <w:rsid w:val="00944AAF"/>
    <w:rsid w:val="00946447"/>
    <w:rsid w:val="009467EB"/>
    <w:rsid w:val="00946FAE"/>
    <w:rsid w:val="0095093B"/>
    <w:rsid w:val="00951EDB"/>
    <w:rsid w:val="00951F16"/>
    <w:rsid w:val="00952E6C"/>
    <w:rsid w:val="009545F5"/>
    <w:rsid w:val="00954808"/>
    <w:rsid w:val="009556A6"/>
    <w:rsid w:val="009565A1"/>
    <w:rsid w:val="00956B24"/>
    <w:rsid w:val="00961429"/>
    <w:rsid w:val="009624C2"/>
    <w:rsid w:val="0096261E"/>
    <w:rsid w:val="00964922"/>
    <w:rsid w:val="009649DA"/>
    <w:rsid w:val="009650CF"/>
    <w:rsid w:val="00966ADE"/>
    <w:rsid w:val="00970000"/>
    <w:rsid w:val="00970429"/>
    <w:rsid w:val="00972D12"/>
    <w:rsid w:val="009759B6"/>
    <w:rsid w:val="00975A4B"/>
    <w:rsid w:val="009764CD"/>
    <w:rsid w:val="00976627"/>
    <w:rsid w:val="0097669C"/>
    <w:rsid w:val="009767AE"/>
    <w:rsid w:val="009802AE"/>
    <w:rsid w:val="00980E1B"/>
    <w:rsid w:val="00981C8C"/>
    <w:rsid w:val="009821D5"/>
    <w:rsid w:val="0098294E"/>
    <w:rsid w:val="00982DDD"/>
    <w:rsid w:val="00983083"/>
    <w:rsid w:val="00983467"/>
    <w:rsid w:val="00986413"/>
    <w:rsid w:val="009868FA"/>
    <w:rsid w:val="00986FD6"/>
    <w:rsid w:val="00987204"/>
    <w:rsid w:val="009877E6"/>
    <w:rsid w:val="00990968"/>
    <w:rsid w:val="00992168"/>
    <w:rsid w:val="009922FB"/>
    <w:rsid w:val="00992443"/>
    <w:rsid w:val="00994655"/>
    <w:rsid w:val="00995481"/>
    <w:rsid w:val="00995623"/>
    <w:rsid w:val="0099690B"/>
    <w:rsid w:val="00997152"/>
    <w:rsid w:val="00997572"/>
    <w:rsid w:val="009975A2"/>
    <w:rsid w:val="009A0FD0"/>
    <w:rsid w:val="009A2AAA"/>
    <w:rsid w:val="009A3276"/>
    <w:rsid w:val="009A3496"/>
    <w:rsid w:val="009A34A1"/>
    <w:rsid w:val="009A382C"/>
    <w:rsid w:val="009A4827"/>
    <w:rsid w:val="009A4868"/>
    <w:rsid w:val="009A57A6"/>
    <w:rsid w:val="009A5F2D"/>
    <w:rsid w:val="009A69E2"/>
    <w:rsid w:val="009A6B12"/>
    <w:rsid w:val="009A7079"/>
    <w:rsid w:val="009B28F2"/>
    <w:rsid w:val="009B2C3D"/>
    <w:rsid w:val="009B32A1"/>
    <w:rsid w:val="009B3DF2"/>
    <w:rsid w:val="009B40CA"/>
    <w:rsid w:val="009B53F9"/>
    <w:rsid w:val="009B54D7"/>
    <w:rsid w:val="009B76C2"/>
    <w:rsid w:val="009B7842"/>
    <w:rsid w:val="009C069D"/>
    <w:rsid w:val="009C07D0"/>
    <w:rsid w:val="009C28E6"/>
    <w:rsid w:val="009C34CD"/>
    <w:rsid w:val="009C4A83"/>
    <w:rsid w:val="009C5430"/>
    <w:rsid w:val="009D0BAC"/>
    <w:rsid w:val="009D17AB"/>
    <w:rsid w:val="009D2195"/>
    <w:rsid w:val="009D61C2"/>
    <w:rsid w:val="009D726B"/>
    <w:rsid w:val="009E1106"/>
    <w:rsid w:val="009E14C2"/>
    <w:rsid w:val="009E1A4A"/>
    <w:rsid w:val="009E2216"/>
    <w:rsid w:val="009E2D7A"/>
    <w:rsid w:val="009E3137"/>
    <w:rsid w:val="009E6206"/>
    <w:rsid w:val="009E7192"/>
    <w:rsid w:val="009F0DA9"/>
    <w:rsid w:val="009F1E14"/>
    <w:rsid w:val="009F4C8F"/>
    <w:rsid w:val="009F5052"/>
    <w:rsid w:val="009F5A48"/>
    <w:rsid w:val="009F5F78"/>
    <w:rsid w:val="00A007DB"/>
    <w:rsid w:val="00A00CF4"/>
    <w:rsid w:val="00A010BA"/>
    <w:rsid w:val="00A01265"/>
    <w:rsid w:val="00A01799"/>
    <w:rsid w:val="00A02C06"/>
    <w:rsid w:val="00A04369"/>
    <w:rsid w:val="00A05157"/>
    <w:rsid w:val="00A076E4"/>
    <w:rsid w:val="00A07F5B"/>
    <w:rsid w:val="00A1102E"/>
    <w:rsid w:val="00A11A7B"/>
    <w:rsid w:val="00A11E4C"/>
    <w:rsid w:val="00A12C43"/>
    <w:rsid w:val="00A1336F"/>
    <w:rsid w:val="00A13849"/>
    <w:rsid w:val="00A14690"/>
    <w:rsid w:val="00A14D64"/>
    <w:rsid w:val="00A15561"/>
    <w:rsid w:val="00A16C5C"/>
    <w:rsid w:val="00A16F75"/>
    <w:rsid w:val="00A17776"/>
    <w:rsid w:val="00A17E0C"/>
    <w:rsid w:val="00A20019"/>
    <w:rsid w:val="00A21FA2"/>
    <w:rsid w:val="00A22928"/>
    <w:rsid w:val="00A23256"/>
    <w:rsid w:val="00A23C6D"/>
    <w:rsid w:val="00A244A9"/>
    <w:rsid w:val="00A24A58"/>
    <w:rsid w:val="00A251FE"/>
    <w:rsid w:val="00A2545B"/>
    <w:rsid w:val="00A258BA"/>
    <w:rsid w:val="00A26826"/>
    <w:rsid w:val="00A26BB4"/>
    <w:rsid w:val="00A27F27"/>
    <w:rsid w:val="00A30FA8"/>
    <w:rsid w:val="00A313B2"/>
    <w:rsid w:val="00A33273"/>
    <w:rsid w:val="00A34558"/>
    <w:rsid w:val="00A3518B"/>
    <w:rsid w:val="00A357BC"/>
    <w:rsid w:val="00A36A34"/>
    <w:rsid w:val="00A37461"/>
    <w:rsid w:val="00A37E46"/>
    <w:rsid w:val="00A405C8"/>
    <w:rsid w:val="00A407F0"/>
    <w:rsid w:val="00A4201C"/>
    <w:rsid w:val="00A423F7"/>
    <w:rsid w:val="00A44126"/>
    <w:rsid w:val="00A44ABF"/>
    <w:rsid w:val="00A44E4E"/>
    <w:rsid w:val="00A45037"/>
    <w:rsid w:val="00A45074"/>
    <w:rsid w:val="00A45109"/>
    <w:rsid w:val="00A457A2"/>
    <w:rsid w:val="00A45DB7"/>
    <w:rsid w:val="00A46627"/>
    <w:rsid w:val="00A46855"/>
    <w:rsid w:val="00A4691A"/>
    <w:rsid w:val="00A4698B"/>
    <w:rsid w:val="00A50BF7"/>
    <w:rsid w:val="00A53565"/>
    <w:rsid w:val="00A5441A"/>
    <w:rsid w:val="00A556D9"/>
    <w:rsid w:val="00A5580E"/>
    <w:rsid w:val="00A56032"/>
    <w:rsid w:val="00A57761"/>
    <w:rsid w:val="00A62883"/>
    <w:rsid w:val="00A629D6"/>
    <w:rsid w:val="00A62BF2"/>
    <w:rsid w:val="00A62F7C"/>
    <w:rsid w:val="00A63694"/>
    <w:rsid w:val="00A65EDB"/>
    <w:rsid w:val="00A66308"/>
    <w:rsid w:val="00A667C7"/>
    <w:rsid w:val="00A67DC9"/>
    <w:rsid w:val="00A67E35"/>
    <w:rsid w:val="00A70AC7"/>
    <w:rsid w:val="00A7327D"/>
    <w:rsid w:val="00A76A2E"/>
    <w:rsid w:val="00A77911"/>
    <w:rsid w:val="00A77B51"/>
    <w:rsid w:val="00A81202"/>
    <w:rsid w:val="00A82B1F"/>
    <w:rsid w:val="00A82D27"/>
    <w:rsid w:val="00A836FE"/>
    <w:rsid w:val="00A839A4"/>
    <w:rsid w:val="00A83A68"/>
    <w:rsid w:val="00A845A3"/>
    <w:rsid w:val="00A85197"/>
    <w:rsid w:val="00A8704C"/>
    <w:rsid w:val="00A87B01"/>
    <w:rsid w:val="00A90B1E"/>
    <w:rsid w:val="00A90E61"/>
    <w:rsid w:val="00A916E1"/>
    <w:rsid w:val="00A91772"/>
    <w:rsid w:val="00A91A0F"/>
    <w:rsid w:val="00A92969"/>
    <w:rsid w:val="00A931D8"/>
    <w:rsid w:val="00A9337A"/>
    <w:rsid w:val="00A937E3"/>
    <w:rsid w:val="00A93AD9"/>
    <w:rsid w:val="00A94FE4"/>
    <w:rsid w:val="00A9511F"/>
    <w:rsid w:val="00A95891"/>
    <w:rsid w:val="00A967B5"/>
    <w:rsid w:val="00A97E9F"/>
    <w:rsid w:val="00AA0809"/>
    <w:rsid w:val="00AA0FEE"/>
    <w:rsid w:val="00AA1263"/>
    <w:rsid w:val="00AA226E"/>
    <w:rsid w:val="00AA2574"/>
    <w:rsid w:val="00AA2D8E"/>
    <w:rsid w:val="00AA2E07"/>
    <w:rsid w:val="00AA35E6"/>
    <w:rsid w:val="00AA420C"/>
    <w:rsid w:val="00AA47CC"/>
    <w:rsid w:val="00AA5108"/>
    <w:rsid w:val="00AA6104"/>
    <w:rsid w:val="00AA6790"/>
    <w:rsid w:val="00AA729E"/>
    <w:rsid w:val="00AB0B24"/>
    <w:rsid w:val="00AB0CBD"/>
    <w:rsid w:val="00AB1420"/>
    <w:rsid w:val="00AB194D"/>
    <w:rsid w:val="00AB19AA"/>
    <w:rsid w:val="00AB2268"/>
    <w:rsid w:val="00AB231E"/>
    <w:rsid w:val="00AB2E96"/>
    <w:rsid w:val="00AB393F"/>
    <w:rsid w:val="00AB3D67"/>
    <w:rsid w:val="00AB562D"/>
    <w:rsid w:val="00AB592D"/>
    <w:rsid w:val="00AB5A8C"/>
    <w:rsid w:val="00AB6073"/>
    <w:rsid w:val="00AB6776"/>
    <w:rsid w:val="00AC0794"/>
    <w:rsid w:val="00AC09FB"/>
    <w:rsid w:val="00AC0E86"/>
    <w:rsid w:val="00AC18AD"/>
    <w:rsid w:val="00AC1F89"/>
    <w:rsid w:val="00AC45EC"/>
    <w:rsid w:val="00AC4FAA"/>
    <w:rsid w:val="00AC5861"/>
    <w:rsid w:val="00AC594A"/>
    <w:rsid w:val="00AC5EBD"/>
    <w:rsid w:val="00AC6A12"/>
    <w:rsid w:val="00AC754F"/>
    <w:rsid w:val="00AC7763"/>
    <w:rsid w:val="00AD0F0A"/>
    <w:rsid w:val="00AD0F6B"/>
    <w:rsid w:val="00AD2EB5"/>
    <w:rsid w:val="00AD46A1"/>
    <w:rsid w:val="00AD509E"/>
    <w:rsid w:val="00AD5183"/>
    <w:rsid w:val="00AD738B"/>
    <w:rsid w:val="00AE1174"/>
    <w:rsid w:val="00AE19EB"/>
    <w:rsid w:val="00AE1F6F"/>
    <w:rsid w:val="00AE37A2"/>
    <w:rsid w:val="00AE4C5E"/>
    <w:rsid w:val="00AE5143"/>
    <w:rsid w:val="00AE578A"/>
    <w:rsid w:val="00AE593E"/>
    <w:rsid w:val="00AE5F11"/>
    <w:rsid w:val="00AE6D73"/>
    <w:rsid w:val="00AE7148"/>
    <w:rsid w:val="00AE716F"/>
    <w:rsid w:val="00AE78CF"/>
    <w:rsid w:val="00AF0948"/>
    <w:rsid w:val="00AF106D"/>
    <w:rsid w:val="00AF1C30"/>
    <w:rsid w:val="00AF296B"/>
    <w:rsid w:val="00AF2B4A"/>
    <w:rsid w:val="00AF3398"/>
    <w:rsid w:val="00AF386A"/>
    <w:rsid w:val="00AF3C01"/>
    <w:rsid w:val="00AF3F3D"/>
    <w:rsid w:val="00B0150F"/>
    <w:rsid w:val="00B01A63"/>
    <w:rsid w:val="00B0227A"/>
    <w:rsid w:val="00B02823"/>
    <w:rsid w:val="00B039D0"/>
    <w:rsid w:val="00B0425C"/>
    <w:rsid w:val="00B04CC6"/>
    <w:rsid w:val="00B04E08"/>
    <w:rsid w:val="00B0686F"/>
    <w:rsid w:val="00B071DB"/>
    <w:rsid w:val="00B0723A"/>
    <w:rsid w:val="00B07DC0"/>
    <w:rsid w:val="00B10BB9"/>
    <w:rsid w:val="00B11A0F"/>
    <w:rsid w:val="00B11CEC"/>
    <w:rsid w:val="00B13979"/>
    <w:rsid w:val="00B13BC5"/>
    <w:rsid w:val="00B141F2"/>
    <w:rsid w:val="00B16C69"/>
    <w:rsid w:val="00B16F07"/>
    <w:rsid w:val="00B17D04"/>
    <w:rsid w:val="00B17FD3"/>
    <w:rsid w:val="00B21AF6"/>
    <w:rsid w:val="00B24614"/>
    <w:rsid w:val="00B248E3"/>
    <w:rsid w:val="00B27A71"/>
    <w:rsid w:val="00B3076A"/>
    <w:rsid w:val="00B314E0"/>
    <w:rsid w:val="00B317ED"/>
    <w:rsid w:val="00B31D33"/>
    <w:rsid w:val="00B323C6"/>
    <w:rsid w:val="00B3245B"/>
    <w:rsid w:val="00B32742"/>
    <w:rsid w:val="00B32D14"/>
    <w:rsid w:val="00B331AA"/>
    <w:rsid w:val="00B3340A"/>
    <w:rsid w:val="00B33521"/>
    <w:rsid w:val="00B34E7D"/>
    <w:rsid w:val="00B35AF0"/>
    <w:rsid w:val="00B3642D"/>
    <w:rsid w:val="00B37703"/>
    <w:rsid w:val="00B40266"/>
    <w:rsid w:val="00B40D7D"/>
    <w:rsid w:val="00B41C0B"/>
    <w:rsid w:val="00B42288"/>
    <w:rsid w:val="00B44134"/>
    <w:rsid w:val="00B4589D"/>
    <w:rsid w:val="00B46121"/>
    <w:rsid w:val="00B4625E"/>
    <w:rsid w:val="00B477CF"/>
    <w:rsid w:val="00B50643"/>
    <w:rsid w:val="00B509CF"/>
    <w:rsid w:val="00B51E8E"/>
    <w:rsid w:val="00B53E43"/>
    <w:rsid w:val="00B576CB"/>
    <w:rsid w:val="00B57B63"/>
    <w:rsid w:val="00B6096D"/>
    <w:rsid w:val="00B6143D"/>
    <w:rsid w:val="00B6265D"/>
    <w:rsid w:val="00B63931"/>
    <w:rsid w:val="00B640D7"/>
    <w:rsid w:val="00B64A16"/>
    <w:rsid w:val="00B64BFF"/>
    <w:rsid w:val="00B662F6"/>
    <w:rsid w:val="00B6634A"/>
    <w:rsid w:val="00B66A7F"/>
    <w:rsid w:val="00B701C9"/>
    <w:rsid w:val="00B70722"/>
    <w:rsid w:val="00B70872"/>
    <w:rsid w:val="00B71240"/>
    <w:rsid w:val="00B715D7"/>
    <w:rsid w:val="00B7160D"/>
    <w:rsid w:val="00B71A6F"/>
    <w:rsid w:val="00B71FC3"/>
    <w:rsid w:val="00B72797"/>
    <w:rsid w:val="00B72E35"/>
    <w:rsid w:val="00B733C5"/>
    <w:rsid w:val="00B73903"/>
    <w:rsid w:val="00B74870"/>
    <w:rsid w:val="00B74914"/>
    <w:rsid w:val="00B75676"/>
    <w:rsid w:val="00B760BB"/>
    <w:rsid w:val="00B80607"/>
    <w:rsid w:val="00B818B7"/>
    <w:rsid w:val="00B82561"/>
    <w:rsid w:val="00B83D37"/>
    <w:rsid w:val="00B844A0"/>
    <w:rsid w:val="00B850BA"/>
    <w:rsid w:val="00B85A76"/>
    <w:rsid w:val="00B86663"/>
    <w:rsid w:val="00B86D4D"/>
    <w:rsid w:val="00B87199"/>
    <w:rsid w:val="00B8772B"/>
    <w:rsid w:val="00B909AA"/>
    <w:rsid w:val="00B90BDE"/>
    <w:rsid w:val="00B914FA"/>
    <w:rsid w:val="00B917EE"/>
    <w:rsid w:val="00B918BE"/>
    <w:rsid w:val="00B938C4"/>
    <w:rsid w:val="00B96B2D"/>
    <w:rsid w:val="00B97470"/>
    <w:rsid w:val="00BA1757"/>
    <w:rsid w:val="00BA2263"/>
    <w:rsid w:val="00BA2E06"/>
    <w:rsid w:val="00BA3352"/>
    <w:rsid w:val="00BA3402"/>
    <w:rsid w:val="00BA3933"/>
    <w:rsid w:val="00BA3C85"/>
    <w:rsid w:val="00BA4DB4"/>
    <w:rsid w:val="00BA5703"/>
    <w:rsid w:val="00BA5E4B"/>
    <w:rsid w:val="00BA6313"/>
    <w:rsid w:val="00BA78CF"/>
    <w:rsid w:val="00BB0063"/>
    <w:rsid w:val="00BB0104"/>
    <w:rsid w:val="00BB0125"/>
    <w:rsid w:val="00BB1334"/>
    <w:rsid w:val="00BB1471"/>
    <w:rsid w:val="00BB31A5"/>
    <w:rsid w:val="00BB3E0B"/>
    <w:rsid w:val="00BB471C"/>
    <w:rsid w:val="00BB4B77"/>
    <w:rsid w:val="00BB583E"/>
    <w:rsid w:val="00BB6041"/>
    <w:rsid w:val="00BB749A"/>
    <w:rsid w:val="00BC07E7"/>
    <w:rsid w:val="00BC0F32"/>
    <w:rsid w:val="00BC1208"/>
    <w:rsid w:val="00BC14C5"/>
    <w:rsid w:val="00BC1683"/>
    <w:rsid w:val="00BC175F"/>
    <w:rsid w:val="00BC2378"/>
    <w:rsid w:val="00BC2D06"/>
    <w:rsid w:val="00BC3E46"/>
    <w:rsid w:val="00BC51B5"/>
    <w:rsid w:val="00BC55A7"/>
    <w:rsid w:val="00BD037D"/>
    <w:rsid w:val="00BD2885"/>
    <w:rsid w:val="00BD293C"/>
    <w:rsid w:val="00BD2945"/>
    <w:rsid w:val="00BD2B13"/>
    <w:rsid w:val="00BD2C01"/>
    <w:rsid w:val="00BD5B0A"/>
    <w:rsid w:val="00BE02D3"/>
    <w:rsid w:val="00BE0773"/>
    <w:rsid w:val="00BE0E93"/>
    <w:rsid w:val="00BE12B8"/>
    <w:rsid w:val="00BE1E33"/>
    <w:rsid w:val="00BE209B"/>
    <w:rsid w:val="00BE2404"/>
    <w:rsid w:val="00BE32CF"/>
    <w:rsid w:val="00BE3EC7"/>
    <w:rsid w:val="00BE494A"/>
    <w:rsid w:val="00BE4953"/>
    <w:rsid w:val="00BE6B6C"/>
    <w:rsid w:val="00BE6E00"/>
    <w:rsid w:val="00BE7780"/>
    <w:rsid w:val="00BF2327"/>
    <w:rsid w:val="00BF5156"/>
    <w:rsid w:val="00BF5E75"/>
    <w:rsid w:val="00BF6308"/>
    <w:rsid w:val="00BF682D"/>
    <w:rsid w:val="00BF736A"/>
    <w:rsid w:val="00C014CE"/>
    <w:rsid w:val="00C018AF"/>
    <w:rsid w:val="00C03350"/>
    <w:rsid w:val="00C03E19"/>
    <w:rsid w:val="00C060D1"/>
    <w:rsid w:val="00C064A7"/>
    <w:rsid w:val="00C069F1"/>
    <w:rsid w:val="00C06A5E"/>
    <w:rsid w:val="00C077CA"/>
    <w:rsid w:val="00C104D2"/>
    <w:rsid w:val="00C11761"/>
    <w:rsid w:val="00C135CB"/>
    <w:rsid w:val="00C1594D"/>
    <w:rsid w:val="00C175AE"/>
    <w:rsid w:val="00C1773E"/>
    <w:rsid w:val="00C20239"/>
    <w:rsid w:val="00C204E8"/>
    <w:rsid w:val="00C20B09"/>
    <w:rsid w:val="00C2127B"/>
    <w:rsid w:val="00C22541"/>
    <w:rsid w:val="00C22A0A"/>
    <w:rsid w:val="00C22C47"/>
    <w:rsid w:val="00C24015"/>
    <w:rsid w:val="00C25B74"/>
    <w:rsid w:val="00C26BC8"/>
    <w:rsid w:val="00C26F7A"/>
    <w:rsid w:val="00C274BC"/>
    <w:rsid w:val="00C3125C"/>
    <w:rsid w:val="00C32634"/>
    <w:rsid w:val="00C33414"/>
    <w:rsid w:val="00C3381A"/>
    <w:rsid w:val="00C33AFB"/>
    <w:rsid w:val="00C33B21"/>
    <w:rsid w:val="00C33B9E"/>
    <w:rsid w:val="00C345F5"/>
    <w:rsid w:val="00C36448"/>
    <w:rsid w:val="00C36B39"/>
    <w:rsid w:val="00C41142"/>
    <w:rsid w:val="00C4153B"/>
    <w:rsid w:val="00C416BF"/>
    <w:rsid w:val="00C4175B"/>
    <w:rsid w:val="00C43883"/>
    <w:rsid w:val="00C43A7C"/>
    <w:rsid w:val="00C43D86"/>
    <w:rsid w:val="00C45D9E"/>
    <w:rsid w:val="00C464B0"/>
    <w:rsid w:val="00C46C1B"/>
    <w:rsid w:val="00C46C58"/>
    <w:rsid w:val="00C50BB9"/>
    <w:rsid w:val="00C51CBE"/>
    <w:rsid w:val="00C51F8B"/>
    <w:rsid w:val="00C52ECB"/>
    <w:rsid w:val="00C54732"/>
    <w:rsid w:val="00C55ACF"/>
    <w:rsid w:val="00C55BF7"/>
    <w:rsid w:val="00C5677D"/>
    <w:rsid w:val="00C56D99"/>
    <w:rsid w:val="00C61CCA"/>
    <w:rsid w:val="00C657C3"/>
    <w:rsid w:val="00C66C02"/>
    <w:rsid w:val="00C67DCA"/>
    <w:rsid w:val="00C70C88"/>
    <w:rsid w:val="00C71779"/>
    <w:rsid w:val="00C7177F"/>
    <w:rsid w:val="00C7324E"/>
    <w:rsid w:val="00C74B73"/>
    <w:rsid w:val="00C758AE"/>
    <w:rsid w:val="00C75EAA"/>
    <w:rsid w:val="00C760B2"/>
    <w:rsid w:val="00C76332"/>
    <w:rsid w:val="00C76CAE"/>
    <w:rsid w:val="00C77FAF"/>
    <w:rsid w:val="00C80DEA"/>
    <w:rsid w:val="00C81754"/>
    <w:rsid w:val="00C82078"/>
    <w:rsid w:val="00C846E9"/>
    <w:rsid w:val="00C84C37"/>
    <w:rsid w:val="00C853DB"/>
    <w:rsid w:val="00C85E32"/>
    <w:rsid w:val="00C87000"/>
    <w:rsid w:val="00C8793A"/>
    <w:rsid w:val="00C9095E"/>
    <w:rsid w:val="00C91464"/>
    <w:rsid w:val="00C916DA"/>
    <w:rsid w:val="00C91962"/>
    <w:rsid w:val="00C92432"/>
    <w:rsid w:val="00C92F38"/>
    <w:rsid w:val="00C9357F"/>
    <w:rsid w:val="00C9391F"/>
    <w:rsid w:val="00C954C2"/>
    <w:rsid w:val="00CA087E"/>
    <w:rsid w:val="00CA1120"/>
    <w:rsid w:val="00CA13B7"/>
    <w:rsid w:val="00CA2286"/>
    <w:rsid w:val="00CA2DDB"/>
    <w:rsid w:val="00CA2EDB"/>
    <w:rsid w:val="00CA328C"/>
    <w:rsid w:val="00CA49C3"/>
    <w:rsid w:val="00CA54B1"/>
    <w:rsid w:val="00CA73BE"/>
    <w:rsid w:val="00CA78C2"/>
    <w:rsid w:val="00CB009F"/>
    <w:rsid w:val="00CB2016"/>
    <w:rsid w:val="00CB3FC5"/>
    <w:rsid w:val="00CB410F"/>
    <w:rsid w:val="00CB4119"/>
    <w:rsid w:val="00CB4918"/>
    <w:rsid w:val="00CB4DB0"/>
    <w:rsid w:val="00CB610E"/>
    <w:rsid w:val="00CB7124"/>
    <w:rsid w:val="00CB73DB"/>
    <w:rsid w:val="00CC0F40"/>
    <w:rsid w:val="00CC1991"/>
    <w:rsid w:val="00CC2D41"/>
    <w:rsid w:val="00CC3D5F"/>
    <w:rsid w:val="00CC46A1"/>
    <w:rsid w:val="00CC4AFF"/>
    <w:rsid w:val="00CC67A2"/>
    <w:rsid w:val="00CC70B0"/>
    <w:rsid w:val="00CC7415"/>
    <w:rsid w:val="00CD0757"/>
    <w:rsid w:val="00CD1E07"/>
    <w:rsid w:val="00CD2A95"/>
    <w:rsid w:val="00CD5692"/>
    <w:rsid w:val="00CD5806"/>
    <w:rsid w:val="00CD61D7"/>
    <w:rsid w:val="00CD6309"/>
    <w:rsid w:val="00CD7E0A"/>
    <w:rsid w:val="00CE0365"/>
    <w:rsid w:val="00CE1C64"/>
    <w:rsid w:val="00CE235D"/>
    <w:rsid w:val="00CE3161"/>
    <w:rsid w:val="00CE3B14"/>
    <w:rsid w:val="00CE3BB2"/>
    <w:rsid w:val="00CE3C43"/>
    <w:rsid w:val="00CE60EB"/>
    <w:rsid w:val="00CE7216"/>
    <w:rsid w:val="00CE75B6"/>
    <w:rsid w:val="00CF531A"/>
    <w:rsid w:val="00D01405"/>
    <w:rsid w:val="00D0144C"/>
    <w:rsid w:val="00D01659"/>
    <w:rsid w:val="00D018EF"/>
    <w:rsid w:val="00D02D46"/>
    <w:rsid w:val="00D03F3D"/>
    <w:rsid w:val="00D079FF"/>
    <w:rsid w:val="00D1254E"/>
    <w:rsid w:val="00D1316C"/>
    <w:rsid w:val="00D13B02"/>
    <w:rsid w:val="00D14DCF"/>
    <w:rsid w:val="00D15385"/>
    <w:rsid w:val="00D1571E"/>
    <w:rsid w:val="00D16024"/>
    <w:rsid w:val="00D1696C"/>
    <w:rsid w:val="00D206CE"/>
    <w:rsid w:val="00D21F1F"/>
    <w:rsid w:val="00D22CF4"/>
    <w:rsid w:val="00D22FBD"/>
    <w:rsid w:val="00D2374D"/>
    <w:rsid w:val="00D23A7F"/>
    <w:rsid w:val="00D2721F"/>
    <w:rsid w:val="00D30503"/>
    <w:rsid w:val="00D32320"/>
    <w:rsid w:val="00D332A3"/>
    <w:rsid w:val="00D361F4"/>
    <w:rsid w:val="00D3707D"/>
    <w:rsid w:val="00D41BF3"/>
    <w:rsid w:val="00D420DC"/>
    <w:rsid w:val="00D42A4A"/>
    <w:rsid w:val="00D42F99"/>
    <w:rsid w:val="00D44496"/>
    <w:rsid w:val="00D4571F"/>
    <w:rsid w:val="00D4593F"/>
    <w:rsid w:val="00D465B2"/>
    <w:rsid w:val="00D46FFB"/>
    <w:rsid w:val="00D50FF9"/>
    <w:rsid w:val="00D51B7A"/>
    <w:rsid w:val="00D53A48"/>
    <w:rsid w:val="00D54B6F"/>
    <w:rsid w:val="00D55825"/>
    <w:rsid w:val="00D60A89"/>
    <w:rsid w:val="00D61AF6"/>
    <w:rsid w:val="00D61D45"/>
    <w:rsid w:val="00D62562"/>
    <w:rsid w:val="00D62AC2"/>
    <w:rsid w:val="00D64680"/>
    <w:rsid w:val="00D6596E"/>
    <w:rsid w:val="00D66319"/>
    <w:rsid w:val="00D66958"/>
    <w:rsid w:val="00D66D11"/>
    <w:rsid w:val="00D678C0"/>
    <w:rsid w:val="00D67A79"/>
    <w:rsid w:val="00D70783"/>
    <w:rsid w:val="00D716E5"/>
    <w:rsid w:val="00D71788"/>
    <w:rsid w:val="00D74B8F"/>
    <w:rsid w:val="00D752BA"/>
    <w:rsid w:val="00D75531"/>
    <w:rsid w:val="00D811D7"/>
    <w:rsid w:val="00D81B5E"/>
    <w:rsid w:val="00D825F9"/>
    <w:rsid w:val="00D85B3F"/>
    <w:rsid w:val="00D85D44"/>
    <w:rsid w:val="00D860A9"/>
    <w:rsid w:val="00D86E41"/>
    <w:rsid w:val="00D87DEC"/>
    <w:rsid w:val="00D90C2B"/>
    <w:rsid w:val="00D927B5"/>
    <w:rsid w:val="00D92A15"/>
    <w:rsid w:val="00D947B5"/>
    <w:rsid w:val="00D94AF4"/>
    <w:rsid w:val="00D94CA9"/>
    <w:rsid w:val="00D9541B"/>
    <w:rsid w:val="00D95C44"/>
    <w:rsid w:val="00DA1321"/>
    <w:rsid w:val="00DA1C8C"/>
    <w:rsid w:val="00DA1C92"/>
    <w:rsid w:val="00DA2193"/>
    <w:rsid w:val="00DA4E6A"/>
    <w:rsid w:val="00DA5879"/>
    <w:rsid w:val="00DA5E1A"/>
    <w:rsid w:val="00DB2C79"/>
    <w:rsid w:val="00DB694A"/>
    <w:rsid w:val="00DB69B0"/>
    <w:rsid w:val="00DC0816"/>
    <w:rsid w:val="00DC3AD7"/>
    <w:rsid w:val="00DC44D7"/>
    <w:rsid w:val="00DC5251"/>
    <w:rsid w:val="00DC75D8"/>
    <w:rsid w:val="00DD0831"/>
    <w:rsid w:val="00DD2278"/>
    <w:rsid w:val="00DD3382"/>
    <w:rsid w:val="00DD48CC"/>
    <w:rsid w:val="00DD6196"/>
    <w:rsid w:val="00DD65D2"/>
    <w:rsid w:val="00DD72CF"/>
    <w:rsid w:val="00DD79F1"/>
    <w:rsid w:val="00DD7A4F"/>
    <w:rsid w:val="00DE05BC"/>
    <w:rsid w:val="00DE0AF3"/>
    <w:rsid w:val="00DE1243"/>
    <w:rsid w:val="00DE41CF"/>
    <w:rsid w:val="00DE5CD5"/>
    <w:rsid w:val="00DE5DA3"/>
    <w:rsid w:val="00DE692D"/>
    <w:rsid w:val="00DE754B"/>
    <w:rsid w:val="00DE784F"/>
    <w:rsid w:val="00DF0338"/>
    <w:rsid w:val="00DF080E"/>
    <w:rsid w:val="00DF0993"/>
    <w:rsid w:val="00DF12DB"/>
    <w:rsid w:val="00DF14C1"/>
    <w:rsid w:val="00DF3489"/>
    <w:rsid w:val="00DF3D53"/>
    <w:rsid w:val="00DF4686"/>
    <w:rsid w:val="00DF5E14"/>
    <w:rsid w:val="00DF5FCC"/>
    <w:rsid w:val="00DF6655"/>
    <w:rsid w:val="00DF7045"/>
    <w:rsid w:val="00DF76E4"/>
    <w:rsid w:val="00E014A9"/>
    <w:rsid w:val="00E02862"/>
    <w:rsid w:val="00E02E01"/>
    <w:rsid w:val="00E02E39"/>
    <w:rsid w:val="00E02EC5"/>
    <w:rsid w:val="00E02FC3"/>
    <w:rsid w:val="00E050BE"/>
    <w:rsid w:val="00E05380"/>
    <w:rsid w:val="00E0641C"/>
    <w:rsid w:val="00E10231"/>
    <w:rsid w:val="00E118DF"/>
    <w:rsid w:val="00E11CBE"/>
    <w:rsid w:val="00E12CFF"/>
    <w:rsid w:val="00E14402"/>
    <w:rsid w:val="00E144E1"/>
    <w:rsid w:val="00E146E9"/>
    <w:rsid w:val="00E149B9"/>
    <w:rsid w:val="00E15084"/>
    <w:rsid w:val="00E153BB"/>
    <w:rsid w:val="00E15B61"/>
    <w:rsid w:val="00E163E3"/>
    <w:rsid w:val="00E20D01"/>
    <w:rsid w:val="00E217C9"/>
    <w:rsid w:val="00E21E66"/>
    <w:rsid w:val="00E21E9B"/>
    <w:rsid w:val="00E23146"/>
    <w:rsid w:val="00E243F3"/>
    <w:rsid w:val="00E245A8"/>
    <w:rsid w:val="00E2500F"/>
    <w:rsid w:val="00E25946"/>
    <w:rsid w:val="00E259B1"/>
    <w:rsid w:val="00E2630A"/>
    <w:rsid w:val="00E26809"/>
    <w:rsid w:val="00E27087"/>
    <w:rsid w:val="00E27E40"/>
    <w:rsid w:val="00E30087"/>
    <w:rsid w:val="00E31078"/>
    <w:rsid w:val="00E32379"/>
    <w:rsid w:val="00E32B50"/>
    <w:rsid w:val="00E32EDC"/>
    <w:rsid w:val="00E32F4E"/>
    <w:rsid w:val="00E34F2A"/>
    <w:rsid w:val="00E35779"/>
    <w:rsid w:val="00E36411"/>
    <w:rsid w:val="00E37020"/>
    <w:rsid w:val="00E373C7"/>
    <w:rsid w:val="00E403EB"/>
    <w:rsid w:val="00E40BFA"/>
    <w:rsid w:val="00E40F27"/>
    <w:rsid w:val="00E42314"/>
    <w:rsid w:val="00E447C2"/>
    <w:rsid w:val="00E45000"/>
    <w:rsid w:val="00E45745"/>
    <w:rsid w:val="00E46B35"/>
    <w:rsid w:val="00E473B2"/>
    <w:rsid w:val="00E47B1F"/>
    <w:rsid w:val="00E47CCA"/>
    <w:rsid w:val="00E51096"/>
    <w:rsid w:val="00E51575"/>
    <w:rsid w:val="00E5171B"/>
    <w:rsid w:val="00E51E4C"/>
    <w:rsid w:val="00E53E33"/>
    <w:rsid w:val="00E555A7"/>
    <w:rsid w:val="00E55B28"/>
    <w:rsid w:val="00E55BB1"/>
    <w:rsid w:val="00E56B7C"/>
    <w:rsid w:val="00E579AF"/>
    <w:rsid w:val="00E6051B"/>
    <w:rsid w:val="00E60D13"/>
    <w:rsid w:val="00E60E3D"/>
    <w:rsid w:val="00E615B9"/>
    <w:rsid w:val="00E62C1B"/>
    <w:rsid w:val="00E63821"/>
    <w:rsid w:val="00E644AE"/>
    <w:rsid w:val="00E64B30"/>
    <w:rsid w:val="00E65A61"/>
    <w:rsid w:val="00E66419"/>
    <w:rsid w:val="00E66D01"/>
    <w:rsid w:val="00E67639"/>
    <w:rsid w:val="00E70097"/>
    <w:rsid w:val="00E70808"/>
    <w:rsid w:val="00E710EB"/>
    <w:rsid w:val="00E71938"/>
    <w:rsid w:val="00E73F6E"/>
    <w:rsid w:val="00E747CA"/>
    <w:rsid w:val="00E81B8D"/>
    <w:rsid w:val="00E81BED"/>
    <w:rsid w:val="00E8266B"/>
    <w:rsid w:val="00E83AD7"/>
    <w:rsid w:val="00E8684C"/>
    <w:rsid w:val="00E92102"/>
    <w:rsid w:val="00E92431"/>
    <w:rsid w:val="00E929FB"/>
    <w:rsid w:val="00E94643"/>
    <w:rsid w:val="00E9464B"/>
    <w:rsid w:val="00E949CC"/>
    <w:rsid w:val="00E94CD2"/>
    <w:rsid w:val="00E95289"/>
    <w:rsid w:val="00E952E4"/>
    <w:rsid w:val="00E954CB"/>
    <w:rsid w:val="00E954FE"/>
    <w:rsid w:val="00E96016"/>
    <w:rsid w:val="00E96675"/>
    <w:rsid w:val="00E977CC"/>
    <w:rsid w:val="00E97C03"/>
    <w:rsid w:val="00EA0C2F"/>
    <w:rsid w:val="00EA191F"/>
    <w:rsid w:val="00EA2ACE"/>
    <w:rsid w:val="00EA2C16"/>
    <w:rsid w:val="00EA46FD"/>
    <w:rsid w:val="00EA512A"/>
    <w:rsid w:val="00EA5341"/>
    <w:rsid w:val="00EA53FA"/>
    <w:rsid w:val="00EA5AE2"/>
    <w:rsid w:val="00EA637A"/>
    <w:rsid w:val="00EA7CA8"/>
    <w:rsid w:val="00EA7D01"/>
    <w:rsid w:val="00EB03A7"/>
    <w:rsid w:val="00EB0820"/>
    <w:rsid w:val="00EB1048"/>
    <w:rsid w:val="00EB1DC5"/>
    <w:rsid w:val="00EB321C"/>
    <w:rsid w:val="00EB38F6"/>
    <w:rsid w:val="00EB5208"/>
    <w:rsid w:val="00EB5724"/>
    <w:rsid w:val="00EB5A22"/>
    <w:rsid w:val="00EB5A84"/>
    <w:rsid w:val="00EB62E3"/>
    <w:rsid w:val="00EB6687"/>
    <w:rsid w:val="00EC07B6"/>
    <w:rsid w:val="00EC0BB8"/>
    <w:rsid w:val="00EC1BC6"/>
    <w:rsid w:val="00EC2110"/>
    <w:rsid w:val="00EC35A7"/>
    <w:rsid w:val="00EC5D42"/>
    <w:rsid w:val="00EC6C4F"/>
    <w:rsid w:val="00EC706D"/>
    <w:rsid w:val="00ED050A"/>
    <w:rsid w:val="00ED1FF4"/>
    <w:rsid w:val="00ED214A"/>
    <w:rsid w:val="00ED350D"/>
    <w:rsid w:val="00ED4811"/>
    <w:rsid w:val="00ED5293"/>
    <w:rsid w:val="00ED602F"/>
    <w:rsid w:val="00ED6110"/>
    <w:rsid w:val="00ED717D"/>
    <w:rsid w:val="00EE0BC2"/>
    <w:rsid w:val="00EE1360"/>
    <w:rsid w:val="00EE36CA"/>
    <w:rsid w:val="00EE4730"/>
    <w:rsid w:val="00EE573F"/>
    <w:rsid w:val="00EE580C"/>
    <w:rsid w:val="00EF19FA"/>
    <w:rsid w:val="00EF1BEA"/>
    <w:rsid w:val="00EF2063"/>
    <w:rsid w:val="00EF4BCE"/>
    <w:rsid w:val="00EF4EB6"/>
    <w:rsid w:val="00EF4F47"/>
    <w:rsid w:val="00EF5061"/>
    <w:rsid w:val="00EF5ADF"/>
    <w:rsid w:val="00EF61B7"/>
    <w:rsid w:val="00EF6AEF"/>
    <w:rsid w:val="00F002D0"/>
    <w:rsid w:val="00F006F3"/>
    <w:rsid w:val="00F008CE"/>
    <w:rsid w:val="00F0178A"/>
    <w:rsid w:val="00F01F1B"/>
    <w:rsid w:val="00F0456C"/>
    <w:rsid w:val="00F06165"/>
    <w:rsid w:val="00F0628A"/>
    <w:rsid w:val="00F06599"/>
    <w:rsid w:val="00F0725B"/>
    <w:rsid w:val="00F077DE"/>
    <w:rsid w:val="00F103BC"/>
    <w:rsid w:val="00F10FE2"/>
    <w:rsid w:val="00F1439C"/>
    <w:rsid w:val="00F1463E"/>
    <w:rsid w:val="00F20000"/>
    <w:rsid w:val="00F2058C"/>
    <w:rsid w:val="00F20D17"/>
    <w:rsid w:val="00F213B7"/>
    <w:rsid w:val="00F218A6"/>
    <w:rsid w:val="00F21B27"/>
    <w:rsid w:val="00F2349E"/>
    <w:rsid w:val="00F237FD"/>
    <w:rsid w:val="00F23D0F"/>
    <w:rsid w:val="00F24C69"/>
    <w:rsid w:val="00F2506A"/>
    <w:rsid w:val="00F27E0E"/>
    <w:rsid w:val="00F310E2"/>
    <w:rsid w:val="00F332B4"/>
    <w:rsid w:val="00F340B8"/>
    <w:rsid w:val="00F34FB6"/>
    <w:rsid w:val="00F36684"/>
    <w:rsid w:val="00F37591"/>
    <w:rsid w:val="00F406F6"/>
    <w:rsid w:val="00F439CC"/>
    <w:rsid w:val="00F45788"/>
    <w:rsid w:val="00F47064"/>
    <w:rsid w:val="00F477C2"/>
    <w:rsid w:val="00F51462"/>
    <w:rsid w:val="00F52390"/>
    <w:rsid w:val="00F5373D"/>
    <w:rsid w:val="00F56A1A"/>
    <w:rsid w:val="00F56BAF"/>
    <w:rsid w:val="00F60AF8"/>
    <w:rsid w:val="00F61077"/>
    <w:rsid w:val="00F611FF"/>
    <w:rsid w:val="00F621E8"/>
    <w:rsid w:val="00F62B6C"/>
    <w:rsid w:val="00F64A1F"/>
    <w:rsid w:val="00F64D07"/>
    <w:rsid w:val="00F67106"/>
    <w:rsid w:val="00F702C6"/>
    <w:rsid w:val="00F713A5"/>
    <w:rsid w:val="00F720F3"/>
    <w:rsid w:val="00F72490"/>
    <w:rsid w:val="00F7299B"/>
    <w:rsid w:val="00F73D79"/>
    <w:rsid w:val="00F74138"/>
    <w:rsid w:val="00F74611"/>
    <w:rsid w:val="00F74D5D"/>
    <w:rsid w:val="00F7512E"/>
    <w:rsid w:val="00F75428"/>
    <w:rsid w:val="00F75519"/>
    <w:rsid w:val="00F770CC"/>
    <w:rsid w:val="00F80053"/>
    <w:rsid w:val="00F80193"/>
    <w:rsid w:val="00F80A70"/>
    <w:rsid w:val="00F815A4"/>
    <w:rsid w:val="00F81A34"/>
    <w:rsid w:val="00F820C0"/>
    <w:rsid w:val="00F8319B"/>
    <w:rsid w:val="00F85677"/>
    <w:rsid w:val="00F859D6"/>
    <w:rsid w:val="00F86501"/>
    <w:rsid w:val="00F86F01"/>
    <w:rsid w:val="00F8779A"/>
    <w:rsid w:val="00F90FF6"/>
    <w:rsid w:val="00F912C5"/>
    <w:rsid w:val="00F91FAB"/>
    <w:rsid w:val="00F926B8"/>
    <w:rsid w:val="00F94DFA"/>
    <w:rsid w:val="00F952AE"/>
    <w:rsid w:val="00F978BA"/>
    <w:rsid w:val="00FA0E52"/>
    <w:rsid w:val="00FA12BD"/>
    <w:rsid w:val="00FA14EF"/>
    <w:rsid w:val="00FA1E08"/>
    <w:rsid w:val="00FA2098"/>
    <w:rsid w:val="00FA3C46"/>
    <w:rsid w:val="00FA440B"/>
    <w:rsid w:val="00FA45E1"/>
    <w:rsid w:val="00FA4A23"/>
    <w:rsid w:val="00FA504F"/>
    <w:rsid w:val="00FA660F"/>
    <w:rsid w:val="00FB2DB1"/>
    <w:rsid w:val="00FB36AD"/>
    <w:rsid w:val="00FB4A36"/>
    <w:rsid w:val="00FB7386"/>
    <w:rsid w:val="00FB7976"/>
    <w:rsid w:val="00FB7AE2"/>
    <w:rsid w:val="00FB7B7F"/>
    <w:rsid w:val="00FC029F"/>
    <w:rsid w:val="00FC0DE9"/>
    <w:rsid w:val="00FC1C6C"/>
    <w:rsid w:val="00FC2619"/>
    <w:rsid w:val="00FC2B15"/>
    <w:rsid w:val="00FC48CB"/>
    <w:rsid w:val="00FD11D7"/>
    <w:rsid w:val="00FD3E2C"/>
    <w:rsid w:val="00FD43A8"/>
    <w:rsid w:val="00FD43C6"/>
    <w:rsid w:val="00FD48F4"/>
    <w:rsid w:val="00FD4945"/>
    <w:rsid w:val="00FD5036"/>
    <w:rsid w:val="00FD5117"/>
    <w:rsid w:val="00FD6B9F"/>
    <w:rsid w:val="00FD6D82"/>
    <w:rsid w:val="00FE0AD4"/>
    <w:rsid w:val="00FE16A9"/>
    <w:rsid w:val="00FE1B29"/>
    <w:rsid w:val="00FE2074"/>
    <w:rsid w:val="00FE28CB"/>
    <w:rsid w:val="00FE2A3A"/>
    <w:rsid w:val="00FE30DC"/>
    <w:rsid w:val="00FE5091"/>
    <w:rsid w:val="00FE5580"/>
    <w:rsid w:val="00FE56AC"/>
    <w:rsid w:val="00FE5DA7"/>
    <w:rsid w:val="00FE6E6B"/>
    <w:rsid w:val="00FE7A61"/>
    <w:rsid w:val="00FF035F"/>
    <w:rsid w:val="00FF24CD"/>
    <w:rsid w:val="00FF338B"/>
    <w:rsid w:val="00FF3F30"/>
    <w:rsid w:val="00FF3F3D"/>
    <w:rsid w:val="00FF56E6"/>
    <w:rsid w:val="00FF658F"/>
    <w:rsid w:val="00FF79BF"/>
    <w:rsid w:val="00FF7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0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NoSpacing">
    <w:name w:val="No Spacing"/>
    <w:uiPriority w:val="1"/>
    <w:qFormat/>
    <w:rsid w:val="00987204"/>
    <w:rPr>
      <w:rFonts w:asciiTheme="minorHAnsi" w:eastAsiaTheme="minorHAnsi" w:hAnsiTheme="minorHAnsi" w:cstheme="minorBidi"/>
      <w:sz w:val="22"/>
      <w:szCs w:val="22"/>
      <w:lang w:val="en-IN"/>
    </w:rPr>
  </w:style>
  <w:style w:type="character" w:customStyle="1" w:styleId="BodyTextIndent2Char">
    <w:name w:val="Body Text Indent 2 Char"/>
    <w:basedOn w:val="DefaultParagraphFont"/>
    <w:link w:val="BodyTextIndent2"/>
    <w:rsid w:val="008A2FF7"/>
    <w:rPr>
      <w:rFonts w:ascii="Tahoma" w:hAnsi="Tahoma" w:cs="Tahoma"/>
      <w:b/>
      <w:bCs/>
      <w:sz w:val="32"/>
      <w:szCs w:val="24"/>
    </w:rPr>
  </w:style>
  <w:style w:type="character" w:customStyle="1" w:styleId="apple-style-span">
    <w:name w:val="apple-style-span"/>
    <w:basedOn w:val="DefaultParagraphFont"/>
    <w:rsid w:val="003A581C"/>
  </w:style>
  <w:style w:type="character" w:customStyle="1" w:styleId="BodyTextChar">
    <w:name w:val="Body Text Char"/>
    <w:basedOn w:val="DefaultParagraphFont"/>
    <w:link w:val="BodyText"/>
    <w:rsid w:val="005E09D7"/>
    <w:rPr>
      <w:sz w:val="32"/>
      <w:szCs w:val="24"/>
    </w:rPr>
  </w:style>
  <w:style w:type="character" w:customStyle="1" w:styleId="apple-converted-space">
    <w:name w:val="apple-converted-space"/>
    <w:basedOn w:val="DefaultParagraphFont"/>
    <w:rsid w:val="00B844A0"/>
  </w:style>
  <w:style w:type="paragraph" w:customStyle="1" w:styleId="Default">
    <w:name w:val="Default"/>
    <w:rsid w:val="00A83A68"/>
    <w:pPr>
      <w:autoSpaceDE w:val="0"/>
      <w:autoSpaceDN w:val="0"/>
      <w:adjustRightInd w:val="0"/>
    </w:pPr>
    <w:rPr>
      <w:rFonts w:ascii="Segoe UI" w:eastAsiaTheme="minorHAnsi" w:hAnsi="Segoe UI" w:cs="Segoe UI"/>
      <w:color w:val="000000"/>
      <w:sz w:val="24"/>
      <w:szCs w:val="24"/>
      <w:lang w:val="en-IN" w:bidi="hi-IN"/>
    </w:rPr>
  </w:style>
  <w:style w:type="character" w:styleId="Emphasis">
    <w:name w:val="Emphasis"/>
    <w:basedOn w:val="DefaultParagraphFont"/>
    <w:qFormat/>
    <w:rsid w:val="0028703B"/>
    <w:rPr>
      <w:i/>
      <w:iCs/>
    </w:rPr>
  </w:style>
  <w:style w:type="paragraph" w:customStyle="1" w:styleId="TableParagraph">
    <w:name w:val="Table Paragraph"/>
    <w:basedOn w:val="Normal"/>
    <w:uiPriority w:val="1"/>
    <w:qFormat/>
    <w:rsid w:val="00ED214A"/>
    <w:pPr>
      <w:widowControl w:val="0"/>
      <w:autoSpaceDE w:val="0"/>
      <w:autoSpaceDN w:val="0"/>
    </w:pPr>
    <w:rPr>
      <w:rFonts w:ascii="Tahoma" w:eastAsia="Tahoma" w:hAnsi="Tahoma" w:cs="Tahoma"/>
      <w:sz w:val="22"/>
      <w:szCs w:val="22"/>
    </w:rPr>
  </w:style>
  <w:style w:type="paragraph" w:styleId="Title">
    <w:name w:val="Title"/>
    <w:basedOn w:val="Normal"/>
    <w:link w:val="TitleChar"/>
    <w:qFormat/>
    <w:rsid w:val="00212D2E"/>
    <w:pPr>
      <w:jc w:val="center"/>
    </w:pPr>
    <w:rPr>
      <w:sz w:val="28"/>
      <w:u w:val="single"/>
    </w:rPr>
  </w:style>
  <w:style w:type="character" w:customStyle="1" w:styleId="TitleChar">
    <w:name w:val="Title Char"/>
    <w:basedOn w:val="DefaultParagraphFont"/>
    <w:link w:val="Title"/>
    <w:rsid w:val="00212D2E"/>
    <w:rPr>
      <w:sz w:val="28"/>
      <w:szCs w:val="24"/>
      <w:u w:val="single"/>
    </w:rPr>
  </w:style>
  <w:style w:type="paragraph" w:customStyle="1" w:styleId="Hangingindent">
    <w:name w:val="Hanging indent"/>
    <w:basedOn w:val="BodyText"/>
    <w:rsid w:val="00212D2E"/>
    <w:pPr>
      <w:keepLines/>
      <w:widowControl w:val="0"/>
      <w:suppressAutoHyphens/>
      <w:spacing w:line="360" w:lineRule="auto"/>
      <w:ind w:left="720" w:hanging="720"/>
    </w:pPr>
    <w:rPr>
      <w:rFonts w:ascii="Arial" w:hAnsi="Arial"/>
      <w:sz w:val="24"/>
      <w:lang w:val="en-GB" w:eastAsia="ar-SA"/>
    </w:rPr>
  </w:style>
  <w:style w:type="table" w:customStyle="1" w:styleId="Calendar2">
    <w:name w:val="Calendar 2"/>
    <w:basedOn w:val="TableNormal"/>
    <w:uiPriority w:val="99"/>
    <w:qFormat/>
    <w:rsid w:val="00212D2E"/>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style5">
    <w:name w:val="style5"/>
    <w:basedOn w:val="Normal"/>
    <w:rsid w:val="00212D2E"/>
    <w:pPr>
      <w:spacing w:before="100" w:beforeAutospacing="1" w:after="100" w:afterAutospacing="1"/>
    </w:pPr>
    <w:rPr>
      <w:rFonts w:ascii="Arial" w:hAnsi="Arial" w:cs="Arial"/>
      <w:sz w:val="18"/>
      <w:szCs w:val="18"/>
      <w:lang w:val="en-IN" w:eastAsia="en-IN"/>
    </w:rPr>
  </w:style>
  <w:style w:type="paragraph" w:customStyle="1" w:styleId="PreformattedText">
    <w:name w:val="Preformatted Text"/>
    <w:basedOn w:val="Normal"/>
    <w:rsid w:val="00212D2E"/>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212D2E"/>
    <w:rPr>
      <w:rFonts w:ascii="Tahoma" w:hAnsi="Tahoma" w:cs="Tahoma"/>
      <w:sz w:val="32"/>
      <w:szCs w:val="24"/>
    </w:rPr>
  </w:style>
  <w:style w:type="paragraph" w:customStyle="1" w:styleId="normal0">
    <w:name w:val="normal"/>
    <w:rsid w:val="00B13BC5"/>
    <w:pPr>
      <w:spacing w:line="276" w:lineRule="auto"/>
    </w:pPr>
    <w:rPr>
      <w:rFonts w:ascii="Arial" w:eastAsia="Arial" w:hAnsi="Arial" w:cs="Arial"/>
      <w:sz w:val="22"/>
      <w:szCs w:val="22"/>
      <w:lang w:val="en-IN" w:eastAsia="en-IN"/>
    </w:rPr>
  </w:style>
  <w:style w:type="character" w:customStyle="1" w:styleId="Heading1Char">
    <w:name w:val="Heading 1 Char"/>
    <w:basedOn w:val="DefaultParagraphFont"/>
    <w:link w:val="Heading1"/>
    <w:rsid w:val="00E243F3"/>
    <w:rPr>
      <w:rFonts w:eastAsia="Arial Unicode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6486823">
      <w:bodyDiv w:val="1"/>
      <w:marLeft w:val="0"/>
      <w:marRight w:val="0"/>
      <w:marTop w:val="0"/>
      <w:marBottom w:val="0"/>
      <w:divBdr>
        <w:top w:val="none" w:sz="0" w:space="0" w:color="auto"/>
        <w:left w:val="none" w:sz="0" w:space="0" w:color="auto"/>
        <w:bottom w:val="none" w:sz="0" w:space="0" w:color="auto"/>
        <w:right w:val="none" w:sz="0" w:space="0" w:color="auto"/>
      </w:divBdr>
    </w:div>
    <w:div w:id="225338250">
      <w:bodyDiv w:val="1"/>
      <w:marLeft w:val="0"/>
      <w:marRight w:val="0"/>
      <w:marTop w:val="0"/>
      <w:marBottom w:val="0"/>
      <w:divBdr>
        <w:top w:val="none" w:sz="0" w:space="0" w:color="auto"/>
        <w:left w:val="none" w:sz="0" w:space="0" w:color="auto"/>
        <w:bottom w:val="none" w:sz="0" w:space="0" w:color="auto"/>
        <w:right w:val="none" w:sz="0" w:space="0" w:color="auto"/>
      </w:divBdr>
    </w:div>
    <w:div w:id="272832747">
      <w:bodyDiv w:val="1"/>
      <w:marLeft w:val="0"/>
      <w:marRight w:val="0"/>
      <w:marTop w:val="0"/>
      <w:marBottom w:val="0"/>
      <w:divBdr>
        <w:top w:val="none" w:sz="0" w:space="0" w:color="auto"/>
        <w:left w:val="none" w:sz="0" w:space="0" w:color="auto"/>
        <w:bottom w:val="none" w:sz="0" w:space="0" w:color="auto"/>
        <w:right w:val="none" w:sz="0" w:space="0" w:color="auto"/>
      </w:divBdr>
      <w:divsChild>
        <w:div w:id="2006781486">
          <w:marLeft w:val="0"/>
          <w:marRight w:val="0"/>
          <w:marTop w:val="0"/>
          <w:marBottom w:val="0"/>
          <w:divBdr>
            <w:top w:val="none" w:sz="0" w:space="0" w:color="auto"/>
            <w:left w:val="none" w:sz="0" w:space="0" w:color="auto"/>
            <w:bottom w:val="none" w:sz="0" w:space="0" w:color="auto"/>
            <w:right w:val="none" w:sz="0" w:space="0" w:color="auto"/>
          </w:divBdr>
        </w:div>
      </w:divsChild>
    </w:div>
    <w:div w:id="360203833">
      <w:bodyDiv w:val="1"/>
      <w:marLeft w:val="0"/>
      <w:marRight w:val="0"/>
      <w:marTop w:val="0"/>
      <w:marBottom w:val="0"/>
      <w:divBdr>
        <w:top w:val="none" w:sz="0" w:space="0" w:color="auto"/>
        <w:left w:val="none" w:sz="0" w:space="0" w:color="auto"/>
        <w:bottom w:val="none" w:sz="0" w:space="0" w:color="auto"/>
        <w:right w:val="none" w:sz="0" w:space="0" w:color="auto"/>
      </w:divBdr>
      <w:divsChild>
        <w:div w:id="516115655">
          <w:marLeft w:val="0"/>
          <w:marRight w:val="0"/>
          <w:marTop w:val="0"/>
          <w:marBottom w:val="0"/>
          <w:divBdr>
            <w:top w:val="none" w:sz="0" w:space="0" w:color="auto"/>
            <w:left w:val="none" w:sz="0" w:space="0" w:color="auto"/>
            <w:bottom w:val="none" w:sz="0" w:space="0" w:color="auto"/>
            <w:right w:val="none" w:sz="0" w:space="0" w:color="auto"/>
          </w:divBdr>
        </w:div>
      </w:divsChild>
    </w:div>
    <w:div w:id="521477432">
      <w:bodyDiv w:val="1"/>
      <w:marLeft w:val="0"/>
      <w:marRight w:val="0"/>
      <w:marTop w:val="0"/>
      <w:marBottom w:val="0"/>
      <w:divBdr>
        <w:top w:val="none" w:sz="0" w:space="0" w:color="auto"/>
        <w:left w:val="none" w:sz="0" w:space="0" w:color="auto"/>
        <w:bottom w:val="none" w:sz="0" w:space="0" w:color="auto"/>
        <w:right w:val="none" w:sz="0" w:space="0" w:color="auto"/>
      </w:divBdr>
    </w:div>
    <w:div w:id="551115921">
      <w:bodyDiv w:val="1"/>
      <w:marLeft w:val="0"/>
      <w:marRight w:val="0"/>
      <w:marTop w:val="0"/>
      <w:marBottom w:val="0"/>
      <w:divBdr>
        <w:top w:val="none" w:sz="0" w:space="0" w:color="auto"/>
        <w:left w:val="none" w:sz="0" w:space="0" w:color="auto"/>
        <w:bottom w:val="none" w:sz="0" w:space="0" w:color="auto"/>
        <w:right w:val="none" w:sz="0" w:space="0" w:color="auto"/>
      </w:divBdr>
    </w:div>
    <w:div w:id="589512547">
      <w:bodyDiv w:val="1"/>
      <w:marLeft w:val="0"/>
      <w:marRight w:val="0"/>
      <w:marTop w:val="0"/>
      <w:marBottom w:val="0"/>
      <w:divBdr>
        <w:top w:val="none" w:sz="0" w:space="0" w:color="auto"/>
        <w:left w:val="none" w:sz="0" w:space="0" w:color="auto"/>
        <w:bottom w:val="none" w:sz="0" w:space="0" w:color="auto"/>
        <w:right w:val="none" w:sz="0" w:space="0" w:color="auto"/>
      </w:divBdr>
    </w:div>
    <w:div w:id="593706650">
      <w:bodyDiv w:val="1"/>
      <w:marLeft w:val="0"/>
      <w:marRight w:val="0"/>
      <w:marTop w:val="0"/>
      <w:marBottom w:val="0"/>
      <w:divBdr>
        <w:top w:val="none" w:sz="0" w:space="0" w:color="auto"/>
        <w:left w:val="none" w:sz="0" w:space="0" w:color="auto"/>
        <w:bottom w:val="none" w:sz="0" w:space="0" w:color="auto"/>
        <w:right w:val="none" w:sz="0" w:space="0" w:color="auto"/>
      </w:divBdr>
    </w:div>
    <w:div w:id="603808586">
      <w:bodyDiv w:val="1"/>
      <w:marLeft w:val="0"/>
      <w:marRight w:val="0"/>
      <w:marTop w:val="0"/>
      <w:marBottom w:val="0"/>
      <w:divBdr>
        <w:top w:val="none" w:sz="0" w:space="0" w:color="auto"/>
        <w:left w:val="none" w:sz="0" w:space="0" w:color="auto"/>
        <w:bottom w:val="none" w:sz="0" w:space="0" w:color="auto"/>
        <w:right w:val="none" w:sz="0" w:space="0" w:color="auto"/>
      </w:divBdr>
    </w:div>
    <w:div w:id="620184503">
      <w:bodyDiv w:val="1"/>
      <w:marLeft w:val="0"/>
      <w:marRight w:val="0"/>
      <w:marTop w:val="0"/>
      <w:marBottom w:val="0"/>
      <w:divBdr>
        <w:top w:val="none" w:sz="0" w:space="0" w:color="auto"/>
        <w:left w:val="none" w:sz="0" w:space="0" w:color="auto"/>
        <w:bottom w:val="none" w:sz="0" w:space="0" w:color="auto"/>
        <w:right w:val="none" w:sz="0" w:space="0" w:color="auto"/>
      </w:divBdr>
    </w:div>
    <w:div w:id="629937441">
      <w:bodyDiv w:val="1"/>
      <w:marLeft w:val="0"/>
      <w:marRight w:val="0"/>
      <w:marTop w:val="0"/>
      <w:marBottom w:val="0"/>
      <w:divBdr>
        <w:top w:val="none" w:sz="0" w:space="0" w:color="auto"/>
        <w:left w:val="none" w:sz="0" w:space="0" w:color="auto"/>
        <w:bottom w:val="none" w:sz="0" w:space="0" w:color="auto"/>
        <w:right w:val="none" w:sz="0" w:space="0" w:color="auto"/>
      </w:divBdr>
    </w:div>
    <w:div w:id="722219345">
      <w:bodyDiv w:val="1"/>
      <w:marLeft w:val="0"/>
      <w:marRight w:val="0"/>
      <w:marTop w:val="0"/>
      <w:marBottom w:val="0"/>
      <w:divBdr>
        <w:top w:val="none" w:sz="0" w:space="0" w:color="auto"/>
        <w:left w:val="none" w:sz="0" w:space="0" w:color="auto"/>
        <w:bottom w:val="none" w:sz="0" w:space="0" w:color="auto"/>
        <w:right w:val="none" w:sz="0" w:space="0" w:color="auto"/>
      </w:divBdr>
    </w:div>
    <w:div w:id="728654050">
      <w:bodyDiv w:val="1"/>
      <w:marLeft w:val="0"/>
      <w:marRight w:val="0"/>
      <w:marTop w:val="0"/>
      <w:marBottom w:val="0"/>
      <w:divBdr>
        <w:top w:val="none" w:sz="0" w:space="0" w:color="auto"/>
        <w:left w:val="none" w:sz="0" w:space="0" w:color="auto"/>
        <w:bottom w:val="none" w:sz="0" w:space="0" w:color="auto"/>
        <w:right w:val="none" w:sz="0" w:space="0" w:color="auto"/>
      </w:divBdr>
    </w:div>
    <w:div w:id="786893258">
      <w:bodyDiv w:val="1"/>
      <w:marLeft w:val="0"/>
      <w:marRight w:val="0"/>
      <w:marTop w:val="0"/>
      <w:marBottom w:val="0"/>
      <w:divBdr>
        <w:top w:val="none" w:sz="0" w:space="0" w:color="auto"/>
        <w:left w:val="none" w:sz="0" w:space="0" w:color="auto"/>
        <w:bottom w:val="none" w:sz="0" w:space="0" w:color="auto"/>
        <w:right w:val="none" w:sz="0" w:space="0" w:color="auto"/>
      </w:divBdr>
    </w:div>
    <w:div w:id="910700333">
      <w:bodyDiv w:val="1"/>
      <w:marLeft w:val="0"/>
      <w:marRight w:val="0"/>
      <w:marTop w:val="0"/>
      <w:marBottom w:val="0"/>
      <w:divBdr>
        <w:top w:val="none" w:sz="0" w:space="0" w:color="auto"/>
        <w:left w:val="none" w:sz="0" w:space="0" w:color="auto"/>
        <w:bottom w:val="none" w:sz="0" w:space="0" w:color="auto"/>
        <w:right w:val="none" w:sz="0" w:space="0" w:color="auto"/>
      </w:divBdr>
    </w:div>
    <w:div w:id="917520268">
      <w:bodyDiv w:val="1"/>
      <w:marLeft w:val="0"/>
      <w:marRight w:val="0"/>
      <w:marTop w:val="0"/>
      <w:marBottom w:val="0"/>
      <w:divBdr>
        <w:top w:val="none" w:sz="0" w:space="0" w:color="auto"/>
        <w:left w:val="none" w:sz="0" w:space="0" w:color="auto"/>
        <w:bottom w:val="none" w:sz="0" w:space="0" w:color="auto"/>
        <w:right w:val="none" w:sz="0" w:space="0" w:color="auto"/>
      </w:divBdr>
    </w:div>
    <w:div w:id="1027099682">
      <w:bodyDiv w:val="1"/>
      <w:marLeft w:val="0"/>
      <w:marRight w:val="0"/>
      <w:marTop w:val="0"/>
      <w:marBottom w:val="0"/>
      <w:divBdr>
        <w:top w:val="none" w:sz="0" w:space="0" w:color="auto"/>
        <w:left w:val="none" w:sz="0" w:space="0" w:color="auto"/>
        <w:bottom w:val="none" w:sz="0" w:space="0" w:color="auto"/>
        <w:right w:val="none" w:sz="0" w:space="0" w:color="auto"/>
      </w:divBdr>
    </w:div>
    <w:div w:id="1044403194">
      <w:bodyDiv w:val="1"/>
      <w:marLeft w:val="0"/>
      <w:marRight w:val="0"/>
      <w:marTop w:val="0"/>
      <w:marBottom w:val="0"/>
      <w:divBdr>
        <w:top w:val="none" w:sz="0" w:space="0" w:color="auto"/>
        <w:left w:val="none" w:sz="0" w:space="0" w:color="auto"/>
        <w:bottom w:val="none" w:sz="0" w:space="0" w:color="auto"/>
        <w:right w:val="none" w:sz="0" w:space="0" w:color="auto"/>
      </w:divBdr>
    </w:div>
    <w:div w:id="1089161615">
      <w:bodyDiv w:val="1"/>
      <w:marLeft w:val="0"/>
      <w:marRight w:val="0"/>
      <w:marTop w:val="0"/>
      <w:marBottom w:val="0"/>
      <w:divBdr>
        <w:top w:val="none" w:sz="0" w:space="0" w:color="auto"/>
        <w:left w:val="none" w:sz="0" w:space="0" w:color="auto"/>
        <w:bottom w:val="none" w:sz="0" w:space="0" w:color="auto"/>
        <w:right w:val="none" w:sz="0" w:space="0" w:color="auto"/>
      </w:divBdr>
    </w:div>
    <w:div w:id="1131822187">
      <w:bodyDiv w:val="1"/>
      <w:marLeft w:val="0"/>
      <w:marRight w:val="0"/>
      <w:marTop w:val="0"/>
      <w:marBottom w:val="0"/>
      <w:divBdr>
        <w:top w:val="none" w:sz="0" w:space="0" w:color="auto"/>
        <w:left w:val="none" w:sz="0" w:space="0" w:color="auto"/>
        <w:bottom w:val="none" w:sz="0" w:space="0" w:color="auto"/>
        <w:right w:val="none" w:sz="0" w:space="0" w:color="auto"/>
      </w:divBdr>
      <w:divsChild>
        <w:div w:id="613097422">
          <w:marLeft w:val="0"/>
          <w:marRight w:val="0"/>
          <w:marTop w:val="0"/>
          <w:marBottom w:val="0"/>
          <w:divBdr>
            <w:top w:val="none" w:sz="0" w:space="0" w:color="auto"/>
            <w:left w:val="none" w:sz="0" w:space="0" w:color="auto"/>
            <w:bottom w:val="none" w:sz="0" w:space="0" w:color="auto"/>
            <w:right w:val="none" w:sz="0" w:space="0" w:color="auto"/>
          </w:divBdr>
        </w:div>
      </w:divsChild>
    </w:div>
    <w:div w:id="1160584315">
      <w:bodyDiv w:val="1"/>
      <w:marLeft w:val="0"/>
      <w:marRight w:val="0"/>
      <w:marTop w:val="0"/>
      <w:marBottom w:val="0"/>
      <w:divBdr>
        <w:top w:val="none" w:sz="0" w:space="0" w:color="auto"/>
        <w:left w:val="none" w:sz="0" w:space="0" w:color="auto"/>
        <w:bottom w:val="none" w:sz="0" w:space="0" w:color="auto"/>
        <w:right w:val="none" w:sz="0" w:space="0" w:color="auto"/>
      </w:divBdr>
    </w:div>
    <w:div w:id="1171719932">
      <w:bodyDiv w:val="1"/>
      <w:marLeft w:val="0"/>
      <w:marRight w:val="0"/>
      <w:marTop w:val="0"/>
      <w:marBottom w:val="0"/>
      <w:divBdr>
        <w:top w:val="none" w:sz="0" w:space="0" w:color="auto"/>
        <w:left w:val="none" w:sz="0" w:space="0" w:color="auto"/>
        <w:bottom w:val="none" w:sz="0" w:space="0" w:color="auto"/>
        <w:right w:val="none" w:sz="0" w:space="0" w:color="auto"/>
      </w:divBdr>
      <w:divsChild>
        <w:div w:id="197665159">
          <w:marLeft w:val="0"/>
          <w:marRight w:val="0"/>
          <w:marTop w:val="0"/>
          <w:marBottom w:val="0"/>
          <w:divBdr>
            <w:top w:val="none" w:sz="0" w:space="0" w:color="auto"/>
            <w:left w:val="none" w:sz="0" w:space="0" w:color="auto"/>
            <w:bottom w:val="none" w:sz="0" w:space="0" w:color="auto"/>
            <w:right w:val="none" w:sz="0" w:space="0" w:color="auto"/>
          </w:divBdr>
        </w:div>
      </w:divsChild>
    </w:div>
    <w:div w:id="1187213683">
      <w:bodyDiv w:val="1"/>
      <w:marLeft w:val="0"/>
      <w:marRight w:val="0"/>
      <w:marTop w:val="0"/>
      <w:marBottom w:val="0"/>
      <w:divBdr>
        <w:top w:val="none" w:sz="0" w:space="0" w:color="auto"/>
        <w:left w:val="none" w:sz="0" w:space="0" w:color="auto"/>
        <w:bottom w:val="none" w:sz="0" w:space="0" w:color="auto"/>
        <w:right w:val="none" w:sz="0" w:space="0" w:color="auto"/>
      </w:divBdr>
    </w:div>
    <w:div w:id="1187984734">
      <w:bodyDiv w:val="1"/>
      <w:marLeft w:val="0"/>
      <w:marRight w:val="0"/>
      <w:marTop w:val="0"/>
      <w:marBottom w:val="0"/>
      <w:divBdr>
        <w:top w:val="none" w:sz="0" w:space="0" w:color="auto"/>
        <w:left w:val="none" w:sz="0" w:space="0" w:color="auto"/>
        <w:bottom w:val="none" w:sz="0" w:space="0" w:color="auto"/>
        <w:right w:val="none" w:sz="0" w:space="0" w:color="auto"/>
      </w:divBdr>
    </w:div>
    <w:div w:id="1230337969">
      <w:bodyDiv w:val="1"/>
      <w:marLeft w:val="0"/>
      <w:marRight w:val="0"/>
      <w:marTop w:val="0"/>
      <w:marBottom w:val="0"/>
      <w:divBdr>
        <w:top w:val="none" w:sz="0" w:space="0" w:color="auto"/>
        <w:left w:val="none" w:sz="0" w:space="0" w:color="auto"/>
        <w:bottom w:val="none" w:sz="0" w:space="0" w:color="auto"/>
        <w:right w:val="none" w:sz="0" w:space="0" w:color="auto"/>
      </w:divBdr>
    </w:div>
    <w:div w:id="1271084633">
      <w:bodyDiv w:val="1"/>
      <w:marLeft w:val="0"/>
      <w:marRight w:val="0"/>
      <w:marTop w:val="0"/>
      <w:marBottom w:val="0"/>
      <w:divBdr>
        <w:top w:val="none" w:sz="0" w:space="0" w:color="auto"/>
        <w:left w:val="none" w:sz="0" w:space="0" w:color="auto"/>
        <w:bottom w:val="none" w:sz="0" w:space="0" w:color="auto"/>
        <w:right w:val="none" w:sz="0" w:space="0" w:color="auto"/>
      </w:divBdr>
      <w:divsChild>
        <w:div w:id="1207135371">
          <w:marLeft w:val="0"/>
          <w:marRight w:val="0"/>
          <w:marTop w:val="0"/>
          <w:marBottom w:val="0"/>
          <w:divBdr>
            <w:top w:val="none" w:sz="0" w:space="0" w:color="auto"/>
            <w:left w:val="none" w:sz="0" w:space="0" w:color="auto"/>
            <w:bottom w:val="none" w:sz="0" w:space="0" w:color="auto"/>
            <w:right w:val="none" w:sz="0" w:space="0" w:color="auto"/>
          </w:divBdr>
        </w:div>
      </w:divsChild>
    </w:div>
    <w:div w:id="1376469779">
      <w:bodyDiv w:val="1"/>
      <w:marLeft w:val="0"/>
      <w:marRight w:val="0"/>
      <w:marTop w:val="0"/>
      <w:marBottom w:val="0"/>
      <w:divBdr>
        <w:top w:val="none" w:sz="0" w:space="0" w:color="auto"/>
        <w:left w:val="none" w:sz="0" w:space="0" w:color="auto"/>
        <w:bottom w:val="none" w:sz="0" w:space="0" w:color="auto"/>
        <w:right w:val="none" w:sz="0" w:space="0" w:color="auto"/>
      </w:divBdr>
    </w:div>
    <w:div w:id="1617977568">
      <w:bodyDiv w:val="1"/>
      <w:marLeft w:val="0"/>
      <w:marRight w:val="0"/>
      <w:marTop w:val="0"/>
      <w:marBottom w:val="0"/>
      <w:divBdr>
        <w:top w:val="none" w:sz="0" w:space="0" w:color="auto"/>
        <w:left w:val="none" w:sz="0" w:space="0" w:color="auto"/>
        <w:bottom w:val="none" w:sz="0" w:space="0" w:color="auto"/>
        <w:right w:val="none" w:sz="0" w:space="0" w:color="auto"/>
      </w:divBdr>
      <w:divsChild>
        <w:div w:id="321324345">
          <w:marLeft w:val="0"/>
          <w:marRight w:val="0"/>
          <w:marTop w:val="0"/>
          <w:marBottom w:val="0"/>
          <w:divBdr>
            <w:top w:val="none" w:sz="0" w:space="0" w:color="auto"/>
            <w:left w:val="none" w:sz="0" w:space="0" w:color="auto"/>
            <w:bottom w:val="none" w:sz="0" w:space="0" w:color="auto"/>
            <w:right w:val="none" w:sz="0" w:space="0" w:color="auto"/>
          </w:divBdr>
        </w:div>
      </w:divsChild>
    </w:div>
    <w:div w:id="1744984148">
      <w:bodyDiv w:val="1"/>
      <w:marLeft w:val="0"/>
      <w:marRight w:val="0"/>
      <w:marTop w:val="0"/>
      <w:marBottom w:val="0"/>
      <w:divBdr>
        <w:top w:val="none" w:sz="0" w:space="0" w:color="auto"/>
        <w:left w:val="none" w:sz="0" w:space="0" w:color="auto"/>
        <w:bottom w:val="none" w:sz="0" w:space="0" w:color="auto"/>
        <w:right w:val="none" w:sz="0" w:space="0" w:color="auto"/>
      </w:divBdr>
    </w:div>
    <w:div w:id="1874924156">
      <w:bodyDiv w:val="1"/>
      <w:marLeft w:val="0"/>
      <w:marRight w:val="0"/>
      <w:marTop w:val="0"/>
      <w:marBottom w:val="0"/>
      <w:divBdr>
        <w:top w:val="none" w:sz="0" w:space="0" w:color="auto"/>
        <w:left w:val="none" w:sz="0" w:space="0" w:color="auto"/>
        <w:bottom w:val="none" w:sz="0" w:space="0" w:color="auto"/>
        <w:right w:val="none" w:sz="0" w:space="0" w:color="auto"/>
      </w:divBdr>
    </w:div>
    <w:div w:id="1924491936">
      <w:bodyDiv w:val="1"/>
      <w:marLeft w:val="0"/>
      <w:marRight w:val="0"/>
      <w:marTop w:val="0"/>
      <w:marBottom w:val="0"/>
      <w:divBdr>
        <w:top w:val="none" w:sz="0" w:space="0" w:color="auto"/>
        <w:left w:val="none" w:sz="0" w:space="0" w:color="auto"/>
        <w:bottom w:val="none" w:sz="0" w:space="0" w:color="auto"/>
        <w:right w:val="none" w:sz="0" w:space="0" w:color="auto"/>
      </w:divBdr>
    </w:div>
    <w:div w:id="1971280366">
      <w:bodyDiv w:val="1"/>
      <w:marLeft w:val="0"/>
      <w:marRight w:val="0"/>
      <w:marTop w:val="0"/>
      <w:marBottom w:val="0"/>
      <w:divBdr>
        <w:top w:val="none" w:sz="0" w:space="0" w:color="auto"/>
        <w:left w:val="none" w:sz="0" w:space="0" w:color="auto"/>
        <w:bottom w:val="none" w:sz="0" w:space="0" w:color="auto"/>
        <w:right w:val="none" w:sz="0" w:space="0" w:color="auto"/>
      </w:divBdr>
    </w:div>
    <w:div w:id="1973554939">
      <w:bodyDiv w:val="1"/>
      <w:marLeft w:val="0"/>
      <w:marRight w:val="0"/>
      <w:marTop w:val="0"/>
      <w:marBottom w:val="0"/>
      <w:divBdr>
        <w:top w:val="none" w:sz="0" w:space="0" w:color="auto"/>
        <w:left w:val="none" w:sz="0" w:space="0" w:color="auto"/>
        <w:bottom w:val="none" w:sz="0" w:space="0" w:color="auto"/>
        <w:right w:val="none" w:sz="0" w:space="0" w:color="auto"/>
      </w:divBdr>
    </w:div>
    <w:div w:id="1989820785">
      <w:bodyDiv w:val="1"/>
      <w:marLeft w:val="0"/>
      <w:marRight w:val="0"/>
      <w:marTop w:val="0"/>
      <w:marBottom w:val="0"/>
      <w:divBdr>
        <w:top w:val="none" w:sz="0" w:space="0" w:color="auto"/>
        <w:left w:val="none" w:sz="0" w:space="0" w:color="auto"/>
        <w:bottom w:val="none" w:sz="0" w:space="0" w:color="auto"/>
        <w:right w:val="none" w:sz="0" w:space="0" w:color="auto"/>
      </w:divBdr>
    </w:div>
    <w:div w:id="203897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oes.euniwizarde.com/" TargetMode="External"/><Relationship Id="rId18" Type="http://schemas.openxmlformats.org/officeDocument/2006/relationships/hyperlink" Target="mailto:tendergroup@niot.res.i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iot.res.in/tenders" TargetMode="External"/><Relationship Id="rId7" Type="http://schemas.openxmlformats.org/officeDocument/2006/relationships/endnotes" Target="endnotes.xml"/><Relationship Id="rId12" Type="http://schemas.openxmlformats.org/officeDocument/2006/relationships/hyperlink" Target="http://www.niot.res.in/" TargetMode="External"/><Relationship Id="rId17" Type="http://schemas.openxmlformats.org/officeDocument/2006/relationships/hyperlink" Target="mailto:kharid@niot.res.i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urchase@niot.res.in" TargetMode="External"/><Relationship Id="rId20" Type="http://schemas.openxmlformats.org/officeDocument/2006/relationships/hyperlink" Target="mailto:helpdeskeuniwizarde94@gmail.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es.euniwizarde.com/" TargetMode="External"/><Relationship Id="rId24" Type="http://schemas.openxmlformats.org/officeDocument/2006/relationships/hyperlink" Target="https://Moes.euniwizarde.com/)onl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vaidehi.niot@gov.in" TargetMode="External"/><Relationship Id="rId23" Type="http://schemas.openxmlformats.org/officeDocument/2006/relationships/hyperlink" Target="mailto:8448288988/94/eprochelpdesk.02@gmail.com" TargetMode="External"/><Relationship Id="rId28" Type="http://schemas.openxmlformats.org/officeDocument/2006/relationships/hyperlink" Target="mailto:postmaster@niot.res.in" TargetMode="Externa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mailto:eprochelpdesk.01@gmail.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gopalakrishnaa.niot@gov.in" TargetMode="External"/><Relationship Id="rId22" Type="http://schemas.openxmlformats.org/officeDocument/2006/relationships/hyperlink" Target="https://moes.euniwizarde.com" TargetMode="External"/><Relationship Id="rId27" Type="http://schemas.openxmlformats.org/officeDocument/2006/relationships/hyperlink" Target="https://moes.euniwizarde.com"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BF3DA-2AC4-47AC-8451-41715173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19</Pages>
  <Words>7740</Words>
  <Characters>44118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51755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Deepa</cp:lastModifiedBy>
  <cp:revision>444</cp:revision>
  <cp:lastPrinted>2022-11-21T05:04:00Z</cp:lastPrinted>
  <dcterms:created xsi:type="dcterms:W3CDTF">2019-02-15T12:43:00Z</dcterms:created>
  <dcterms:modified xsi:type="dcterms:W3CDTF">2022-11-22T05:59:00Z</dcterms:modified>
</cp:coreProperties>
</file>