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4" w:type="dxa"/>
        <w:tblCellMar>
          <w:left w:w="0" w:type="dxa"/>
          <w:right w:w="0" w:type="dxa"/>
        </w:tblCellMar>
        <w:tblLook w:val="04A0"/>
      </w:tblPr>
      <w:tblGrid>
        <w:gridCol w:w="3491"/>
        <w:gridCol w:w="6143"/>
      </w:tblGrid>
      <w:tr w:rsidR="0008011B" w:rsidRPr="0008011B" w:rsidTr="0008011B">
        <w:trPr>
          <w:trHeight w:val="2864"/>
        </w:trPr>
        <w:tc>
          <w:tcPr>
            <w:tcW w:w="96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11B" w:rsidRPr="0008011B" w:rsidRDefault="0008011B" w:rsidP="00080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CONTAINER CORPORATION OF INDIA LTD.</w:t>
            </w:r>
          </w:p>
          <w:p w:rsidR="0008011B" w:rsidRPr="0008011B" w:rsidRDefault="0008011B" w:rsidP="00080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(A Govt. of India Undertaking, Ministry of Railways)</w:t>
            </w:r>
          </w:p>
          <w:p w:rsidR="0008011B" w:rsidRPr="0008011B" w:rsidRDefault="0008011B" w:rsidP="000801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NSIC, MDBP Building,3rd Floor, </w:t>
            </w:r>
            <w:proofErr w:type="spellStart"/>
            <w:r w:rsidRPr="000801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Okhla</w:t>
            </w:r>
            <w:proofErr w:type="spellEnd"/>
            <w:r w:rsidRPr="000801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Industrial Estate, Opp. NSIC </w:t>
            </w:r>
            <w:proofErr w:type="spellStart"/>
            <w:r w:rsidRPr="000801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Okhla</w:t>
            </w:r>
            <w:proofErr w:type="spellEnd"/>
            <w:r w:rsidRPr="0008011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Metro Station, New Delhi-110020</w:t>
            </w:r>
          </w:p>
          <w:p w:rsidR="0008011B" w:rsidRPr="0008011B" w:rsidRDefault="0008011B" w:rsidP="00080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        </w:t>
            </w:r>
            <w:r w:rsidRPr="0008011B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u w:val="single"/>
              </w:rPr>
              <w:t>INVITATION FOR E-BIDS (IFB)</w:t>
            </w:r>
          </w:p>
          <w:p w:rsidR="0008011B" w:rsidRPr="0008011B" w:rsidRDefault="0008011B" w:rsidP="000801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B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 </w:t>
            </w:r>
          </w:p>
          <w:p w:rsidR="0008011B" w:rsidRPr="0008011B" w:rsidRDefault="0008011B" w:rsidP="0008011B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B">
              <w:rPr>
                <w:rFonts w:ascii="Calibri" w:eastAsia="Times New Roman" w:hAnsi="Calibri" w:cs="Calibri"/>
                <w:lang/>
              </w:rPr>
              <w:t>Online Open E-bids are invited through two packet Open tendering system from the Indigenous Manufacturers fulfilling the Qualification Criteria detailed in Clause 2.0 Section-II of bid document for the Supply of 10,000 nos. of 20 Feet High Cube (9’6”) End Open 34T Containers</w:t>
            </w:r>
            <w:r w:rsidRPr="0008011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. </w:t>
            </w:r>
            <w:r w:rsidRPr="000801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brief of tender is as under: </w:t>
            </w:r>
          </w:p>
        </w:tc>
      </w:tr>
      <w:tr w:rsidR="0008011B" w:rsidRPr="0008011B" w:rsidTr="0008011B">
        <w:trPr>
          <w:trHeight w:val="322"/>
        </w:trPr>
        <w:tc>
          <w:tcPr>
            <w:tcW w:w="349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11B" w:rsidRPr="0008011B" w:rsidRDefault="0008011B" w:rsidP="000801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B">
              <w:rPr>
                <w:rFonts w:ascii="Arial Narrow" w:eastAsia="Times New Roman" w:hAnsi="Arial Narrow" w:cs="Times New Roman"/>
                <w:sz w:val="24"/>
                <w:szCs w:val="24"/>
              </w:rPr>
              <w:t>Tender No.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11B" w:rsidRPr="0008011B" w:rsidRDefault="0008011B" w:rsidP="000801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CON/T/DCONT/20 FT/HCEO /10,000/2023   </w:t>
            </w:r>
          </w:p>
        </w:tc>
      </w:tr>
      <w:tr w:rsidR="0008011B" w:rsidRPr="0008011B" w:rsidTr="0008011B">
        <w:trPr>
          <w:trHeight w:val="415"/>
        </w:trPr>
        <w:tc>
          <w:tcPr>
            <w:tcW w:w="349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11B" w:rsidRPr="0008011B" w:rsidRDefault="0008011B" w:rsidP="000801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B">
              <w:rPr>
                <w:rFonts w:ascii="Times New Roman" w:eastAsia="Times New Roman" w:hAnsi="Times New Roman" w:cs="Times New Roman"/>
                <w:sz w:val="24"/>
                <w:szCs w:val="24"/>
              </w:rPr>
              <w:t>Total Estimated Cost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11B" w:rsidRPr="0008011B" w:rsidRDefault="0008011B" w:rsidP="000801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₹477.90  </w:t>
            </w:r>
            <w:proofErr w:type="spellStart"/>
            <w:r w:rsidRPr="0008011B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Crores</w:t>
            </w:r>
            <w:proofErr w:type="spellEnd"/>
          </w:p>
        </w:tc>
      </w:tr>
      <w:tr w:rsidR="0008011B" w:rsidRPr="0008011B" w:rsidTr="0008011B">
        <w:trPr>
          <w:trHeight w:val="415"/>
        </w:trPr>
        <w:tc>
          <w:tcPr>
            <w:tcW w:w="349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11B" w:rsidRPr="0008011B" w:rsidRDefault="0008011B" w:rsidP="000801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B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Cost of Tender documents 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11B" w:rsidRPr="0008011B" w:rsidRDefault="0008011B" w:rsidP="000801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B">
              <w:rPr>
                <w:rFonts w:ascii="Times New Roman" w:eastAsia="Times New Roman" w:hAnsi="Times New Roman" w:cs="Times New Roman"/>
                <w:sz w:val="24"/>
                <w:szCs w:val="24"/>
              </w:rPr>
              <w:t>₹1,000.00 through online payment gateway to CONCOR</w:t>
            </w:r>
          </w:p>
        </w:tc>
      </w:tr>
      <w:tr w:rsidR="0008011B" w:rsidRPr="0008011B" w:rsidTr="0008011B">
        <w:trPr>
          <w:trHeight w:val="415"/>
        </w:trPr>
        <w:tc>
          <w:tcPr>
            <w:tcW w:w="349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11B" w:rsidRPr="0008011B" w:rsidRDefault="0008011B" w:rsidP="000801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B">
              <w:rPr>
                <w:rFonts w:ascii="Times New Roman" w:eastAsia="Times New Roman" w:hAnsi="Times New Roman" w:cs="Times New Roman"/>
                <w:sz w:val="24"/>
                <w:szCs w:val="24"/>
              </w:rPr>
              <w:t>Earnest Money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11B" w:rsidRPr="0008011B" w:rsidRDefault="0008011B" w:rsidP="000801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₹10,00,000.00 (Rupees Ten </w:t>
            </w:r>
            <w:proofErr w:type="spellStart"/>
            <w:r w:rsidRPr="0008011B">
              <w:rPr>
                <w:rFonts w:ascii="Times New Roman" w:eastAsia="Times New Roman" w:hAnsi="Times New Roman" w:cs="Times New Roman"/>
                <w:sz w:val="24"/>
                <w:szCs w:val="24"/>
              </w:rPr>
              <w:t>Lakh</w:t>
            </w:r>
            <w:proofErr w:type="spellEnd"/>
            <w:r w:rsidRPr="000801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only)</w:t>
            </w:r>
          </w:p>
        </w:tc>
      </w:tr>
      <w:tr w:rsidR="0008011B" w:rsidRPr="0008011B" w:rsidTr="0008011B">
        <w:trPr>
          <w:trHeight w:val="599"/>
        </w:trPr>
        <w:tc>
          <w:tcPr>
            <w:tcW w:w="349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11B" w:rsidRPr="0008011B" w:rsidRDefault="0008011B" w:rsidP="000801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B">
              <w:rPr>
                <w:rFonts w:ascii="Arial Narrow" w:eastAsia="Times New Roman" w:hAnsi="Arial Narrow" w:cs="Times New Roman"/>
                <w:sz w:val="24"/>
                <w:szCs w:val="24"/>
              </w:rPr>
              <w:t>E tender download period (period of tender sale)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11B" w:rsidRPr="0008011B" w:rsidRDefault="0008011B" w:rsidP="000801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From 10:00 hrs. </w:t>
            </w:r>
            <w:proofErr w:type="gramStart"/>
            <w:r w:rsidRPr="0008011B">
              <w:rPr>
                <w:rFonts w:ascii="Times New Roman" w:eastAsia="Times New Roman" w:hAnsi="Times New Roman" w:cs="Times New Roman"/>
                <w:sz w:val="24"/>
                <w:szCs w:val="24"/>
              </w:rPr>
              <w:t>on</w:t>
            </w:r>
            <w:proofErr w:type="gramEnd"/>
            <w:r w:rsidRPr="000801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26.05.2023 to 18:00 hrs. on 10.07.2023 (Indian Slandered Time)</w:t>
            </w:r>
            <w:r w:rsidRPr="0008011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  <w:tr w:rsidR="0008011B" w:rsidRPr="0008011B" w:rsidTr="0008011B">
        <w:trPr>
          <w:trHeight w:val="599"/>
        </w:trPr>
        <w:tc>
          <w:tcPr>
            <w:tcW w:w="349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11B" w:rsidRPr="0008011B" w:rsidRDefault="0008011B" w:rsidP="000801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Pre-Bid Meeting 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11B" w:rsidRPr="0008011B" w:rsidRDefault="0008011B" w:rsidP="000801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B">
              <w:rPr>
                <w:rFonts w:ascii="Times New Roman" w:eastAsia="Times New Roman" w:hAnsi="Times New Roman" w:cs="Times New Roman"/>
                <w:sz w:val="24"/>
                <w:szCs w:val="24"/>
              </w:rPr>
              <w:t>Through Video Conference on 12.06.2023 at 12:00 hrs. (IST)</w:t>
            </w:r>
          </w:p>
        </w:tc>
      </w:tr>
      <w:tr w:rsidR="0008011B" w:rsidRPr="0008011B" w:rsidTr="0008011B">
        <w:trPr>
          <w:trHeight w:val="541"/>
        </w:trPr>
        <w:tc>
          <w:tcPr>
            <w:tcW w:w="349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11B" w:rsidRPr="0008011B" w:rsidRDefault="0008011B" w:rsidP="000801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B">
              <w:rPr>
                <w:rFonts w:ascii="Arial Narrow" w:eastAsia="Times New Roman" w:hAnsi="Arial Narrow" w:cs="Times New Roman"/>
                <w:sz w:val="24"/>
                <w:szCs w:val="24"/>
              </w:rPr>
              <w:t>Date &amp; time of submission of bids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11B" w:rsidRPr="0008011B" w:rsidRDefault="0008011B" w:rsidP="000801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B">
              <w:rPr>
                <w:rFonts w:ascii="Arial Narrow" w:eastAsia="Times New Roman" w:hAnsi="Arial Narrow" w:cs="Times New Roman"/>
                <w:sz w:val="24"/>
                <w:szCs w:val="24"/>
              </w:rPr>
              <w:t>Up to 18:00 hrs on 10.07.2023</w:t>
            </w:r>
            <w:r w:rsidRPr="0008011B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08011B">
              <w:rPr>
                <w:rFonts w:ascii="Times New Roman" w:eastAsia="Times New Roman" w:hAnsi="Times New Roman" w:cs="Times New Roman"/>
                <w:sz w:val="24"/>
                <w:szCs w:val="24"/>
              </w:rPr>
              <w:t>(IST)</w:t>
            </w:r>
          </w:p>
        </w:tc>
      </w:tr>
      <w:tr w:rsidR="0008011B" w:rsidRPr="0008011B" w:rsidTr="0008011B">
        <w:trPr>
          <w:trHeight w:val="541"/>
        </w:trPr>
        <w:tc>
          <w:tcPr>
            <w:tcW w:w="3491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11B" w:rsidRPr="0008011B" w:rsidRDefault="0008011B" w:rsidP="000801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B">
              <w:rPr>
                <w:rFonts w:ascii="Arial Narrow" w:eastAsia="Times New Roman" w:hAnsi="Arial Narrow" w:cs="Times New Roman"/>
                <w:sz w:val="24"/>
                <w:szCs w:val="24"/>
              </w:rPr>
              <w:t>Date &amp; time of opening of technical Bids</w:t>
            </w:r>
          </w:p>
        </w:tc>
        <w:tc>
          <w:tcPr>
            <w:tcW w:w="614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11B" w:rsidRPr="0008011B" w:rsidRDefault="0008011B" w:rsidP="000801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B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At 12:00 hrs on 11.07.2023 </w:t>
            </w:r>
            <w:r w:rsidRPr="0008011B">
              <w:rPr>
                <w:rFonts w:ascii="Times New Roman" w:eastAsia="Times New Roman" w:hAnsi="Times New Roman" w:cs="Times New Roman"/>
                <w:sz w:val="24"/>
                <w:szCs w:val="24"/>
              </w:rPr>
              <w:t>(IST)</w:t>
            </w:r>
          </w:p>
        </w:tc>
      </w:tr>
      <w:tr w:rsidR="0008011B" w:rsidRPr="0008011B" w:rsidTr="0008011B">
        <w:trPr>
          <w:trHeight w:val="580"/>
        </w:trPr>
        <w:tc>
          <w:tcPr>
            <w:tcW w:w="9634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011B" w:rsidRPr="0008011B" w:rsidRDefault="0008011B" w:rsidP="0008011B">
            <w:pPr>
              <w:spacing w:before="100" w:beforeAutospacing="1" w:after="100" w:afterAutospacing="1" w:line="25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B">
              <w:rPr>
                <w:rFonts w:ascii="Calibri" w:eastAsia="Times New Roman" w:hAnsi="Calibri" w:cs="Calibri"/>
                <w:lang/>
              </w:rPr>
              <w:t>The complete Tender Document can be viewed &amp; downloaded only from the website (</w:t>
            </w:r>
            <w:hyperlink r:id="rId4" w:tgtFrame="_blank" w:history="1">
              <w:r w:rsidRPr="000801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/>
                </w:rPr>
                <w:t>www.tenderwizard.com/CCIL</w:t>
              </w:r>
            </w:hyperlink>
            <w:r w:rsidRPr="0008011B">
              <w:rPr>
                <w:rFonts w:ascii="Calibri" w:eastAsia="Times New Roman" w:hAnsi="Calibri" w:cs="Calibri"/>
                <w:lang/>
              </w:rPr>
              <w:t>) ) during the tender sale period</w:t>
            </w:r>
            <w:r w:rsidRPr="0008011B">
              <w:rPr>
                <w:rFonts w:ascii="Calibri" w:eastAsia="Times New Roman" w:hAnsi="Calibri" w:cs="Calibri"/>
              </w:rPr>
              <w:t xml:space="preserve">. The tender notice is also available on the </w:t>
            </w:r>
            <w:r w:rsidRPr="0008011B">
              <w:rPr>
                <w:rFonts w:ascii="Calibri" w:eastAsia="Times New Roman" w:hAnsi="Calibri" w:cs="Calibri"/>
                <w:u w:val="single"/>
              </w:rPr>
              <w:t xml:space="preserve">website </w:t>
            </w:r>
            <w:hyperlink r:id="rId5" w:tgtFrame="_blank" w:history="1">
              <w:r w:rsidRPr="000801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/>
                </w:rPr>
                <w:t>www.concorindia.co.in</w:t>
              </w:r>
            </w:hyperlink>
            <w:r w:rsidRPr="000801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website of </w:t>
            </w:r>
            <w:r w:rsidRPr="0008011B">
              <w:rPr>
                <w:rFonts w:ascii="Calibri" w:eastAsia="Times New Roman" w:hAnsi="Calibri" w:cs="Calibri"/>
                <w:lang/>
              </w:rPr>
              <w:t>Public Procurement Portal (</w:t>
            </w:r>
            <w:hyperlink r:id="rId6" w:tgtFrame="_blank" w:history="1">
              <w:r w:rsidRPr="0008011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/>
                </w:rPr>
                <w:t>http://eprocure.gov.in</w:t>
              </w:r>
            </w:hyperlink>
          </w:p>
          <w:p w:rsidR="0008011B" w:rsidRPr="0008011B" w:rsidRDefault="0008011B" w:rsidP="0008011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B">
              <w:rPr>
                <w:rFonts w:ascii="Tahoma" w:eastAsia="Times New Roman" w:hAnsi="Tahoma" w:cs="Tahoma"/>
                <w:sz w:val="10"/>
                <w:szCs w:val="10"/>
              </w:rPr>
              <w:t> </w:t>
            </w:r>
          </w:p>
          <w:p w:rsidR="0008011B" w:rsidRPr="0008011B" w:rsidRDefault="0008011B" w:rsidP="0008011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B">
              <w:rPr>
                <w:rFonts w:ascii="Arial" w:eastAsia="Times New Roman" w:hAnsi="Arial" w:cs="Arial"/>
                <w:sz w:val="24"/>
                <w:szCs w:val="24"/>
              </w:rPr>
              <w:t>   Executive Director/P&amp;S/Area-II</w:t>
            </w:r>
          </w:p>
        </w:tc>
      </w:tr>
    </w:tbl>
    <w:p w:rsidR="001B0C2A" w:rsidRPr="0008011B" w:rsidRDefault="001B0C2A" w:rsidP="0008011B"/>
    <w:sectPr w:rsidR="001B0C2A" w:rsidRPr="0008011B" w:rsidSect="001B0C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08011B"/>
    <w:rsid w:val="0008011B"/>
    <w:rsid w:val="001B0C2A"/>
    <w:rsid w:val="00325823"/>
    <w:rsid w:val="0058149E"/>
    <w:rsid w:val="00CF69DA"/>
    <w:rsid w:val="00D40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C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uiPriority w:val="99"/>
    <w:unhideWhenUsed/>
    <w:rsid w:val="00080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80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8011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801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procure.gov.in" TargetMode="External"/><Relationship Id="rId5" Type="http://schemas.openxmlformats.org/officeDocument/2006/relationships/hyperlink" Target="http://www.concorindia.co.in" TargetMode="External"/><Relationship Id="rId4" Type="http://schemas.openxmlformats.org/officeDocument/2006/relationships/hyperlink" Target="http://www.tenderwizard.com/C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2023-07-07T06:12:00Z</dcterms:created>
  <dcterms:modified xsi:type="dcterms:W3CDTF">2023-07-07T06:17:00Z</dcterms:modified>
</cp:coreProperties>
</file>