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E521EC" w:rsidP="00DF40B8">
      <w:pPr>
        <w:pStyle w:val="Header"/>
        <w:tabs>
          <w:tab w:val="left" w:pos="360"/>
        </w:tabs>
        <w:overflowPunct/>
        <w:adjustRightInd/>
        <w:snapToGrid w:val="0"/>
        <w:jc w:val="center"/>
        <w:rPr>
          <w:rFonts w:ascii="Tahoma" w:hAnsi="Tahoma" w:cs="Tahoma"/>
          <w:b/>
          <w:u w:val="single"/>
        </w:rPr>
      </w:pPr>
      <w:r>
        <w:rPr>
          <w:rFonts w:ascii="Tahoma" w:hAnsi="Tahoma" w:cs="Tahoma"/>
          <w:b/>
          <w:u w:val="single"/>
        </w:rPr>
        <w:t xml:space="preserve"> </w:t>
      </w: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6.5pt" o:ole="">
                  <v:imagedata r:id="rId8" o:title=""/>
                </v:shape>
                <o:OLEObject Type="Embed" ProgID="CorelDRAW.Graphic.12" ShapeID="_x0000_i1025" DrawAspect="Content" ObjectID="_1717845105"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lang w:val="en-IN" w:eastAsia="en-IN" w:bidi="hi-IN"/>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6826B8">
            <w:pPr>
              <w:rPr>
                <w:rFonts w:ascii="Tahoma" w:hAnsi="Tahoma" w:cs="Tahoma"/>
                <w:b/>
                <w:bCs/>
                <w:sz w:val="20"/>
                <w:szCs w:val="20"/>
              </w:rPr>
            </w:pPr>
            <w:r>
              <w:rPr>
                <w:rFonts w:ascii="Tahoma" w:hAnsi="Tahoma" w:cs="Tahoma"/>
                <w:b/>
                <w:bCs/>
                <w:sz w:val="20"/>
                <w:szCs w:val="20"/>
              </w:rPr>
              <w:t>NIOT/S&amp;P/</w:t>
            </w:r>
            <w:r w:rsidR="00EE2F34">
              <w:rPr>
                <w:rFonts w:ascii="Tahoma" w:hAnsi="Tahoma" w:cs="Tahoma"/>
                <w:b/>
                <w:bCs/>
                <w:sz w:val="20"/>
                <w:szCs w:val="20"/>
              </w:rPr>
              <w:t>DSM</w:t>
            </w:r>
            <w:r>
              <w:rPr>
                <w:rFonts w:ascii="Tahoma" w:hAnsi="Tahoma" w:cs="Tahoma"/>
                <w:b/>
                <w:bCs/>
                <w:sz w:val="20"/>
                <w:szCs w:val="20"/>
              </w:rPr>
              <w:t>/</w:t>
            </w:r>
            <w:r w:rsidR="009E7E2C">
              <w:rPr>
                <w:rFonts w:ascii="Tahoma" w:hAnsi="Tahoma" w:cs="Tahoma"/>
                <w:b/>
                <w:bCs/>
                <w:sz w:val="20"/>
                <w:szCs w:val="20"/>
              </w:rPr>
              <w:t>25</w:t>
            </w:r>
            <w:r w:rsidR="006826B8">
              <w:rPr>
                <w:rFonts w:ascii="Tahoma" w:hAnsi="Tahoma" w:cs="Tahoma"/>
                <w:b/>
                <w:bCs/>
                <w:sz w:val="20"/>
                <w:szCs w:val="20"/>
              </w:rPr>
              <w:t>625</w:t>
            </w:r>
            <w:r w:rsidR="00A35EDF">
              <w:rPr>
                <w:rFonts w:ascii="Tahoma" w:hAnsi="Tahoma" w:cs="Tahoma"/>
                <w:b/>
                <w:bCs/>
                <w:sz w:val="20"/>
                <w:szCs w:val="20"/>
              </w:rPr>
              <w:t>/20</w:t>
            </w:r>
            <w:r w:rsidR="00893562">
              <w:rPr>
                <w:rFonts w:ascii="Tahoma" w:hAnsi="Tahoma" w:cs="Tahoma"/>
                <w:b/>
                <w:bCs/>
                <w:sz w:val="20"/>
                <w:szCs w:val="20"/>
              </w:rPr>
              <w:t>2</w:t>
            </w:r>
            <w:r w:rsidR="00C67589">
              <w:rPr>
                <w:rFonts w:ascii="Tahoma" w:hAnsi="Tahoma" w:cs="Tahoma"/>
                <w:b/>
                <w:bCs/>
                <w:sz w:val="20"/>
                <w:szCs w:val="20"/>
              </w:rPr>
              <w:t>2</w:t>
            </w:r>
            <w:r w:rsidR="00A35EDF" w:rsidRPr="005E09D7">
              <w:rPr>
                <w:rFonts w:ascii="Tahoma" w:hAnsi="Tahoma" w:cs="Tahoma"/>
                <w:b/>
                <w:bCs/>
                <w:sz w:val="20"/>
                <w:szCs w:val="20"/>
              </w:rPr>
              <w:t>-</w:t>
            </w:r>
            <w:r w:rsidR="001E7BB3">
              <w:rPr>
                <w:rFonts w:ascii="Tahoma" w:hAnsi="Tahoma" w:cs="Tahoma"/>
                <w:b/>
                <w:bCs/>
                <w:sz w:val="20"/>
                <w:szCs w:val="20"/>
              </w:rPr>
              <w:t>2</w:t>
            </w:r>
            <w:r w:rsidR="00C67589">
              <w:rPr>
                <w:rFonts w:ascii="Tahoma" w:hAnsi="Tahoma" w:cs="Tahoma"/>
                <w:b/>
                <w:bCs/>
                <w:sz w:val="20"/>
                <w:szCs w:val="20"/>
              </w:rPr>
              <w:t>3</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6826B8" w:rsidP="00C12CAF">
            <w:pPr>
              <w:rPr>
                <w:rFonts w:ascii="Tahoma" w:hAnsi="Tahoma" w:cs="Tahoma"/>
                <w:b/>
                <w:bCs/>
                <w:sz w:val="20"/>
                <w:szCs w:val="20"/>
              </w:rPr>
            </w:pPr>
            <w:r>
              <w:rPr>
                <w:rFonts w:ascii="Tahoma" w:hAnsi="Tahoma" w:cs="Tahoma"/>
                <w:b/>
                <w:bCs/>
                <w:sz w:val="20"/>
                <w:szCs w:val="20"/>
              </w:rPr>
              <w:t>Lock Washer for Assembling the Deep Sea Components</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A35EDF" w:rsidP="006826B8">
            <w:pPr>
              <w:spacing w:after="180"/>
              <w:rPr>
                <w:rFonts w:ascii="Tahoma" w:hAnsi="Tahoma" w:cs="Tahoma"/>
                <w:b/>
                <w:bCs/>
                <w:sz w:val="20"/>
                <w:szCs w:val="20"/>
              </w:rPr>
            </w:pPr>
            <w:r>
              <w:rPr>
                <w:rFonts w:ascii="Tahoma" w:hAnsi="Tahoma" w:cs="Tahoma"/>
                <w:b/>
                <w:bCs/>
                <w:sz w:val="20"/>
                <w:szCs w:val="20"/>
              </w:rPr>
              <w:t xml:space="preserve"> </w:t>
            </w:r>
            <w:r w:rsidR="006826B8">
              <w:rPr>
                <w:rFonts w:ascii="Tahoma" w:hAnsi="Tahoma" w:cs="Tahoma"/>
                <w:b/>
                <w:bCs/>
                <w:sz w:val="20"/>
                <w:szCs w:val="20"/>
              </w:rPr>
              <w:t>Open</w:t>
            </w:r>
            <w:r>
              <w:rPr>
                <w:rFonts w:ascii="Tahoma" w:hAnsi="Tahoma" w:cs="Tahoma"/>
                <w:b/>
                <w:bCs/>
                <w:sz w:val="20"/>
                <w:szCs w:val="20"/>
              </w:rPr>
              <w:t xml:space="preserve"> </w:t>
            </w:r>
            <w:r w:rsidR="006E272E">
              <w:rPr>
                <w:rFonts w:ascii="Tahoma" w:hAnsi="Tahoma" w:cs="Tahoma"/>
                <w:b/>
                <w:bCs/>
                <w:sz w:val="20"/>
                <w:szCs w:val="20"/>
              </w:rPr>
              <w:t>Tender</w:t>
            </w:r>
            <w:r w:rsidR="006666CE">
              <w:rPr>
                <w:rFonts w:ascii="Tahoma" w:hAnsi="Tahoma" w:cs="Tahoma"/>
                <w:b/>
                <w:bCs/>
                <w:sz w:val="20"/>
                <w:szCs w:val="20"/>
              </w:rPr>
              <w:t xml:space="preserve"> ( Single Bid)</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6666CE" w:rsidP="00FF6356">
            <w:pPr>
              <w:spacing w:before="180" w:after="180"/>
              <w:rPr>
                <w:rFonts w:ascii="Tahoma" w:hAnsi="Tahoma" w:cs="Tahoma"/>
                <w:b/>
                <w:bCs/>
                <w:sz w:val="20"/>
                <w:szCs w:val="20"/>
              </w:rPr>
            </w:pPr>
            <w:r>
              <w:rPr>
                <w:rFonts w:ascii="Tahoma" w:hAnsi="Tahoma" w:cs="Tahoma"/>
                <w:b/>
                <w:bCs/>
                <w:sz w:val="20"/>
                <w:szCs w:val="20"/>
              </w:rPr>
              <w:t>2</w:t>
            </w:r>
            <w:r w:rsidR="00FF6356">
              <w:rPr>
                <w:rFonts w:ascii="Tahoma" w:hAnsi="Tahoma" w:cs="Tahoma"/>
                <w:b/>
                <w:bCs/>
                <w:sz w:val="20"/>
                <w:szCs w:val="20"/>
              </w:rPr>
              <w:t>4</w:t>
            </w:r>
            <w:r w:rsidR="00013E53">
              <w:rPr>
                <w:rFonts w:ascii="Tahoma" w:hAnsi="Tahoma" w:cs="Tahoma"/>
                <w:b/>
                <w:bCs/>
                <w:sz w:val="20"/>
                <w:szCs w:val="20"/>
              </w:rPr>
              <w:t>/</w:t>
            </w:r>
            <w:r w:rsidR="00C67589">
              <w:rPr>
                <w:rFonts w:ascii="Tahoma" w:hAnsi="Tahoma" w:cs="Tahoma"/>
                <w:b/>
                <w:bCs/>
                <w:sz w:val="20"/>
                <w:szCs w:val="20"/>
              </w:rPr>
              <w:t>06</w:t>
            </w:r>
            <w:r w:rsidR="00A35EDF" w:rsidRPr="00A35EDF">
              <w:rPr>
                <w:rFonts w:ascii="Tahoma" w:hAnsi="Tahoma" w:cs="Tahoma"/>
                <w:b/>
                <w:bCs/>
                <w:sz w:val="20"/>
                <w:szCs w:val="20"/>
              </w:rPr>
              <w:t>/20</w:t>
            </w:r>
            <w:r w:rsidR="00E12165">
              <w:rPr>
                <w:rFonts w:ascii="Tahoma" w:hAnsi="Tahoma" w:cs="Tahoma"/>
                <w:b/>
                <w:bCs/>
                <w:sz w:val="20"/>
                <w:szCs w:val="20"/>
              </w:rPr>
              <w:t>2</w:t>
            </w:r>
            <w:r w:rsidR="00754D34">
              <w:rPr>
                <w:rFonts w:ascii="Tahoma" w:hAnsi="Tahoma" w:cs="Tahoma"/>
                <w:b/>
                <w:bCs/>
                <w:sz w:val="20"/>
                <w:szCs w:val="20"/>
              </w:rPr>
              <w:t>2</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6666CE">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6666CE">
              <w:rPr>
                <w:rFonts w:ascii="Tahoma" w:hAnsi="Tahoma" w:cs="Tahoma"/>
                <w:b/>
                <w:bCs/>
                <w:sz w:val="20"/>
                <w:szCs w:val="20"/>
                <w:shd w:val="clear" w:color="auto" w:fill="CCFFFF"/>
                <w:lang w:val="en-GB" w:eastAsia="ar-SA"/>
              </w:rPr>
              <w:t>21</w:t>
            </w:r>
            <w:r w:rsidRPr="00A35EDF">
              <w:rPr>
                <w:rFonts w:ascii="Tahoma" w:hAnsi="Tahoma" w:cs="Tahoma"/>
                <w:b/>
                <w:bCs/>
                <w:sz w:val="20"/>
                <w:szCs w:val="20"/>
                <w:shd w:val="clear" w:color="auto" w:fill="CCFFFF"/>
                <w:lang w:val="en-GB" w:eastAsia="ar-SA"/>
              </w:rPr>
              <w:t>/</w:t>
            </w:r>
            <w:r w:rsidR="009440C0">
              <w:rPr>
                <w:rFonts w:ascii="Tahoma" w:hAnsi="Tahoma" w:cs="Tahoma"/>
                <w:b/>
                <w:bCs/>
                <w:sz w:val="20"/>
                <w:szCs w:val="20"/>
                <w:shd w:val="clear" w:color="auto" w:fill="CCFFFF"/>
                <w:lang w:val="en-GB" w:eastAsia="ar-SA"/>
              </w:rPr>
              <w:t>0</w:t>
            </w:r>
            <w:r w:rsidR="006826B8">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9440C0">
              <w:rPr>
                <w:rFonts w:ascii="Tahoma" w:hAnsi="Tahoma" w:cs="Tahoma"/>
                <w:b/>
                <w:bCs/>
                <w:sz w:val="20"/>
                <w:szCs w:val="20"/>
                <w:shd w:val="clear" w:color="auto" w:fill="CCFFFF"/>
                <w:lang w:val="en-GB" w:eastAsia="ar-SA"/>
              </w:rPr>
              <w:t>2</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6666CE">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6666CE">
              <w:rPr>
                <w:rFonts w:ascii="Tahoma" w:hAnsi="Tahoma" w:cs="Tahoma"/>
                <w:b/>
                <w:bCs/>
                <w:sz w:val="20"/>
                <w:szCs w:val="20"/>
                <w:shd w:val="clear" w:color="auto" w:fill="CCFFFF"/>
                <w:lang w:val="en-GB" w:eastAsia="ar-SA"/>
              </w:rPr>
              <w:t>21</w:t>
            </w:r>
            <w:r w:rsidRPr="00A35EDF">
              <w:rPr>
                <w:rFonts w:ascii="Tahoma" w:hAnsi="Tahoma" w:cs="Tahoma"/>
                <w:b/>
                <w:bCs/>
                <w:sz w:val="20"/>
                <w:szCs w:val="20"/>
                <w:shd w:val="clear" w:color="auto" w:fill="CCFFFF"/>
                <w:lang w:val="en-GB" w:eastAsia="ar-SA"/>
              </w:rPr>
              <w:t>/</w:t>
            </w:r>
            <w:r w:rsidR="009440C0">
              <w:rPr>
                <w:rFonts w:ascii="Tahoma" w:hAnsi="Tahoma" w:cs="Tahoma"/>
                <w:b/>
                <w:bCs/>
                <w:sz w:val="20"/>
                <w:szCs w:val="20"/>
                <w:shd w:val="clear" w:color="auto" w:fill="CCFFFF"/>
                <w:lang w:val="en-GB" w:eastAsia="ar-SA"/>
              </w:rPr>
              <w:t>0</w:t>
            </w:r>
            <w:r w:rsidR="006826B8">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9440C0">
              <w:rPr>
                <w:rFonts w:ascii="Tahoma" w:hAnsi="Tahoma" w:cs="Tahoma"/>
                <w:b/>
                <w:bCs/>
                <w:sz w:val="20"/>
                <w:szCs w:val="20"/>
                <w:shd w:val="clear" w:color="auto" w:fill="CCFFFF"/>
                <w:lang w:val="en-GB" w:eastAsia="ar-SA"/>
              </w:rPr>
              <w:t>2</w:t>
            </w:r>
            <w:r w:rsidRPr="00A35EDF">
              <w:rPr>
                <w:rFonts w:ascii="Tahoma" w:hAnsi="Tahoma" w:cs="Tahoma"/>
                <w:b/>
                <w:bCs/>
                <w:sz w:val="20"/>
                <w:szCs w:val="20"/>
                <w:shd w:val="clear" w:color="auto" w:fill="CCFFFF"/>
                <w:lang w:val="en-GB" w:eastAsia="ar-SA"/>
              </w:rPr>
              <w:t xml:space="preserve"> at 3.30 PM </w:t>
            </w:r>
          </w:p>
        </w:tc>
      </w:tr>
      <w:tr w:rsidR="00A35EDF" w:rsidRPr="00A35EDF" w:rsidTr="00F31BC3">
        <w:trPr>
          <w:trHeight w:val="940"/>
        </w:trPr>
        <w:tc>
          <w:tcPr>
            <w:tcW w:w="4756" w:type="dxa"/>
            <w:gridSpan w:val="2"/>
          </w:tcPr>
          <w:p w:rsidR="00A35EDF" w:rsidRPr="00A35EDF" w:rsidRDefault="00A35EDF"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A35EDF" w:rsidRPr="00A35EDF" w:rsidRDefault="00A35EDF"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A35EDF" w:rsidRPr="00A35EDF" w:rsidRDefault="00A35EDF" w:rsidP="00F31BC3">
            <w:pPr>
              <w:snapToGrid w:val="0"/>
              <w:jc w:val="both"/>
              <w:rPr>
                <w:rFonts w:ascii="Tahoma" w:hAnsi="Tahoma" w:cs="Tahoma"/>
                <w:sz w:val="20"/>
                <w:szCs w:val="20"/>
                <w:lang w:val="en-GB" w:eastAsia="ar-SA"/>
              </w:rPr>
            </w:pPr>
            <w:r w:rsidRPr="00A35EDF">
              <w:rPr>
                <w:rFonts w:ascii="Tahoma" w:hAnsi="Tahoma" w:cs="Tahoma"/>
                <w:bCs/>
                <w:sz w:val="20"/>
                <w:szCs w:val="20"/>
                <w:lang w:val="en-GB" w:eastAsia="ar-SA"/>
              </w:rPr>
              <w:t>Single Part Tender comprising of Technical Bid and Price Bid should be submitted electronically through</w:t>
            </w:r>
            <w:r w:rsidR="00710D5A">
              <w:rPr>
                <w:rFonts w:ascii="Tahoma" w:hAnsi="Tahoma" w:cs="Tahoma"/>
                <w:bCs/>
                <w:sz w:val="20"/>
                <w:szCs w:val="20"/>
                <w:lang w:val="en-GB" w:eastAsia="ar-SA"/>
              </w:rPr>
              <w:t xml:space="preserve"> </w:t>
            </w:r>
            <w:r w:rsidRPr="00A35EDF">
              <w:rPr>
                <w:rFonts w:ascii="Tahoma" w:hAnsi="Tahoma" w:cs="Tahoma"/>
                <w:bCs/>
                <w:sz w:val="20"/>
                <w:szCs w:val="20"/>
                <w:lang w:val="en-GB" w:eastAsia="ar-SA"/>
              </w:rPr>
              <w:t xml:space="preserve"> </w:t>
            </w:r>
            <w:r w:rsidR="00710D5A" w:rsidRPr="00A32FC0">
              <w:rPr>
                <w:rFonts w:ascii="Tahoma" w:hAnsi="Tahoma" w:cs="Tahoma"/>
                <w:sz w:val="20"/>
                <w:szCs w:val="20"/>
              </w:rPr>
              <w:t xml:space="preserve">e-Wizard portal </w:t>
            </w:r>
            <w:hyperlink r:id="rId11" w:history="1">
              <w:r w:rsidR="00710D5A" w:rsidRPr="000236CF">
                <w:rPr>
                  <w:rStyle w:val="Hyperlink"/>
                  <w:rFonts w:ascii="Tahoma" w:hAnsi="Tahoma" w:cs="Tahoma"/>
                  <w:sz w:val="20"/>
                  <w:szCs w:val="20"/>
                </w:rPr>
                <w:t>https://moes.euniwizarde.com</w:t>
              </w:r>
            </w:hyperlink>
          </w:p>
        </w:tc>
      </w:tr>
      <w:tr w:rsidR="00A35EDF" w:rsidRPr="00A35EDF" w:rsidTr="00F31BC3">
        <w:trPr>
          <w:trHeight w:val="1223"/>
        </w:trPr>
        <w:tc>
          <w:tcPr>
            <w:tcW w:w="4756" w:type="dxa"/>
            <w:gridSpan w:val="2"/>
          </w:tcPr>
          <w:p w:rsidR="00A35EDF" w:rsidRPr="00A35EDF" w:rsidRDefault="00A35EDF"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051559" w:rsidRPr="00A35EDF" w:rsidRDefault="00A35EDF" w:rsidP="006810BB">
            <w:pPr>
              <w:pStyle w:val="Header"/>
              <w:tabs>
                <w:tab w:val="left" w:pos="98"/>
              </w:tabs>
              <w:overflowPunct/>
              <w:adjustRightInd/>
              <w:snapToGrid w:val="0"/>
              <w:rPr>
                <w:rFonts w:ascii="Tahoma" w:hAnsi="Tahoma" w:cs="Tahoma"/>
                <w:lang w:bidi="hi-IN"/>
              </w:rPr>
            </w:pPr>
            <w:r w:rsidRPr="00A35EDF">
              <w:rPr>
                <w:rFonts w:ascii="Tahoma" w:hAnsi="Tahoma" w:cs="Tahoma"/>
                <w:lang w:eastAsia="ar-SA"/>
              </w:rPr>
              <w:t>Tender documents can be freely downloaded from</w:t>
            </w:r>
            <w:r w:rsidR="00051559">
              <w:rPr>
                <w:rFonts w:ascii="Tahoma" w:hAnsi="Tahoma" w:cs="Tahoma"/>
                <w:lang w:eastAsia="ar-SA"/>
              </w:rPr>
              <w:t xml:space="preserve"> </w:t>
            </w:r>
            <w:hyperlink r:id="rId12" w:history="1">
              <w:r w:rsidR="00051559" w:rsidRPr="00A32FC0">
                <w:rPr>
                  <w:rStyle w:val="Hyperlink"/>
                  <w:rFonts w:ascii="Tahoma" w:hAnsi="Tahoma" w:cs="Tahoma"/>
                </w:rPr>
                <w:t>https://moes.euniwizarde.com</w:t>
              </w:r>
            </w:hyperlink>
            <w:r w:rsidRPr="00A35EDF">
              <w:rPr>
                <w:rFonts w:ascii="Tahoma" w:hAnsi="Tahoma" w:cs="Tahoma"/>
                <w:bCs/>
                <w:lang w:eastAsia="ar-SA"/>
              </w:rPr>
              <w:t xml:space="preserve"> a</w:t>
            </w:r>
            <w:r w:rsidRPr="00A35EDF">
              <w:rPr>
                <w:rFonts w:ascii="Tahoma" w:hAnsi="Tahoma" w:cs="Tahoma"/>
                <w:lang w:eastAsia="ar-SA"/>
              </w:rPr>
              <w:t xml:space="preserve">nd our website </w:t>
            </w:r>
            <w:hyperlink r:id="rId13" w:tgtFrame="_blank" w:history="1">
              <w:r w:rsidR="00051559" w:rsidRPr="00A35EDF">
                <w:rPr>
                  <w:rStyle w:val="Hyperlink"/>
                  <w:rFonts w:ascii="Tahoma" w:hAnsi="Tahoma" w:cs="Tahoma"/>
                </w:rPr>
                <w:t>https://www.niot.res.in/index.php/vendor/login</w:t>
              </w:r>
            </w:hyperlink>
            <w:r w:rsidR="00051559" w:rsidRPr="00A35EDF">
              <w:rPr>
                <w:rFonts w:ascii="Tahoma" w:hAnsi="Tahoma" w:cs="Tahoma"/>
                <w:color w:val="000000"/>
              </w:rPr>
              <w:t>  </w:t>
            </w:r>
          </w:p>
          <w:p w:rsidR="00A35EDF" w:rsidRPr="00A35EDF" w:rsidRDefault="00A35EDF" w:rsidP="00051559">
            <w:pPr>
              <w:snapToGrid w:val="0"/>
              <w:jc w:val="both"/>
              <w:rPr>
                <w:rFonts w:ascii="Tahoma" w:hAnsi="Tahoma" w:cs="Tahoma"/>
                <w:sz w:val="20"/>
                <w:szCs w:val="20"/>
                <w:lang w:val="en-GB" w:eastAsia="ar-SA"/>
              </w:rPr>
            </w:pPr>
            <w:r w:rsidRPr="00A35EDF">
              <w:rPr>
                <w:rFonts w:ascii="Tahoma" w:hAnsi="Tahoma" w:cs="Tahoma"/>
                <w:sz w:val="20"/>
                <w:szCs w:val="20"/>
                <w:lang w:val="en-GB" w:eastAsia="ar-SA"/>
              </w:rPr>
              <w:t xml:space="preserve">till closing date and time of the Tender. </w:t>
            </w:r>
          </w:p>
        </w:tc>
      </w:tr>
      <w:tr w:rsidR="00A35EDF" w:rsidRPr="00A35EDF" w:rsidTr="00F31BC3">
        <w:trPr>
          <w:trHeight w:val="934"/>
        </w:trPr>
        <w:tc>
          <w:tcPr>
            <w:tcW w:w="4756" w:type="dxa"/>
            <w:gridSpan w:val="2"/>
          </w:tcPr>
          <w:p w:rsidR="00A35EDF" w:rsidRPr="00A35EDF" w:rsidRDefault="00A35EDF"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1C3595" w:rsidRDefault="001C3595" w:rsidP="001C3595">
            <w:pPr>
              <w:pStyle w:val="NormalWeb"/>
              <w:shd w:val="clear" w:color="auto" w:fill="FFFFFF"/>
              <w:spacing w:before="0" w:beforeAutospacing="0" w:after="0" w:afterAutospacing="0"/>
              <w:rPr>
                <w:rFonts w:ascii="Tahoma" w:hAnsi="Tahoma" w:cs="Tahoma"/>
                <w:sz w:val="20"/>
                <w:szCs w:val="20"/>
              </w:rPr>
            </w:pPr>
            <w:r w:rsidRPr="00E72328">
              <w:rPr>
                <w:rFonts w:ascii="Tahoma" w:hAnsi="Tahoma" w:cs="Tahoma"/>
                <w:bCs/>
                <w:sz w:val="20"/>
                <w:szCs w:val="20"/>
                <w:lang w:val="en-GB" w:eastAsia="ar-SA"/>
              </w:rPr>
              <w:t>Bidders may download the help documents and Bidders</w:t>
            </w:r>
            <w:r>
              <w:rPr>
                <w:rFonts w:ascii="Tahoma" w:hAnsi="Tahoma" w:cs="Tahoma"/>
                <w:bCs/>
                <w:sz w:val="20"/>
                <w:szCs w:val="20"/>
                <w:lang w:val="en-GB" w:eastAsia="ar-SA"/>
              </w:rPr>
              <w:t xml:space="preserve"> </w:t>
            </w:r>
            <w:r w:rsidRPr="00E72328">
              <w:rPr>
                <w:rFonts w:ascii="Tahoma" w:hAnsi="Tahoma" w:cs="Tahoma"/>
                <w:bCs/>
                <w:sz w:val="20"/>
                <w:szCs w:val="20"/>
                <w:lang w:val="en-GB" w:eastAsia="ar-SA"/>
              </w:rPr>
              <w:t xml:space="preserve">manual kit from </w:t>
            </w:r>
            <w:hyperlink r:id="rId14" w:history="1">
              <w:r w:rsidRPr="00A32FC0">
                <w:rPr>
                  <w:rStyle w:val="Hyperlink"/>
                  <w:rFonts w:ascii="Tahoma" w:hAnsi="Tahoma" w:cs="Tahoma"/>
                  <w:sz w:val="20"/>
                  <w:szCs w:val="20"/>
                </w:rPr>
                <w:t>https://moes.euniwizarde.com</w:t>
              </w:r>
            </w:hyperlink>
            <w:r>
              <w:rPr>
                <w:rFonts w:ascii="Tahoma" w:hAnsi="Tahoma" w:cs="Tahoma"/>
                <w:sz w:val="20"/>
                <w:szCs w:val="20"/>
              </w:rPr>
              <w:t xml:space="preserve"> .</w:t>
            </w:r>
          </w:p>
          <w:p w:rsidR="001C3595" w:rsidRDefault="001C3595" w:rsidP="001C3595">
            <w:pPr>
              <w:pStyle w:val="NormalWeb"/>
              <w:shd w:val="clear" w:color="auto" w:fill="FFFFFF"/>
              <w:spacing w:before="0" w:beforeAutospacing="0" w:after="0" w:afterAutospacing="0"/>
              <w:jc w:val="both"/>
              <w:rPr>
                <w:rFonts w:ascii="Tahoma" w:hAnsi="Tahoma" w:cs="Tahoma"/>
                <w:bCs/>
                <w:sz w:val="20"/>
                <w:szCs w:val="20"/>
                <w:lang w:val="en-GB" w:eastAsia="ar-SA"/>
              </w:rPr>
            </w:pPr>
            <w:r w:rsidRPr="00E72328">
              <w:rPr>
                <w:rFonts w:ascii="Tahoma" w:hAnsi="Tahoma" w:cs="Tahoma"/>
                <w:sz w:val="20"/>
                <w:szCs w:val="20"/>
              </w:rPr>
              <w:t>Helpdesk number</w:t>
            </w:r>
            <w:r>
              <w:rPr>
                <w:rFonts w:ascii="Tahoma" w:hAnsi="Tahoma" w:cs="Tahoma"/>
                <w:sz w:val="20"/>
                <w:szCs w:val="20"/>
              </w:rPr>
              <w:t xml:space="preserve"> : </w:t>
            </w:r>
          </w:p>
          <w:p w:rsidR="001C3595" w:rsidRDefault="001C3595" w:rsidP="001C3595">
            <w:pPr>
              <w:snapToGrid w:val="0"/>
              <w:rPr>
                <w:rFonts w:ascii="Tahoma" w:hAnsi="Tahoma" w:cs="Tahoma"/>
                <w:bCs/>
                <w:sz w:val="20"/>
                <w:szCs w:val="20"/>
                <w:lang w:val="en-GB" w:eastAsia="ar-SA"/>
              </w:rPr>
            </w:pPr>
            <w:r w:rsidRPr="004251D6">
              <w:rPr>
                <w:rFonts w:ascii="Tahoma" w:hAnsi="Tahoma" w:cs="Tahoma"/>
                <w:bCs/>
                <w:sz w:val="20"/>
                <w:szCs w:val="20"/>
                <w:lang w:val="en-GB" w:eastAsia="ar-SA"/>
              </w:rPr>
              <w:t>Mr. Gagan T S, e-Wizard Team, ITI-Ltd, Bangalore, Mobile No: </w:t>
            </w:r>
            <w:hyperlink r:id="rId15" w:history="1">
              <w:r w:rsidRPr="004251D6">
                <w:rPr>
                  <w:rFonts w:ascii="Tahoma" w:hAnsi="Tahoma" w:cs="Tahoma"/>
                  <w:bCs/>
                  <w:sz w:val="20"/>
                  <w:szCs w:val="20"/>
                  <w:lang w:val="en-GB" w:eastAsia="ar-SA"/>
                </w:rPr>
                <w:t>91 8448288987</w:t>
              </w:r>
            </w:hyperlink>
            <w:r w:rsidRPr="004251D6">
              <w:rPr>
                <w:rFonts w:ascii="Tahoma" w:hAnsi="Tahoma" w:cs="Tahoma"/>
                <w:bCs/>
                <w:sz w:val="20"/>
                <w:szCs w:val="20"/>
                <w:lang w:val="en-GB" w:eastAsia="ar-SA"/>
              </w:rPr>
              <w:t xml:space="preserve">, </w:t>
            </w:r>
          </w:p>
          <w:p w:rsidR="001C3595" w:rsidRDefault="001C3595" w:rsidP="001C3595">
            <w:pPr>
              <w:snapToGrid w:val="0"/>
              <w:rPr>
                <w:rFonts w:ascii="Tahoma" w:hAnsi="Tahoma" w:cs="Tahoma"/>
                <w:bCs/>
                <w:sz w:val="20"/>
                <w:szCs w:val="20"/>
                <w:lang w:val="en-GB" w:eastAsia="ar-SA"/>
              </w:rPr>
            </w:pPr>
            <w:r w:rsidRPr="004251D6">
              <w:rPr>
                <w:rFonts w:ascii="Tahoma" w:hAnsi="Tahoma" w:cs="Tahoma"/>
                <w:bCs/>
                <w:sz w:val="20"/>
                <w:szCs w:val="20"/>
                <w:lang w:val="en-GB" w:eastAsia="ar-SA"/>
              </w:rPr>
              <w:t>E-Mail: </w:t>
            </w:r>
            <w:hyperlink r:id="rId16" w:history="1">
              <w:r w:rsidRPr="000236CF">
                <w:rPr>
                  <w:rStyle w:val="Hyperlink"/>
                  <w:rFonts w:ascii="Tahoma" w:hAnsi="Tahoma" w:cs="Tahoma"/>
                  <w:bCs/>
                  <w:sz w:val="20"/>
                  <w:szCs w:val="20"/>
                  <w:lang w:val="en-GB" w:eastAsia="ar-SA"/>
                </w:rPr>
                <w:t>eprochelpdesk.01@gmail.com</w:t>
              </w:r>
            </w:hyperlink>
            <w:r>
              <w:rPr>
                <w:rFonts w:ascii="Tahoma" w:hAnsi="Tahoma" w:cs="Tahoma"/>
                <w:bCs/>
                <w:sz w:val="20"/>
                <w:szCs w:val="20"/>
                <w:lang w:val="en-GB" w:eastAsia="ar-SA"/>
              </w:rPr>
              <w:t xml:space="preserve"> </w:t>
            </w:r>
          </w:p>
          <w:p w:rsidR="001C3595" w:rsidRDefault="001C3595" w:rsidP="001C3595">
            <w:pPr>
              <w:snapToGrid w:val="0"/>
              <w:rPr>
                <w:rFonts w:ascii="Tahoma" w:hAnsi="Tahoma" w:cs="Tahoma"/>
                <w:bCs/>
                <w:sz w:val="20"/>
                <w:szCs w:val="20"/>
                <w:lang w:val="en-GB" w:eastAsia="ar-SA"/>
              </w:rPr>
            </w:pPr>
            <w:r>
              <w:t xml:space="preserve">Mr. </w:t>
            </w:r>
            <w:r w:rsidR="006E272E">
              <w:t>Vijay</w:t>
            </w:r>
            <w:r>
              <w:t xml:space="preserve">: </w:t>
            </w:r>
            <w:hyperlink r:id="rId17" w:history="1">
              <w:r w:rsidR="006E272E" w:rsidRPr="005B4C15">
                <w:rPr>
                  <w:rStyle w:val="Hyperlink"/>
                  <w:rFonts w:ascii="Tahoma" w:hAnsi="Tahoma" w:cs="Tahoma"/>
                  <w:bCs/>
                  <w:sz w:val="20"/>
                  <w:szCs w:val="20"/>
                  <w:lang w:val="en-GB" w:eastAsia="ar-SA"/>
                </w:rPr>
                <w:t>eprochelpdesk.03@gmail.com</w:t>
              </w:r>
            </w:hyperlink>
          </w:p>
          <w:p w:rsidR="00A35EDF" w:rsidRPr="00A35EDF" w:rsidRDefault="001C3595" w:rsidP="001C3595">
            <w:pPr>
              <w:snapToGrid w:val="0"/>
              <w:rPr>
                <w:rFonts w:ascii="Tahoma" w:hAnsi="Tahoma" w:cs="Tahoma"/>
                <w:bCs/>
                <w:sz w:val="20"/>
                <w:szCs w:val="20"/>
                <w:lang w:val="en-GB" w:eastAsia="ar-SA"/>
              </w:rPr>
            </w:pPr>
            <w:r w:rsidRPr="00987436">
              <w:rPr>
                <w:rFonts w:ascii="Tahoma" w:hAnsi="Tahoma" w:cs="Tahoma"/>
                <w:sz w:val="20"/>
                <w:szCs w:val="20"/>
              </w:rPr>
              <w:t>For any issues / clarifications relating to the tender(s) published kindly contact the respective Tender Inviting Authority.</w:t>
            </w:r>
          </w:p>
        </w:tc>
      </w:tr>
      <w:tr w:rsidR="00A35EDF" w:rsidRPr="00A35EDF" w:rsidTr="00F31BC3">
        <w:trPr>
          <w:trHeight w:val="1138"/>
        </w:trPr>
        <w:tc>
          <w:tcPr>
            <w:tcW w:w="2772" w:type="dxa"/>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A35EDF" w:rsidRPr="00A35EDF" w:rsidRDefault="00A35EDF"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A35EDF" w:rsidRPr="00A35EDF" w:rsidRDefault="00A35EDF"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050" w:type="dxa"/>
          </w:tcPr>
          <w:p w:rsidR="00CE3655" w:rsidRDefault="005C39B2" w:rsidP="00CE3655">
            <w:pPr>
              <w:pStyle w:val="NormalWeb"/>
              <w:shd w:val="clear" w:color="auto" w:fill="FFFFFF"/>
              <w:spacing w:before="0" w:beforeAutospacing="0" w:after="0" w:afterAutospacing="0"/>
              <w:jc w:val="both"/>
              <w:rPr>
                <w:rFonts w:ascii="Tahoma" w:hAnsi="Tahoma" w:cs="Tahoma"/>
                <w:sz w:val="20"/>
                <w:szCs w:val="20"/>
              </w:rPr>
            </w:pPr>
            <w:hyperlink r:id="rId18" w:history="1">
              <w:r w:rsidR="006E272E" w:rsidRPr="005B4C15">
                <w:rPr>
                  <w:rStyle w:val="Hyperlink"/>
                  <w:rFonts w:ascii="Tahoma" w:hAnsi="Tahoma" w:cs="Tahoma"/>
                  <w:bCs/>
                  <w:sz w:val="20"/>
                  <w:szCs w:val="20"/>
                  <w:lang w:val="en-GB" w:eastAsia="ar-SA"/>
                </w:rPr>
                <w:t>eprochelpdesk.03@gmail.com</w:t>
              </w:r>
            </w:hyperlink>
            <w:r w:rsidR="00A35EDF" w:rsidRPr="00A35EDF">
              <w:rPr>
                <w:rFonts w:ascii="Tahoma" w:hAnsi="Tahoma" w:cs="Tahoma"/>
                <w:sz w:val="20"/>
                <w:szCs w:val="20"/>
              </w:rPr>
              <w:t xml:space="preserve"> </w:t>
            </w:r>
          </w:p>
          <w:p w:rsidR="00A35EDF" w:rsidRPr="00A35EDF" w:rsidRDefault="005C39B2" w:rsidP="00CE3655">
            <w:pPr>
              <w:pStyle w:val="NormalWeb"/>
              <w:shd w:val="clear" w:color="auto" w:fill="FFFFFF"/>
              <w:spacing w:before="0" w:beforeAutospacing="0" w:after="0" w:afterAutospacing="0"/>
              <w:jc w:val="both"/>
              <w:rPr>
                <w:rFonts w:ascii="Tahoma" w:hAnsi="Tahoma" w:cs="Tahoma"/>
                <w:bCs/>
                <w:sz w:val="20"/>
                <w:szCs w:val="20"/>
              </w:rPr>
            </w:pPr>
            <w:hyperlink r:id="rId19" w:history="1">
              <w:r w:rsidR="00A35EDF" w:rsidRPr="00A35EDF">
                <w:rPr>
                  <w:rStyle w:val="Hyperlink"/>
                  <w:rFonts w:ascii="Tahoma" w:hAnsi="Tahoma" w:cs="Tahoma"/>
                  <w:bCs/>
                  <w:sz w:val="20"/>
                  <w:szCs w:val="20"/>
                </w:rPr>
                <w:t>tendergroup@niot.res.in</w:t>
              </w:r>
            </w:hyperlink>
            <w:r w:rsidR="00A35EDF" w:rsidRPr="00A35EDF">
              <w:rPr>
                <w:rFonts w:ascii="Tahoma" w:hAnsi="Tahoma" w:cs="Tahoma"/>
                <w:bCs/>
                <w:sz w:val="20"/>
                <w:szCs w:val="20"/>
              </w:rPr>
              <w:t xml:space="preserve"> / </w:t>
            </w:r>
            <w:hyperlink r:id="rId20" w:history="1">
              <w:r w:rsidR="006810BB" w:rsidRPr="00A764F8">
                <w:rPr>
                  <w:rStyle w:val="Hyperlink"/>
                  <w:rFonts w:ascii="Tahoma" w:hAnsi="Tahoma" w:cs="Tahoma"/>
                  <w:bCs/>
                  <w:sz w:val="20"/>
                  <w:szCs w:val="20"/>
                </w:rPr>
                <w:t>gopalakrishnaa.niot@gov.in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1"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spacing w:line="480" w:lineRule="auto"/>
        <w:jc w:val="center"/>
        <w:rPr>
          <w:rFonts w:ascii="Tahoma" w:hAnsi="Tahoma" w:cs="Tahoma"/>
          <w:b/>
          <w:sz w:val="20"/>
          <w:szCs w:val="20"/>
          <w:highlight w:val="cyan"/>
          <w:u w:val="single"/>
        </w:rPr>
      </w:pPr>
    </w:p>
    <w:p w:rsidR="00CC588E" w:rsidRDefault="00CC588E" w:rsidP="006810BB">
      <w:pPr>
        <w:ind w:left="-284"/>
        <w:jc w:val="center"/>
        <w:rPr>
          <w:rFonts w:ascii="Tahoma" w:hAnsi="Tahoma" w:cs="Tahoma"/>
          <w:b/>
          <w:bCs/>
          <w:sz w:val="20"/>
          <w:szCs w:val="20"/>
          <w:u w:val="single"/>
        </w:rPr>
      </w:pPr>
    </w:p>
    <w:p w:rsidR="00CC588E" w:rsidRDefault="00CC588E" w:rsidP="006810BB">
      <w:pPr>
        <w:ind w:left="-284"/>
        <w:jc w:val="center"/>
        <w:rPr>
          <w:rFonts w:ascii="Tahoma" w:hAnsi="Tahoma" w:cs="Tahoma"/>
          <w:b/>
          <w:bCs/>
          <w:sz w:val="20"/>
          <w:szCs w:val="20"/>
          <w:u w:val="single"/>
        </w:rPr>
      </w:pPr>
    </w:p>
    <w:p w:rsidR="006810BB" w:rsidRPr="00CC588E" w:rsidRDefault="006810BB" w:rsidP="006810BB">
      <w:pPr>
        <w:ind w:left="-284"/>
        <w:jc w:val="center"/>
        <w:rPr>
          <w:rFonts w:ascii="Tahoma" w:hAnsi="Tahoma" w:cs="Tahoma"/>
          <w:b/>
          <w:bCs/>
          <w:sz w:val="20"/>
          <w:szCs w:val="20"/>
          <w:u w:val="single"/>
        </w:rPr>
      </w:pPr>
      <w:r w:rsidRPr="00CC588E">
        <w:rPr>
          <w:rFonts w:ascii="Tahoma" w:hAnsi="Tahoma" w:cs="Tahoma"/>
          <w:b/>
          <w:bCs/>
          <w:sz w:val="20"/>
          <w:szCs w:val="20"/>
          <w:u w:val="single"/>
        </w:rPr>
        <w:t>Bid Preparation and Tender Submission Procedure</w:t>
      </w:r>
    </w:p>
    <w:p w:rsidR="006810BB" w:rsidRPr="00A32FC0" w:rsidRDefault="006810BB" w:rsidP="006810BB">
      <w:pPr>
        <w:ind w:left="-284"/>
        <w:jc w:val="center"/>
        <w:rPr>
          <w:rFonts w:ascii="Tahoma" w:hAnsi="Tahoma" w:cs="Tahoma"/>
          <w:b/>
          <w:bCs/>
          <w:sz w:val="20"/>
          <w:szCs w:val="20"/>
        </w:rPr>
      </w:pPr>
    </w:p>
    <w:p w:rsidR="00CC588E" w:rsidRDefault="00CC588E" w:rsidP="006810BB">
      <w:pPr>
        <w:ind w:left="-284"/>
        <w:jc w:val="center"/>
        <w:rPr>
          <w:rFonts w:ascii="Tahoma" w:hAnsi="Tahoma" w:cs="Tahoma"/>
          <w:b/>
          <w:bCs/>
          <w:sz w:val="20"/>
          <w:szCs w:val="20"/>
          <w:u w:val="single"/>
        </w:rPr>
      </w:pPr>
    </w:p>
    <w:p w:rsidR="006810BB" w:rsidRDefault="006810BB" w:rsidP="006810BB">
      <w:pPr>
        <w:ind w:left="-284"/>
        <w:jc w:val="center"/>
        <w:rPr>
          <w:rFonts w:ascii="Tahoma" w:hAnsi="Tahoma" w:cs="Tahoma"/>
          <w:b/>
          <w:bCs/>
          <w:sz w:val="20"/>
          <w:szCs w:val="20"/>
          <w:u w:val="single"/>
        </w:rPr>
      </w:pPr>
      <w:r w:rsidRPr="00CC588E">
        <w:rPr>
          <w:rFonts w:ascii="Tahoma" w:hAnsi="Tahoma" w:cs="Tahoma"/>
          <w:b/>
          <w:bCs/>
          <w:sz w:val="20"/>
          <w:szCs w:val="20"/>
          <w:u w:val="single"/>
        </w:rPr>
        <w:t>INSTRUCTION FOR BIDDERS</w:t>
      </w:r>
    </w:p>
    <w:p w:rsidR="00CC588E" w:rsidRPr="00CC588E" w:rsidRDefault="00CC588E" w:rsidP="006810BB">
      <w:pPr>
        <w:ind w:left="-284"/>
        <w:jc w:val="center"/>
        <w:rPr>
          <w:rFonts w:ascii="Tahoma" w:hAnsi="Tahoma" w:cs="Tahoma"/>
          <w:b/>
          <w:bCs/>
          <w:sz w:val="20"/>
          <w:szCs w:val="20"/>
          <w:u w:val="single"/>
        </w:rPr>
      </w:pPr>
    </w:p>
    <w:p w:rsidR="006810BB" w:rsidRPr="00A32FC0" w:rsidRDefault="006810BB" w:rsidP="006810BB">
      <w:pPr>
        <w:ind w:left="-284"/>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The bidders are required to submit soft copies of their bid electronically on the e-Wizard Portal using valid Digital Signature Certificates. Below mentioned instructions are meant to guide the bidders for registration on the e-Wizard Portal, prepare their bids in accordance with the requirements and submit their bids online on the e-Wizard Portal. For more information bidders may visit the MoES e-Wizard Portal (</w:t>
      </w:r>
      <w:hyperlink r:id="rId22" w:history="1">
        <w:r w:rsidRPr="00A32FC0">
          <w:rPr>
            <w:rStyle w:val="Hyperlink"/>
            <w:rFonts w:ascii="Tahoma" w:hAnsi="Tahoma" w:cs="Tahoma"/>
            <w:sz w:val="20"/>
            <w:szCs w:val="20"/>
          </w:rPr>
          <w:t>https://moes.euniwizarde.com</w:t>
        </w:r>
      </w:hyperlink>
      <w:r w:rsidRPr="00A32FC0">
        <w:rPr>
          <w:rFonts w:ascii="Tahoma" w:hAnsi="Tahoma" w:cs="Tahoma"/>
          <w:sz w:val="20"/>
          <w:szCs w:val="20"/>
        </w:rPr>
        <w:t xml:space="preserve">).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1. REGISTRATION PROCESS ON ONLINE PORTAL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a) Bidders to enroll on the e-Procurement module of the portal https://moes.euniwizarde.com by clicking on the link “Bidder Enrolment”.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b) The bidders to choose a unique username and assign a password for their accounts. Bidders are advised to register their valid email address and mobile numbers as part of the registration process. This would be used for any communication from the e-Wizard Portal.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c) Bidders to register upon enrolment, with their valid Digital Signature Certificate (Class III Certificates with signing and Encryption key) issued by any Certifying Authority recognized by CCA India with their profile.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d) Only one valid DSC should be registered by a bidder. Please note that the bidders are responsible to ensure that they do not lend their DSCs to others which may lead to misuse.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e) Bidder then logs in to the site through the secured log-in by entering their user ID/password and the password of the DSC / e-Token.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2. TENDER DOCUMENTS SEARCH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a) Various built-in options are available in the e-Wizard Portal like Department name, Tender category, Estimated value, Date, other keywords, etc. to search for a tender published on the Online Portal.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b) Once the bidders have selected the tenders they are interested in, they may download the required documents/tender schedules. These tenders can be moved to the respective ‘Interested tenders’ folder.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c) The bidder should make a note of the unique Tender No assigned to each tender, in case they want to obtain any clarification/help from the Helpdesk.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3. BID PREPARATION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a) Bidder should take into account any corrigendum published on the tender document before submitting their bids.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b) Please go through the tender document carefully to understand the documents required to be submitted as part of the bid.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c) Please note the number of covers in which the bid documents have to be submitted, the number of documents - including the names and content of each of the document that needs to be submitted. Any deviations from these may lead to rejection of the bid. </w:t>
      </w:r>
    </w:p>
    <w:p w:rsidR="006810BB" w:rsidRPr="00A32FC0" w:rsidRDefault="006810BB" w:rsidP="006810BB">
      <w:pPr>
        <w:ind w:left="-284"/>
        <w:jc w:val="both"/>
        <w:rPr>
          <w:rFonts w:ascii="Tahoma" w:hAnsi="Tahoma" w:cs="Tahoma"/>
          <w:color w:val="FF0000"/>
          <w:sz w:val="20"/>
          <w:szCs w:val="20"/>
        </w:rPr>
      </w:pPr>
      <w:r w:rsidRPr="00A32FC0">
        <w:rPr>
          <w:rFonts w:ascii="Tahoma" w:hAnsi="Tahoma" w:cs="Tahoma"/>
          <w:sz w:val="20"/>
          <w:szCs w:val="20"/>
        </w:rPr>
        <w:t xml:space="preserve">d) Bidder, in advance, should get ready the bid documents to be submitted as indicated in the tender document/schedule and generally, they can be in PDF/XLSX/PNG, etc. formats.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4. BID SUBMISSION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a) Bidder to log into the site well in advance for bid submission so that he/she uploads the bid in time i.e. on or before the bid submission time. Bidder will be responsible for any delay due to other issues.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b) The bidder to digitally sign and upload the required bid documents one by one as indicated in the tender document.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c) Bidders to note that they should necessarily submit their financial bids in the prescribed format given by department and no other format is acceptable.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d) The server time (which is displayed on the bidders’ dashboard) will be considered as the standard time for referencing the deadlines for submission of the bids by the bidders, the opening of bids, etc. The bidders should follow this time during bid submission.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e) All the documents being submitted by the bidders would be encrypted using PKI encryption techniques to ensure the secrecy of the data, which cannot be viewed by unauthorized persons until the time of bid opening.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lastRenderedPageBreak/>
        <w:t xml:space="preserve">f) The uploaded tender documents become readable only after the tender opening by the authorized bid openers.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g) Upon the successful and timely submission of bids, the portal will give a successful bid submission message &amp; a bid summary will be displayed with the bid no. and the date &amp; time of submission of the bid with all other relevant details.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h) The off-line tender shall not be accepted and no request in this regard will be entertained whatsoever.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5. AMENDMENT OF BID DOCUMENT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At any time prior to the deadline for submission of proposals, the department reserve the right to add/modify/delete any portion of this document by the issuance of a Corrigendum, which would be published on the website and will also be made available to the all the Bidder who has been issued the tender document. The Corrigendum shall be binding on all bidders and will form part of the bid documents.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6. ASSISTANCE TO BIDDERS </w:t>
      </w: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a) Any queries relating to the tender document and the terms and conditions contained therein should be addressed to the Tender Inviting Authority for a tender or the relevant contact person indicated in the tender. </w:t>
      </w:r>
    </w:p>
    <w:p w:rsidR="006810BB" w:rsidRPr="00A32FC0" w:rsidRDefault="006810BB" w:rsidP="006810BB">
      <w:pPr>
        <w:ind w:left="-284"/>
        <w:rPr>
          <w:rFonts w:ascii="Tahoma" w:hAnsi="Tahoma" w:cs="Tahoma"/>
          <w:sz w:val="20"/>
          <w:szCs w:val="20"/>
        </w:rPr>
      </w:pPr>
      <w:r w:rsidRPr="00A32FC0">
        <w:rPr>
          <w:rFonts w:ascii="Tahoma" w:hAnsi="Tahoma" w:cs="Tahoma"/>
          <w:sz w:val="20"/>
          <w:szCs w:val="20"/>
        </w:rPr>
        <w:t xml:space="preserve">b) Any queries relating to the process of online bid submission or queries relating to eWizard Portal, in general, may be directed to the 24x7 e-Wizard Helpdesk. </w:t>
      </w:r>
    </w:p>
    <w:p w:rsidR="006810BB" w:rsidRPr="00A32FC0" w:rsidRDefault="006810BB" w:rsidP="006810BB">
      <w:pPr>
        <w:ind w:left="-284"/>
        <w:rPr>
          <w:rFonts w:ascii="Tahoma" w:hAnsi="Tahoma" w:cs="Tahoma"/>
          <w:sz w:val="20"/>
          <w:szCs w:val="20"/>
        </w:rPr>
      </w:pPr>
      <w:r w:rsidRPr="00A32FC0">
        <w:rPr>
          <w:rFonts w:ascii="Tahoma" w:hAnsi="Tahoma" w:cs="Tahoma"/>
          <w:sz w:val="20"/>
          <w:szCs w:val="20"/>
        </w:rPr>
        <w:t xml:space="preserve">The contact number for the helpdesk is Gagan (8448288987/89/eprochelpdesk.01@gmail.com), Birendra (8448288988/94/eprochelpdesk.02@gmail.com), Rahul Singh (8448288982), Abhishek Kumar (9355030617), Tariq (9355030608),9355030604,9122643040,9504661237 </w:t>
      </w:r>
    </w:p>
    <w:p w:rsidR="006810BB" w:rsidRPr="00A32FC0" w:rsidRDefault="006810BB" w:rsidP="006810BB">
      <w:pPr>
        <w:ind w:left="-284"/>
        <w:jc w:val="both"/>
        <w:rPr>
          <w:rFonts w:ascii="Tahoma" w:hAnsi="Tahoma" w:cs="Tahoma"/>
          <w:sz w:val="20"/>
          <w:szCs w:val="20"/>
        </w:rPr>
      </w:pPr>
    </w:p>
    <w:p w:rsidR="006810BB" w:rsidRPr="00A32FC0" w:rsidRDefault="006810BB" w:rsidP="006810BB">
      <w:pPr>
        <w:ind w:left="-284"/>
        <w:jc w:val="both"/>
        <w:rPr>
          <w:rFonts w:ascii="Tahoma" w:hAnsi="Tahoma" w:cs="Tahoma"/>
          <w:sz w:val="20"/>
          <w:szCs w:val="20"/>
        </w:rPr>
      </w:pPr>
      <w:r w:rsidRPr="00A32FC0">
        <w:rPr>
          <w:rFonts w:ascii="Tahoma" w:hAnsi="Tahoma" w:cs="Tahoma"/>
          <w:sz w:val="20"/>
          <w:szCs w:val="20"/>
        </w:rPr>
        <w:t xml:space="preserve">7. The tender inviting authority has the right to cancel this e-tender or extend the due date of receipt of the bid(s). </w:t>
      </w:r>
    </w:p>
    <w:p w:rsidR="006810BB" w:rsidRPr="00A32FC0" w:rsidRDefault="006810BB" w:rsidP="006810BB">
      <w:pPr>
        <w:ind w:left="-284"/>
        <w:jc w:val="both"/>
        <w:rPr>
          <w:rFonts w:ascii="Tahoma" w:hAnsi="Tahoma" w:cs="Tahoma"/>
          <w:sz w:val="20"/>
          <w:szCs w:val="20"/>
        </w:rPr>
      </w:pPr>
    </w:p>
    <w:p w:rsidR="006810BB" w:rsidRDefault="006810BB" w:rsidP="006810BB">
      <w:pPr>
        <w:ind w:left="-284"/>
        <w:rPr>
          <w:rFonts w:ascii="Verdana" w:hAnsi="Verdana" w:cs="Arial"/>
          <w:b/>
          <w:sz w:val="20"/>
          <w:szCs w:val="20"/>
          <w:u w:val="single"/>
          <w:lang w:val="en-GB"/>
        </w:rPr>
      </w:pPr>
      <w:r w:rsidRPr="00A32FC0">
        <w:rPr>
          <w:rFonts w:ascii="Tahoma" w:hAnsi="Tahoma" w:cs="Tahoma"/>
          <w:sz w:val="20"/>
          <w:szCs w:val="20"/>
        </w:rPr>
        <w:t xml:space="preserve">8. The bid should be submitted through e-Wizard portal </w:t>
      </w:r>
      <w:r w:rsidRPr="00CC588E">
        <w:rPr>
          <w:rFonts w:ascii="Tahoma" w:hAnsi="Tahoma" w:cs="Tahoma"/>
          <w:color w:val="0000FF"/>
          <w:sz w:val="20"/>
          <w:szCs w:val="20"/>
        </w:rPr>
        <w:t>(https://Moes.euniwizarde.com/)</w:t>
      </w:r>
      <w:r w:rsidRPr="00A32FC0">
        <w:rPr>
          <w:rFonts w:ascii="Tahoma" w:hAnsi="Tahoma" w:cs="Tahoma"/>
          <w:sz w:val="20"/>
          <w:szCs w:val="20"/>
        </w:rPr>
        <w:t xml:space="preserve"> only.</w:t>
      </w:r>
    </w:p>
    <w:p w:rsidR="006810BB" w:rsidRDefault="006810BB" w:rsidP="006810BB">
      <w:pPr>
        <w:pStyle w:val="Header"/>
        <w:tabs>
          <w:tab w:val="left" w:pos="360"/>
        </w:tabs>
        <w:overflowPunct/>
        <w:adjustRightInd/>
        <w:snapToGrid w:val="0"/>
        <w:jc w:val="center"/>
        <w:rPr>
          <w:rFonts w:ascii="Verdana" w:hAnsi="Verdana" w:cs="Arial"/>
          <w:b/>
          <w:u w:val="single"/>
        </w:rPr>
      </w:pPr>
    </w:p>
    <w:p w:rsidR="006810BB" w:rsidRDefault="006810BB" w:rsidP="006810BB">
      <w:pPr>
        <w:rPr>
          <w:rFonts w:ascii="Verdana" w:hAnsi="Verdana" w:cs="Arial"/>
          <w:b/>
          <w:sz w:val="20"/>
          <w:szCs w:val="20"/>
          <w:u w:val="single"/>
          <w:lang w:val="en-GB"/>
        </w:rPr>
      </w:pPr>
      <w:r>
        <w:rPr>
          <w:rFonts w:ascii="Verdana" w:hAnsi="Verdana" w:cs="Arial"/>
          <w:b/>
          <w:u w:val="single"/>
        </w:rPr>
        <w:br w:type="page"/>
      </w:r>
    </w:p>
    <w:p w:rsidR="00DF40B8" w:rsidRPr="006A07B0" w:rsidRDefault="00DF40B8" w:rsidP="00DF40B8">
      <w:pPr>
        <w:pStyle w:val="Header"/>
        <w:tabs>
          <w:tab w:val="left" w:pos="360"/>
        </w:tabs>
        <w:overflowPunct/>
        <w:adjustRightInd/>
        <w:snapToGrid w:val="0"/>
        <w:jc w:val="center"/>
        <w:rPr>
          <w:rFonts w:ascii="Tahoma" w:hAnsi="Tahoma" w:cs="Tahoma"/>
          <w:b/>
          <w:u w:val="single"/>
        </w:rPr>
        <w:sectPr w:rsidR="00DF40B8" w:rsidRPr="006A07B0" w:rsidSect="006810BB">
          <w:footerReference w:type="default" r:id="rId23"/>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B259E" w:rsidRDefault="00BB259E" w:rsidP="006A07B0">
      <w:pPr>
        <w:pStyle w:val="Header"/>
        <w:tabs>
          <w:tab w:val="clear" w:pos="4320"/>
          <w:tab w:val="left" w:pos="360"/>
          <w:tab w:val="center" w:pos="3960"/>
        </w:tabs>
        <w:overflowPunct/>
        <w:adjustRightInd/>
        <w:snapToGrid w:val="0"/>
        <w:ind w:right="3"/>
        <w:jc w:val="center"/>
        <w:rPr>
          <w:rFonts w:ascii="Tahoma" w:hAnsi="Tahoma" w:cs="Tahoma"/>
          <w:b/>
          <w:u w:val="single"/>
        </w:rPr>
      </w:pPr>
    </w:p>
    <w:p w:rsidR="006A07B0" w:rsidRPr="006A07B0" w:rsidRDefault="006A07B0" w:rsidP="006A07B0">
      <w:pPr>
        <w:pStyle w:val="Header"/>
        <w:tabs>
          <w:tab w:val="clear" w:pos="4320"/>
          <w:tab w:val="left" w:pos="360"/>
          <w:tab w:val="center" w:pos="3960"/>
        </w:tabs>
        <w:overflowPunct/>
        <w:adjustRightInd/>
        <w:snapToGrid w:val="0"/>
        <w:ind w:right="3"/>
        <w:jc w:val="center"/>
        <w:rPr>
          <w:rFonts w:ascii="Tahoma" w:hAnsi="Tahoma" w:cs="Tahoma"/>
          <w:b/>
          <w:u w:val="single"/>
        </w:rPr>
      </w:pPr>
      <w:r w:rsidRPr="006A07B0">
        <w:rPr>
          <w:rFonts w:ascii="Tahoma" w:hAnsi="Tahoma" w:cs="Tahoma"/>
          <w:b/>
          <w:u w:val="single"/>
        </w:rPr>
        <w:t>INDEX</w:t>
      </w:r>
    </w:p>
    <w:p w:rsidR="006A07B0" w:rsidRPr="006A07B0" w:rsidRDefault="006A07B0" w:rsidP="006A07B0">
      <w:pPr>
        <w:pStyle w:val="Header"/>
        <w:tabs>
          <w:tab w:val="clear" w:pos="4320"/>
          <w:tab w:val="left" w:pos="360"/>
          <w:tab w:val="center" w:pos="3960"/>
        </w:tabs>
        <w:overflowPunct/>
        <w:adjustRightInd/>
        <w:snapToGrid w:val="0"/>
        <w:ind w:right="3"/>
        <w:jc w:val="center"/>
        <w:rPr>
          <w:rFonts w:ascii="Tahoma" w:hAnsi="Tahoma" w:cs="Tahoma"/>
          <w:b/>
          <w:u w:val="single"/>
        </w:rPr>
      </w:pPr>
    </w:p>
    <w:p w:rsidR="006A07B0" w:rsidRPr="006A07B0" w:rsidRDefault="005C39B2" w:rsidP="006A07B0">
      <w:pPr>
        <w:pStyle w:val="Header"/>
        <w:numPr>
          <w:ilvl w:val="0"/>
          <w:numId w:val="17"/>
        </w:numPr>
        <w:tabs>
          <w:tab w:val="clear" w:pos="4320"/>
          <w:tab w:val="left" w:pos="270"/>
          <w:tab w:val="center" w:pos="3960"/>
        </w:tabs>
        <w:overflowPunct/>
        <w:adjustRightInd/>
        <w:snapToGrid w:val="0"/>
        <w:spacing w:line="276" w:lineRule="auto"/>
        <w:ind w:right="3" w:hanging="720"/>
        <w:jc w:val="both"/>
        <w:rPr>
          <w:rFonts w:ascii="Tahoma" w:hAnsi="Tahoma" w:cs="Tahoma"/>
          <w:bCs/>
        </w:rPr>
      </w:pPr>
      <w:hyperlink w:anchor="C2" w:tooltip="Types of submission of bids" w:history="1">
        <w:r w:rsidR="006A07B0" w:rsidRPr="006A07B0">
          <w:rPr>
            <w:rStyle w:val="Hyperlink"/>
            <w:rFonts w:ascii="Tahoma" w:hAnsi="Tahoma" w:cs="Tahoma"/>
            <w:bCs/>
          </w:rPr>
          <w:t>Submission of bids</w:t>
        </w:r>
      </w:hyperlink>
    </w:p>
    <w:p w:rsidR="006A07B0" w:rsidRPr="006A07B0" w:rsidRDefault="005C39B2" w:rsidP="006A07B0">
      <w:pPr>
        <w:tabs>
          <w:tab w:val="center" w:pos="3960"/>
        </w:tabs>
        <w:ind w:right="3"/>
        <w:rPr>
          <w:rFonts w:ascii="Tahoma" w:hAnsi="Tahoma" w:cs="Tahoma"/>
          <w:bCs/>
          <w:sz w:val="20"/>
          <w:szCs w:val="20"/>
        </w:rPr>
      </w:pPr>
      <w:hyperlink w:anchor="C3" w:tooltip="The Notice inviting tender shall form part of contract / order" w:history="1">
        <w:r w:rsidR="006A07B0" w:rsidRPr="006A07B0">
          <w:rPr>
            <w:rStyle w:val="Hyperlink"/>
            <w:rFonts w:ascii="Tahoma" w:hAnsi="Tahoma" w:cs="Tahoma"/>
            <w:bCs/>
            <w:sz w:val="20"/>
            <w:szCs w:val="20"/>
          </w:rPr>
          <w:t>2. NIT shall form part of the Order</w:t>
        </w:r>
      </w:hyperlink>
    </w:p>
    <w:p w:rsidR="006A07B0" w:rsidRPr="006A07B0" w:rsidRDefault="005C39B2" w:rsidP="006A07B0">
      <w:pPr>
        <w:tabs>
          <w:tab w:val="center" w:pos="3960"/>
        </w:tabs>
        <w:ind w:right="3"/>
        <w:jc w:val="both"/>
        <w:rPr>
          <w:rFonts w:ascii="Tahoma" w:hAnsi="Tahoma" w:cs="Tahoma"/>
          <w:bCs/>
          <w:sz w:val="20"/>
          <w:szCs w:val="20"/>
        </w:rPr>
      </w:pPr>
      <w:hyperlink w:anchor="C4" w:history="1">
        <w:r w:rsidR="006A07B0" w:rsidRPr="006A07B0">
          <w:rPr>
            <w:rStyle w:val="Hyperlink"/>
            <w:rFonts w:ascii="Tahoma" w:hAnsi="Tahoma" w:cs="Tahoma"/>
            <w:bCs/>
            <w:sz w:val="20"/>
            <w:szCs w:val="20"/>
          </w:rPr>
          <w:t>3. Terms and conditions of NIT</w:t>
        </w:r>
      </w:hyperlink>
    </w:p>
    <w:p w:rsidR="006A07B0" w:rsidRPr="006A07B0" w:rsidRDefault="006A07B0" w:rsidP="006A07B0">
      <w:pPr>
        <w:tabs>
          <w:tab w:val="center" w:pos="3960"/>
        </w:tabs>
        <w:ind w:right="3"/>
        <w:rPr>
          <w:rFonts w:ascii="Tahoma" w:hAnsi="Tahoma" w:cs="Tahoma"/>
          <w:b/>
          <w:sz w:val="20"/>
          <w:szCs w:val="20"/>
        </w:rPr>
      </w:pPr>
      <w:r w:rsidRPr="006A07B0">
        <w:rPr>
          <w:rFonts w:ascii="Tahoma" w:hAnsi="Tahoma" w:cs="Tahoma"/>
          <w:b/>
          <w:sz w:val="20"/>
          <w:szCs w:val="20"/>
        </w:rPr>
        <w:t>INSTRUCTION TO BIDDERS</w:t>
      </w:r>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5" w:history="1">
        <w:r w:rsidR="006A07B0" w:rsidRPr="006A07B0">
          <w:rPr>
            <w:rStyle w:val="Hyperlink"/>
            <w:rFonts w:ascii="Tahoma" w:hAnsi="Tahoma" w:cs="Tahoma"/>
            <w:bCs/>
            <w:sz w:val="20"/>
            <w:szCs w:val="20"/>
          </w:rPr>
          <w:t>4. Security</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6" w:history="1">
        <w:r w:rsidR="006A07B0" w:rsidRPr="006A07B0">
          <w:rPr>
            <w:rStyle w:val="Hyperlink"/>
            <w:rFonts w:ascii="Tahoma" w:hAnsi="Tahoma" w:cs="Tahoma"/>
            <w:bCs/>
            <w:sz w:val="20"/>
            <w:szCs w:val="20"/>
          </w:rPr>
          <w:t>5. Contacting NIOT</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7" w:history="1">
        <w:r w:rsidR="006A07B0" w:rsidRPr="006A07B0">
          <w:rPr>
            <w:rStyle w:val="Hyperlink"/>
            <w:rFonts w:ascii="Tahoma" w:hAnsi="Tahoma" w:cs="Tahoma"/>
            <w:bCs/>
            <w:sz w:val="20"/>
            <w:szCs w:val="20"/>
          </w:rPr>
          <w:t>6. Vendor Registration</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8" w:history="1">
        <w:r w:rsidR="006A07B0" w:rsidRPr="006A07B0">
          <w:rPr>
            <w:rStyle w:val="Hyperlink"/>
            <w:rFonts w:ascii="Tahoma" w:hAnsi="Tahoma" w:cs="Tahoma"/>
            <w:bCs/>
            <w:sz w:val="20"/>
            <w:szCs w:val="20"/>
          </w:rPr>
          <w:t>7. Tender Opening</w:t>
        </w:r>
      </w:hyperlink>
    </w:p>
    <w:p w:rsidR="006A07B0" w:rsidRPr="006A07B0" w:rsidRDefault="005C39B2" w:rsidP="006A07B0">
      <w:pPr>
        <w:tabs>
          <w:tab w:val="center" w:pos="3960"/>
        </w:tabs>
        <w:autoSpaceDE w:val="0"/>
        <w:autoSpaceDN w:val="0"/>
        <w:adjustRightInd w:val="0"/>
        <w:ind w:right="3"/>
        <w:rPr>
          <w:rFonts w:ascii="Tahoma" w:hAnsi="Tahoma" w:cs="Tahoma"/>
          <w:bCs/>
          <w:color w:val="000000"/>
          <w:sz w:val="20"/>
          <w:szCs w:val="20"/>
        </w:rPr>
      </w:pPr>
      <w:hyperlink w:anchor="C9" w:history="1">
        <w:r w:rsidR="006A07B0" w:rsidRPr="006A07B0">
          <w:rPr>
            <w:rStyle w:val="Hyperlink"/>
            <w:rFonts w:ascii="Tahoma" w:hAnsi="Tahoma" w:cs="Tahoma"/>
            <w:bCs/>
            <w:sz w:val="20"/>
            <w:szCs w:val="20"/>
          </w:rPr>
          <w:t>8. Pre-Qualification</w:t>
        </w:r>
      </w:hyperlink>
    </w:p>
    <w:p w:rsidR="006A07B0" w:rsidRPr="006A07B0" w:rsidRDefault="006A07B0" w:rsidP="006A07B0">
      <w:pPr>
        <w:pStyle w:val="ListParagraph"/>
        <w:tabs>
          <w:tab w:val="center" w:pos="3960"/>
        </w:tabs>
        <w:autoSpaceDE w:val="0"/>
        <w:autoSpaceDN w:val="0"/>
        <w:adjustRightInd w:val="0"/>
        <w:ind w:left="360" w:right="3"/>
        <w:rPr>
          <w:rFonts w:ascii="Tahoma" w:hAnsi="Tahoma" w:cs="Tahoma"/>
          <w:bCs/>
          <w:color w:val="000000"/>
          <w:sz w:val="20"/>
          <w:szCs w:val="20"/>
        </w:rPr>
      </w:pPr>
      <w:r w:rsidRPr="006A07B0">
        <w:rPr>
          <w:rFonts w:ascii="Tahoma" w:hAnsi="Tahoma" w:cs="Tahoma"/>
          <w:bCs/>
          <w:color w:val="000000"/>
          <w:sz w:val="20"/>
          <w:szCs w:val="20"/>
        </w:rPr>
        <w:t>Commercial</w:t>
      </w:r>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10" w:history="1">
        <w:r w:rsidR="006A07B0" w:rsidRPr="006A07B0">
          <w:rPr>
            <w:rStyle w:val="Hyperlink"/>
            <w:rFonts w:ascii="Tahoma" w:hAnsi="Tahoma" w:cs="Tahoma"/>
            <w:bCs/>
            <w:sz w:val="20"/>
            <w:szCs w:val="20"/>
          </w:rPr>
          <w:t>9. Default in Performance</w:t>
        </w:r>
      </w:hyperlink>
    </w:p>
    <w:p w:rsidR="006A07B0" w:rsidRPr="006A07B0" w:rsidRDefault="005C39B2" w:rsidP="006A07B0">
      <w:pPr>
        <w:tabs>
          <w:tab w:val="center" w:pos="3960"/>
        </w:tabs>
        <w:ind w:left="342" w:right="3" w:hanging="342"/>
        <w:jc w:val="both"/>
        <w:rPr>
          <w:rFonts w:ascii="Tahoma" w:hAnsi="Tahoma" w:cs="Tahoma"/>
          <w:bCs/>
          <w:sz w:val="20"/>
          <w:szCs w:val="20"/>
        </w:rPr>
      </w:pPr>
      <w:hyperlink w:anchor="C11" w:history="1">
        <w:r w:rsidR="006A07B0" w:rsidRPr="006A07B0">
          <w:rPr>
            <w:rStyle w:val="Hyperlink"/>
            <w:rFonts w:ascii="Tahoma" w:hAnsi="Tahoma" w:cs="Tahoma"/>
            <w:bCs/>
            <w:sz w:val="20"/>
            <w:szCs w:val="20"/>
          </w:rPr>
          <w:t>10. Goods Supply</w:t>
        </w:r>
      </w:hyperlink>
    </w:p>
    <w:p w:rsidR="006A07B0" w:rsidRPr="006A07B0" w:rsidRDefault="005C39B2" w:rsidP="006A07B0">
      <w:pPr>
        <w:tabs>
          <w:tab w:val="center" w:pos="3960"/>
        </w:tabs>
        <w:ind w:right="3"/>
        <w:jc w:val="both"/>
        <w:rPr>
          <w:rFonts w:ascii="Tahoma" w:hAnsi="Tahoma" w:cs="Tahoma"/>
          <w:bCs/>
          <w:sz w:val="20"/>
          <w:szCs w:val="20"/>
        </w:rPr>
      </w:pPr>
      <w:hyperlink w:anchor="C12" w:history="1">
        <w:r w:rsidR="006A07B0" w:rsidRPr="006A07B0">
          <w:rPr>
            <w:rStyle w:val="Hyperlink"/>
            <w:rFonts w:ascii="Tahoma" w:hAnsi="Tahoma" w:cs="Tahoma"/>
            <w:bCs/>
            <w:sz w:val="20"/>
            <w:szCs w:val="20"/>
          </w:rPr>
          <w:t>11. Order Acceptance</w:t>
        </w:r>
      </w:hyperlink>
    </w:p>
    <w:p w:rsidR="006A07B0" w:rsidRPr="006A07B0" w:rsidRDefault="005C39B2" w:rsidP="006A07B0">
      <w:pPr>
        <w:tabs>
          <w:tab w:val="center" w:pos="3960"/>
        </w:tabs>
        <w:ind w:right="3"/>
        <w:jc w:val="both"/>
        <w:rPr>
          <w:rFonts w:ascii="Tahoma" w:hAnsi="Tahoma" w:cs="Tahoma"/>
          <w:bCs/>
          <w:sz w:val="20"/>
          <w:szCs w:val="20"/>
        </w:rPr>
      </w:pPr>
      <w:hyperlink w:anchor="C14" w:history="1">
        <w:r w:rsidR="006A07B0" w:rsidRPr="006A07B0">
          <w:rPr>
            <w:rStyle w:val="Hyperlink"/>
            <w:rFonts w:ascii="Tahoma" w:hAnsi="Tahoma" w:cs="Tahoma"/>
            <w:bCs/>
            <w:sz w:val="20"/>
            <w:szCs w:val="20"/>
          </w:rPr>
          <w:t>12. Change of Name after award</w:t>
        </w:r>
      </w:hyperlink>
    </w:p>
    <w:p w:rsidR="006A07B0" w:rsidRPr="006A07B0" w:rsidRDefault="005C39B2" w:rsidP="006A07B0">
      <w:pPr>
        <w:tabs>
          <w:tab w:val="center" w:pos="3960"/>
        </w:tabs>
        <w:ind w:right="3"/>
        <w:rPr>
          <w:rFonts w:ascii="Tahoma" w:hAnsi="Tahoma" w:cs="Tahoma"/>
          <w:bCs/>
          <w:color w:val="000000"/>
          <w:sz w:val="20"/>
          <w:szCs w:val="20"/>
        </w:rPr>
      </w:pPr>
      <w:hyperlink w:anchor="C15" w:history="1">
        <w:r w:rsidR="006A07B0" w:rsidRPr="006A07B0">
          <w:rPr>
            <w:rStyle w:val="Hyperlink"/>
            <w:rFonts w:ascii="Tahoma" w:hAnsi="Tahoma" w:cs="Tahoma"/>
            <w:bCs/>
            <w:sz w:val="20"/>
            <w:szCs w:val="20"/>
          </w:rPr>
          <w:t>13. One Bid per Bidder</w:t>
        </w:r>
      </w:hyperlink>
    </w:p>
    <w:p w:rsidR="006A07B0" w:rsidRPr="006A07B0" w:rsidRDefault="006A07B0" w:rsidP="006A07B0">
      <w:pPr>
        <w:pStyle w:val="BodyText2"/>
        <w:tabs>
          <w:tab w:val="center" w:pos="3960"/>
        </w:tabs>
        <w:spacing w:after="0" w:line="240" w:lineRule="auto"/>
        <w:ind w:right="3"/>
        <w:rPr>
          <w:rFonts w:ascii="Tahoma" w:hAnsi="Tahoma" w:cs="Tahoma"/>
          <w:b/>
          <w:sz w:val="20"/>
          <w:szCs w:val="20"/>
        </w:rPr>
      </w:pPr>
      <w:r w:rsidRPr="006A07B0">
        <w:rPr>
          <w:rFonts w:ascii="Tahoma" w:hAnsi="Tahoma" w:cs="Tahoma"/>
          <w:b/>
          <w:sz w:val="20"/>
          <w:szCs w:val="20"/>
        </w:rPr>
        <w:t>BIDDING CONDITION</w:t>
      </w:r>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lang w:val="en-GB"/>
        </w:rPr>
      </w:pPr>
      <w:hyperlink w:anchor="C17" w:history="1">
        <w:r w:rsidR="006A07B0" w:rsidRPr="006A07B0">
          <w:rPr>
            <w:rStyle w:val="Hyperlink"/>
            <w:rFonts w:ascii="Tahoma" w:hAnsi="Tahoma" w:cs="Tahoma"/>
            <w:bCs/>
            <w:sz w:val="20"/>
            <w:szCs w:val="20"/>
          </w:rPr>
          <w:t>14. Due date Extn, Corrigendum to NIT</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18" w:history="1">
        <w:r w:rsidR="006A07B0" w:rsidRPr="006A07B0">
          <w:rPr>
            <w:rStyle w:val="Hyperlink"/>
            <w:rFonts w:ascii="Tahoma" w:hAnsi="Tahoma" w:cs="Tahoma"/>
            <w:bCs/>
            <w:sz w:val="20"/>
            <w:szCs w:val="20"/>
          </w:rPr>
          <w:t>15. Unscheduled holiday in Chennai</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19" w:history="1">
        <w:r w:rsidR="006A07B0" w:rsidRPr="006A07B0">
          <w:rPr>
            <w:rStyle w:val="Hyperlink"/>
            <w:rFonts w:ascii="Tahoma" w:hAnsi="Tahoma" w:cs="Tahoma"/>
            <w:bCs/>
            <w:sz w:val="20"/>
            <w:szCs w:val="20"/>
          </w:rPr>
          <w:t>16. Unsolicited correspondences</w:t>
        </w:r>
      </w:hyperlink>
    </w:p>
    <w:p w:rsidR="006A07B0" w:rsidRPr="006A07B0" w:rsidRDefault="005C39B2" w:rsidP="006A07B0">
      <w:pPr>
        <w:tabs>
          <w:tab w:val="num" w:pos="1440"/>
          <w:tab w:val="center" w:pos="3960"/>
        </w:tabs>
        <w:ind w:right="3"/>
        <w:jc w:val="both"/>
        <w:rPr>
          <w:rFonts w:ascii="Tahoma" w:hAnsi="Tahoma" w:cs="Tahoma"/>
          <w:bCs/>
          <w:sz w:val="20"/>
          <w:szCs w:val="20"/>
        </w:rPr>
      </w:pPr>
      <w:hyperlink w:anchor="C21" w:history="1">
        <w:r w:rsidR="006A07B0" w:rsidRPr="006A07B0">
          <w:rPr>
            <w:rStyle w:val="Hyperlink"/>
            <w:rFonts w:ascii="Tahoma" w:hAnsi="Tahoma" w:cs="Tahoma"/>
            <w:bCs/>
            <w:sz w:val="20"/>
            <w:szCs w:val="20"/>
          </w:rPr>
          <w:t>17. Submission of tender</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25" w:history="1">
        <w:r w:rsidR="006A07B0" w:rsidRPr="006A07B0">
          <w:rPr>
            <w:rStyle w:val="Hyperlink"/>
            <w:rFonts w:ascii="Tahoma" w:hAnsi="Tahoma" w:cs="Tahoma"/>
            <w:bCs/>
            <w:sz w:val="20"/>
            <w:szCs w:val="20"/>
          </w:rPr>
          <w:t>18. Bid Validity</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26" w:history="1">
        <w:r w:rsidR="006A07B0" w:rsidRPr="006A07B0">
          <w:rPr>
            <w:rStyle w:val="Hyperlink"/>
            <w:rFonts w:ascii="Tahoma" w:hAnsi="Tahoma" w:cs="Tahoma"/>
            <w:bCs/>
            <w:sz w:val="20"/>
            <w:szCs w:val="20"/>
          </w:rPr>
          <w:t>19. Bid validity extension</w:t>
        </w:r>
      </w:hyperlink>
    </w:p>
    <w:p w:rsidR="006A07B0" w:rsidRPr="006A07B0" w:rsidRDefault="005C39B2" w:rsidP="006A07B0">
      <w:pPr>
        <w:tabs>
          <w:tab w:val="center" w:pos="3960"/>
        </w:tabs>
        <w:ind w:right="3"/>
        <w:jc w:val="both"/>
        <w:rPr>
          <w:rFonts w:ascii="Tahoma" w:hAnsi="Tahoma" w:cs="Tahoma"/>
          <w:bCs/>
          <w:sz w:val="20"/>
          <w:szCs w:val="20"/>
        </w:rPr>
      </w:pPr>
      <w:hyperlink w:anchor="C29" w:history="1">
        <w:r w:rsidR="006A07B0" w:rsidRPr="006A07B0">
          <w:rPr>
            <w:rStyle w:val="Hyperlink"/>
            <w:rFonts w:ascii="Tahoma" w:hAnsi="Tahoma" w:cs="Tahoma"/>
            <w:bCs/>
            <w:sz w:val="20"/>
            <w:szCs w:val="20"/>
            <w:lang w:bidi="hi-IN"/>
          </w:rPr>
          <w:t>20. Conditional offers / quotations</w:t>
        </w:r>
      </w:hyperlink>
    </w:p>
    <w:p w:rsidR="006A07B0" w:rsidRPr="006A07B0" w:rsidRDefault="005C39B2" w:rsidP="006A07B0">
      <w:pPr>
        <w:pStyle w:val="BodyText2"/>
        <w:tabs>
          <w:tab w:val="num" w:pos="1440"/>
          <w:tab w:val="center" w:pos="3960"/>
        </w:tabs>
        <w:spacing w:after="0" w:line="240" w:lineRule="auto"/>
        <w:ind w:right="3"/>
        <w:jc w:val="both"/>
        <w:rPr>
          <w:rStyle w:val="Hyperlink"/>
          <w:rFonts w:ascii="Tahoma" w:hAnsi="Tahoma" w:cs="Tahoma"/>
          <w:bCs/>
          <w:sz w:val="20"/>
          <w:szCs w:val="20"/>
        </w:rPr>
      </w:pPr>
      <w:hyperlink w:anchor="C31" w:history="1">
        <w:r w:rsidR="006A07B0" w:rsidRPr="006A07B0">
          <w:rPr>
            <w:rStyle w:val="Hyperlink"/>
            <w:rFonts w:ascii="Tahoma" w:hAnsi="Tahoma" w:cs="Tahoma"/>
            <w:bCs/>
            <w:sz w:val="20"/>
            <w:szCs w:val="20"/>
          </w:rPr>
          <w:t>21. Signing of bids</w:t>
        </w:r>
      </w:hyperlink>
    </w:p>
    <w:p w:rsidR="006A07B0" w:rsidRPr="006A07B0" w:rsidRDefault="006A07B0" w:rsidP="006A07B0">
      <w:pPr>
        <w:pStyle w:val="BodyText2"/>
        <w:tabs>
          <w:tab w:val="num" w:pos="1440"/>
          <w:tab w:val="center" w:pos="3960"/>
        </w:tabs>
        <w:spacing w:after="0" w:line="240" w:lineRule="auto"/>
        <w:ind w:right="3"/>
        <w:jc w:val="both"/>
        <w:rPr>
          <w:rFonts w:ascii="Tahoma" w:hAnsi="Tahoma" w:cs="Tahoma"/>
          <w:sz w:val="20"/>
          <w:szCs w:val="20"/>
        </w:rPr>
      </w:pPr>
      <w:r w:rsidRPr="006A07B0">
        <w:rPr>
          <w:rStyle w:val="Hyperlink"/>
          <w:rFonts w:ascii="Tahoma" w:hAnsi="Tahoma" w:cs="Tahoma"/>
          <w:bCs/>
          <w:sz w:val="20"/>
          <w:szCs w:val="20"/>
        </w:rPr>
        <w:t>22. Site Visit</w:t>
      </w:r>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34" w:history="1">
        <w:r w:rsidR="006A07B0" w:rsidRPr="006A07B0">
          <w:rPr>
            <w:rStyle w:val="Hyperlink"/>
            <w:rFonts w:ascii="Tahoma" w:hAnsi="Tahoma" w:cs="Tahoma"/>
            <w:bCs/>
            <w:sz w:val="20"/>
            <w:szCs w:val="20"/>
          </w:rPr>
          <w:t>23. Arithmetical errors</w:t>
        </w:r>
      </w:hyperlink>
    </w:p>
    <w:p w:rsidR="006A07B0" w:rsidRPr="006A07B0" w:rsidRDefault="005C39B2" w:rsidP="006A07B0">
      <w:pPr>
        <w:pStyle w:val="BodyText2"/>
        <w:tabs>
          <w:tab w:val="center" w:pos="3960"/>
        </w:tabs>
        <w:spacing w:after="0" w:line="240" w:lineRule="auto"/>
        <w:ind w:right="3"/>
        <w:jc w:val="both"/>
        <w:rPr>
          <w:rFonts w:ascii="Tahoma" w:hAnsi="Tahoma" w:cs="Tahoma"/>
          <w:bCs/>
          <w:sz w:val="20"/>
          <w:szCs w:val="20"/>
        </w:rPr>
      </w:pPr>
      <w:hyperlink w:anchor="C35" w:history="1">
        <w:r w:rsidR="006A07B0" w:rsidRPr="006A07B0">
          <w:rPr>
            <w:rStyle w:val="Hyperlink"/>
            <w:rFonts w:ascii="Tahoma" w:hAnsi="Tahoma" w:cs="Tahoma"/>
            <w:bCs/>
            <w:sz w:val="20"/>
            <w:szCs w:val="20"/>
          </w:rPr>
          <w:t>24. The broad configuration</w:t>
        </w:r>
      </w:hyperlink>
    </w:p>
    <w:p w:rsidR="006A07B0" w:rsidRPr="006A07B0" w:rsidRDefault="005C39B2" w:rsidP="006A07B0">
      <w:pPr>
        <w:widowControl w:val="0"/>
        <w:tabs>
          <w:tab w:val="center" w:pos="3960"/>
        </w:tabs>
        <w:overflowPunct w:val="0"/>
        <w:adjustRightInd w:val="0"/>
        <w:ind w:right="3"/>
        <w:jc w:val="both"/>
        <w:rPr>
          <w:rFonts w:ascii="Tahoma" w:hAnsi="Tahoma" w:cs="Tahoma"/>
          <w:bCs/>
          <w:sz w:val="20"/>
          <w:szCs w:val="20"/>
        </w:rPr>
      </w:pPr>
      <w:hyperlink w:anchor="C36" w:history="1">
        <w:r w:rsidR="006A07B0" w:rsidRPr="006A07B0">
          <w:rPr>
            <w:rStyle w:val="Hyperlink"/>
            <w:rFonts w:ascii="Tahoma" w:hAnsi="Tahoma" w:cs="Tahoma"/>
            <w:bCs/>
            <w:sz w:val="20"/>
            <w:szCs w:val="20"/>
          </w:rPr>
          <w:t>25. Acceptance of bids</w:t>
        </w:r>
      </w:hyperlink>
    </w:p>
    <w:p w:rsidR="006A07B0" w:rsidRPr="006A07B0" w:rsidRDefault="005C39B2" w:rsidP="006A07B0">
      <w:pPr>
        <w:tabs>
          <w:tab w:val="center" w:pos="3960"/>
        </w:tabs>
        <w:ind w:right="3"/>
        <w:jc w:val="both"/>
        <w:rPr>
          <w:rFonts w:ascii="Tahoma" w:hAnsi="Tahoma" w:cs="Tahoma"/>
          <w:bCs/>
          <w:sz w:val="20"/>
          <w:szCs w:val="20"/>
        </w:rPr>
      </w:pPr>
      <w:hyperlink w:anchor="C37" w:history="1">
        <w:r w:rsidR="006A07B0" w:rsidRPr="006A07B0">
          <w:rPr>
            <w:rStyle w:val="Hyperlink"/>
            <w:rFonts w:ascii="Tahoma" w:hAnsi="Tahoma" w:cs="Tahoma"/>
            <w:bCs/>
            <w:sz w:val="20"/>
            <w:szCs w:val="20"/>
          </w:rPr>
          <w:t>26. The compliance sheet</w:t>
        </w:r>
      </w:hyperlink>
    </w:p>
    <w:p w:rsidR="006A07B0" w:rsidRPr="006A07B0" w:rsidRDefault="005C39B2" w:rsidP="006A07B0">
      <w:pPr>
        <w:tabs>
          <w:tab w:val="num" w:pos="1440"/>
          <w:tab w:val="center" w:pos="3960"/>
        </w:tabs>
        <w:ind w:right="3"/>
        <w:jc w:val="both"/>
        <w:rPr>
          <w:rFonts w:ascii="Tahoma" w:hAnsi="Tahoma" w:cs="Tahoma"/>
          <w:bCs/>
          <w:sz w:val="20"/>
          <w:szCs w:val="20"/>
        </w:rPr>
      </w:pPr>
      <w:hyperlink w:anchor="C38" w:history="1">
        <w:r w:rsidR="006A07B0" w:rsidRPr="006A07B0">
          <w:rPr>
            <w:rStyle w:val="Hyperlink"/>
            <w:rFonts w:ascii="Tahoma" w:hAnsi="Tahoma" w:cs="Tahoma"/>
            <w:bCs/>
            <w:sz w:val="20"/>
            <w:szCs w:val="20"/>
          </w:rPr>
          <w:t>27. Bid or modification to bids</w:t>
        </w:r>
      </w:hyperlink>
    </w:p>
    <w:p w:rsidR="006A07B0" w:rsidRPr="006A07B0" w:rsidRDefault="005C39B2" w:rsidP="006A07B0">
      <w:pPr>
        <w:tabs>
          <w:tab w:val="num" w:pos="1440"/>
          <w:tab w:val="center" w:pos="3960"/>
        </w:tabs>
        <w:ind w:right="3"/>
        <w:jc w:val="both"/>
        <w:rPr>
          <w:rFonts w:ascii="Tahoma" w:hAnsi="Tahoma" w:cs="Tahoma"/>
          <w:bCs/>
          <w:sz w:val="20"/>
          <w:szCs w:val="20"/>
        </w:rPr>
      </w:pPr>
      <w:hyperlink w:anchor="C39" w:history="1">
        <w:r w:rsidR="006A07B0" w:rsidRPr="006A07B0">
          <w:rPr>
            <w:rStyle w:val="Hyperlink"/>
            <w:rFonts w:ascii="Tahoma" w:hAnsi="Tahoma" w:cs="Tahoma"/>
            <w:bCs/>
            <w:sz w:val="20"/>
            <w:szCs w:val="20"/>
          </w:rPr>
          <w:t>28. Canvassing</w:t>
        </w:r>
      </w:hyperlink>
    </w:p>
    <w:p w:rsidR="006A07B0" w:rsidRPr="006A07B0" w:rsidRDefault="005C39B2" w:rsidP="006A07B0">
      <w:pPr>
        <w:tabs>
          <w:tab w:val="num" w:pos="1440"/>
          <w:tab w:val="center" w:pos="3960"/>
        </w:tabs>
        <w:ind w:right="3"/>
        <w:jc w:val="both"/>
        <w:rPr>
          <w:rFonts w:ascii="Tahoma" w:hAnsi="Tahoma" w:cs="Tahoma"/>
          <w:bCs/>
          <w:sz w:val="20"/>
          <w:szCs w:val="20"/>
        </w:rPr>
      </w:pPr>
      <w:hyperlink w:anchor="C40" w:history="1">
        <w:r w:rsidR="006A07B0" w:rsidRPr="006A07B0">
          <w:rPr>
            <w:rStyle w:val="Hyperlink"/>
            <w:rFonts w:ascii="Tahoma" w:hAnsi="Tahoma" w:cs="Tahoma"/>
            <w:bCs/>
            <w:sz w:val="20"/>
            <w:szCs w:val="20"/>
          </w:rPr>
          <w:t>29. Award</w:t>
        </w:r>
      </w:hyperlink>
    </w:p>
    <w:p w:rsidR="006A07B0" w:rsidRPr="006A07B0" w:rsidRDefault="005C39B2" w:rsidP="006A07B0">
      <w:pPr>
        <w:pStyle w:val="BodyText2"/>
        <w:tabs>
          <w:tab w:val="center" w:pos="3960"/>
        </w:tabs>
        <w:spacing w:after="0" w:line="240" w:lineRule="auto"/>
        <w:ind w:right="3"/>
        <w:jc w:val="both"/>
        <w:rPr>
          <w:rFonts w:ascii="Tahoma" w:hAnsi="Tahoma" w:cs="Tahoma"/>
          <w:bCs/>
          <w:sz w:val="20"/>
          <w:szCs w:val="20"/>
        </w:rPr>
      </w:pPr>
      <w:hyperlink w:anchor="C41" w:history="1">
        <w:r w:rsidR="006A07B0" w:rsidRPr="006A07B0">
          <w:rPr>
            <w:rStyle w:val="Hyperlink"/>
            <w:rFonts w:ascii="Tahoma" w:hAnsi="Tahoma" w:cs="Tahoma"/>
            <w:bCs/>
            <w:sz w:val="20"/>
            <w:szCs w:val="20"/>
          </w:rPr>
          <w:t>30. Commercial compliance</w:t>
        </w:r>
      </w:hyperlink>
    </w:p>
    <w:p w:rsidR="006A07B0" w:rsidRPr="006A07B0" w:rsidRDefault="005C39B2" w:rsidP="006A07B0">
      <w:pPr>
        <w:tabs>
          <w:tab w:val="center" w:pos="3960"/>
        </w:tabs>
        <w:autoSpaceDE w:val="0"/>
        <w:autoSpaceDN w:val="0"/>
        <w:adjustRightInd w:val="0"/>
        <w:ind w:right="3"/>
        <w:rPr>
          <w:rFonts w:ascii="Tahoma" w:hAnsi="Tahoma" w:cs="Tahoma"/>
          <w:sz w:val="20"/>
          <w:szCs w:val="20"/>
        </w:rPr>
      </w:pPr>
      <w:hyperlink w:anchor="C42" w:history="1">
        <w:r w:rsidR="006A07B0" w:rsidRPr="006A07B0">
          <w:rPr>
            <w:rStyle w:val="Hyperlink"/>
            <w:rFonts w:ascii="Tahoma" w:hAnsi="Tahoma" w:cs="Tahoma"/>
            <w:bCs/>
            <w:sz w:val="20"/>
            <w:szCs w:val="20"/>
            <w:lang w:val="en-IN" w:bidi="hi-IN"/>
          </w:rPr>
          <w:t>31. Unrealistic bids</w:t>
        </w:r>
      </w:hyperlink>
    </w:p>
    <w:p w:rsidR="006A07B0" w:rsidRPr="006A07B0" w:rsidRDefault="006A07B0" w:rsidP="006A07B0">
      <w:pPr>
        <w:pStyle w:val="BodyText2"/>
        <w:tabs>
          <w:tab w:val="center" w:pos="3960"/>
        </w:tabs>
        <w:spacing w:line="240" w:lineRule="auto"/>
        <w:ind w:right="3"/>
        <w:jc w:val="both"/>
        <w:rPr>
          <w:rFonts w:ascii="Tahoma" w:hAnsi="Tahoma" w:cs="Tahoma"/>
          <w:b/>
          <w:sz w:val="20"/>
          <w:szCs w:val="20"/>
        </w:rPr>
      </w:pPr>
      <w:r w:rsidRPr="006A07B0">
        <w:rPr>
          <w:rFonts w:ascii="Tahoma" w:hAnsi="Tahoma" w:cs="Tahoma"/>
          <w:b/>
          <w:sz w:val="20"/>
          <w:szCs w:val="20"/>
        </w:rPr>
        <w:t>TERMS AND CONDITIONS of THE CONTRACT</w:t>
      </w:r>
    </w:p>
    <w:p w:rsidR="006A07B0" w:rsidRPr="006A07B0" w:rsidRDefault="006A07B0" w:rsidP="006A07B0">
      <w:pPr>
        <w:tabs>
          <w:tab w:val="center" w:pos="3960"/>
        </w:tabs>
        <w:ind w:left="342" w:right="3" w:hanging="342"/>
        <w:rPr>
          <w:rStyle w:val="Hyperlink"/>
          <w:rFonts w:ascii="Tahoma" w:hAnsi="Tahoma" w:cs="Tahoma"/>
          <w:sz w:val="20"/>
          <w:szCs w:val="20"/>
          <w:lang w:val="en-IN" w:bidi="hi-IN"/>
        </w:rPr>
      </w:pPr>
      <w:r w:rsidRPr="006A07B0">
        <w:rPr>
          <w:rStyle w:val="Hyperlink"/>
          <w:rFonts w:ascii="Tahoma" w:hAnsi="Tahoma" w:cs="Tahoma"/>
          <w:sz w:val="20"/>
          <w:szCs w:val="20"/>
          <w:lang w:val="en-IN" w:bidi="hi-IN"/>
        </w:rPr>
        <w:t>32.</w:t>
      </w:r>
      <w:r w:rsidRPr="006A07B0">
        <w:rPr>
          <w:rStyle w:val="Hyperlink"/>
          <w:rFonts w:ascii="Tahoma" w:hAnsi="Tahoma" w:cs="Tahoma"/>
          <w:bCs/>
          <w:sz w:val="20"/>
          <w:szCs w:val="20"/>
          <w:lang w:val="en-IN" w:bidi="hi-IN"/>
        </w:rPr>
        <w:t>Quote Vale</w:t>
      </w:r>
    </w:p>
    <w:p w:rsidR="006A07B0" w:rsidRPr="006A07B0" w:rsidRDefault="005C39B2" w:rsidP="006A07B0">
      <w:pPr>
        <w:pStyle w:val="Header"/>
        <w:tabs>
          <w:tab w:val="clear" w:pos="4320"/>
          <w:tab w:val="clear" w:pos="8640"/>
          <w:tab w:val="num" w:pos="0"/>
          <w:tab w:val="center" w:pos="3960"/>
        </w:tabs>
        <w:ind w:right="3"/>
        <w:jc w:val="both"/>
        <w:rPr>
          <w:rFonts w:ascii="Tahoma" w:hAnsi="Tahoma" w:cs="Tahoma"/>
          <w:bCs/>
        </w:rPr>
      </w:pPr>
      <w:hyperlink w:anchor="C44" w:history="1">
        <w:r w:rsidR="006A07B0" w:rsidRPr="006A07B0">
          <w:rPr>
            <w:rStyle w:val="Hyperlink"/>
            <w:rFonts w:ascii="Tahoma" w:hAnsi="Tahoma" w:cs="Tahoma"/>
            <w:bCs/>
          </w:rPr>
          <w:t>33. Guaranteed time of delivery</w:t>
        </w:r>
      </w:hyperlink>
    </w:p>
    <w:p w:rsidR="006A07B0" w:rsidRPr="006A07B0" w:rsidRDefault="005C39B2" w:rsidP="006A07B0">
      <w:pPr>
        <w:tabs>
          <w:tab w:val="num" w:pos="851"/>
          <w:tab w:val="center" w:pos="3960"/>
        </w:tabs>
        <w:ind w:right="3"/>
        <w:jc w:val="both"/>
        <w:rPr>
          <w:rFonts w:ascii="Tahoma" w:hAnsi="Tahoma" w:cs="Tahoma"/>
          <w:bCs/>
          <w:sz w:val="20"/>
          <w:szCs w:val="20"/>
        </w:rPr>
      </w:pPr>
      <w:hyperlink w:anchor="C45" w:history="1">
        <w:r w:rsidR="006A07B0" w:rsidRPr="006A07B0">
          <w:rPr>
            <w:rStyle w:val="Hyperlink"/>
            <w:rFonts w:ascii="Tahoma" w:hAnsi="Tahoma" w:cs="Tahoma"/>
            <w:bCs/>
            <w:sz w:val="20"/>
            <w:szCs w:val="20"/>
          </w:rPr>
          <w:t>34. Extension of delivery period</w:t>
        </w:r>
      </w:hyperlink>
    </w:p>
    <w:p w:rsidR="006A07B0" w:rsidRPr="006A07B0" w:rsidRDefault="005C39B2" w:rsidP="006A07B0">
      <w:pPr>
        <w:tabs>
          <w:tab w:val="num" w:pos="540"/>
          <w:tab w:val="center" w:pos="3960"/>
        </w:tabs>
        <w:ind w:right="3"/>
        <w:jc w:val="both"/>
        <w:rPr>
          <w:rFonts w:ascii="Tahoma" w:hAnsi="Tahoma" w:cs="Tahoma"/>
          <w:bCs/>
          <w:sz w:val="20"/>
          <w:szCs w:val="20"/>
        </w:rPr>
      </w:pPr>
      <w:hyperlink w:anchor="C46" w:history="1">
        <w:r w:rsidR="006A07B0" w:rsidRPr="006A07B0">
          <w:rPr>
            <w:rStyle w:val="Hyperlink"/>
            <w:rFonts w:ascii="Tahoma" w:hAnsi="Tahoma" w:cs="Tahoma"/>
            <w:bCs/>
            <w:sz w:val="20"/>
            <w:szCs w:val="20"/>
          </w:rPr>
          <w:t>35. Delay in Completion / LD</w:t>
        </w:r>
      </w:hyperlink>
    </w:p>
    <w:p w:rsidR="006A07B0" w:rsidRPr="006A07B0" w:rsidRDefault="005C39B2" w:rsidP="006A07B0">
      <w:pPr>
        <w:tabs>
          <w:tab w:val="num" w:pos="540"/>
          <w:tab w:val="center" w:pos="3960"/>
        </w:tabs>
        <w:ind w:right="3"/>
        <w:jc w:val="both"/>
        <w:rPr>
          <w:rFonts w:ascii="Tahoma" w:hAnsi="Tahoma" w:cs="Tahoma"/>
          <w:bCs/>
          <w:sz w:val="20"/>
          <w:szCs w:val="20"/>
        </w:rPr>
      </w:pPr>
      <w:hyperlink w:anchor="C47" w:history="1">
        <w:r w:rsidR="006A07B0" w:rsidRPr="006A07B0">
          <w:rPr>
            <w:rStyle w:val="Hyperlink"/>
            <w:rFonts w:ascii="Tahoma" w:hAnsi="Tahoma" w:cs="Tahoma"/>
            <w:bCs/>
            <w:sz w:val="20"/>
            <w:szCs w:val="20"/>
          </w:rPr>
          <w:t>36. Partial Delivery</w:t>
        </w:r>
      </w:hyperlink>
    </w:p>
    <w:p w:rsidR="006A07B0" w:rsidRPr="006A07B0" w:rsidRDefault="005C39B2" w:rsidP="006A07B0">
      <w:pPr>
        <w:widowControl w:val="0"/>
        <w:tabs>
          <w:tab w:val="center" w:pos="3960"/>
        </w:tabs>
        <w:autoSpaceDE w:val="0"/>
        <w:autoSpaceDN w:val="0"/>
        <w:adjustRightInd w:val="0"/>
        <w:ind w:right="3"/>
        <w:jc w:val="both"/>
        <w:rPr>
          <w:rFonts w:ascii="Tahoma" w:hAnsi="Tahoma" w:cs="Tahoma"/>
          <w:bCs/>
          <w:sz w:val="20"/>
          <w:szCs w:val="20"/>
        </w:rPr>
      </w:pPr>
      <w:hyperlink w:anchor="C48" w:history="1">
        <w:r w:rsidR="006A07B0" w:rsidRPr="006A07B0">
          <w:rPr>
            <w:rStyle w:val="Hyperlink"/>
            <w:rFonts w:ascii="Tahoma" w:hAnsi="Tahoma" w:cs="Tahoma"/>
            <w:bCs/>
            <w:sz w:val="20"/>
            <w:szCs w:val="20"/>
          </w:rPr>
          <w:t>37. Insurance</w:t>
        </w:r>
      </w:hyperlink>
    </w:p>
    <w:p w:rsidR="006A07B0" w:rsidRPr="006A07B0" w:rsidRDefault="005C39B2" w:rsidP="006A07B0">
      <w:pPr>
        <w:tabs>
          <w:tab w:val="center" w:pos="3960"/>
        </w:tabs>
        <w:ind w:right="3"/>
        <w:jc w:val="both"/>
        <w:rPr>
          <w:rFonts w:ascii="Tahoma" w:hAnsi="Tahoma" w:cs="Tahoma"/>
          <w:bCs/>
          <w:sz w:val="20"/>
          <w:szCs w:val="20"/>
        </w:rPr>
      </w:pPr>
      <w:hyperlink w:anchor="C49" w:history="1">
        <w:r w:rsidR="006A07B0" w:rsidRPr="006A07B0">
          <w:rPr>
            <w:rStyle w:val="Hyperlink"/>
            <w:rFonts w:ascii="Tahoma" w:hAnsi="Tahoma" w:cs="Tahoma"/>
            <w:bCs/>
            <w:sz w:val="20"/>
            <w:szCs w:val="20"/>
          </w:rPr>
          <w:t>38. Service contract Insurance</w:t>
        </w:r>
      </w:hyperlink>
    </w:p>
    <w:p w:rsidR="006A07B0" w:rsidRPr="006A07B0" w:rsidRDefault="005C39B2" w:rsidP="006A07B0">
      <w:pPr>
        <w:widowControl w:val="0"/>
        <w:tabs>
          <w:tab w:val="center" w:pos="3960"/>
        </w:tabs>
        <w:autoSpaceDE w:val="0"/>
        <w:autoSpaceDN w:val="0"/>
        <w:adjustRightInd w:val="0"/>
        <w:ind w:right="3"/>
        <w:rPr>
          <w:rFonts w:ascii="Tahoma" w:hAnsi="Tahoma" w:cs="Tahoma"/>
          <w:bCs/>
          <w:sz w:val="20"/>
          <w:szCs w:val="20"/>
        </w:rPr>
      </w:pPr>
      <w:hyperlink w:anchor="C50" w:history="1">
        <w:r w:rsidR="006A07B0" w:rsidRPr="006A07B0">
          <w:rPr>
            <w:rStyle w:val="Hyperlink"/>
            <w:rFonts w:ascii="Tahoma" w:hAnsi="Tahoma" w:cs="Tahoma"/>
            <w:bCs/>
            <w:sz w:val="20"/>
            <w:szCs w:val="20"/>
          </w:rPr>
          <w:t>39. Transportation</w:t>
        </w:r>
      </w:hyperlink>
    </w:p>
    <w:p w:rsidR="006A07B0" w:rsidRPr="006A07B0" w:rsidRDefault="005C39B2" w:rsidP="006A07B0">
      <w:pPr>
        <w:widowControl w:val="0"/>
        <w:tabs>
          <w:tab w:val="center" w:pos="3960"/>
        </w:tabs>
        <w:autoSpaceDE w:val="0"/>
        <w:autoSpaceDN w:val="0"/>
        <w:adjustRightInd w:val="0"/>
        <w:ind w:right="3"/>
        <w:rPr>
          <w:rFonts w:ascii="Tahoma" w:hAnsi="Tahoma" w:cs="Tahoma"/>
          <w:bCs/>
          <w:sz w:val="20"/>
          <w:szCs w:val="20"/>
        </w:rPr>
      </w:pPr>
      <w:hyperlink w:anchor="C51" w:history="1">
        <w:r w:rsidR="006A07B0" w:rsidRPr="006A07B0">
          <w:rPr>
            <w:rStyle w:val="Hyperlink"/>
            <w:rFonts w:ascii="Tahoma" w:hAnsi="Tahoma" w:cs="Tahoma"/>
            <w:bCs/>
            <w:sz w:val="20"/>
            <w:szCs w:val="20"/>
          </w:rPr>
          <w:t>40. Risk Purchase</w:t>
        </w:r>
      </w:hyperlink>
    </w:p>
    <w:p w:rsidR="006A07B0" w:rsidRPr="006A07B0" w:rsidRDefault="005C39B2" w:rsidP="006A07B0">
      <w:pPr>
        <w:widowControl w:val="0"/>
        <w:tabs>
          <w:tab w:val="center" w:pos="3960"/>
        </w:tabs>
        <w:autoSpaceDE w:val="0"/>
        <w:autoSpaceDN w:val="0"/>
        <w:adjustRightInd w:val="0"/>
        <w:ind w:right="3"/>
        <w:rPr>
          <w:rFonts w:ascii="Tahoma" w:hAnsi="Tahoma" w:cs="Tahoma"/>
          <w:bCs/>
          <w:sz w:val="20"/>
          <w:szCs w:val="20"/>
        </w:rPr>
      </w:pPr>
      <w:hyperlink w:anchor="C52" w:history="1">
        <w:r w:rsidR="006A07B0" w:rsidRPr="006A07B0">
          <w:rPr>
            <w:rStyle w:val="Hyperlink"/>
            <w:rFonts w:ascii="Tahoma" w:hAnsi="Tahoma" w:cs="Tahoma"/>
            <w:bCs/>
            <w:sz w:val="20"/>
            <w:szCs w:val="20"/>
          </w:rPr>
          <w:t>41. Incidental Services</w:t>
        </w:r>
      </w:hyperlink>
    </w:p>
    <w:p w:rsidR="006A07B0" w:rsidRPr="006A07B0" w:rsidRDefault="005C39B2" w:rsidP="006A07B0">
      <w:pPr>
        <w:widowControl w:val="0"/>
        <w:tabs>
          <w:tab w:val="center" w:pos="3960"/>
        </w:tabs>
        <w:autoSpaceDE w:val="0"/>
        <w:autoSpaceDN w:val="0"/>
        <w:adjustRightInd w:val="0"/>
        <w:ind w:right="3"/>
        <w:rPr>
          <w:rFonts w:ascii="Tahoma" w:hAnsi="Tahoma" w:cs="Tahoma"/>
          <w:bCs/>
          <w:sz w:val="20"/>
          <w:szCs w:val="20"/>
        </w:rPr>
      </w:pPr>
      <w:hyperlink w:anchor="C53" w:history="1">
        <w:r w:rsidR="006A07B0" w:rsidRPr="006A07B0">
          <w:rPr>
            <w:rStyle w:val="Hyperlink"/>
            <w:rFonts w:ascii="Tahoma" w:hAnsi="Tahoma" w:cs="Tahoma"/>
            <w:bCs/>
            <w:sz w:val="20"/>
            <w:szCs w:val="20"/>
          </w:rPr>
          <w:t>42. Spare Parts</w:t>
        </w:r>
      </w:hyperlink>
    </w:p>
    <w:p w:rsidR="006A07B0" w:rsidRPr="006A07B0" w:rsidRDefault="005C39B2" w:rsidP="006A07B0">
      <w:pPr>
        <w:widowControl w:val="0"/>
        <w:tabs>
          <w:tab w:val="center" w:pos="3960"/>
        </w:tabs>
        <w:autoSpaceDE w:val="0"/>
        <w:autoSpaceDN w:val="0"/>
        <w:adjustRightInd w:val="0"/>
        <w:ind w:right="3"/>
        <w:jc w:val="both"/>
        <w:rPr>
          <w:rFonts w:ascii="Tahoma" w:hAnsi="Tahoma" w:cs="Tahoma"/>
          <w:bCs/>
          <w:sz w:val="20"/>
          <w:szCs w:val="20"/>
        </w:rPr>
      </w:pPr>
      <w:hyperlink w:anchor="C54" w:history="1">
        <w:r w:rsidR="006A07B0" w:rsidRPr="006A07B0">
          <w:rPr>
            <w:rStyle w:val="Hyperlink"/>
            <w:rFonts w:ascii="Tahoma" w:hAnsi="Tahoma" w:cs="Tahoma"/>
            <w:bCs/>
            <w:sz w:val="20"/>
            <w:szCs w:val="20"/>
          </w:rPr>
          <w:t>43. Warranty</w:t>
        </w:r>
      </w:hyperlink>
    </w:p>
    <w:p w:rsidR="006A07B0" w:rsidRPr="006A07B0" w:rsidRDefault="005C39B2" w:rsidP="006A07B0">
      <w:pPr>
        <w:widowControl w:val="0"/>
        <w:tabs>
          <w:tab w:val="center" w:pos="3960"/>
        </w:tabs>
        <w:autoSpaceDE w:val="0"/>
        <w:autoSpaceDN w:val="0"/>
        <w:adjustRightInd w:val="0"/>
        <w:ind w:right="3"/>
        <w:jc w:val="both"/>
        <w:rPr>
          <w:rFonts w:ascii="Tahoma" w:hAnsi="Tahoma" w:cs="Tahoma"/>
          <w:bCs/>
          <w:sz w:val="20"/>
          <w:szCs w:val="20"/>
        </w:rPr>
      </w:pPr>
      <w:hyperlink w:anchor="C56" w:history="1">
        <w:r w:rsidR="006A07B0" w:rsidRPr="006A07B0">
          <w:rPr>
            <w:rStyle w:val="Hyperlink"/>
            <w:rFonts w:ascii="Tahoma" w:hAnsi="Tahoma" w:cs="Tahoma"/>
            <w:bCs/>
            <w:sz w:val="20"/>
            <w:szCs w:val="20"/>
          </w:rPr>
          <w:t xml:space="preserve">44. </w:t>
        </w:r>
      </w:hyperlink>
      <w:hyperlink w:anchor="C57" w:history="1">
        <w:r w:rsidR="006A07B0" w:rsidRPr="006A07B0">
          <w:rPr>
            <w:rStyle w:val="Hyperlink"/>
            <w:rFonts w:ascii="Tahoma" w:hAnsi="Tahoma" w:cs="Tahoma"/>
            <w:bCs/>
            <w:sz w:val="20"/>
            <w:szCs w:val="20"/>
          </w:rPr>
          <w:t xml:space="preserve"> Force Majeure</w:t>
        </w:r>
      </w:hyperlink>
    </w:p>
    <w:p w:rsidR="006A07B0" w:rsidRPr="006A07B0" w:rsidRDefault="005C39B2" w:rsidP="006A07B0">
      <w:pPr>
        <w:tabs>
          <w:tab w:val="center" w:pos="3960"/>
        </w:tabs>
        <w:spacing w:line="276" w:lineRule="auto"/>
        <w:ind w:right="3"/>
        <w:jc w:val="both"/>
        <w:rPr>
          <w:rFonts w:ascii="Tahoma" w:hAnsi="Tahoma" w:cs="Tahoma"/>
          <w:bCs/>
          <w:color w:val="000000"/>
          <w:sz w:val="20"/>
          <w:szCs w:val="20"/>
        </w:rPr>
      </w:pPr>
      <w:hyperlink w:anchor="C59" w:history="1">
        <w:r w:rsidR="006A07B0" w:rsidRPr="006A07B0">
          <w:rPr>
            <w:rStyle w:val="Hyperlink"/>
            <w:rFonts w:ascii="Tahoma" w:hAnsi="Tahoma" w:cs="Tahoma"/>
            <w:bCs/>
            <w:sz w:val="20"/>
            <w:szCs w:val="20"/>
          </w:rPr>
          <w:t>45. Discounts</w:t>
        </w:r>
      </w:hyperlink>
    </w:p>
    <w:p w:rsidR="006A07B0" w:rsidRPr="006A07B0" w:rsidRDefault="005C39B2" w:rsidP="006A07B0">
      <w:pPr>
        <w:tabs>
          <w:tab w:val="center" w:pos="3960"/>
        </w:tabs>
        <w:ind w:right="3" w:hanging="27"/>
        <w:jc w:val="both"/>
        <w:rPr>
          <w:rFonts w:ascii="Tahoma" w:hAnsi="Tahoma" w:cs="Tahoma"/>
          <w:sz w:val="20"/>
          <w:szCs w:val="20"/>
        </w:rPr>
      </w:pPr>
      <w:hyperlink w:anchor="C60" w:history="1">
        <w:r w:rsidR="006A07B0" w:rsidRPr="006A07B0">
          <w:rPr>
            <w:rStyle w:val="Hyperlink"/>
            <w:rFonts w:ascii="Tahoma" w:hAnsi="Tahoma" w:cs="Tahoma"/>
            <w:sz w:val="20"/>
            <w:szCs w:val="20"/>
          </w:rPr>
          <w:t>46. Price</w:t>
        </w:r>
      </w:hyperlink>
    </w:p>
    <w:p w:rsidR="006A07B0" w:rsidRPr="006A07B0" w:rsidRDefault="005C39B2" w:rsidP="006A07B0">
      <w:pPr>
        <w:tabs>
          <w:tab w:val="center" w:pos="3960"/>
        </w:tabs>
        <w:ind w:left="378" w:right="3" w:hanging="378"/>
        <w:jc w:val="both"/>
        <w:rPr>
          <w:rFonts w:ascii="Tahoma" w:hAnsi="Tahoma" w:cs="Tahoma"/>
          <w:bCs/>
          <w:sz w:val="20"/>
          <w:szCs w:val="20"/>
        </w:rPr>
      </w:pPr>
      <w:hyperlink w:anchor="C61" w:history="1">
        <w:r w:rsidR="006A07B0" w:rsidRPr="006A07B0">
          <w:rPr>
            <w:rStyle w:val="Hyperlink"/>
            <w:rFonts w:ascii="Tahoma" w:hAnsi="Tahoma" w:cs="Tahoma"/>
            <w:bCs/>
            <w:sz w:val="20"/>
            <w:szCs w:val="20"/>
          </w:rPr>
          <w:t>47. Taxes and duties</w:t>
        </w:r>
      </w:hyperlink>
    </w:p>
    <w:p w:rsidR="006A07B0" w:rsidRPr="006A07B0" w:rsidRDefault="006A07B0" w:rsidP="006A07B0">
      <w:pPr>
        <w:tabs>
          <w:tab w:val="center" w:pos="3960"/>
        </w:tabs>
        <w:ind w:left="378" w:right="3" w:hanging="378"/>
        <w:jc w:val="both"/>
        <w:rPr>
          <w:rStyle w:val="Hyperlink"/>
          <w:rFonts w:ascii="Tahoma" w:hAnsi="Tahoma" w:cs="Tahoma"/>
          <w:sz w:val="20"/>
          <w:szCs w:val="20"/>
        </w:rPr>
      </w:pPr>
      <w:r w:rsidRPr="006A07B0">
        <w:rPr>
          <w:rStyle w:val="Hyperlink"/>
          <w:rFonts w:ascii="Tahoma" w:hAnsi="Tahoma" w:cs="Tahoma"/>
          <w:sz w:val="20"/>
          <w:szCs w:val="20"/>
        </w:rPr>
        <w:t>I Payable only for the Indian bidder:</w:t>
      </w:r>
    </w:p>
    <w:p w:rsidR="006A07B0" w:rsidRPr="006A07B0" w:rsidRDefault="006A07B0" w:rsidP="006A07B0">
      <w:pPr>
        <w:pStyle w:val="ListParagraph"/>
        <w:numPr>
          <w:ilvl w:val="0"/>
          <w:numId w:val="3"/>
        </w:numPr>
        <w:tabs>
          <w:tab w:val="center" w:pos="3960"/>
        </w:tabs>
        <w:autoSpaceDE w:val="0"/>
        <w:autoSpaceDN w:val="0"/>
        <w:adjustRightInd w:val="0"/>
        <w:ind w:right="3"/>
        <w:jc w:val="both"/>
        <w:rPr>
          <w:rStyle w:val="Hyperlink"/>
          <w:rFonts w:ascii="Tahoma" w:hAnsi="Tahoma" w:cs="Tahoma"/>
          <w:sz w:val="20"/>
          <w:szCs w:val="20"/>
        </w:rPr>
      </w:pPr>
      <w:r w:rsidRPr="006A07B0">
        <w:rPr>
          <w:rStyle w:val="Hyperlink"/>
          <w:rFonts w:ascii="Tahoma" w:hAnsi="Tahoma" w:cs="Tahoma"/>
          <w:sz w:val="20"/>
          <w:szCs w:val="20"/>
        </w:rPr>
        <w:t>GST</w:t>
      </w:r>
    </w:p>
    <w:p w:rsidR="00BB259E" w:rsidRDefault="00BB259E" w:rsidP="006A07B0">
      <w:pPr>
        <w:tabs>
          <w:tab w:val="center" w:pos="3960"/>
        </w:tabs>
        <w:autoSpaceDE w:val="0"/>
        <w:autoSpaceDN w:val="0"/>
        <w:adjustRightInd w:val="0"/>
        <w:ind w:right="3"/>
        <w:jc w:val="both"/>
        <w:rPr>
          <w:rStyle w:val="Hyperlink"/>
          <w:rFonts w:ascii="Tahoma" w:hAnsi="Tahoma" w:cs="Tahoma"/>
          <w:sz w:val="20"/>
          <w:szCs w:val="20"/>
        </w:rPr>
      </w:pPr>
    </w:p>
    <w:p w:rsidR="00BB259E" w:rsidRDefault="00BB259E" w:rsidP="006A07B0">
      <w:pPr>
        <w:tabs>
          <w:tab w:val="center" w:pos="3960"/>
        </w:tabs>
        <w:autoSpaceDE w:val="0"/>
        <w:autoSpaceDN w:val="0"/>
        <w:adjustRightInd w:val="0"/>
        <w:ind w:right="3"/>
        <w:jc w:val="both"/>
        <w:rPr>
          <w:rStyle w:val="Hyperlink"/>
          <w:rFonts w:ascii="Tahoma" w:hAnsi="Tahoma" w:cs="Tahoma"/>
          <w:sz w:val="20"/>
          <w:szCs w:val="20"/>
        </w:rPr>
      </w:pPr>
    </w:p>
    <w:p w:rsidR="00BB259E" w:rsidRDefault="00BB259E" w:rsidP="006A07B0">
      <w:pPr>
        <w:tabs>
          <w:tab w:val="center" w:pos="3960"/>
        </w:tabs>
        <w:autoSpaceDE w:val="0"/>
        <w:autoSpaceDN w:val="0"/>
        <w:adjustRightInd w:val="0"/>
        <w:ind w:right="3"/>
        <w:jc w:val="both"/>
        <w:rPr>
          <w:rStyle w:val="Hyperlink"/>
          <w:rFonts w:ascii="Tahoma" w:hAnsi="Tahoma" w:cs="Tahoma"/>
          <w:sz w:val="20"/>
          <w:szCs w:val="20"/>
        </w:rPr>
      </w:pPr>
    </w:p>
    <w:p w:rsidR="00BB259E" w:rsidRDefault="00BB259E" w:rsidP="006A07B0">
      <w:pPr>
        <w:tabs>
          <w:tab w:val="center" w:pos="3960"/>
        </w:tabs>
        <w:autoSpaceDE w:val="0"/>
        <w:autoSpaceDN w:val="0"/>
        <w:adjustRightInd w:val="0"/>
        <w:ind w:right="3"/>
        <w:jc w:val="both"/>
        <w:rPr>
          <w:rStyle w:val="Hyperlink"/>
          <w:rFonts w:ascii="Tahoma" w:hAnsi="Tahoma" w:cs="Tahoma"/>
          <w:sz w:val="20"/>
          <w:szCs w:val="20"/>
        </w:rPr>
      </w:pPr>
    </w:p>
    <w:p w:rsidR="00BB259E" w:rsidRDefault="00BB259E" w:rsidP="006A07B0">
      <w:pPr>
        <w:tabs>
          <w:tab w:val="center" w:pos="3960"/>
        </w:tabs>
        <w:autoSpaceDE w:val="0"/>
        <w:autoSpaceDN w:val="0"/>
        <w:adjustRightInd w:val="0"/>
        <w:ind w:right="3"/>
        <w:jc w:val="both"/>
        <w:rPr>
          <w:rStyle w:val="Hyperlink"/>
          <w:rFonts w:ascii="Tahoma" w:hAnsi="Tahoma" w:cs="Tahoma"/>
          <w:sz w:val="20"/>
          <w:szCs w:val="20"/>
        </w:rPr>
      </w:pPr>
    </w:p>
    <w:p w:rsidR="006A07B0" w:rsidRPr="006A07B0" w:rsidRDefault="006A07B0" w:rsidP="006A07B0">
      <w:pPr>
        <w:tabs>
          <w:tab w:val="center" w:pos="3960"/>
        </w:tabs>
        <w:autoSpaceDE w:val="0"/>
        <w:autoSpaceDN w:val="0"/>
        <w:adjustRightInd w:val="0"/>
        <w:ind w:right="3"/>
        <w:jc w:val="both"/>
        <w:rPr>
          <w:rStyle w:val="Hyperlink"/>
          <w:rFonts w:ascii="Tahoma" w:hAnsi="Tahoma" w:cs="Tahoma"/>
          <w:sz w:val="20"/>
          <w:szCs w:val="20"/>
        </w:rPr>
      </w:pPr>
      <w:r w:rsidRPr="006A07B0">
        <w:rPr>
          <w:rStyle w:val="Hyperlink"/>
          <w:rFonts w:ascii="Tahoma" w:hAnsi="Tahoma" w:cs="Tahoma"/>
          <w:sz w:val="20"/>
          <w:szCs w:val="20"/>
        </w:rPr>
        <w:t>II Deductibles :</w:t>
      </w:r>
    </w:p>
    <w:p w:rsidR="006A07B0" w:rsidRPr="006A07B0" w:rsidRDefault="006A07B0" w:rsidP="006A07B0">
      <w:pPr>
        <w:pStyle w:val="ListParagraph"/>
        <w:numPr>
          <w:ilvl w:val="0"/>
          <w:numId w:val="9"/>
        </w:numPr>
        <w:tabs>
          <w:tab w:val="center" w:pos="3960"/>
        </w:tabs>
        <w:autoSpaceDE w:val="0"/>
        <w:autoSpaceDN w:val="0"/>
        <w:adjustRightInd w:val="0"/>
        <w:ind w:right="3"/>
        <w:jc w:val="both"/>
        <w:rPr>
          <w:rStyle w:val="Hyperlink"/>
          <w:rFonts w:ascii="Tahoma" w:hAnsi="Tahoma" w:cs="Tahoma"/>
          <w:sz w:val="20"/>
          <w:szCs w:val="20"/>
        </w:rPr>
      </w:pPr>
      <w:r w:rsidRPr="006A07B0">
        <w:rPr>
          <w:rStyle w:val="Hyperlink"/>
          <w:rFonts w:ascii="Tahoma" w:hAnsi="Tahoma" w:cs="Tahoma"/>
          <w:sz w:val="20"/>
          <w:szCs w:val="20"/>
        </w:rPr>
        <w:t>Deduction of IT for Indian bidders</w:t>
      </w:r>
    </w:p>
    <w:p w:rsidR="006A07B0" w:rsidRPr="006A07B0" w:rsidRDefault="006A07B0" w:rsidP="006A07B0">
      <w:pPr>
        <w:pStyle w:val="ListParagraph"/>
        <w:numPr>
          <w:ilvl w:val="0"/>
          <w:numId w:val="9"/>
        </w:numPr>
        <w:tabs>
          <w:tab w:val="center" w:pos="3960"/>
        </w:tabs>
        <w:autoSpaceDE w:val="0"/>
        <w:autoSpaceDN w:val="0"/>
        <w:adjustRightInd w:val="0"/>
        <w:ind w:right="3"/>
        <w:jc w:val="both"/>
        <w:rPr>
          <w:rStyle w:val="Hyperlink"/>
          <w:rFonts w:ascii="Tahoma" w:hAnsi="Tahoma" w:cs="Tahoma"/>
          <w:sz w:val="20"/>
          <w:szCs w:val="20"/>
        </w:rPr>
      </w:pPr>
      <w:r w:rsidRPr="006A07B0">
        <w:rPr>
          <w:rStyle w:val="Hyperlink"/>
          <w:rFonts w:ascii="Tahoma" w:hAnsi="Tahoma" w:cs="Tahoma"/>
          <w:sz w:val="20"/>
          <w:szCs w:val="20"/>
        </w:rPr>
        <w:t>GST-TDS</w:t>
      </w:r>
    </w:p>
    <w:p w:rsidR="006A07B0" w:rsidRPr="006A07B0" w:rsidRDefault="005C39B2" w:rsidP="006A07B0">
      <w:pPr>
        <w:tabs>
          <w:tab w:val="center" w:pos="3960"/>
        </w:tabs>
        <w:ind w:right="3"/>
        <w:jc w:val="both"/>
        <w:rPr>
          <w:rStyle w:val="Hyperlink"/>
          <w:rFonts w:ascii="Tahoma" w:hAnsi="Tahoma" w:cs="Tahoma"/>
          <w:bCs/>
          <w:sz w:val="20"/>
          <w:szCs w:val="20"/>
        </w:rPr>
      </w:pPr>
      <w:hyperlink w:anchor="C61" w:history="1">
        <w:r w:rsidR="006A07B0" w:rsidRPr="006A07B0">
          <w:rPr>
            <w:rStyle w:val="Hyperlink"/>
            <w:rFonts w:ascii="Tahoma" w:hAnsi="Tahoma" w:cs="Tahoma"/>
            <w:bCs/>
            <w:sz w:val="20"/>
            <w:szCs w:val="20"/>
          </w:rPr>
          <w:t>48. Benefit of exemption of Tax</w:t>
        </w:r>
      </w:hyperlink>
    </w:p>
    <w:p w:rsidR="006A07B0" w:rsidRPr="006A07B0" w:rsidRDefault="005C39B2" w:rsidP="006A07B0">
      <w:pPr>
        <w:pStyle w:val="NormalWeb"/>
        <w:tabs>
          <w:tab w:val="num" w:pos="1440"/>
          <w:tab w:val="center" w:pos="3960"/>
        </w:tabs>
        <w:spacing w:before="0" w:beforeAutospacing="0" w:after="0" w:afterAutospacing="0"/>
        <w:ind w:right="3"/>
        <w:jc w:val="both"/>
        <w:rPr>
          <w:rFonts w:ascii="Tahoma" w:hAnsi="Tahoma" w:cs="Tahoma"/>
          <w:bCs/>
          <w:sz w:val="20"/>
          <w:szCs w:val="20"/>
        </w:rPr>
      </w:pPr>
      <w:hyperlink w:anchor="C64" w:history="1">
        <w:r w:rsidR="006A07B0" w:rsidRPr="006A07B0">
          <w:rPr>
            <w:rStyle w:val="Hyperlink"/>
            <w:rFonts w:ascii="Tahoma" w:hAnsi="Tahoma" w:cs="Tahoma"/>
            <w:sz w:val="20"/>
            <w:szCs w:val="20"/>
          </w:rPr>
          <w:t>49. Arbitration</w:t>
        </w:r>
      </w:hyperlink>
    </w:p>
    <w:p w:rsidR="006A07B0" w:rsidRPr="006A07B0" w:rsidRDefault="005C39B2" w:rsidP="006A07B0">
      <w:pPr>
        <w:tabs>
          <w:tab w:val="center" w:pos="3960"/>
        </w:tabs>
        <w:ind w:right="3"/>
        <w:rPr>
          <w:rFonts w:ascii="Tahoma" w:hAnsi="Tahoma" w:cs="Tahoma"/>
          <w:sz w:val="20"/>
          <w:szCs w:val="20"/>
        </w:rPr>
      </w:pPr>
      <w:hyperlink w:anchor="C66" w:history="1">
        <w:r w:rsidR="006A07B0" w:rsidRPr="006A07B0">
          <w:rPr>
            <w:rStyle w:val="Hyperlink"/>
            <w:rFonts w:ascii="Tahoma" w:hAnsi="Tahoma" w:cs="Tahoma"/>
            <w:sz w:val="20"/>
            <w:szCs w:val="20"/>
          </w:rPr>
          <w:t>50. SUBMISSION OF TECHNICAL DOCUMENT</w:t>
        </w:r>
      </w:hyperlink>
    </w:p>
    <w:p w:rsidR="006A07B0" w:rsidRPr="006A07B0" w:rsidRDefault="006A07B0" w:rsidP="006A07B0">
      <w:pPr>
        <w:tabs>
          <w:tab w:val="center" w:pos="3960"/>
        </w:tabs>
        <w:autoSpaceDE w:val="0"/>
        <w:autoSpaceDN w:val="0"/>
        <w:adjustRightInd w:val="0"/>
        <w:ind w:right="3"/>
        <w:rPr>
          <w:rFonts w:ascii="Tahoma" w:hAnsi="Tahoma" w:cs="Tahoma"/>
          <w:b/>
          <w:sz w:val="20"/>
          <w:szCs w:val="20"/>
          <w:lang w:bidi="hi-IN"/>
        </w:rPr>
      </w:pPr>
      <w:r w:rsidRPr="006A07B0">
        <w:rPr>
          <w:rFonts w:ascii="Tahoma" w:hAnsi="Tahoma" w:cs="Tahoma"/>
          <w:b/>
          <w:sz w:val="20"/>
          <w:szCs w:val="20"/>
          <w:lang w:bidi="hi-IN"/>
        </w:rPr>
        <w:t>Documents Establishing Bidder’s Eligibility and qualifications</w:t>
      </w:r>
    </w:p>
    <w:p w:rsidR="006A07B0" w:rsidRPr="006A07B0" w:rsidRDefault="005C39B2" w:rsidP="006A07B0">
      <w:pPr>
        <w:pStyle w:val="ListParagraph"/>
        <w:tabs>
          <w:tab w:val="center" w:pos="3960"/>
        </w:tabs>
        <w:autoSpaceDE w:val="0"/>
        <w:autoSpaceDN w:val="0"/>
        <w:adjustRightInd w:val="0"/>
        <w:ind w:left="0" w:right="3"/>
        <w:jc w:val="both"/>
        <w:rPr>
          <w:rFonts w:ascii="Tahoma" w:hAnsi="Tahoma" w:cs="Tahoma"/>
          <w:bCs/>
          <w:sz w:val="20"/>
          <w:szCs w:val="20"/>
          <w:lang w:bidi="hi-IN"/>
        </w:rPr>
      </w:pPr>
      <w:hyperlink w:anchor="C67" w:history="1">
        <w:r w:rsidR="006A07B0" w:rsidRPr="006A07B0">
          <w:rPr>
            <w:rStyle w:val="Hyperlink"/>
            <w:rFonts w:ascii="Tahoma" w:hAnsi="Tahoma" w:cs="Tahoma"/>
            <w:bCs/>
            <w:sz w:val="20"/>
            <w:szCs w:val="20"/>
            <w:lang w:bidi="hi-IN"/>
          </w:rPr>
          <w:t>51. Eligibility</w:t>
        </w:r>
      </w:hyperlink>
    </w:p>
    <w:p w:rsidR="006A07B0" w:rsidRPr="006A07B0" w:rsidRDefault="005C39B2" w:rsidP="006A07B0">
      <w:pPr>
        <w:tabs>
          <w:tab w:val="num" w:pos="1440"/>
          <w:tab w:val="center" w:pos="3960"/>
        </w:tabs>
        <w:ind w:right="3"/>
        <w:jc w:val="both"/>
        <w:rPr>
          <w:rFonts w:ascii="Tahoma" w:hAnsi="Tahoma" w:cs="Tahoma"/>
          <w:bCs/>
          <w:sz w:val="20"/>
          <w:szCs w:val="20"/>
        </w:rPr>
      </w:pPr>
      <w:hyperlink w:anchor="C68" w:history="1">
        <w:r w:rsidR="006A07B0" w:rsidRPr="006A07B0">
          <w:rPr>
            <w:rStyle w:val="Hyperlink"/>
            <w:rFonts w:ascii="Tahoma" w:hAnsi="Tahoma" w:cs="Tahoma"/>
            <w:bCs/>
            <w:sz w:val="20"/>
            <w:szCs w:val="20"/>
          </w:rPr>
          <w:t>52. Authorisation</w:t>
        </w:r>
      </w:hyperlink>
    </w:p>
    <w:p w:rsidR="006A07B0" w:rsidRPr="006A07B0" w:rsidRDefault="006A07B0" w:rsidP="006A07B0">
      <w:pPr>
        <w:pStyle w:val="Header"/>
        <w:tabs>
          <w:tab w:val="clear" w:pos="4320"/>
          <w:tab w:val="left" w:pos="360"/>
          <w:tab w:val="center" w:pos="3960"/>
        </w:tabs>
        <w:overflowPunct/>
        <w:adjustRightInd/>
        <w:snapToGrid w:val="0"/>
        <w:ind w:right="3"/>
        <w:jc w:val="both"/>
        <w:rPr>
          <w:rFonts w:ascii="Tahoma" w:hAnsi="Tahoma" w:cs="Tahoma"/>
          <w:b/>
          <w:bCs/>
        </w:rPr>
      </w:pPr>
    </w:p>
    <w:p w:rsidR="006A07B0" w:rsidRPr="006A07B0" w:rsidRDefault="006A07B0" w:rsidP="006A07B0">
      <w:pPr>
        <w:pStyle w:val="Header"/>
        <w:tabs>
          <w:tab w:val="left" w:pos="360"/>
        </w:tabs>
        <w:overflowPunct/>
        <w:adjustRightInd/>
        <w:snapToGrid w:val="0"/>
        <w:rPr>
          <w:rFonts w:ascii="Tahoma" w:hAnsi="Tahoma" w:cs="Tahoma"/>
          <w:b/>
          <w:bCs/>
          <w:caps/>
        </w:rPr>
      </w:pPr>
    </w:p>
    <w:p w:rsidR="006A07B0" w:rsidRPr="006A07B0" w:rsidRDefault="006A07B0" w:rsidP="006A07B0">
      <w:pPr>
        <w:pStyle w:val="Header"/>
        <w:tabs>
          <w:tab w:val="left" w:pos="360"/>
        </w:tabs>
        <w:overflowPunct/>
        <w:adjustRightInd/>
        <w:snapToGrid w:val="0"/>
        <w:rPr>
          <w:rFonts w:ascii="Tahoma" w:hAnsi="Tahoma" w:cs="Tahoma"/>
          <w:b/>
          <w:bCs/>
          <w:caps/>
        </w:rPr>
        <w:sectPr w:rsidR="006A07B0" w:rsidRPr="006A07B0" w:rsidSect="00DF40B8">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6A07B0" w:rsidRPr="006A07B0" w:rsidRDefault="006A07B0" w:rsidP="006A07B0">
      <w:pPr>
        <w:jc w:val="center"/>
        <w:rPr>
          <w:rFonts w:ascii="Tahoma" w:hAnsi="Tahoma" w:cs="Tahoma"/>
          <w:b/>
          <w:bCs/>
          <w:caps/>
          <w:sz w:val="20"/>
          <w:szCs w:val="20"/>
        </w:rPr>
      </w:pPr>
    </w:p>
    <w:p w:rsidR="006A07B0" w:rsidRPr="006A07B0" w:rsidRDefault="006A07B0" w:rsidP="006A07B0">
      <w:pPr>
        <w:jc w:val="center"/>
        <w:rPr>
          <w:rFonts w:ascii="Tahoma" w:hAnsi="Tahoma" w:cs="Tahoma"/>
          <w:b/>
          <w:bCs/>
          <w:caps/>
          <w:sz w:val="20"/>
          <w:szCs w:val="20"/>
        </w:rPr>
      </w:pPr>
      <w:r w:rsidRPr="006A07B0">
        <w:rPr>
          <w:rFonts w:ascii="Tahoma" w:hAnsi="Tahoma" w:cs="Tahoma"/>
          <w:b/>
          <w:bCs/>
          <w:caps/>
          <w:sz w:val="20"/>
          <w:szCs w:val="20"/>
        </w:rPr>
        <w:t xml:space="preserve">INTRODUCTION </w:t>
      </w:r>
    </w:p>
    <w:p w:rsidR="006A07B0" w:rsidRPr="006A07B0" w:rsidRDefault="006A07B0" w:rsidP="006A07B0">
      <w:pPr>
        <w:rPr>
          <w:rFonts w:ascii="Tahoma" w:hAnsi="Tahoma" w:cs="Tahoma"/>
          <w:b/>
          <w:bCs/>
          <w:caps/>
          <w:sz w:val="20"/>
          <w:szCs w:val="20"/>
        </w:rPr>
      </w:pPr>
    </w:p>
    <w:p w:rsidR="006A07B0" w:rsidRPr="006A07B0" w:rsidRDefault="006A07B0" w:rsidP="006A07B0">
      <w:pPr>
        <w:pStyle w:val="BodyText"/>
        <w:spacing w:line="276" w:lineRule="auto"/>
        <w:ind w:firstLine="720"/>
        <w:rPr>
          <w:rFonts w:ascii="Tahoma" w:hAnsi="Tahoma" w:cs="Tahoma"/>
          <w:sz w:val="20"/>
          <w:szCs w:val="20"/>
        </w:rPr>
      </w:pPr>
      <w:r w:rsidRPr="006A07B0">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A07B0" w:rsidRPr="006A07B0" w:rsidRDefault="006A07B0" w:rsidP="006A07B0">
      <w:pPr>
        <w:spacing w:line="276" w:lineRule="auto"/>
        <w:jc w:val="center"/>
        <w:rPr>
          <w:rFonts w:ascii="Tahoma" w:hAnsi="Tahoma" w:cs="Tahoma"/>
          <w:b/>
          <w:bCs/>
          <w:sz w:val="20"/>
          <w:szCs w:val="20"/>
          <w:u w:val="single"/>
        </w:rPr>
      </w:pPr>
      <w:r w:rsidRPr="006A07B0">
        <w:rPr>
          <w:rFonts w:ascii="Tahoma" w:hAnsi="Tahoma" w:cs="Tahoma"/>
          <w:b/>
          <w:bCs/>
          <w:sz w:val="20"/>
          <w:szCs w:val="20"/>
          <w:u w:val="single"/>
        </w:rPr>
        <w:t>Notice Inviting Tender Document</w:t>
      </w:r>
    </w:p>
    <w:p w:rsidR="006A07B0" w:rsidRPr="006A07B0" w:rsidRDefault="006A07B0" w:rsidP="006A07B0">
      <w:pPr>
        <w:spacing w:line="276" w:lineRule="auto"/>
        <w:jc w:val="center"/>
        <w:rPr>
          <w:rFonts w:ascii="Tahoma" w:hAnsi="Tahoma" w:cs="Tahoma"/>
          <w:b/>
          <w:bCs/>
          <w:sz w:val="20"/>
          <w:szCs w:val="20"/>
          <w:u w:val="single"/>
        </w:rPr>
      </w:pPr>
    </w:p>
    <w:p w:rsidR="006A07B0" w:rsidRPr="006A07B0" w:rsidRDefault="006A07B0" w:rsidP="006A07B0">
      <w:pPr>
        <w:spacing w:line="276" w:lineRule="auto"/>
        <w:jc w:val="both"/>
        <w:rPr>
          <w:rFonts w:ascii="Tahoma" w:hAnsi="Tahoma" w:cs="Tahoma"/>
          <w:sz w:val="20"/>
          <w:szCs w:val="20"/>
        </w:rPr>
      </w:pPr>
      <w:r w:rsidRPr="006A07B0">
        <w:rPr>
          <w:rFonts w:ascii="Tahoma" w:hAnsi="Tahoma" w:cs="Tahoma"/>
          <w:sz w:val="20"/>
          <w:szCs w:val="20"/>
        </w:rPr>
        <w:t>e-bid is invited for the supply of</w:t>
      </w:r>
      <w:r w:rsidRPr="006A07B0">
        <w:rPr>
          <w:rFonts w:ascii="Tahoma" w:hAnsi="Tahoma" w:cs="Tahoma"/>
          <w:b/>
          <w:bCs/>
          <w:sz w:val="20"/>
          <w:szCs w:val="20"/>
        </w:rPr>
        <w:t xml:space="preserve"> </w:t>
      </w:r>
      <w:r w:rsidR="006826B8">
        <w:rPr>
          <w:rFonts w:ascii="Tahoma" w:hAnsi="Tahoma" w:cs="Tahoma"/>
          <w:b/>
          <w:bCs/>
          <w:sz w:val="20"/>
          <w:szCs w:val="20"/>
        </w:rPr>
        <w:t>Lock Washer for Assembling the Deep Sea Components</w:t>
      </w:r>
      <w:r w:rsidR="006826B8" w:rsidRPr="00DC2FCC">
        <w:rPr>
          <w:rFonts w:ascii="Tahoma" w:hAnsi="Tahoma" w:cs="Tahoma"/>
          <w:sz w:val="20"/>
          <w:szCs w:val="20"/>
        </w:rPr>
        <w:t xml:space="preserve"> </w:t>
      </w:r>
      <w:r w:rsidR="001E7BB3" w:rsidRPr="00DC2FCC">
        <w:rPr>
          <w:rFonts w:ascii="Tahoma" w:hAnsi="Tahoma" w:cs="Tahoma"/>
          <w:sz w:val="20"/>
          <w:szCs w:val="20"/>
        </w:rPr>
        <w:t>to</w:t>
      </w:r>
      <w:r w:rsidR="00C71926">
        <w:rPr>
          <w:rFonts w:ascii="Tahoma" w:hAnsi="Tahoma" w:cs="Tahoma"/>
          <w:sz w:val="20"/>
          <w:szCs w:val="20"/>
        </w:rPr>
        <w:t xml:space="preserve"> </w:t>
      </w:r>
      <w:r w:rsidRPr="006A07B0">
        <w:rPr>
          <w:rFonts w:ascii="Tahoma" w:hAnsi="Tahoma" w:cs="Tahoma"/>
          <w:sz w:val="20"/>
          <w:szCs w:val="20"/>
        </w:rPr>
        <w:t xml:space="preserve">NIOT </w:t>
      </w:r>
      <w:r w:rsidR="001E7BB3">
        <w:rPr>
          <w:rFonts w:ascii="Tahoma" w:hAnsi="Tahoma" w:cs="Tahoma"/>
          <w:sz w:val="20"/>
          <w:szCs w:val="20"/>
        </w:rPr>
        <w:t xml:space="preserve">Chennai </w:t>
      </w:r>
      <w:r w:rsidRPr="006A07B0">
        <w:rPr>
          <w:rFonts w:ascii="Tahoma" w:hAnsi="Tahoma" w:cs="Tahoma"/>
          <w:sz w:val="20"/>
          <w:szCs w:val="20"/>
        </w:rPr>
        <w:t xml:space="preserve"> as per the specification enclosed. </w:t>
      </w:r>
    </w:p>
    <w:p w:rsidR="006A07B0" w:rsidRPr="006A07B0" w:rsidRDefault="006A07B0" w:rsidP="006A07B0">
      <w:pPr>
        <w:spacing w:line="276" w:lineRule="auto"/>
        <w:jc w:val="both"/>
        <w:rPr>
          <w:rFonts w:ascii="Tahoma" w:hAnsi="Tahoma" w:cs="Tahoma"/>
          <w:sz w:val="20"/>
          <w:szCs w:val="20"/>
        </w:rPr>
      </w:pPr>
    </w:p>
    <w:p w:rsidR="006A07B0" w:rsidRPr="006A07B0" w:rsidRDefault="006A07B0" w:rsidP="006A07B0">
      <w:pPr>
        <w:pStyle w:val="Header"/>
        <w:tabs>
          <w:tab w:val="left" w:pos="360"/>
        </w:tabs>
        <w:overflowPunct/>
        <w:adjustRightInd/>
        <w:snapToGrid w:val="0"/>
        <w:spacing w:line="276" w:lineRule="auto"/>
        <w:jc w:val="both"/>
        <w:rPr>
          <w:rFonts w:ascii="Tahoma" w:hAnsi="Tahoma" w:cs="Tahoma"/>
          <w:b/>
          <w:bCs/>
          <w:u w:val="single"/>
        </w:rPr>
      </w:pPr>
      <w:bookmarkStart w:id="0" w:name="C2"/>
      <w:r w:rsidRPr="006A07B0">
        <w:rPr>
          <w:rFonts w:ascii="Tahoma" w:hAnsi="Tahoma" w:cs="Tahoma"/>
          <w:b/>
          <w:bCs/>
          <w:u w:val="single"/>
        </w:rPr>
        <w:t>1.Submission of bids</w:t>
      </w:r>
      <w:bookmarkEnd w:id="0"/>
    </w:p>
    <w:p w:rsidR="006A07B0" w:rsidRPr="006A07B0" w:rsidRDefault="006A07B0" w:rsidP="006A07B0">
      <w:pPr>
        <w:pStyle w:val="Header"/>
        <w:tabs>
          <w:tab w:val="left" w:pos="360"/>
        </w:tabs>
        <w:overflowPunct/>
        <w:adjustRightInd/>
        <w:snapToGrid w:val="0"/>
        <w:spacing w:line="276" w:lineRule="auto"/>
        <w:ind w:left="270"/>
        <w:jc w:val="both"/>
        <w:rPr>
          <w:rFonts w:ascii="Tahoma" w:hAnsi="Tahoma" w:cs="Tahoma"/>
        </w:rPr>
      </w:pPr>
      <w:bookmarkStart w:id="1" w:name="C3"/>
      <w:r w:rsidRPr="006A07B0">
        <w:rPr>
          <w:rFonts w:ascii="Tahoma" w:hAnsi="Tahoma" w:cs="Tahoma"/>
          <w:bCs/>
        </w:rPr>
        <w:t xml:space="preserve">Bidders are advised to submit their quotation in single part containing Technical, Commercial and price bid together </w:t>
      </w:r>
      <w:r w:rsidRPr="006A07B0">
        <w:rPr>
          <w:rFonts w:ascii="Tahoma" w:hAnsi="Tahoma" w:cs="Tahoma"/>
          <w:bCs/>
          <w:lang w:eastAsia="ar-SA"/>
        </w:rPr>
        <w:t xml:space="preserve">should be submitted electronically through </w:t>
      </w:r>
      <w:r w:rsidRPr="006A07B0">
        <w:rPr>
          <w:rFonts w:ascii="Tahoma" w:hAnsi="Tahoma" w:cs="Tahoma"/>
        </w:rPr>
        <w:t xml:space="preserve">e-Wizard portal </w:t>
      </w:r>
      <w:hyperlink r:id="rId24" w:history="1">
        <w:r w:rsidRPr="006A07B0">
          <w:rPr>
            <w:rStyle w:val="Hyperlink"/>
            <w:rFonts w:ascii="Tahoma" w:hAnsi="Tahoma" w:cs="Tahoma"/>
          </w:rPr>
          <w:t>https://moes.euniwizarde.com</w:t>
        </w:r>
      </w:hyperlink>
      <w:r w:rsidRPr="006A07B0">
        <w:rPr>
          <w:rFonts w:ascii="Tahoma" w:hAnsi="Tahoma" w:cs="Tahoma"/>
        </w:rPr>
        <w:t xml:space="preserve"> before the deadline for submission of Bids prescribed in the front page of this NIT.</w:t>
      </w:r>
    </w:p>
    <w:p w:rsidR="006A07B0" w:rsidRPr="006A07B0" w:rsidRDefault="006A07B0" w:rsidP="006A07B0">
      <w:pPr>
        <w:pStyle w:val="Header"/>
        <w:tabs>
          <w:tab w:val="left" w:pos="360"/>
        </w:tabs>
        <w:overflowPunct/>
        <w:adjustRightInd/>
        <w:snapToGrid w:val="0"/>
        <w:spacing w:line="276" w:lineRule="auto"/>
        <w:jc w:val="both"/>
        <w:rPr>
          <w:rFonts w:ascii="Tahoma" w:hAnsi="Tahoma" w:cs="Tahoma"/>
        </w:rPr>
      </w:pPr>
      <w:r w:rsidRPr="006A07B0">
        <w:rPr>
          <w:rFonts w:ascii="Tahoma" w:hAnsi="Tahoma" w:cs="Tahoma"/>
          <w:b/>
          <w:bCs/>
          <w:u w:val="single"/>
        </w:rPr>
        <w:t>2. This NIT</w:t>
      </w:r>
      <w:bookmarkEnd w:id="1"/>
      <w:r w:rsidRPr="006A07B0">
        <w:rPr>
          <w:rFonts w:ascii="Tahoma" w:hAnsi="Tahoma" w:cs="Tahoma"/>
        </w:rPr>
        <w:t xml:space="preserve"> shall form part of the Order / Contract document.</w:t>
      </w:r>
    </w:p>
    <w:p w:rsidR="006A07B0" w:rsidRPr="006A07B0" w:rsidRDefault="006A07B0" w:rsidP="006A07B0">
      <w:pPr>
        <w:pBdr>
          <w:bottom w:val="single" w:sz="6" w:space="1" w:color="auto"/>
        </w:pBdr>
        <w:spacing w:line="276" w:lineRule="auto"/>
        <w:jc w:val="both"/>
        <w:rPr>
          <w:rFonts w:ascii="Tahoma" w:hAnsi="Tahoma" w:cs="Tahoma"/>
          <w:bCs/>
          <w:sz w:val="20"/>
          <w:szCs w:val="20"/>
        </w:rPr>
      </w:pPr>
      <w:bookmarkStart w:id="2" w:name="C4"/>
      <w:r w:rsidRPr="006A07B0">
        <w:rPr>
          <w:rFonts w:ascii="Tahoma" w:hAnsi="Tahoma" w:cs="Tahoma"/>
          <w:b/>
          <w:sz w:val="20"/>
          <w:szCs w:val="20"/>
          <w:u w:val="single"/>
        </w:rPr>
        <w:t>3. Terms and conditions indicated in the NIT</w:t>
      </w:r>
      <w:bookmarkEnd w:id="2"/>
      <w:r w:rsidRPr="006A07B0">
        <w:rPr>
          <w:rFonts w:ascii="Tahoma" w:hAnsi="Tahoma" w:cs="Tahoma"/>
          <w:bCs/>
          <w:sz w:val="20"/>
          <w:szCs w:val="20"/>
        </w:rPr>
        <w:t xml:space="preserve"> shall be superseded by the terms and conditions mentioned in the Special conditions of contract (SCC) indicated. </w:t>
      </w:r>
    </w:p>
    <w:p w:rsidR="006A07B0" w:rsidRPr="006A07B0" w:rsidRDefault="006A07B0" w:rsidP="006A07B0">
      <w:pPr>
        <w:spacing w:line="276" w:lineRule="auto"/>
        <w:rPr>
          <w:rFonts w:ascii="Tahoma" w:hAnsi="Tahoma" w:cs="Tahoma"/>
          <w:b/>
          <w:sz w:val="20"/>
          <w:szCs w:val="20"/>
          <w:u w:val="single"/>
        </w:rPr>
      </w:pPr>
      <w:r w:rsidRPr="006A07B0">
        <w:rPr>
          <w:rFonts w:ascii="Tahoma" w:hAnsi="Tahoma" w:cs="Tahoma"/>
          <w:b/>
          <w:sz w:val="20"/>
          <w:szCs w:val="20"/>
          <w:u w:val="single"/>
        </w:rPr>
        <w:t>INSTRUCTION TO BIDDERS:</w:t>
      </w:r>
    </w:p>
    <w:p w:rsidR="006A07B0" w:rsidRPr="006A07B0" w:rsidRDefault="006A07B0" w:rsidP="006A07B0">
      <w:pPr>
        <w:widowControl w:val="0"/>
        <w:overflowPunct w:val="0"/>
        <w:adjustRightInd w:val="0"/>
        <w:spacing w:line="276" w:lineRule="auto"/>
        <w:jc w:val="both"/>
        <w:rPr>
          <w:rFonts w:ascii="Tahoma" w:hAnsi="Tahoma" w:cs="Tahoma"/>
          <w:bCs/>
          <w:sz w:val="20"/>
          <w:szCs w:val="20"/>
        </w:rPr>
      </w:pPr>
      <w:bookmarkStart w:id="3" w:name="C5"/>
      <w:r w:rsidRPr="006A07B0">
        <w:rPr>
          <w:rFonts w:ascii="Tahoma" w:hAnsi="Tahoma" w:cs="Tahoma"/>
          <w:b/>
          <w:sz w:val="20"/>
          <w:szCs w:val="20"/>
          <w:u w:val="single"/>
        </w:rPr>
        <w:t>4. Security:</w:t>
      </w:r>
      <w:bookmarkEnd w:id="3"/>
      <w:r w:rsidRPr="006A07B0">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A07B0" w:rsidRPr="006A07B0" w:rsidRDefault="006A07B0" w:rsidP="006A07B0">
      <w:pPr>
        <w:widowControl w:val="0"/>
        <w:overflowPunct w:val="0"/>
        <w:adjustRightInd w:val="0"/>
        <w:spacing w:line="276" w:lineRule="auto"/>
        <w:jc w:val="both"/>
        <w:rPr>
          <w:rFonts w:ascii="Tahoma" w:hAnsi="Tahoma" w:cs="Tahoma"/>
          <w:bCs/>
          <w:color w:val="00B0F0"/>
          <w:sz w:val="20"/>
          <w:szCs w:val="20"/>
        </w:rPr>
      </w:pPr>
      <w:bookmarkStart w:id="4" w:name="C6"/>
      <w:r w:rsidRPr="006A07B0">
        <w:rPr>
          <w:rFonts w:ascii="Tahoma" w:hAnsi="Tahoma" w:cs="Tahoma"/>
          <w:b/>
          <w:sz w:val="20"/>
          <w:szCs w:val="20"/>
          <w:u w:val="single"/>
        </w:rPr>
        <w:t>5. Contacting NIOT</w:t>
      </w:r>
      <w:bookmarkEnd w:id="4"/>
      <w:r w:rsidRPr="006A07B0">
        <w:rPr>
          <w:rFonts w:ascii="Tahoma" w:hAnsi="Tahoma" w:cs="Tahoma"/>
          <w:b/>
          <w:sz w:val="20"/>
          <w:szCs w:val="20"/>
          <w:u w:val="single"/>
        </w:rPr>
        <w:t>:</w:t>
      </w:r>
      <w:r w:rsidRPr="006A07B0">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A07B0" w:rsidRPr="006A07B0" w:rsidRDefault="006A07B0" w:rsidP="006A07B0">
      <w:pPr>
        <w:widowControl w:val="0"/>
        <w:overflowPunct w:val="0"/>
        <w:adjustRightInd w:val="0"/>
        <w:spacing w:line="276" w:lineRule="auto"/>
        <w:jc w:val="both"/>
        <w:rPr>
          <w:rFonts w:ascii="Tahoma" w:hAnsi="Tahoma" w:cs="Tahoma"/>
          <w:bCs/>
          <w:sz w:val="20"/>
          <w:szCs w:val="20"/>
        </w:rPr>
      </w:pPr>
      <w:bookmarkStart w:id="5" w:name="C7"/>
      <w:r w:rsidRPr="006A07B0">
        <w:rPr>
          <w:rFonts w:ascii="Tahoma" w:hAnsi="Tahoma" w:cs="Tahoma"/>
          <w:b/>
          <w:sz w:val="20"/>
          <w:szCs w:val="20"/>
          <w:u w:val="single"/>
        </w:rPr>
        <w:t>6. Vendor Registration</w:t>
      </w:r>
      <w:bookmarkEnd w:id="5"/>
      <w:r w:rsidRPr="006A07B0">
        <w:rPr>
          <w:rFonts w:ascii="Tahoma" w:hAnsi="Tahoma" w:cs="Tahoma"/>
          <w:b/>
          <w:sz w:val="20"/>
          <w:szCs w:val="20"/>
          <w:u w:val="single"/>
        </w:rPr>
        <w:t>:</w:t>
      </w:r>
      <w:r w:rsidRPr="006A07B0">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A07B0" w:rsidRPr="006A07B0" w:rsidRDefault="006A07B0" w:rsidP="006A07B0">
      <w:pPr>
        <w:widowControl w:val="0"/>
        <w:overflowPunct w:val="0"/>
        <w:adjustRightInd w:val="0"/>
        <w:spacing w:line="276" w:lineRule="auto"/>
        <w:jc w:val="both"/>
        <w:rPr>
          <w:rFonts w:ascii="Tahoma" w:hAnsi="Tahoma" w:cs="Tahoma"/>
          <w:bCs/>
          <w:sz w:val="20"/>
          <w:szCs w:val="20"/>
        </w:rPr>
      </w:pPr>
      <w:bookmarkStart w:id="6" w:name="C8"/>
      <w:r w:rsidRPr="006A07B0">
        <w:rPr>
          <w:rFonts w:ascii="Tahoma" w:hAnsi="Tahoma" w:cs="Tahoma"/>
          <w:b/>
          <w:sz w:val="20"/>
          <w:szCs w:val="20"/>
          <w:u w:val="single"/>
        </w:rPr>
        <w:t>7. Tender Opening:</w:t>
      </w:r>
      <w:bookmarkEnd w:id="6"/>
      <w:r w:rsidRPr="006A07B0">
        <w:rPr>
          <w:rFonts w:ascii="Tahoma" w:hAnsi="Tahoma" w:cs="Tahoma"/>
          <w:bCs/>
          <w:sz w:val="20"/>
          <w:szCs w:val="20"/>
        </w:rPr>
        <w:t xml:space="preserve"> All the tenderers can participate in the tender opening with proper authorization letter from the respective Company.</w:t>
      </w:r>
    </w:p>
    <w:p w:rsidR="006A07B0" w:rsidRPr="006A07B0" w:rsidRDefault="006A07B0" w:rsidP="006A07B0">
      <w:pPr>
        <w:autoSpaceDE w:val="0"/>
        <w:autoSpaceDN w:val="0"/>
        <w:adjustRightInd w:val="0"/>
        <w:spacing w:line="276" w:lineRule="auto"/>
        <w:rPr>
          <w:rFonts w:ascii="Tahoma" w:hAnsi="Tahoma" w:cs="Tahoma"/>
          <w:b/>
          <w:bCs/>
          <w:color w:val="000000"/>
          <w:sz w:val="20"/>
          <w:szCs w:val="20"/>
          <w:u w:val="single"/>
        </w:rPr>
      </w:pPr>
      <w:bookmarkStart w:id="7" w:name="C9"/>
      <w:bookmarkStart w:id="8" w:name="C10"/>
      <w:r w:rsidRPr="006A07B0">
        <w:rPr>
          <w:rFonts w:ascii="Tahoma" w:hAnsi="Tahoma" w:cs="Tahoma"/>
          <w:b/>
          <w:bCs/>
          <w:color w:val="000000"/>
          <w:sz w:val="20"/>
          <w:szCs w:val="20"/>
          <w:u w:val="single"/>
        </w:rPr>
        <w:t>8. Pre-Qualification.</w:t>
      </w:r>
    </w:p>
    <w:p w:rsidR="006A07B0" w:rsidRPr="006A07B0" w:rsidRDefault="006A07B0" w:rsidP="006A07B0">
      <w:pPr>
        <w:autoSpaceDE w:val="0"/>
        <w:autoSpaceDN w:val="0"/>
        <w:adjustRightInd w:val="0"/>
        <w:spacing w:line="276" w:lineRule="auto"/>
        <w:rPr>
          <w:rFonts w:ascii="Tahoma" w:hAnsi="Tahoma" w:cs="Tahoma"/>
          <w:b/>
          <w:bCs/>
          <w:color w:val="000000"/>
          <w:sz w:val="20"/>
          <w:szCs w:val="20"/>
          <w:u w:val="single"/>
        </w:rPr>
      </w:pPr>
      <w:r w:rsidRPr="006A07B0">
        <w:rPr>
          <w:rFonts w:ascii="Tahoma" w:hAnsi="Tahoma" w:cs="Tahoma"/>
          <w:b/>
          <w:bCs/>
          <w:color w:val="000000"/>
          <w:sz w:val="20"/>
          <w:szCs w:val="20"/>
          <w:u w:val="single"/>
        </w:rPr>
        <w:t>Commercial</w:t>
      </w:r>
    </w:p>
    <w:p w:rsidR="006A07B0" w:rsidRPr="006A07B0" w:rsidRDefault="006A07B0" w:rsidP="006A07B0">
      <w:pPr>
        <w:pStyle w:val="ListParagraph"/>
        <w:numPr>
          <w:ilvl w:val="0"/>
          <w:numId w:val="16"/>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Submission of GST Registration Certificates as applicable.</w:t>
      </w:r>
    </w:p>
    <w:p w:rsidR="006A07B0" w:rsidRDefault="006A07B0" w:rsidP="006A07B0">
      <w:pPr>
        <w:pStyle w:val="ListParagraph"/>
        <w:numPr>
          <w:ilvl w:val="0"/>
          <w:numId w:val="16"/>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 xml:space="preserve">Supplier should have previous experience in supply of similar items to recognized institutions. </w:t>
      </w:r>
    </w:p>
    <w:p w:rsidR="00F06D54" w:rsidRPr="00567D50" w:rsidRDefault="00F06D54" w:rsidP="00F06D54">
      <w:pPr>
        <w:pStyle w:val="ListParagraph"/>
        <w:numPr>
          <w:ilvl w:val="0"/>
          <w:numId w:val="16"/>
        </w:numPr>
        <w:autoSpaceDE w:val="0"/>
        <w:autoSpaceDN w:val="0"/>
        <w:adjustRightInd w:val="0"/>
        <w:spacing w:line="276" w:lineRule="auto"/>
        <w:rPr>
          <w:rFonts w:ascii="Verdana" w:hAnsi="Verdana" w:cs="Arial"/>
          <w:b/>
          <w:bCs/>
          <w:color w:val="000000"/>
          <w:sz w:val="20"/>
          <w:szCs w:val="20"/>
        </w:rPr>
      </w:pPr>
      <w:r w:rsidRPr="00567D50">
        <w:rPr>
          <w:rFonts w:ascii="Verdana" w:hAnsi="Verdana" w:cs="Arial"/>
          <w:b/>
          <w:bCs/>
          <w:color w:val="000000"/>
          <w:sz w:val="20"/>
          <w:szCs w:val="20"/>
        </w:rPr>
        <w:t xml:space="preserve">The goods </w:t>
      </w:r>
      <w:r>
        <w:rPr>
          <w:rFonts w:ascii="Verdana" w:hAnsi="Verdana" w:cs="Arial"/>
          <w:b/>
          <w:bCs/>
          <w:color w:val="000000"/>
          <w:sz w:val="20"/>
          <w:szCs w:val="20"/>
        </w:rPr>
        <w:t xml:space="preserve">/ </w:t>
      </w:r>
      <w:r w:rsidRPr="00567D50">
        <w:rPr>
          <w:rFonts w:ascii="Verdana" w:hAnsi="Verdana" w:cs="Arial"/>
          <w:b/>
          <w:bCs/>
          <w:color w:val="000000"/>
          <w:sz w:val="20"/>
          <w:szCs w:val="20"/>
        </w:rPr>
        <w:t>items quoted are manufactured in India and not imported from any country.</w:t>
      </w:r>
    </w:p>
    <w:bookmarkEnd w:id="7"/>
    <w:p w:rsidR="006A07B0" w:rsidRPr="006A07B0" w:rsidRDefault="006A07B0" w:rsidP="006A07B0">
      <w:pPr>
        <w:widowControl w:val="0"/>
        <w:overflowPunct w:val="0"/>
        <w:adjustRightInd w:val="0"/>
        <w:spacing w:line="276" w:lineRule="auto"/>
        <w:jc w:val="both"/>
        <w:rPr>
          <w:rFonts w:ascii="Tahoma" w:hAnsi="Tahoma" w:cs="Tahoma"/>
          <w:sz w:val="20"/>
          <w:szCs w:val="20"/>
        </w:rPr>
      </w:pPr>
      <w:r w:rsidRPr="006A07B0">
        <w:rPr>
          <w:rFonts w:ascii="Tahoma" w:hAnsi="Tahoma" w:cs="Tahoma"/>
          <w:b/>
          <w:bCs/>
          <w:sz w:val="20"/>
          <w:szCs w:val="20"/>
          <w:u w:val="single"/>
        </w:rPr>
        <w:t>9. Default in Performance:</w:t>
      </w:r>
      <w:bookmarkEnd w:id="8"/>
      <w:r w:rsidRPr="006A07B0">
        <w:rPr>
          <w:rFonts w:ascii="Tahoma" w:hAnsi="Tahoma" w:cs="Tahoma"/>
          <w:b/>
          <w:bCs/>
          <w:sz w:val="20"/>
          <w:szCs w:val="20"/>
          <w:u w:val="single"/>
        </w:rPr>
        <w:t xml:space="preserve"> </w:t>
      </w:r>
      <w:r w:rsidRPr="006A07B0">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A07B0" w:rsidRPr="006A07B0" w:rsidRDefault="006A07B0" w:rsidP="006A07B0">
      <w:pPr>
        <w:spacing w:line="276" w:lineRule="auto"/>
        <w:ind w:left="342" w:hanging="342"/>
        <w:jc w:val="both"/>
        <w:rPr>
          <w:rFonts w:ascii="Tahoma" w:hAnsi="Tahoma" w:cs="Tahoma"/>
          <w:bCs/>
          <w:sz w:val="20"/>
          <w:szCs w:val="20"/>
        </w:rPr>
      </w:pPr>
      <w:bookmarkStart w:id="9" w:name="C11"/>
      <w:r w:rsidRPr="006A07B0">
        <w:rPr>
          <w:rFonts w:ascii="Tahoma" w:hAnsi="Tahoma" w:cs="Tahoma"/>
          <w:b/>
          <w:sz w:val="20"/>
          <w:szCs w:val="20"/>
          <w:u w:val="single"/>
        </w:rPr>
        <w:t>10. Goods</w:t>
      </w:r>
      <w:bookmarkEnd w:id="9"/>
      <w:r w:rsidRPr="006A07B0">
        <w:rPr>
          <w:rFonts w:ascii="Tahoma" w:hAnsi="Tahoma" w:cs="Tahoma"/>
          <w:bCs/>
          <w:sz w:val="20"/>
          <w:szCs w:val="20"/>
        </w:rPr>
        <w:t xml:space="preserve"> shall not be supplied without an Official supply order</w:t>
      </w:r>
    </w:p>
    <w:p w:rsidR="006A07B0" w:rsidRPr="006A07B0" w:rsidRDefault="006A07B0" w:rsidP="006A07B0">
      <w:pPr>
        <w:spacing w:line="276" w:lineRule="auto"/>
        <w:jc w:val="both"/>
        <w:rPr>
          <w:rFonts w:ascii="Tahoma" w:hAnsi="Tahoma" w:cs="Tahoma"/>
          <w:bCs/>
          <w:sz w:val="20"/>
          <w:szCs w:val="20"/>
        </w:rPr>
      </w:pPr>
      <w:bookmarkStart w:id="10" w:name="C12"/>
      <w:r w:rsidRPr="006A07B0">
        <w:rPr>
          <w:rFonts w:ascii="Tahoma" w:hAnsi="Tahoma" w:cs="Tahoma"/>
          <w:b/>
          <w:sz w:val="20"/>
          <w:szCs w:val="20"/>
          <w:u w:val="single"/>
        </w:rPr>
        <w:t>11. Order Acceptance:</w:t>
      </w:r>
      <w:bookmarkEnd w:id="10"/>
      <w:r w:rsidRPr="006A07B0">
        <w:rPr>
          <w:rFonts w:ascii="Tahoma" w:hAnsi="Tahoma" w:cs="Tahoma"/>
          <w:bCs/>
          <w:sz w:val="20"/>
          <w:szCs w:val="20"/>
        </w:rPr>
        <w:t xml:space="preserve"> The successful bidder should submit order acceptance within 7 days from the date of order.</w:t>
      </w:r>
    </w:p>
    <w:p w:rsidR="006A07B0" w:rsidRPr="006A07B0" w:rsidRDefault="006A07B0" w:rsidP="006A07B0">
      <w:pPr>
        <w:spacing w:line="276" w:lineRule="auto"/>
        <w:jc w:val="both"/>
        <w:rPr>
          <w:rFonts w:ascii="Tahoma" w:eastAsia="Verdana" w:hAnsi="Tahoma" w:cs="Tahoma"/>
          <w:color w:val="000000" w:themeColor="text1"/>
          <w:sz w:val="20"/>
          <w:szCs w:val="20"/>
        </w:rPr>
      </w:pPr>
      <w:bookmarkStart w:id="11" w:name="C14"/>
      <w:r w:rsidRPr="006A07B0">
        <w:rPr>
          <w:rFonts w:ascii="Tahoma" w:hAnsi="Tahoma" w:cs="Tahoma"/>
          <w:b/>
          <w:sz w:val="20"/>
          <w:szCs w:val="20"/>
          <w:u w:val="single"/>
        </w:rPr>
        <w:t>12. Change of Name after award</w:t>
      </w:r>
      <w:bookmarkEnd w:id="11"/>
      <w:r w:rsidRPr="006A07B0">
        <w:rPr>
          <w:rFonts w:ascii="Tahoma" w:hAnsi="Tahoma" w:cs="Tahoma"/>
          <w:b/>
          <w:sz w:val="20"/>
          <w:szCs w:val="20"/>
          <w:u w:val="single"/>
        </w:rPr>
        <w:t xml:space="preserve">: </w:t>
      </w:r>
      <w:r w:rsidRPr="006A07B0">
        <w:rPr>
          <w:rFonts w:ascii="Tahoma" w:eastAsia="Verdana" w:hAnsi="Tahoma" w:cs="Tahoma"/>
          <w:color w:val="000000" w:themeColor="text1"/>
          <w:sz w:val="20"/>
          <w:szCs w:val="20"/>
        </w:rPr>
        <w:t xml:space="preserve">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w:t>
      </w:r>
      <w:r w:rsidRPr="006A07B0">
        <w:rPr>
          <w:rFonts w:ascii="Tahoma" w:eastAsia="Verdana" w:hAnsi="Tahoma" w:cs="Tahoma"/>
          <w:color w:val="000000" w:themeColor="text1"/>
          <w:sz w:val="20"/>
          <w:szCs w:val="20"/>
        </w:rPr>
        <w:lastRenderedPageBreak/>
        <w:t>the contract, it may require the bidder / contractor to execute further agreements with regard to execution / implementation of the contract.</w:t>
      </w:r>
    </w:p>
    <w:p w:rsidR="006A07B0" w:rsidRPr="006A07B0" w:rsidRDefault="006A07B0" w:rsidP="006A07B0">
      <w:pPr>
        <w:spacing w:line="276" w:lineRule="auto"/>
        <w:jc w:val="both"/>
        <w:rPr>
          <w:rFonts w:ascii="Tahoma" w:hAnsi="Tahoma" w:cs="Tahoma"/>
          <w:bCs/>
          <w:sz w:val="20"/>
          <w:szCs w:val="20"/>
        </w:rPr>
      </w:pPr>
    </w:p>
    <w:p w:rsidR="006A07B0" w:rsidRPr="006A07B0" w:rsidRDefault="006A07B0" w:rsidP="006A07B0">
      <w:pPr>
        <w:pBdr>
          <w:bottom w:val="single" w:sz="6" w:space="1" w:color="auto"/>
        </w:pBdr>
        <w:autoSpaceDE w:val="0"/>
        <w:autoSpaceDN w:val="0"/>
        <w:adjustRightInd w:val="0"/>
        <w:spacing w:line="276" w:lineRule="auto"/>
        <w:jc w:val="both"/>
        <w:rPr>
          <w:rFonts w:ascii="Tahoma" w:hAnsi="Tahoma" w:cs="Tahoma"/>
          <w:bCs/>
          <w:sz w:val="20"/>
          <w:szCs w:val="20"/>
        </w:rPr>
      </w:pPr>
      <w:bookmarkStart w:id="12" w:name="C15"/>
      <w:r w:rsidRPr="006A07B0">
        <w:rPr>
          <w:rFonts w:ascii="Tahoma" w:hAnsi="Tahoma" w:cs="Tahoma"/>
          <w:b/>
          <w:bCs/>
          <w:color w:val="000000"/>
          <w:sz w:val="20"/>
          <w:szCs w:val="20"/>
          <w:u w:val="single"/>
        </w:rPr>
        <w:t>13. One Bid per Bidder</w:t>
      </w:r>
      <w:bookmarkEnd w:id="12"/>
      <w:r w:rsidRPr="006A07B0">
        <w:rPr>
          <w:rFonts w:ascii="Tahoma" w:hAnsi="Tahoma" w:cs="Tahoma"/>
          <w:b/>
          <w:bCs/>
          <w:color w:val="000000"/>
          <w:sz w:val="20"/>
          <w:szCs w:val="20"/>
          <w:u w:val="single"/>
        </w:rPr>
        <w:t xml:space="preserve">: </w:t>
      </w:r>
      <w:r w:rsidRPr="006A07B0">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A07B0" w:rsidRPr="006A07B0" w:rsidRDefault="006A07B0" w:rsidP="006A07B0">
      <w:pPr>
        <w:pStyle w:val="BodyText2"/>
        <w:spacing w:after="0" w:line="276" w:lineRule="auto"/>
        <w:rPr>
          <w:rFonts w:ascii="Tahoma" w:hAnsi="Tahoma" w:cs="Tahoma"/>
          <w:b/>
          <w:bCs/>
          <w:sz w:val="20"/>
          <w:szCs w:val="20"/>
          <w:u w:val="single"/>
        </w:rPr>
      </w:pPr>
      <w:r w:rsidRPr="006A07B0">
        <w:rPr>
          <w:rFonts w:ascii="Tahoma" w:hAnsi="Tahoma" w:cs="Tahoma"/>
          <w:b/>
          <w:bCs/>
          <w:sz w:val="20"/>
          <w:szCs w:val="20"/>
          <w:u w:val="single"/>
        </w:rPr>
        <w:t>BIDDING CONDITION</w:t>
      </w:r>
    </w:p>
    <w:p w:rsidR="006A07B0" w:rsidRPr="006A07B0" w:rsidRDefault="006A07B0" w:rsidP="006A07B0">
      <w:pPr>
        <w:widowControl w:val="0"/>
        <w:overflowPunct w:val="0"/>
        <w:adjustRightInd w:val="0"/>
        <w:spacing w:line="276" w:lineRule="auto"/>
        <w:jc w:val="both"/>
        <w:rPr>
          <w:rFonts w:ascii="Tahoma" w:hAnsi="Tahoma" w:cs="Tahoma"/>
          <w:sz w:val="20"/>
          <w:szCs w:val="20"/>
        </w:rPr>
      </w:pPr>
      <w:bookmarkStart w:id="13" w:name="C17"/>
      <w:r w:rsidRPr="006A07B0">
        <w:rPr>
          <w:rFonts w:ascii="Tahoma" w:hAnsi="Tahoma" w:cs="Tahoma"/>
          <w:b/>
          <w:bCs/>
          <w:sz w:val="20"/>
          <w:szCs w:val="20"/>
          <w:u w:val="single"/>
        </w:rPr>
        <w:t>14. Due date Extension, Corrigendum to NIT:</w:t>
      </w:r>
      <w:bookmarkEnd w:id="13"/>
      <w:r w:rsidRPr="006A07B0">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A07B0" w:rsidRPr="006A07B0" w:rsidRDefault="006A07B0" w:rsidP="006A07B0">
      <w:pPr>
        <w:widowControl w:val="0"/>
        <w:overflowPunct w:val="0"/>
        <w:adjustRightInd w:val="0"/>
        <w:spacing w:line="276" w:lineRule="auto"/>
        <w:jc w:val="both"/>
        <w:rPr>
          <w:rFonts w:ascii="Tahoma" w:hAnsi="Tahoma" w:cs="Tahoma"/>
          <w:sz w:val="20"/>
          <w:szCs w:val="20"/>
        </w:rPr>
      </w:pPr>
      <w:bookmarkStart w:id="14" w:name="C18"/>
      <w:r w:rsidRPr="006A07B0">
        <w:rPr>
          <w:rFonts w:ascii="Tahoma" w:hAnsi="Tahoma" w:cs="Tahoma"/>
          <w:b/>
          <w:bCs/>
          <w:sz w:val="20"/>
          <w:szCs w:val="20"/>
          <w:u w:val="single"/>
        </w:rPr>
        <w:t>15. In case of the unscheduled holiday in Chennai</w:t>
      </w:r>
      <w:bookmarkEnd w:id="14"/>
      <w:r w:rsidRPr="006A07B0">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A07B0" w:rsidRPr="006A07B0" w:rsidRDefault="006A07B0" w:rsidP="006A07B0">
      <w:pPr>
        <w:widowControl w:val="0"/>
        <w:overflowPunct w:val="0"/>
        <w:adjustRightInd w:val="0"/>
        <w:spacing w:line="276" w:lineRule="auto"/>
        <w:jc w:val="both"/>
        <w:rPr>
          <w:rFonts w:ascii="Tahoma" w:hAnsi="Tahoma" w:cs="Tahoma"/>
          <w:bCs/>
          <w:sz w:val="20"/>
          <w:szCs w:val="20"/>
        </w:rPr>
      </w:pPr>
      <w:bookmarkStart w:id="15" w:name="C19"/>
      <w:r w:rsidRPr="006A07B0">
        <w:rPr>
          <w:rFonts w:ascii="Tahoma" w:hAnsi="Tahoma" w:cs="Tahoma"/>
          <w:b/>
          <w:bCs/>
          <w:sz w:val="20"/>
          <w:szCs w:val="20"/>
          <w:u w:val="single"/>
        </w:rPr>
        <w:t>16. Unsolicited correspondences :</w:t>
      </w:r>
      <w:bookmarkEnd w:id="15"/>
      <w:r w:rsidRPr="006A07B0">
        <w:rPr>
          <w:rFonts w:ascii="Tahoma" w:hAnsi="Tahoma" w:cs="Tahoma"/>
          <w:bCs/>
          <w:sz w:val="20"/>
          <w:szCs w:val="20"/>
        </w:rPr>
        <w:t>NIOT will not entertain any unsolicited correspondence or queries on the status of offer against this tender.</w:t>
      </w:r>
    </w:p>
    <w:p w:rsidR="006A07B0" w:rsidRPr="006A07B0" w:rsidRDefault="006A07B0" w:rsidP="006A07B0">
      <w:pPr>
        <w:tabs>
          <w:tab w:val="num" w:pos="1440"/>
        </w:tabs>
        <w:spacing w:line="276" w:lineRule="auto"/>
        <w:jc w:val="both"/>
        <w:rPr>
          <w:rFonts w:ascii="Tahoma" w:hAnsi="Tahoma" w:cs="Tahoma"/>
          <w:sz w:val="20"/>
          <w:szCs w:val="20"/>
        </w:rPr>
      </w:pPr>
      <w:bookmarkStart w:id="16" w:name="C21"/>
      <w:r w:rsidRPr="006A07B0">
        <w:rPr>
          <w:rFonts w:ascii="Tahoma" w:hAnsi="Tahoma" w:cs="Tahoma"/>
          <w:b/>
          <w:bCs/>
          <w:sz w:val="20"/>
          <w:szCs w:val="20"/>
          <w:u w:val="single"/>
        </w:rPr>
        <w:t>17. Submission of tender</w:t>
      </w:r>
      <w:bookmarkEnd w:id="16"/>
      <w:r w:rsidRPr="006A07B0">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A07B0" w:rsidRPr="006A07B0" w:rsidRDefault="006A07B0" w:rsidP="006A07B0">
      <w:pPr>
        <w:widowControl w:val="0"/>
        <w:overflowPunct w:val="0"/>
        <w:adjustRightInd w:val="0"/>
        <w:spacing w:line="276" w:lineRule="auto"/>
        <w:jc w:val="both"/>
        <w:rPr>
          <w:rFonts w:ascii="Tahoma" w:hAnsi="Tahoma" w:cs="Tahoma"/>
          <w:sz w:val="20"/>
          <w:szCs w:val="20"/>
        </w:rPr>
      </w:pPr>
      <w:bookmarkStart w:id="17" w:name="C25"/>
      <w:r w:rsidRPr="006A07B0">
        <w:rPr>
          <w:rFonts w:ascii="Tahoma" w:hAnsi="Tahoma" w:cs="Tahoma"/>
          <w:b/>
          <w:sz w:val="20"/>
          <w:szCs w:val="20"/>
          <w:u w:val="single"/>
        </w:rPr>
        <w:t>18. Bid Validity</w:t>
      </w:r>
      <w:r w:rsidRPr="006A07B0">
        <w:rPr>
          <w:rFonts w:ascii="Tahoma" w:hAnsi="Tahoma" w:cs="Tahoma"/>
          <w:sz w:val="20"/>
          <w:szCs w:val="20"/>
          <w:lang w:val="en-GB"/>
        </w:rPr>
        <w:t>:</w:t>
      </w:r>
      <w:bookmarkEnd w:id="17"/>
      <w:r w:rsidRPr="006A07B0">
        <w:rPr>
          <w:rFonts w:ascii="Tahoma" w:hAnsi="Tahoma" w:cs="Tahoma"/>
          <w:sz w:val="20"/>
          <w:szCs w:val="20"/>
        </w:rPr>
        <w:t xml:space="preserve">Bids shall remain valid and open for acceptance for a minimum period of 90 days or for the period indicated in the SCC of this NIT whichever is more from the date of opening of Bids. A Bid valid for shorter period may considered as unacceptable and liable for rejection. </w:t>
      </w:r>
    </w:p>
    <w:p w:rsidR="006A07B0" w:rsidRPr="006A07B0" w:rsidRDefault="006A07B0" w:rsidP="006A07B0">
      <w:pPr>
        <w:widowControl w:val="0"/>
        <w:overflowPunct w:val="0"/>
        <w:adjustRightInd w:val="0"/>
        <w:spacing w:line="276" w:lineRule="auto"/>
        <w:jc w:val="both"/>
        <w:rPr>
          <w:rFonts w:ascii="Tahoma" w:hAnsi="Tahoma" w:cs="Tahoma"/>
          <w:sz w:val="20"/>
          <w:szCs w:val="20"/>
        </w:rPr>
      </w:pPr>
      <w:bookmarkStart w:id="18" w:name="C26"/>
      <w:r w:rsidRPr="006A07B0">
        <w:rPr>
          <w:rFonts w:ascii="Tahoma" w:hAnsi="Tahoma" w:cs="Tahoma"/>
          <w:b/>
          <w:bCs/>
          <w:sz w:val="20"/>
          <w:szCs w:val="20"/>
          <w:u w:val="single"/>
        </w:rPr>
        <w:t>19. Bid validity extension</w:t>
      </w:r>
      <w:bookmarkEnd w:id="18"/>
      <w:r w:rsidRPr="006A07B0">
        <w:rPr>
          <w:rFonts w:ascii="Tahoma" w:hAnsi="Tahoma" w:cs="Tahoma"/>
          <w:b/>
          <w:bCs/>
          <w:sz w:val="20"/>
          <w:szCs w:val="20"/>
          <w:u w:val="single"/>
        </w:rPr>
        <w:t xml:space="preserve">: </w:t>
      </w:r>
      <w:r w:rsidRPr="006A07B0">
        <w:rPr>
          <w:rFonts w:ascii="Tahoma" w:hAnsi="Tahoma" w:cs="Tahoma"/>
          <w:sz w:val="20"/>
          <w:szCs w:val="20"/>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t>
      </w:r>
    </w:p>
    <w:p w:rsidR="00254290" w:rsidRDefault="006A07B0" w:rsidP="00254290">
      <w:pPr>
        <w:spacing w:line="276" w:lineRule="auto"/>
        <w:jc w:val="both"/>
        <w:rPr>
          <w:rFonts w:ascii="Tahoma" w:hAnsi="Tahoma" w:cs="Tahoma"/>
          <w:sz w:val="20"/>
          <w:szCs w:val="20"/>
          <w:lang w:bidi="hi-IN"/>
        </w:rPr>
      </w:pPr>
      <w:bookmarkStart w:id="19" w:name="C29"/>
      <w:r w:rsidRPr="006A07B0">
        <w:rPr>
          <w:rFonts w:ascii="Tahoma" w:hAnsi="Tahoma" w:cs="Tahoma"/>
          <w:b/>
          <w:bCs/>
          <w:sz w:val="20"/>
          <w:szCs w:val="20"/>
          <w:u w:val="single"/>
          <w:lang w:bidi="hi-IN"/>
        </w:rPr>
        <w:t>20. Conditional offers</w:t>
      </w:r>
      <w:bookmarkEnd w:id="19"/>
      <w:r w:rsidRPr="006A07B0">
        <w:rPr>
          <w:rFonts w:ascii="Tahoma" w:hAnsi="Tahoma" w:cs="Tahoma"/>
          <w:sz w:val="20"/>
          <w:szCs w:val="20"/>
          <w:lang w:bidi="hi-IN"/>
        </w:rPr>
        <w:t>/ quotations shall not be accepted.</w:t>
      </w:r>
      <w:bookmarkStart w:id="20" w:name="C31"/>
    </w:p>
    <w:p w:rsidR="006A07B0" w:rsidRPr="006A07B0" w:rsidRDefault="006A07B0" w:rsidP="00254290">
      <w:pPr>
        <w:spacing w:line="276" w:lineRule="auto"/>
        <w:jc w:val="both"/>
        <w:rPr>
          <w:rFonts w:ascii="Tahoma" w:hAnsi="Tahoma" w:cs="Tahoma"/>
          <w:bCs/>
          <w:sz w:val="20"/>
          <w:szCs w:val="20"/>
        </w:rPr>
      </w:pPr>
      <w:r w:rsidRPr="006A07B0">
        <w:rPr>
          <w:rFonts w:ascii="Tahoma" w:hAnsi="Tahoma" w:cs="Tahoma"/>
          <w:b/>
          <w:sz w:val="20"/>
          <w:szCs w:val="20"/>
          <w:u w:val="single"/>
        </w:rPr>
        <w:t>21. Signing of bids:</w:t>
      </w:r>
      <w:bookmarkEnd w:id="20"/>
      <w:r w:rsidRPr="006A07B0">
        <w:rPr>
          <w:rFonts w:ascii="Tahoma" w:hAnsi="Tahoma" w:cs="Tahoma"/>
          <w:b/>
          <w:sz w:val="20"/>
          <w:szCs w:val="20"/>
          <w:u w:val="single"/>
        </w:rPr>
        <w:t xml:space="preserve"> </w:t>
      </w:r>
      <w:r w:rsidRPr="006A07B0">
        <w:rPr>
          <w:rFonts w:ascii="Tahoma" w:hAnsi="Tahoma" w:cs="Tahoma"/>
          <w:bCs/>
          <w:sz w:val="20"/>
          <w:szCs w:val="20"/>
        </w:rPr>
        <w:t>Each page of the tender and tender document shall be signed by the bidder. Unsigned bid is liable for rejection.</w:t>
      </w:r>
    </w:p>
    <w:p w:rsidR="006A07B0" w:rsidRPr="006A07B0" w:rsidRDefault="006A07B0" w:rsidP="006A07B0">
      <w:pPr>
        <w:widowControl w:val="0"/>
        <w:overflowPunct w:val="0"/>
        <w:adjustRightInd w:val="0"/>
        <w:spacing w:line="276" w:lineRule="auto"/>
        <w:jc w:val="both"/>
        <w:rPr>
          <w:rFonts w:ascii="Tahoma" w:hAnsi="Tahoma" w:cs="Tahoma"/>
          <w:sz w:val="20"/>
          <w:szCs w:val="20"/>
        </w:rPr>
      </w:pPr>
      <w:r w:rsidRPr="006A07B0">
        <w:rPr>
          <w:rFonts w:ascii="Tahoma" w:hAnsi="Tahoma" w:cs="Tahoma"/>
          <w:b/>
          <w:bCs/>
          <w:sz w:val="20"/>
          <w:szCs w:val="20"/>
          <w:u w:val="single"/>
        </w:rPr>
        <w:t>22. Site Visit:</w:t>
      </w:r>
      <w:r w:rsidRPr="006A07B0">
        <w:rPr>
          <w:rFonts w:ascii="Tahoma" w:hAnsi="Tahoma" w:cs="Tahoma"/>
          <w:sz w:val="20"/>
          <w:szCs w:val="20"/>
        </w:rPr>
        <w:t xml:space="preserve"> If any site visit is made, it should be formally documented and enclosed with the offer.</w:t>
      </w:r>
    </w:p>
    <w:p w:rsidR="006A07B0" w:rsidRPr="006A07B0" w:rsidRDefault="006A07B0" w:rsidP="006A07B0">
      <w:pPr>
        <w:widowControl w:val="0"/>
        <w:overflowPunct w:val="0"/>
        <w:adjustRightInd w:val="0"/>
        <w:spacing w:line="276" w:lineRule="auto"/>
        <w:jc w:val="both"/>
        <w:rPr>
          <w:rFonts w:ascii="Tahoma" w:hAnsi="Tahoma" w:cs="Tahoma"/>
          <w:sz w:val="20"/>
          <w:szCs w:val="20"/>
        </w:rPr>
      </w:pPr>
      <w:bookmarkStart w:id="21" w:name="C34"/>
      <w:r w:rsidRPr="006A07B0">
        <w:rPr>
          <w:rFonts w:ascii="Tahoma" w:hAnsi="Tahoma" w:cs="Tahoma"/>
          <w:b/>
          <w:bCs/>
          <w:sz w:val="20"/>
          <w:szCs w:val="20"/>
          <w:u w:val="single"/>
        </w:rPr>
        <w:t>23. Arithmetical errors</w:t>
      </w:r>
      <w:bookmarkEnd w:id="21"/>
      <w:r w:rsidRPr="006A07B0">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A07B0" w:rsidRPr="006A07B0" w:rsidRDefault="006A07B0" w:rsidP="006A07B0">
      <w:pPr>
        <w:pStyle w:val="BodyText2"/>
        <w:spacing w:after="0" w:line="276" w:lineRule="auto"/>
        <w:jc w:val="both"/>
        <w:rPr>
          <w:rFonts w:ascii="Tahoma" w:hAnsi="Tahoma" w:cs="Tahoma"/>
          <w:bCs/>
          <w:sz w:val="20"/>
          <w:szCs w:val="20"/>
        </w:rPr>
      </w:pPr>
      <w:bookmarkStart w:id="22" w:name="C35"/>
      <w:r w:rsidRPr="006A07B0">
        <w:rPr>
          <w:rFonts w:ascii="Tahoma" w:hAnsi="Tahoma" w:cs="Tahoma"/>
          <w:b/>
          <w:sz w:val="20"/>
          <w:szCs w:val="20"/>
          <w:u w:val="single"/>
        </w:rPr>
        <w:t>24. The broad configuration</w:t>
      </w:r>
      <w:bookmarkEnd w:id="22"/>
      <w:r w:rsidRPr="006A07B0">
        <w:rPr>
          <w:rFonts w:ascii="Tahoma" w:hAnsi="Tahoma" w:cs="Tahoma"/>
          <w:bCs/>
          <w:sz w:val="20"/>
          <w:szCs w:val="20"/>
        </w:rPr>
        <w:t xml:space="preserve"> / specification of the proposed purchase / work are given. Bidders are required to keep their proposal strictly as per the specification prescribed.</w:t>
      </w:r>
    </w:p>
    <w:p w:rsidR="006A07B0" w:rsidRPr="006A07B0" w:rsidRDefault="006A07B0" w:rsidP="006A07B0">
      <w:pPr>
        <w:widowControl w:val="0"/>
        <w:overflowPunct w:val="0"/>
        <w:adjustRightInd w:val="0"/>
        <w:spacing w:line="276" w:lineRule="auto"/>
        <w:jc w:val="both"/>
        <w:rPr>
          <w:rFonts w:ascii="Tahoma" w:hAnsi="Tahoma" w:cs="Tahoma"/>
          <w:bCs/>
          <w:sz w:val="20"/>
          <w:szCs w:val="20"/>
        </w:rPr>
      </w:pPr>
      <w:bookmarkStart w:id="23" w:name="C36"/>
      <w:r w:rsidRPr="006A07B0">
        <w:rPr>
          <w:rFonts w:ascii="Tahoma" w:hAnsi="Tahoma" w:cs="Tahoma"/>
          <w:b/>
          <w:sz w:val="20"/>
          <w:szCs w:val="20"/>
          <w:u w:val="single"/>
        </w:rPr>
        <w:t>25. Acceptance of bids:</w:t>
      </w:r>
      <w:bookmarkEnd w:id="23"/>
      <w:r w:rsidRPr="006A07B0">
        <w:rPr>
          <w:rFonts w:ascii="Tahoma" w:hAnsi="Tahoma" w:cs="Tahoma"/>
          <w:b/>
          <w:sz w:val="20"/>
          <w:szCs w:val="20"/>
          <w:u w:val="single"/>
        </w:rPr>
        <w:t xml:space="preserve"> </w:t>
      </w:r>
      <w:r w:rsidRPr="006A07B0">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A07B0" w:rsidRPr="006A07B0" w:rsidRDefault="006A07B0" w:rsidP="006A07B0">
      <w:pPr>
        <w:spacing w:line="276" w:lineRule="auto"/>
        <w:jc w:val="both"/>
        <w:rPr>
          <w:rFonts w:ascii="Tahoma" w:hAnsi="Tahoma" w:cs="Tahoma"/>
          <w:bCs/>
          <w:sz w:val="20"/>
          <w:szCs w:val="20"/>
          <w:u w:val="single"/>
        </w:rPr>
      </w:pPr>
      <w:bookmarkStart w:id="24" w:name="C37"/>
      <w:r w:rsidRPr="006A07B0">
        <w:rPr>
          <w:rFonts w:ascii="Tahoma" w:hAnsi="Tahoma" w:cs="Tahoma"/>
          <w:b/>
          <w:sz w:val="20"/>
          <w:szCs w:val="20"/>
          <w:u w:val="single"/>
        </w:rPr>
        <w:t>26. The compliance sheet</w:t>
      </w:r>
      <w:bookmarkEnd w:id="24"/>
      <w:r w:rsidRPr="006A07B0">
        <w:rPr>
          <w:rFonts w:ascii="Tahoma" w:hAnsi="Tahoma" w:cs="Tahoma"/>
          <w:b/>
          <w:sz w:val="20"/>
          <w:szCs w:val="20"/>
          <w:u w:val="single"/>
        </w:rPr>
        <w:t xml:space="preserve"> </w:t>
      </w:r>
      <w:r w:rsidRPr="006A07B0">
        <w:rPr>
          <w:rFonts w:ascii="Tahoma" w:hAnsi="Tahoma" w:cs="Tahoma"/>
          <w:bCs/>
          <w:sz w:val="20"/>
          <w:szCs w:val="20"/>
        </w:rPr>
        <w:t xml:space="preserve">with reference to the specifications should be furnished against each parameter while submitting the quotation, which is absolutely necessary. </w:t>
      </w:r>
      <w:r w:rsidRPr="006A07B0">
        <w:rPr>
          <w:rFonts w:ascii="Tahoma" w:hAnsi="Tahom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6A07B0" w:rsidRPr="006A07B0" w:rsidRDefault="006A07B0" w:rsidP="006A07B0">
      <w:pPr>
        <w:tabs>
          <w:tab w:val="num" w:pos="1440"/>
        </w:tabs>
        <w:spacing w:line="276" w:lineRule="auto"/>
        <w:jc w:val="both"/>
        <w:rPr>
          <w:rFonts w:ascii="Tahoma" w:hAnsi="Tahoma" w:cs="Tahoma"/>
          <w:bCs/>
          <w:sz w:val="20"/>
          <w:szCs w:val="20"/>
        </w:rPr>
      </w:pPr>
      <w:bookmarkStart w:id="25" w:name="C38"/>
      <w:r w:rsidRPr="006A07B0">
        <w:rPr>
          <w:rFonts w:ascii="Tahoma" w:hAnsi="Tahoma" w:cs="Tahoma"/>
          <w:b/>
          <w:sz w:val="20"/>
          <w:szCs w:val="20"/>
          <w:u w:val="single"/>
        </w:rPr>
        <w:t>27. Bid or modification to bids</w:t>
      </w:r>
      <w:bookmarkEnd w:id="25"/>
      <w:r w:rsidRPr="006A07B0">
        <w:rPr>
          <w:rFonts w:ascii="Tahoma" w:hAnsi="Tahoma" w:cs="Tahoma"/>
          <w:b/>
          <w:sz w:val="20"/>
          <w:szCs w:val="20"/>
          <w:u w:val="single"/>
        </w:rPr>
        <w:t xml:space="preserve"> received after closing date and time:</w:t>
      </w:r>
      <w:r w:rsidRPr="006A07B0">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A07B0" w:rsidRPr="006A07B0" w:rsidRDefault="006A07B0" w:rsidP="006A07B0">
      <w:pPr>
        <w:tabs>
          <w:tab w:val="num" w:pos="1440"/>
        </w:tabs>
        <w:spacing w:line="276" w:lineRule="auto"/>
        <w:jc w:val="both"/>
        <w:rPr>
          <w:rFonts w:ascii="Tahoma" w:eastAsia="Verdana" w:hAnsi="Tahoma" w:cs="Tahoma"/>
          <w:color w:val="000000" w:themeColor="text1"/>
          <w:sz w:val="20"/>
          <w:szCs w:val="20"/>
        </w:rPr>
      </w:pPr>
      <w:bookmarkStart w:id="26" w:name="C39"/>
      <w:r w:rsidRPr="006A07B0">
        <w:rPr>
          <w:rFonts w:ascii="Tahoma" w:hAnsi="Tahoma" w:cs="Tahoma"/>
          <w:b/>
          <w:sz w:val="20"/>
          <w:szCs w:val="20"/>
          <w:u w:val="single"/>
        </w:rPr>
        <w:t>28. Canvassing</w:t>
      </w:r>
      <w:bookmarkEnd w:id="26"/>
      <w:r w:rsidRPr="006A07B0">
        <w:rPr>
          <w:rFonts w:ascii="Tahoma" w:hAnsi="Tahoma" w:cs="Tahoma"/>
          <w:b/>
          <w:sz w:val="20"/>
          <w:szCs w:val="20"/>
          <w:u w:val="single"/>
        </w:rPr>
        <w:t xml:space="preserve">: </w:t>
      </w:r>
      <w:r w:rsidRPr="006A07B0">
        <w:rPr>
          <w:rFonts w:ascii="Tahoma" w:eastAsia="Verdana" w:hAnsi="Tahoma" w:cs="Tahoma"/>
          <w:color w:val="000000" w:themeColor="text1"/>
          <w:sz w:val="20"/>
          <w:szCs w:val="20"/>
        </w:rPr>
        <w:t>Exerting pressure and/or offering inducement in any form by the bidder or by any other person on behalf of the bidder shall disqualify the bid and lead to its rejection.</w:t>
      </w:r>
    </w:p>
    <w:p w:rsidR="006A07B0" w:rsidRPr="006A07B0" w:rsidRDefault="006A07B0" w:rsidP="006A07B0">
      <w:pPr>
        <w:tabs>
          <w:tab w:val="num" w:pos="1440"/>
        </w:tabs>
        <w:spacing w:line="276" w:lineRule="auto"/>
        <w:jc w:val="both"/>
        <w:rPr>
          <w:rFonts w:ascii="Tahoma" w:hAnsi="Tahoma" w:cs="Tahoma"/>
          <w:bCs/>
          <w:sz w:val="20"/>
          <w:szCs w:val="20"/>
        </w:rPr>
      </w:pPr>
      <w:bookmarkStart w:id="27" w:name="C40"/>
      <w:r w:rsidRPr="006A07B0">
        <w:rPr>
          <w:rFonts w:ascii="Tahoma" w:hAnsi="Tahoma" w:cs="Tahoma"/>
          <w:b/>
          <w:sz w:val="20"/>
          <w:szCs w:val="20"/>
          <w:u w:val="single"/>
        </w:rPr>
        <w:lastRenderedPageBreak/>
        <w:t>29. Award:</w:t>
      </w:r>
      <w:bookmarkEnd w:id="27"/>
      <w:r w:rsidRPr="006A07B0">
        <w:rPr>
          <w:rFonts w:ascii="Tahoma" w:hAnsi="Tahoma" w:cs="Tahoma"/>
          <w:bCs/>
          <w:sz w:val="20"/>
          <w:szCs w:val="20"/>
        </w:rPr>
        <w:t xml:space="preserve">NIOT shall place the Purchase order/ work order either consolidated or separately for each of the title. </w:t>
      </w:r>
    </w:p>
    <w:p w:rsidR="006A07B0" w:rsidRPr="006A07B0" w:rsidRDefault="006A07B0" w:rsidP="006A07B0">
      <w:pPr>
        <w:pStyle w:val="BodyText2"/>
        <w:spacing w:line="276" w:lineRule="auto"/>
        <w:jc w:val="both"/>
        <w:rPr>
          <w:rFonts w:ascii="Tahoma" w:hAnsi="Tahoma" w:cs="Tahoma"/>
          <w:bCs/>
          <w:sz w:val="20"/>
          <w:szCs w:val="20"/>
        </w:rPr>
      </w:pPr>
      <w:bookmarkStart w:id="28" w:name="C41"/>
      <w:r w:rsidRPr="006A07B0">
        <w:rPr>
          <w:rFonts w:ascii="Tahoma" w:hAnsi="Tahoma" w:cs="Tahoma"/>
          <w:b/>
          <w:sz w:val="20"/>
          <w:szCs w:val="20"/>
          <w:u w:val="single"/>
        </w:rPr>
        <w:t>30. Commercial compliance</w:t>
      </w:r>
      <w:bookmarkEnd w:id="28"/>
      <w:r w:rsidRPr="006A07B0">
        <w:rPr>
          <w:rFonts w:ascii="Tahoma" w:hAnsi="Tahoma" w:cs="Tahoma"/>
          <w:b/>
          <w:sz w:val="20"/>
          <w:szCs w:val="20"/>
        </w:rPr>
        <w:t xml:space="preserve"> </w:t>
      </w:r>
      <w:r w:rsidRPr="006A07B0">
        <w:rPr>
          <w:rFonts w:ascii="Tahoma" w:hAnsi="Tahoma" w:cs="Tahoma"/>
          <w:bCs/>
          <w:sz w:val="20"/>
          <w:szCs w:val="20"/>
        </w:rPr>
        <w:t>as per the NIT shall be furnished along with the offer.</w:t>
      </w:r>
    </w:p>
    <w:p w:rsidR="006A07B0" w:rsidRPr="006A07B0" w:rsidRDefault="006A07B0" w:rsidP="006A07B0">
      <w:pPr>
        <w:pBdr>
          <w:bottom w:val="single" w:sz="6" w:space="1" w:color="auto"/>
        </w:pBdr>
        <w:autoSpaceDE w:val="0"/>
        <w:autoSpaceDN w:val="0"/>
        <w:adjustRightInd w:val="0"/>
        <w:spacing w:line="276" w:lineRule="auto"/>
        <w:rPr>
          <w:rFonts w:ascii="Tahoma" w:hAnsi="Tahoma" w:cs="Tahoma"/>
          <w:sz w:val="20"/>
          <w:szCs w:val="20"/>
          <w:lang w:val="en-IN" w:bidi="hi-IN"/>
        </w:rPr>
      </w:pPr>
      <w:bookmarkStart w:id="29" w:name="C42"/>
      <w:r w:rsidRPr="006A07B0">
        <w:rPr>
          <w:rFonts w:ascii="Tahoma" w:hAnsi="Tahoma" w:cs="Tahoma"/>
          <w:b/>
          <w:bCs/>
          <w:sz w:val="20"/>
          <w:szCs w:val="20"/>
          <w:u w:val="single"/>
          <w:lang w:val="en-IN" w:bidi="hi-IN"/>
        </w:rPr>
        <w:t>31. Unrealistic bids</w:t>
      </w:r>
      <w:bookmarkEnd w:id="29"/>
      <w:r w:rsidRPr="006A07B0">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A07B0" w:rsidRPr="006A07B0" w:rsidRDefault="006A07B0" w:rsidP="006A07B0">
      <w:pPr>
        <w:spacing w:line="276" w:lineRule="auto"/>
        <w:ind w:left="342" w:hanging="342"/>
        <w:jc w:val="center"/>
        <w:rPr>
          <w:rFonts w:ascii="Tahoma" w:hAnsi="Tahoma" w:cs="Tahoma"/>
          <w:b/>
          <w:bCs/>
          <w:sz w:val="20"/>
          <w:szCs w:val="20"/>
        </w:rPr>
      </w:pPr>
      <w:r w:rsidRPr="006A07B0">
        <w:rPr>
          <w:rFonts w:ascii="Tahoma" w:hAnsi="Tahoma" w:cs="Tahoma"/>
          <w:b/>
          <w:bCs/>
          <w:sz w:val="20"/>
          <w:szCs w:val="20"/>
        </w:rPr>
        <w:t>TERMS AND CONDITIONS GOVERNING THE CONTRACT</w:t>
      </w:r>
    </w:p>
    <w:p w:rsidR="006A07B0" w:rsidRPr="006A07B0" w:rsidRDefault="006A07B0" w:rsidP="006A07B0">
      <w:pPr>
        <w:spacing w:line="276" w:lineRule="auto"/>
        <w:ind w:left="342" w:hanging="342"/>
        <w:rPr>
          <w:rFonts w:ascii="Tahoma" w:hAnsi="Tahoma" w:cs="Tahoma"/>
          <w:b/>
          <w:bCs/>
          <w:sz w:val="20"/>
          <w:szCs w:val="20"/>
          <w:u w:val="single"/>
        </w:rPr>
      </w:pPr>
      <w:bookmarkStart w:id="30" w:name="C43"/>
      <w:r w:rsidRPr="006A07B0">
        <w:rPr>
          <w:rFonts w:ascii="Tahoma" w:hAnsi="Tahoma" w:cs="Tahoma"/>
          <w:b/>
          <w:bCs/>
          <w:sz w:val="20"/>
          <w:szCs w:val="20"/>
          <w:u w:val="single"/>
        </w:rPr>
        <w:t>32. Quote value:</w:t>
      </w:r>
    </w:p>
    <w:bookmarkEnd w:id="30"/>
    <w:p w:rsidR="006A07B0" w:rsidRPr="006A07B0" w:rsidRDefault="006A07B0" w:rsidP="006A07B0">
      <w:pPr>
        <w:jc w:val="both"/>
        <w:rPr>
          <w:rFonts w:ascii="Tahoma" w:hAnsi="Tahoma" w:cs="Tahoma"/>
          <w:bCs/>
          <w:sz w:val="20"/>
          <w:szCs w:val="20"/>
        </w:rPr>
      </w:pPr>
      <w:r w:rsidRPr="006A07B0">
        <w:rPr>
          <w:rFonts w:ascii="Tahoma" w:hAnsi="Tahoma" w:cs="Tahoma"/>
          <w:bCs/>
          <w:sz w:val="20"/>
          <w:szCs w:val="20"/>
        </w:rPr>
        <w:t>Quotations should be for free delivery to this Institute. Consignment freight and insurance charges by passenger train / Road transport must be indicated. If EX-Godown, packing forwarding freight and insurance charges must be indicated separately. The term ‘Extra’ shall be avoided.</w:t>
      </w:r>
    </w:p>
    <w:p w:rsidR="006A07B0" w:rsidRPr="006A07B0" w:rsidRDefault="006A07B0" w:rsidP="006A07B0">
      <w:pPr>
        <w:pStyle w:val="Header"/>
        <w:tabs>
          <w:tab w:val="clear" w:pos="4320"/>
          <w:tab w:val="clear" w:pos="8640"/>
          <w:tab w:val="num" w:pos="0"/>
        </w:tabs>
        <w:spacing w:line="276" w:lineRule="auto"/>
        <w:jc w:val="both"/>
        <w:rPr>
          <w:rFonts w:ascii="Tahoma" w:hAnsi="Tahoma" w:cs="Tahoma"/>
          <w:bCs/>
        </w:rPr>
      </w:pPr>
      <w:bookmarkStart w:id="31" w:name="C44"/>
      <w:r w:rsidRPr="006A07B0">
        <w:rPr>
          <w:rFonts w:ascii="Tahoma" w:hAnsi="Tahoma" w:cs="Tahoma"/>
          <w:b/>
          <w:bCs/>
          <w:u w:val="single"/>
        </w:rPr>
        <w:t>33. Guaranteed time of delivery</w:t>
      </w:r>
      <w:bookmarkEnd w:id="31"/>
      <w:r w:rsidRPr="006A07B0">
        <w:rPr>
          <w:rFonts w:ascii="Tahoma" w:hAnsi="Tahoma" w:cs="Tahoma"/>
          <w:b/>
          <w:bCs/>
          <w:u w:val="single"/>
        </w:rPr>
        <w:t xml:space="preserve"> – specific performance of contract</w:t>
      </w:r>
      <w:r w:rsidRPr="006A07B0">
        <w:rPr>
          <w:rFonts w:ascii="Tahoma" w:hAnsi="Tahoma" w:cs="Tahoma"/>
          <w:bCs/>
          <w:u w:val="single"/>
        </w:rPr>
        <w:t>;</w:t>
      </w:r>
      <w:r w:rsidRPr="006A07B0">
        <w:rPr>
          <w:rFonts w:ascii="Tahoma" w:hAnsi="Tahoma" w:cs="Tahoma"/>
          <w:bCs/>
        </w:rPr>
        <w:t>The time of delivery including testing and handing over in satisfactory condition is the essence of the contract and the shipment should be effected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A07B0" w:rsidRPr="006A07B0" w:rsidRDefault="006A07B0" w:rsidP="006A07B0">
      <w:pPr>
        <w:tabs>
          <w:tab w:val="num" w:pos="851"/>
        </w:tabs>
        <w:spacing w:line="276" w:lineRule="auto"/>
        <w:jc w:val="both"/>
        <w:rPr>
          <w:rFonts w:ascii="Tahoma" w:hAnsi="Tahoma" w:cs="Tahoma"/>
          <w:bCs/>
          <w:sz w:val="20"/>
          <w:szCs w:val="20"/>
        </w:rPr>
      </w:pPr>
      <w:bookmarkStart w:id="32" w:name="C45"/>
      <w:r w:rsidRPr="006A07B0">
        <w:rPr>
          <w:rFonts w:ascii="Tahoma" w:hAnsi="Tahoma" w:cs="Tahoma"/>
          <w:b/>
          <w:bCs/>
          <w:sz w:val="20"/>
          <w:szCs w:val="20"/>
          <w:u w:val="single"/>
        </w:rPr>
        <w:t>34. Extension of delivery period</w:t>
      </w:r>
      <w:r w:rsidRPr="006A07B0">
        <w:rPr>
          <w:rFonts w:ascii="Tahoma" w:hAnsi="Tahoma" w:cs="Tahoma"/>
          <w:bCs/>
          <w:sz w:val="20"/>
          <w:szCs w:val="20"/>
          <w:u w:val="single"/>
        </w:rPr>
        <w:t>:</w:t>
      </w:r>
      <w:bookmarkEnd w:id="32"/>
      <w:r w:rsidRPr="006A07B0">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as appropriate.</w:t>
      </w:r>
    </w:p>
    <w:p w:rsidR="006A07B0" w:rsidRPr="006A07B0" w:rsidRDefault="006A07B0" w:rsidP="006A07B0">
      <w:pPr>
        <w:tabs>
          <w:tab w:val="num" w:pos="540"/>
        </w:tabs>
        <w:spacing w:line="276" w:lineRule="auto"/>
        <w:jc w:val="both"/>
        <w:rPr>
          <w:rFonts w:ascii="Tahoma" w:hAnsi="Tahoma" w:cs="Tahoma"/>
          <w:bCs/>
          <w:sz w:val="20"/>
          <w:szCs w:val="20"/>
        </w:rPr>
      </w:pPr>
      <w:bookmarkStart w:id="33" w:name="C46"/>
      <w:r w:rsidRPr="006A07B0">
        <w:rPr>
          <w:rFonts w:ascii="Tahoma" w:hAnsi="Tahoma" w:cs="Tahoma"/>
          <w:b/>
          <w:bCs/>
          <w:sz w:val="20"/>
          <w:szCs w:val="20"/>
          <w:u w:val="single"/>
        </w:rPr>
        <w:t>35. Delay in Completion / Liquidated Damage (LD)</w:t>
      </w:r>
      <w:r w:rsidRPr="006A07B0">
        <w:rPr>
          <w:rFonts w:ascii="Tahoma" w:hAnsi="Tahoma" w:cs="Tahoma"/>
          <w:b/>
          <w:bCs/>
          <w:sz w:val="20"/>
          <w:szCs w:val="20"/>
        </w:rPr>
        <w:t>:</w:t>
      </w:r>
      <w:bookmarkEnd w:id="33"/>
      <w:r w:rsidRPr="006A07B0">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6A07B0">
        <w:rPr>
          <w:rFonts w:ascii="Tahoma" w:hAnsi="Tahoma" w:cs="Tahoma"/>
          <w:b/>
          <w:bCs/>
          <w:sz w:val="20"/>
          <w:szCs w:val="20"/>
        </w:rPr>
        <w:t>0.5%</w:t>
      </w:r>
      <w:r w:rsidRPr="006A07B0">
        <w:rPr>
          <w:rFonts w:ascii="Tahoma" w:hAnsi="Tahoma" w:cs="Tahoma"/>
          <w:bCs/>
          <w:sz w:val="20"/>
          <w:szCs w:val="20"/>
        </w:rPr>
        <w:t xml:space="preserve"> (½ percent) of the contract price of the undelivered systems /components for each week of delay (or) part thereof. The total liquidated damages shall not exceed </w:t>
      </w:r>
      <w:r w:rsidRPr="006A07B0">
        <w:rPr>
          <w:rFonts w:ascii="Tahoma" w:hAnsi="Tahoma" w:cs="Tahoma"/>
          <w:b/>
          <w:bCs/>
          <w:sz w:val="20"/>
          <w:szCs w:val="20"/>
        </w:rPr>
        <w:t>5%</w:t>
      </w:r>
      <w:r w:rsidRPr="006A07B0">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A07B0" w:rsidRPr="006A07B0" w:rsidRDefault="006A07B0" w:rsidP="006A07B0">
      <w:pPr>
        <w:tabs>
          <w:tab w:val="num" w:pos="540"/>
        </w:tabs>
        <w:spacing w:line="276" w:lineRule="auto"/>
        <w:jc w:val="both"/>
        <w:rPr>
          <w:rFonts w:ascii="Tahoma" w:hAnsi="Tahoma" w:cs="Tahoma"/>
          <w:bCs/>
          <w:sz w:val="20"/>
          <w:szCs w:val="20"/>
        </w:rPr>
      </w:pPr>
      <w:bookmarkStart w:id="34" w:name="C47"/>
      <w:r w:rsidRPr="006A07B0">
        <w:rPr>
          <w:rFonts w:ascii="Tahoma" w:hAnsi="Tahoma" w:cs="Tahoma"/>
          <w:b/>
          <w:sz w:val="20"/>
          <w:szCs w:val="20"/>
          <w:u w:val="single"/>
        </w:rPr>
        <w:t>36. Partial Delivery:</w:t>
      </w:r>
      <w:bookmarkEnd w:id="34"/>
      <w:r w:rsidRPr="006A07B0">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bookmarkStart w:id="35" w:name="C48"/>
      <w:r w:rsidRPr="006A07B0">
        <w:rPr>
          <w:rFonts w:ascii="Tahoma" w:hAnsi="Tahoma" w:cs="Tahoma"/>
          <w:b/>
          <w:bCs/>
          <w:sz w:val="20"/>
          <w:szCs w:val="20"/>
          <w:u w:val="single"/>
        </w:rPr>
        <w:t xml:space="preserve">37. </w:t>
      </w:r>
      <w:bookmarkEnd w:id="35"/>
      <w:r w:rsidRPr="006A07B0">
        <w:rPr>
          <w:rFonts w:ascii="Tahoma" w:hAnsi="Tahoma" w:cs="Tahoma"/>
          <w:b/>
          <w:bCs/>
          <w:sz w:val="20"/>
          <w:szCs w:val="20"/>
          <w:u w:val="single"/>
        </w:rPr>
        <w:t>Insurance:</w:t>
      </w:r>
      <w:r w:rsidRPr="006A07B0">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A07B0" w:rsidRPr="006A07B0" w:rsidRDefault="006A07B0" w:rsidP="006A07B0">
      <w:pPr>
        <w:spacing w:line="276" w:lineRule="auto"/>
        <w:jc w:val="both"/>
        <w:rPr>
          <w:rFonts w:ascii="Tahoma" w:hAnsi="Tahoma" w:cs="Tahoma"/>
          <w:b/>
          <w:bCs/>
          <w:sz w:val="20"/>
          <w:szCs w:val="20"/>
          <w:u w:val="single"/>
        </w:rPr>
      </w:pPr>
      <w:bookmarkStart w:id="36" w:name="C49"/>
      <w:r w:rsidRPr="006A07B0">
        <w:rPr>
          <w:rFonts w:ascii="Tahoma" w:hAnsi="Tahoma" w:cs="Tahoma"/>
          <w:b/>
          <w:bCs/>
          <w:sz w:val="20"/>
          <w:szCs w:val="20"/>
          <w:u w:val="single"/>
        </w:rPr>
        <w:t>38. Service contract Insurance:</w:t>
      </w:r>
    </w:p>
    <w:bookmarkEnd w:id="36"/>
    <w:p w:rsidR="006A07B0" w:rsidRPr="006A07B0" w:rsidRDefault="006A07B0" w:rsidP="006A07B0">
      <w:pPr>
        <w:spacing w:line="276" w:lineRule="auto"/>
        <w:jc w:val="both"/>
        <w:rPr>
          <w:rFonts w:ascii="Tahoma" w:hAnsi="Tahoma" w:cs="Tahoma"/>
          <w:sz w:val="20"/>
          <w:szCs w:val="20"/>
        </w:rPr>
      </w:pPr>
      <w:r w:rsidRPr="006A07B0">
        <w:rPr>
          <w:rFonts w:ascii="Tahoma" w:hAnsi="Tahoma" w:cs="Tahoma"/>
          <w:sz w:val="20"/>
          <w:szCs w:val="20"/>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6A07B0" w:rsidRPr="006A07B0" w:rsidRDefault="006A07B0" w:rsidP="006A07B0">
      <w:pPr>
        <w:widowControl w:val="0"/>
        <w:spacing w:line="276" w:lineRule="auto"/>
        <w:ind w:left="720"/>
        <w:jc w:val="both"/>
        <w:rPr>
          <w:rFonts w:ascii="Tahoma" w:hAnsi="Tahoma" w:cs="Tahoma"/>
          <w:sz w:val="20"/>
          <w:szCs w:val="20"/>
        </w:rPr>
      </w:pPr>
      <w:r w:rsidRPr="006A07B0">
        <w:rPr>
          <w:rFonts w:ascii="Tahoma" w:hAnsi="Tahoma" w:cs="Tahoma"/>
          <w:sz w:val="20"/>
          <w:szCs w:val="20"/>
        </w:rPr>
        <w:t>“The Insurers hereby waive their rights of subrogation against National Institute of Ocean   Technology, or any of their employees or their subsidiaries, affiliates or assigns.”</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bookmarkStart w:id="37" w:name="C50"/>
      <w:r w:rsidRPr="006A07B0">
        <w:rPr>
          <w:rFonts w:ascii="Tahoma" w:hAnsi="Tahoma" w:cs="Tahoma"/>
          <w:b/>
          <w:bCs/>
          <w:sz w:val="20"/>
          <w:szCs w:val="20"/>
          <w:u w:val="single"/>
        </w:rPr>
        <w:t>39. Transportation:</w:t>
      </w:r>
      <w:bookmarkEnd w:id="37"/>
      <w:r w:rsidRPr="006A07B0">
        <w:rPr>
          <w:rFonts w:ascii="Tahoma" w:hAnsi="Tahoma" w:cs="Tahoma"/>
          <w:b/>
          <w:bCs/>
          <w:sz w:val="20"/>
          <w:szCs w:val="20"/>
        </w:rPr>
        <w:t xml:space="preserve"> </w:t>
      </w:r>
      <w:r w:rsidRPr="006A07B0">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A07B0" w:rsidRPr="006A07B0" w:rsidRDefault="006A07B0" w:rsidP="006A07B0">
      <w:pPr>
        <w:autoSpaceDE w:val="0"/>
        <w:autoSpaceDN w:val="0"/>
        <w:adjustRightInd w:val="0"/>
        <w:spacing w:line="276" w:lineRule="auto"/>
        <w:jc w:val="both"/>
        <w:rPr>
          <w:rFonts w:ascii="Tahoma" w:hAnsi="Tahoma" w:cs="Tahoma"/>
          <w:sz w:val="20"/>
          <w:szCs w:val="20"/>
        </w:rPr>
      </w:pPr>
      <w:bookmarkStart w:id="38" w:name="C51"/>
      <w:r w:rsidRPr="006A07B0">
        <w:rPr>
          <w:rFonts w:ascii="Tahoma" w:hAnsi="Tahoma" w:cs="Tahoma"/>
          <w:b/>
          <w:sz w:val="20"/>
          <w:szCs w:val="20"/>
          <w:u w:val="single"/>
        </w:rPr>
        <w:t>40. Risk Purchase:</w:t>
      </w:r>
      <w:bookmarkEnd w:id="38"/>
      <w:r w:rsidRPr="006A07B0">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w:t>
      </w:r>
      <w:r w:rsidRPr="006A07B0">
        <w:rPr>
          <w:rFonts w:ascii="Tahoma" w:hAnsi="Tahoma" w:cs="Tahoma"/>
          <w:sz w:val="20"/>
          <w:szCs w:val="20"/>
        </w:rPr>
        <w:lastRenderedPageBreak/>
        <w:t xml:space="preserve">cancel the contract and source purchases from third parties the stores not delivered at the risk and cost of the defaulting contractor. </w:t>
      </w:r>
    </w:p>
    <w:p w:rsidR="006A07B0" w:rsidRPr="006A07B0" w:rsidRDefault="006A07B0" w:rsidP="006A07B0">
      <w:pPr>
        <w:widowControl w:val="0"/>
        <w:autoSpaceDE w:val="0"/>
        <w:autoSpaceDN w:val="0"/>
        <w:adjustRightInd w:val="0"/>
        <w:spacing w:line="276" w:lineRule="auto"/>
        <w:rPr>
          <w:rFonts w:ascii="Tahoma" w:hAnsi="Tahoma" w:cs="Tahoma"/>
          <w:b/>
          <w:bCs/>
          <w:sz w:val="20"/>
          <w:szCs w:val="20"/>
          <w:u w:val="single"/>
        </w:rPr>
      </w:pPr>
      <w:bookmarkStart w:id="39" w:name="C52"/>
      <w:r w:rsidRPr="006A07B0">
        <w:rPr>
          <w:rFonts w:ascii="Tahoma" w:hAnsi="Tahoma" w:cs="Tahoma"/>
          <w:b/>
          <w:bCs/>
          <w:sz w:val="20"/>
          <w:szCs w:val="20"/>
          <w:u w:val="single"/>
        </w:rPr>
        <w:t>41. Incidental Services</w:t>
      </w:r>
    </w:p>
    <w:bookmarkEnd w:id="39"/>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The Contractor may be required to provide any or all of the following services, including additional services, if any, specified in SCC:</w:t>
      </w:r>
    </w:p>
    <w:p w:rsidR="006A07B0" w:rsidRPr="006A07B0" w:rsidRDefault="006A07B0" w:rsidP="006A07B0">
      <w:pPr>
        <w:widowControl w:val="0"/>
        <w:autoSpaceDE w:val="0"/>
        <w:autoSpaceDN w:val="0"/>
        <w:adjustRightInd w:val="0"/>
        <w:spacing w:line="276" w:lineRule="auto"/>
        <w:ind w:left="1440" w:hanging="720"/>
        <w:jc w:val="both"/>
        <w:rPr>
          <w:rFonts w:ascii="Tahoma" w:hAnsi="Tahoma" w:cs="Tahoma"/>
          <w:sz w:val="20"/>
          <w:szCs w:val="20"/>
        </w:rPr>
      </w:pPr>
      <w:r w:rsidRPr="006A07B0">
        <w:rPr>
          <w:rFonts w:ascii="Tahoma" w:hAnsi="Tahoma" w:cs="Tahoma"/>
          <w:sz w:val="20"/>
          <w:szCs w:val="20"/>
        </w:rPr>
        <w:t>(a)</w:t>
      </w:r>
      <w:r w:rsidRPr="006A07B0">
        <w:rPr>
          <w:rFonts w:ascii="Tahoma" w:hAnsi="Tahoma" w:cs="Tahoma"/>
          <w:sz w:val="20"/>
          <w:szCs w:val="20"/>
        </w:rPr>
        <w:tab/>
        <w:t>Performance or supervision of the on-site assembly and / installation and commissioning of the supplied Goods;</w:t>
      </w:r>
    </w:p>
    <w:p w:rsidR="006A07B0" w:rsidRPr="006A07B0" w:rsidRDefault="006A07B0" w:rsidP="006A07B0">
      <w:pPr>
        <w:widowControl w:val="0"/>
        <w:autoSpaceDE w:val="0"/>
        <w:autoSpaceDN w:val="0"/>
        <w:adjustRightInd w:val="0"/>
        <w:spacing w:line="276" w:lineRule="auto"/>
        <w:ind w:left="1440" w:hanging="720"/>
        <w:rPr>
          <w:rFonts w:ascii="Tahoma" w:hAnsi="Tahoma" w:cs="Tahoma"/>
          <w:sz w:val="20"/>
          <w:szCs w:val="20"/>
        </w:rPr>
      </w:pPr>
      <w:r w:rsidRPr="006A07B0">
        <w:rPr>
          <w:rFonts w:ascii="Tahoma" w:hAnsi="Tahoma" w:cs="Tahoma"/>
          <w:sz w:val="20"/>
          <w:szCs w:val="20"/>
        </w:rPr>
        <w:t>(b)</w:t>
      </w:r>
      <w:r w:rsidRPr="006A07B0">
        <w:rPr>
          <w:rFonts w:ascii="Tahoma" w:hAnsi="Tahoma" w:cs="Tahoma"/>
          <w:sz w:val="20"/>
          <w:szCs w:val="20"/>
        </w:rPr>
        <w:tab/>
        <w:t>Furnishing of tools required for assembly and/or maintenance of the supplied Goods;</w:t>
      </w:r>
    </w:p>
    <w:p w:rsidR="006A07B0" w:rsidRPr="006A07B0" w:rsidRDefault="006A07B0" w:rsidP="006A07B0">
      <w:pPr>
        <w:widowControl w:val="0"/>
        <w:autoSpaceDE w:val="0"/>
        <w:autoSpaceDN w:val="0"/>
        <w:adjustRightInd w:val="0"/>
        <w:spacing w:line="276" w:lineRule="auto"/>
        <w:ind w:left="1440" w:hanging="720"/>
        <w:rPr>
          <w:rFonts w:ascii="Tahoma" w:hAnsi="Tahoma" w:cs="Tahoma"/>
          <w:sz w:val="20"/>
          <w:szCs w:val="20"/>
        </w:rPr>
      </w:pPr>
      <w:r w:rsidRPr="006A07B0">
        <w:rPr>
          <w:rFonts w:ascii="Tahoma" w:hAnsi="Tahoma" w:cs="Tahoma"/>
          <w:sz w:val="20"/>
          <w:szCs w:val="20"/>
        </w:rPr>
        <w:tab/>
        <w:t>Furnishing of detailed operations and maintenance manual for each appropriate unit of supplied Goods;</w:t>
      </w:r>
    </w:p>
    <w:p w:rsidR="006A07B0" w:rsidRPr="006A07B0" w:rsidRDefault="006A07B0" w:rsidP="006A07B0">
      <w:pPr>
        <w:widowControl w:val="0"/>
        <w:autoSpaceDE w:val="0"/>
        <w:autoSpaceDN w:val="0"/>
        <w:adjustRightInd w:val="0"/>
        <w:spacing w:line="276" w:lineRule="auto"/>
        <w:ind w:left="1440" w:hanging="720"/>
        <w:jc w:val="both"/>
        <w:rPr>
          <w:rFonts w:ascii="Tahoma" w:hAnsi="Tahoma" w:cs="Tahoma"/>
          <w:sz w:val="20"/>
          <w:szCs w:val="20"/>
        </w:rPr>
      </w:pPr>
      <w:r w:rsidRPr="006A07B0">
        <w:rPr>
          <w:rFonts w:ascii="Tahoma" w:hAnsi="Tahoma" w:cs="Tahoma"/>
          <w:sz w:val="20"/>
          <w:szCs w:val="20"/>
        </w:rPr>
        <w:t>(d)</w:t>
      </w:r>
      <w:r w:rsidRPr="006A07B0">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A07B0" w:rsidRPr="006A07B0" w:rsidRDefault="006A07B0" w:rsidP="006A07B0">
      <w:pPr>
        <w:widowControl w:val="0"/>
        <w:autoSpaceDE w:val="0"/>
        <w:autoSpaceDN w:val="0"/>
        <w:adjustRightInd w:val="0"/>
        <w:spacing w:line="276" w:lineRule="auto"/>
        <w:ind w:left="1440" w:hanging="720"/>
        <w:jc w:val="both"/>
        <w:rPr>
          <w:rFonts w:ascii="Tahoma" w:hAnsi="Tahoma" w:cs="Tahoma"/>
          <w:sz w:val="20"/>
          <w:szCs w:val="20"/>
        </w:rPr>
      </w:pPr>
      <w:r w:rsidRPr="006A07B0">
        <w:rPr>
          <w:rFonts w:ascii="Tahoma" w:hAnsi="Tahoma" w:cs="Tahoma"/>
          <w:sz w:val="20"/>
          <w:szCs w:val="20"/>
        </w:rPr>
        <w:t>(e)</w:t>
      </w:r>
      <w:r w:rsidRPr="006A07B0">
        <w:rPr>
          <w:rFonts w:ascii="Tahoma" w:hAnsi="Tahoma" w:cs="Tahoma"/>
          <w:sz w:val="20"/>
          <w:szCs w:val="20"/>
        </w:rPr>
        <w:tab/>
        <w:t>Training of NIOT’s personnel, at the Contractor’s plant and/or on-site, in assembly, start-up, operation, maintenance and/or repair of the supplied Goods.</w:t>
      </w:r>
    </w:p>
    <w:p w:rsidR="006A07B0" w:rsidRPr="006A07B0" w:rsidRDefault="006A07B0" w:rsidP="006A07B0">
      <w:pPr>
        <w:widowControl w:val="0"/>
        <w:autoSpaceDE w:val="0"/>
        <w:autoSpaceDN w:val="0"/>
        <w:adjustRightInd w:val="0"/>
        <w:spacing w:line="276" w:lineRule="auto"/>
        <w:rPr>
          <w:rFonts w:ascii="Tahoma" w:hAnsi="Tahoma" w:cs="Tahoma"/>
          <w:b/>
          <w:bCs/>
          <w:sz w:val="20"/>
          <w:szCs w:val="20"/>
          <w:u w:val="single"/>
        </w:rPr>
      </w:pPr>
      <w:bookmarkStart w:id="40" w:name="C53"/>
      <w:r w:rsidRPr="006A07B0">
        <w:rPr>
          <w:rFonts w:ascii="Tahoma" w:hAnsi="Tahoma" w:cs="Tahoma"/>
          <w:b/>
          <w:bCs/>
          <w:sz w:val="20"/>
          <w:szCs w:val="20"/>
          <w:u w:val="single"/>
        </w:rPr>
        <w:t>42. Spare Parts</w:t>
      </w:r>
    </w:p>
    <w:bookmarkEnd w:id="40"/>
    <w:p w:rsidR="006A07B0" w:rsidRPr="006A07B0" w:rsidRDefault="006A07B0" w:rsidP="006A07B0">
      <w:pPr>
        <w:widowControl w:val="0"/>
        <w:autoSpaceDE w:val="0"/>
        <w:autoSpaceDN w:val="0"/>
        <w:adjustRightInd w:val="0"/>
        <w:spacing w:line="276" w:lineRule="auto"/>
        <w:rPr>
          <w:rFonts w:ascii="Tahoma" w:hAnsi="Tahoma" w:cs="Tahoma"/>
          <w:sz w:val="20"/>
          <w:szCs w:val="20"/>
        </w:rPr>
      </w:pPr>
      <w:r w:rsidRPr="006A07B0">
        <w:rPr>
          <w:rFonts w:ascii="Tahoma" w:hAnsi="Tahoma" w:cs="Tahoma"/>
          <w:sz w:val="20"/>
          <w:szCs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A07B0" w:rsidRPr="006A07B0" w:rsidRDefault="006A07B0" w:rsidP="006A07B0">
      <w:pPr>
        <w:widowControl w:val="0"/>
        <w:autoSpaceDE w:val="0"/>
        <w:autoSpaceDN w:val="0"/>
        <w:adjustRightInd w:val="0"/>
        <w:spacing w:line="276" w:lineRule="auto"/>
        <w:ind w:left="1440" w:hanging="720"/>
        <w:rPr>
          <w:rFonts w:ascii="Tahoma" w:hAnsi="Tahoma" w:cs="Tahoma"/>
          <w:sz w:val="20"/>
          <w:szCs w:val="20"/>
        </w:rPr>
      </w:pPr>
      <w:r w:rsidRPr="006A07B0">
        <w:rPr>
          <w:rFonts w:ascii="Tahoma" w:hAnsi="Tahoma" w:cs="Tahoma"/>
          <w:sz w:val="20"/>
          <w:szCs w:val="20"/>
        </w:rPr>
        <w:t>(a)</w:t>
      </w:r>
      <w:r w:rsidRPr="006A07B0">
        <w:rPr>
          <w:rFonts w:ascii="Tahoma" w:hAnsi="Tahoma" w:cs="Tahoma"/>
          <w:sz w:val="20"/>
          <w:szCs w:val="20"/>
        </w:rPr>
        <w:tab/>
        <w:t>such spare parts as NIOT may elect to purchase from the Contractor, providing that this election shall not relieve the Contractor of any warranty obligations under the Contract; and</w:t>
      </w:r>
    </w:p>
    <w:p w:rsidR="006A07B0" w:rsidRPr="006A07B0" w:rsidRDefault="006A07B0" w:rsidP="006A07B0">
      <w:pPr>
        <w:widowControl w:val="0"/>
        <w:autoSpaceDE w:val="0"/>
        <w:autoSpaceDN w:val="0"/>
        <w:adjustRightInd w:val="0"/>
        <w:spacing w:line="276" w:lineRule="auto"/>
        <w:rPr>
          <w:rFonts w:ascii="Tahoma" w:hAnsi="Tahoma" w:cs="Tahoma"/>
          <w:sz w:val="20"/>
          <w:szCs w:val="20"/>
        </w:rPr>
      </w:pPr>
      <w:r w:rsidRPr="006A07B0">
        <w:rPr>
          <w:rFonts w:ascii="Tahoma" w:hAnsi="Tahoma" w:cs="Tahoma"/>
          <w:sz w:val="20"/>
          <w:szCs w:val="20"/>
        </w:rPr>
        <w:tab/>
        <w:t>(b)</w:t>
      </w:r>
      <w:r w:rsidRPr="006A07B0">
        <w:rPr>
          <w:rFonts w:ascii="Tahoma" w:hAnsi="Tahoma" w:cs="Tahoma"/>
          <w:sz w:val="20"/>
          <w:szCs w:val="20"/>
        </w:rPr>
        <w:tab/>
        <w:t>In the event of termination of production of the main product and spare parts:</w:t>
      </w:r>
    </w:p>
    <w:p w:rsidR="006A07B0" w:rsidRPr="006A07B0" w:rsidRDefault="006A07B0" w:rsidP="006A07B0">
      <w:pPr>
        <w:widowControl w:val="0"/>
        <w:autoSpaceDE w:val="0"/>
        <w:autoSpaceDN w:val="0"/>
        <w:adjustRightInd w:val="0"/>
        <w:spacing w:line="276" w:lineRule="auto"/>
        <w:ind w:left="2160" w:hanging="720"/>
        <w:rPr>
          <w:rFonts w:ascii="Tahoma" w:hAnsi="Tahoma" w:cs="Tahoma"/>
          <w:sz w:val="20"/>
          <w:szCs w:val="20"/>
        </w:rPr>
      </w:pPr>
      <w:r w:rsidRPr="006A07B0">
        <w:rPr>
          <w:rFonts w:ascii="Tahoma" w:hAnsi="Tahoma" w:cs="Tahoma"/>
          <w:sz w:val="20"/>
          <w:szCs w:val="20"/>
        </w:rPr>
        <w:t>(i)</w:t>
      </w:r>
      <w:r w:rsidRPr="006A07B0">
        <w:rPr>
          <w:rFonts w:ascii="Tahoma" w:hAnsi="Tahoma" w:cs="Tahoma"/>
          <w:sz w:val="20"/>
          <w:szCs w:val="20"/>
        </w:rPr>
        <w:tab/>
        <w:t xml:space="preserve">advance notification to NIOT of the pending termination, in sufficient time to permit NIOT to procure needed spare part requirements; and </w:t>
      </w:r>
    </w:p>
    <w:p w:rsidR="006A07B0" w:rsidRPr="006A07B0" w:rsidRDefault="006A07B0" w:rsidP="006A07B0">
      <w:pPr>
        <w:widowControl w:val="0"/>
        <w:autoSpaceDE w:val="0"/>
        <w:autoSpaceDN w:val="0"/>
        <w:adjustRightInd w:val="0"/>
        <w:spacing w:line="276" w:lineRule="auto"/>
        <w:ind w:left="2160" w:hanging="720"/>
        <w:rPr>
          <w:rFonts w:ascii="Tahoma" w:hAnsi="Tahoma" w:cs="Tahoma"/>
          <w:sz w:val="20"/>
          <w:szCs w:val="20"/>
        </w:rPr>
      </w:pPr>
      <w:r w:rsidRPr="006A07B0">
        <w:rPr>
          <w:rFonts w:ascii="Tahoma" w:hAnsi="Tahoma" w:cs="Tahoma"/>
          <w:sz w:val="20"/>
          <w:szCs w:val="20"/>
        </w:rPr>
        <w:t>(ii)</w:t>
      </w:r>
      <w:r w:rsidRPr="006A07B0">
        <w:rPr>
          <w:rFonts w:ascii="Tahoma" w:hAnsi="Tahoma" w:cs="Tahoma"/>
          <w:sz w:val="20"/>
          <w:szCs w:val="20"/>
        </w:rPr>
        <w:tab/>
        <w:t>following such termination, furnishing at no cost to NIOT, the blueprints, drawings and specifications of the spare parts, if requested.</w:t>
      </w:r>
    </w:p>
    <w:p w:rsidR="006A07B0" w:rsidRPr="006A07B0" w:rsidRDefault="006A07B0" w:rsidP="006A07B0">
      <w:pPr>
        <w:widowControl w:val="0"/>
        <w:autoSpaceDE w:val="0"/>
        <w:autoSpaceDN w:val="0"/>
        <w:adjustRightInd w:val="0"/>
        <w:spacing w:line="276" w:lineRule="auto"/>
        <w:jc w:val="both"/>
        <w:rPr>
          <w:rFonts w:ascii="Tahoma" w:hAnsi="Tahoma" w:cs="Tahoma"/>
          <w:b/>
          <w:bCs/>
          <w:sz w:val="20"/>
          <w:szCs w:val="20"/>
        </w:rPr>
      </w:pPr>
      <w:bookmarkStart w:id="41" w:name="C54"/>
      <w:r w:rsidRPr="006A07B0">
        <w:rPr>
          <w:rFonts w:ascii="Tahoma" w:hAnsi="Tahoma" w:cs="Tahoma"/>
          <w:b/>
          <w:bCs/>
          <w:sz w:val="20"/>
          <w:szCs w:val="20"/>
          <w:u w:val="single"/>
        </w:rPr>
        <w:t>43. Warranty:</w:t>
      </w:r>
      <w:bookmarkEnd w:id="41"/>
      <w:r w:rsidRPr="006A07B0">
        <w:rPr>
          <w:rFonts w:ascii="Tahoma" w:hAnsi="Tahoma" w:cs="Tahoma"/>
          <w:b/>
          <w:bCs/>
          <w:sz w:val="20"/>
          <w:szCs w:val="20"/>
          <w:u w:val="single"/>
        </w:rPr>
        <w:t xml:space="preserve"> </w:t>
      </w:r>
      <w:r w:rsidRPr="006A07B0">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6A07B0">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NIOT shall promptly notify the Contractor in writing of any claims arising under this warranty.</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Upon receipt of such notice, the Contractor shall, within the period specified in SCC and with all reasonable speed, repair or replace the defective Goods or parts thereof, without cost to NIOT other than, where applicable, the cost of inland delivery of the repaired or replaced Goods or parts from ex-works or ex-factory or ex-showroom to the final destination.</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p>
    <w:p w:rsidR="006A07B0" w:rsidRPr="006A07B0" w:rsidRDefault="006A07B0" w:rsidP="006A07B0">
      <w:pPr>
        <w:widowControl w:val="0"/>
        <w:autoSpaceDE w:val="0"/>
        <w:autoSpaceDN w:val="0"/>
        <w:adjustRightInd w:val="0"/>
        <w:spacing w:line="276" w:lineRule="auto"/>
        <w:rPr>
          <w:rFonts w:ascii="Tahoma" w:hAnsi="Tahoma" w:cs="Tahoma"/>
          <w:b/>
          <w:bCs/>
          <w:sz w:val="20"/>
          <w:szCs w:val="20"/>
          <w:u w:val="single"/>
        </w:rPr>
      </w:pPr>
      <w:bookmarkStart w:id="42" w:name="C57"/>
      <w:r w:rsidRPr="006A07B0">
        <w:rPr>
          <w:rFonts w:ascii="Tahoma" w:hAnsi="Tahoma" w:cs="Tahoma"/>
          <w:b/>
          <w:bCs/>
          <w:sz w:val="20"/>
          <w:szCs w:val="20"/>
          <w:u w:val="single"/>
        </w:rPr>
        <w:t>44. Force Majeure:</w:t>
      </w:r>
    </w:p>
    <w:bookmarkEnd w:id="42"/>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 xml:space="preserve">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w:t>
      </w:r>
      <w:r w:rsidRPr="006A07B0">
        <w:rPr>
          <w:rFonts w:ascii="Tahoma" w:hAnsi="Tahoma" w:cs="Tahoma"/>
          <w:sz w:val="20"/>
          <w:szCs w:val="20"/>
        </w:rPr>
        <w:lastRenderedPageBreak/>
        <w:t>quarantine restrictions and freight embargoes.</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A07B0" w:rsidRPr="006A07B0" w:rsidRDefault="006A07B0" w:rsidP="006A07B0">
      <w:pPr>
        <w:widowControl w:val="0"/>
        <w:autoSpaceDE w:val="0"/>
        <w:autoSpaceDN w:val="0"/>
        <w:adjustRightInd w:val="0"/>
        <w:spacing w:line="276" w:lineRule="auto"/>
        <w:jc w:val="both"/>
        <w:rPr>
          <w:rFonts w:ascii="Tahoma" w:hAnsi="Tahoma" w:cs="Tahoma"/>
          <w:sz w:val="20"/>
          <w:szCs w:val="20"/>
        </w:rPr>
      </w:pPr>
    </w:p>
    <w:p w:rsidR="006A07B0" w:rsidRPr="006A07B0" w:rsidRDefault="006A07B0" w:rsidP="006A07B0">
      <w:pPr>
        <w:spacing w:line="276" w:lineRule="auto"/>
        <w:jc w:val="both"/>
        <w:rPr>
          <w:rFonts w:ascii="Tahoma" w:hAnsi="Tahoma" w:cs="Tahoma"/>
          <w:color w:val="000000"/>
          <w:sz w:val="20"/>
          <w:szCs w:val="20"/>
        </w:rPr>
      </w:pPr>
      <w:bookmarkStart w:id="43" w:name="C59"/>
      <w:r w:rsidRPr="006A07B0">
        <w:rPr>
          <w:rFonts w:ascii="Tahoma" w:hAnsi="Tahoma" w:cs="Tahoma"/>
          <w:b/>
          <w:bCs/>
          <w:color w:val="000000"/>
          <w:sz w:val="20"/>
          <w:szCs w:val="20"/>
          <w:u w:val="single"/>
        </w:rPr>
        <w:t>45. Discounts:</w:t>
      </w:r>
      <w:bookmarkEnd w:id="43"/>
      <w:r w:rsidRPr="006A07B0">
        <w:rPr>
          <w:rFonts w:ascii="Tahoma" w:hAnsi="Tahoma" w:cs="Tahoma"/>
          <w:b/>
          <w:bCs/>
          <w:color w:val="000000"/>
          <w:sz w:val="20"/>
          <w:szCs w:val="20"/>
          <w:u w:val="single"/>
        </w:rPr>
        <w:t xml:space="preserve"> </w:t>
      </w:r>
      <w:r w:rsidRPr="006A07B0">
        <w:rPr>
          <w:rFonts w:ascii="Tahoma" w:hAnsi="Tahoma" w:cs="Tahoma"/>
          <w:color w:val="000000"/>
          <w:sz w:val="20"/>
          <w:szCs w:val="20"/>
        </w:rPr>
        <w:t>Bidders are advised not to indicate separate discounts. Discounts, if any, should be merged in the rates against the quoted items.</w:t>
      </w:r>
    </w:p>
    <w:p w:rsidR="006A07B0" w:rsidRPr="006A07B0" w:rsidRDefault="006A07B0" w:rsidP="006A07B0">
      <w:pPr>
        <w:spacing w:line="276" w:lineRule="auto"/>
        <w:ind w:hanging="27"/>
        <w:jc w:val="both"/>
        <w:rPr>
          <w:rFonts w:ascii="Tahoma" w:hAnsi="Tahoma" w:cs="Tahoma"/>
          <w:b/>
          <w:sz w:val="20"/>
          <w:szCs w:val="20"/>
          <w:u w:val="single"/>
        </w:rPr>
      </w:pPr>
      <w:r w:rsidRPr="006A07B0">
        <w:rPr>
          <w:rFonts w:ascii="Tahoma" w:hAnsi="Tahoma" w:cs="Tahoma"/>
          <w:b/>
          <w:sz w:val="20"/>
          <w:szCs w:val="20"/>
          <w:u w:val="single"/>
        </w:rPr>
        <w:t>46. Price:</w:t>
      </w:r>
    </w:p>
    <w:p w:rsidR="006A07B0" w:rsidRPr="006A07B0" w:rsidRDefault="006A07B0" w:rsidP="006A07B0">
      <w:pPr>
        <w:spacing w:line="276" w:lineRule="auto"/>
        <w:ind w:hanging="27"/>
        <w:jc w:val="both"/>
        <w:rPr>
          <w:rFonts w:ascii="Tahoma" w:hAnsi="Tahoma" w:cs="Tahoma"/>
          <w:bCs/>
          <w:sz w:val="20"/>
          <w:szCs w:val="20"/>
        </w:rPr>
      </w:pPr>
      <w:r w:rsidRPr="006A07B0">
        <w:rPr>
          <w:rFonts w:ascii="Tahoma" w:hAnsi="Tahoma" w:cs="Tahoma"/>
          <w:bCs/>
          <w:sz w:val="20"/>
          <w:szCs w:val="20"/>
        </w:rPr>
        <w:t xml:space="preserve">The price shall include but not limited to </w:t>
      </w:r>
    </w:p>
    <w:p w:rsidR="006A07B0" w:rsidRPr="006A07B0" w:rsidRDefault="006A07B0" w:rsidP="006A07B0">
      <w:pPr>
        <w:pStyle w:val="ListParagraph"/>
        <w:numPr>
          <w:ilvl w:val="0"/>
          <w:numId w:val="2"/>
        </w:numPr>
        <w:spacing w:line="276" w:lineRule="auto"/>
        <w:jc w:val="both"/>
        <w:rPr>
          <w:rFonts w:ascii="Tahoma" w:hAnsi="Tahoma" w:cs="Tahoma"/>
          <w:sz w:val="20"/>
          <w:szCs w:val="20"/>
        </w:rPr>
      </w:pPr>
      <w:r w:rsidRPr="006A07B0">
        <w:rPr>
          <w:rFonts w:ascii="Tahoma" w:hAnsi="Tahoma" w:cs="Tahoma"/>
          <w:sz w:val="20"/>
          <w:szCs w:val="20"/>
        </w:rPr>
        <w:t>Costs of goods covered in this contract.</w:t>
      </w:r>
    </w:p>
    <w:p w:rsidR="006A07B0" w:rsidRPr="006A07B0" w:rsidRDefault="006A07B0" w:rsidP="006A07B0">
      <w:pPr>
        <w:pStyle w:val="ListParagraph"/>
        <w:numPr>
          <w:ilvl w:val="0"/>
          <w:numId w:val="2"/>
        </w:numPr>
        <w:spacing w:line="276" w:lineRule="auto"/>
        <w:jc w:val="both"/>
        <w:rPr>
          <w:rFonts w:ascii="Tahoma" w:hAnsi="Tahoma" w:cs="Tahoma"/>
          <w:sz w:val="20"/>
          <w:szCs w:val="20"/>
        </w:rPr>
      </w:pPr>
      <w:r w:rsidRPr="006A07B0">
        <w:rPr>
          <w:rFonts w:ascii="Tahoma" w:hAnsi="Tahoma" w:cs="Tahoma"/>
          <w:sz w:val="20"/>
          <w:szCs w:val="20"/>
        </w:rPr>
        <w:t>Taxes.</w:t>
      </w:r>
    </w:p>
    <w:p w:rsidR="006A07B0" w:rsidRPr="006A07B0" w:rsidRDefault="006A07B0" w:rsidP="006A07B0">
      <w:pPr>
        <w:pStyle w:val="ListParagraph"/>
        <w:numPr>
          <w:ilvl w:val="0"/>
          <w:numId w:val="2"/>
        </w:numPr>
        <w:jc w:val="both"/>
        <w:rPr>
          <w:rFonts w:ascii="Tahoma" w:hAnsi="Tahoma" w:cs="Tahoma"/>
          <w:sz w:val="20"/>
          <w:szCs w:val="20"/>
        </w:rPr>
      </w:pPr>
      <w:r w:rsidRPr="006A07B0">
        <w:rPr>
          <w:rFonts w:ascii="Tahoma" w:hAnsi="Tahoma" w:cs="Tahoma"/>
          <w:sz w:val="20"/>
          <w:szCs w:val="20"/>
        </w:rPr>
        <w:t>HSN code of the product.</w:t>
      </w:r>
    </w:p>
    <w:p w:rsidR="006A07B0" w:rsidRPr="006A07B0" w:rsidRDefault="006A07B0" w:rsidP="006A07B0">
      <w:pPr>
        <w:pStyle w:val="ListParagraph"/>
        <w:numPr>
          <w:ilvl w:val="0"/>
          <w:numId w:val="2"/>
        </w:numPr>
        <w:spacing w:line="276" w:lineRule="auto"/>
        <w:jc w:val="both"/>
        <w:rPr>
          <w:rFonts w:ascii="Tahoma" w:hAnsi="Tahoma" w:cs="Tahoma"/>
          <w:sz w:val="20"/>
          <w:szCs w:val="20"/>
        </w:rPr>
      </w:pPr>
      <w:r w:rsidRPr="006A07B0">
        <w:rPr>
          <w:rFonts w:ascii="Tahoma" w:hAnsi="Tahoma" w:cs="Tahoma"/>
          <w:sz w:val="20"/>
          <w:szCs w:val="20"/>
        </w:rPr>
        <w:t>Transportation and packing cost (Sea / Air worthy packing of internationally acceptable practices withstand transit and Transshipments by sea / air / road / rail)</w:t>
      </w:r>
    </w:p>
    <w:p w:rsidR="006A07B0" w:rsidRPr="006A07B0" w:rsidRDefault="006A07B0" w:rsidP="006A07B0">
      <w:pPr>
        <w:pStyle w:val="ListParagraph"/>
        <w:numPr>
          <w:ilvl w:val="0"/>
          <w:numId w:val="2"/>
        </w:numPr>
        <w:autoSpaceDE w:val="0"/>
        <w:autoSpaceDN w:val="0"/>
        <w:adjustRightInd w:val="0"/>
        <w:spacing w:line="276" w:lineRule="auto"/>
        <w:jc w:val="both"/>
        <w:rPr>
          <w:rFonts w:ascii="Tahoma" w:hAnsi="Tahoma" w:cs="Tahoma"/>
          <w:sz w:val="20"/>
          <w:szCs w:val="20"/>
        </w:rPr>
      </w:pPr>
      <w:r w:rsidRPr="006A07B0">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A07B0" w:rsidRPr="006A07B0" w:rsidRDefault="006A07B0" w:rsidP="006A07B0">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6A07B0">
        <w:rPr>
          <w:rFonts w:ascii="Tahoma" w:hAnsi="Tahoma" w:cs="Tahoma"/>
          <w:sz w:val="20"/>
          <w:szCs w:val="20"/>
        </w:rPr>
        <w:t>Charges for all testing</w:t>
      </w:r>
    </w:p>
    <w:p w:rsidR="006A07B0" w:rsidRPr="006A07B0" w:rsidRDefault="006A07B0" w:rsidP="006A07B0">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6A07B0">
        <w:rPr>
          <w:rFonts w:ascii="Tahoma" w:hAnsi="Tahoma" w:cs="Tahoma"/>
          <w:sz w:val="20"/>
          <w:szCs w:val="20"/>
        </w:rPr>
        <w:t>Cost towards third party inspection at various stages as set forth in the contract.</w:t>
      </w:r>
    </w:p>
    <w:p w:rsidR="006A07B0" w:rsidRPr="006A07B0" w:rsidRDefault="006A07B0" w:rsidP="006A07B0">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6A07B0">
        <w:rPr>
          <w:rFonts w:ascii="Tahoma" w:hAnsi="Tahoma" w:cs="Tahoma"/>
          <w:sz w:val="20"/>
          <w:szCs w:val="20"/>
        </w:rPr>
        <w:t>Cost of Installation, testing, commissioning and handing over of goods as set-forth in the contract.</w:t>
      </w:r>
    </w:p>
    <w:p w:rsidR="006A07B0" w:rsidRPr="006A07B0" w:rsidRDefault="006A07B0" w:rsidP="006A07B0">
      <w:pPr>
        <w:autoSpaceDE w:val="0"/>
        <w:autoSpaceDN w:val="0"/>
        <w:adjustRightInd w:val="0"/>
        <w:spacing w:line="276" w:lineRule="auto"/>
        <w:rPr>
          <w:rFonts w:ascii="Tahoma" w:hAnsi="Tahoma" w:cs="Tahoma"/>
          <w:sz w:val="20"/>
          <w:szCs w:val="20"/>
        </w:rPr>
      </w:pPr>
      <w:r w:rsidRPr="006A07B0">
        <w:rPr>
          <w:rFonts w:ascii="Tahoma" w:hAnsi="Tahoma" w:cs="Tahoma"/>
          <w:sz w:val="20"/>
          <w:szCs w:val="20"/>
        </w:rPr>
        <w:t>h)  Cost of Training of NIOT officials as set forth in the contract.</w:t>
      </w:r>
    </w:p>
    <w:p w:rsidR="006A07B0" w:rsidRPr="006A07B0" w:rsidRDefault="006A07B0" w:rsidP="006A07B0">
      <w:pPr>
        <w:autoSpaceDE w:val="0"/>
        <w:autoSpaceDN w:val="0"/>
        <w:adjustRightInd w:val="0"/>
        <w:spacing w:line="276" w:lineRule="auto"/>
        <w:rPr>
          <w:rFonts w:ascii="Tahoma" w:hAnsi="Tahoma" w:cs="Tahoma"/>
          <w:sz w:val="20"/>
          <w:szCs w:val="20"/>
        </w:rPr>
      </w:pPr>
      <w:r w:rsidRPr="006A07B0">
        <w:rPr>
          <w:rFonts w:ascii="Tahoma" w:hAnsi="Tahoma" w:cs="Tahoma"/>
          <w:sz w:val="20"/>
          <w:szCs w:val="20"/>
        </w:rPr>
        <w:t>i)  Cost of Books, manuals, software as set-forth in the contract.</w:t>
      </w:r>
    </w:p>
    <w:p w:rsidR="006A07B0" w:rsidRPr="006A07B0" w:rsidRDefault="006A07B0" w:rsidP="006A07B0">
      <w:pPr>
        <w:spacing w:line="276" w:lineRule="auto"/>
        <w:jc w:val="both"/>
        <w:rPr>
          <w:rFonts w:ascii="Tahoma" w:hAnsi="Tahoma" w:cs="Tahoma"/>
          <w:sz w:val="20"/>
          <w:szCs w:val="20"/>
          <w:lang w:bidi="hi-IN"/>
        </w:rPr>
      </w:pPr>
      <w:r w:rsidRPr="006A07B0">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A07B0" w:rsidRPr="006A07B0" w:rsidRDefault="006A07B0" w:rsidP="006A07B0">
      <w:pPr>
        <w:ind w:left="378" w:hanging="378"/>
        <w:jc w:val="both"/>
        <w:rPr>
          <w:rFonts w:ascii="Tahoma" w:hAnsi="Tahoma" w:cs="Tahoma"/>
          <w:b/>
          <w:bCs/>
          <w:sz w:val="20"/>
          <w:szCs w:val="20"/>
          <w:u w:val="single"/>
        </w:rPr>
      </w:pPr>
      <w:bookmarkStart w:id="44" w:name="C61"/>
      <w:bookmarkStart w:id="45" w:name="C64"/>
      <w:r w:rsidRPr="006A07B0">
        <w:rPr>
          <w:rFonts w:ascii="Tahoma" w:hAnsi="Tahoma" w:cs="Tahoma"/>
          <w:b/>
          <w:bCs/>
          <w:sz w:val="20"/>
          <w:szCs w:val="20"/>
          <w:u w:val="single"/>
        </w:rPr>
        <w:t>47. Taxes and duties:</w:t>
      </w:r>
    </w:p>
    <w:bookmarkEnd w:id="44"/>
    <w:p w:rsidR="006A07B0" w:rsidRPr="006A07B0" w:rsidRDefault="006A07B0" w:rsidP="006A07B0">
      <w:pPr>
        <w:ind w:left="378" w:hanging="378"/>
        <w:jc w:val="both"/>
        <w:rPr>
          <w:rFonts w:ascii="Tahoma" w:hAnsi="Tahoma" w:cs="Tahoma"/>
          <w:b/>
          <w:bCs/>
          <w:sz w:val="20"/>
          <w:szCs w:val="20"/>
          <w:u w:val="single"/>
        </w:rPr>
      </w:pPr>
      <w:r w:rsidRPr="006A07B0">
        <w:rPr>
          <w:rFonts w:ascii="Tahoma" w:hAnsi="Tahoma" w:cs="Tahoma"/>
          <w:b/>
          <w:bCs/>
          <w:sz w:val="20"/>
          <w:szCs w:val="20"/>
          <w:u w:val="single"/>
        </w:rPr>
        <w:t>I Payable only for the Indian bidder:</w:t>
      </w:r>
    </w:p>
    <w:p w:rsidR="006A07B0" w:rsidRPr="006A07B0" w:rsidRDefault="006A07B0" w:rsidP="006A07B0">
      <w:pPr>
        <w:pStyle w:val="ListParagraph"/>
        <w:numPr>
          <w:ilvl w:val="0"/>
          <w:numId w:val="15"/>
        </w:numPr>
        <w:autoSpaceDE w:val="0"/>
        <w:autoSpaceDN w:val="0"/>
        <w:adjustRightInd w:val="0"/>
        <w:rPr>
          <w:rFonts w:ascii="Tahoma" w:hAnsi="Tahoma" w:cs="Tahoma"/>
          <w:sz w:val="20"/>
          <w:szCs w:val="20"/>
          <w:lang w:bidi="hi-IN"/>
        </w:rPr>
      </w:pPr>
      <w:r w:rsidRPr="006A07B0">
        <w:rPr>
          <w:rFonts w:ascii="Tahoma" w:hAnsi="Tahoma" w:cs="Tahoma"/>
          <w:b/>
          <w:bCs/>
          <w:sz w:val="20"/>
          <w:szCs w:val="20"/>
          <w:lang w:bidi="hi-IN"/>
        </w:rPr>
        <w:t>GST Registration:</w:t>
      </w:r>
      <w:r w:rsidRPr="006A07B0">
        <w:rPr>
          <w:rFonts w:ascii="Tahoma" w:hAnsi="Tahoma" w:cs="Tahoma"/>
          <w:sz w:val="20"/>
          <w:szCs w:val="20"/>
          <w:lang w:bidi="hi-IN"/>
        </w:rPr>
        <w:t xml:space="preserve"> You may submit a copy of GST Registration certificate along with your quotation. </w:t>
      </w:r>
    </w:p>
    <w:p w:rsidR="006A07B0" w:rsidRPr="006A07B0" w:rsidRDefault="006A07B0" w:rsidP="006A07B0">
      <w:pPr>
        <w:ind w:left="378" w:hanging="378"/>
        <w:jc w:val="both"/>
        <w:rPr>
          <w:rFonts w:ascii="Tahoma" w:hAnsi="Tahoma" w:cs="Tahoma"/>
          <w:b/>
          <w:bCs/>
          <w:sz w:val="20"/>
          <w:szCs w:val="20"/>
          <w:u w:val="single"/>
        </w:rPr>
      </w:pPr>
      <w:r w:rsidRPr="006A07B0">
        <w:rPr>
          <w:rFonts w:ascii="Tahoma" w:hAnsi="Tahoma" w:cs="Tahoma"/>
          <w:b/>
          <w:bCs/>
          <w:sz w:val="20"/>
          <w:szCs w:val="20"/>
          <w:u w:val="single"/>
        </w:rPr>
        <w:t>II Deductibles:</w:t>
      </w:r>
    </w:p>
    <w:p w:rsidR="006A07B0" w:rsidRPr="006A07B0" w:rsidRDefault="006A07B0" w:rsidP="006A07B0">
      <w:pPr>
        <w:pStyle w:val="ListParagraph"/>
        <w:numPr>
          <w:ilvl w:val="0"/>
          <w:numId w:val="4"/>
        </w:numPr>
        <w:tabs>
          <w:tab w:val="left" w:pos="1260"/>
        </w:tabs>
        <w:jc w:val="both"/>
        <w:rPr>
          <w:rFonts w:ascii="Tahoma" w:hAnsi="Tahoma" w:cs="Tahoma"/>
          <w:sz w:val="20"/>
          <w:szCs w:val="20"/>
        </w:rPr>
      </w:pPr>
      <w:r w:rsidRPr="006A07B0">
        <w:rPr>
          <w:rFonts w:ascii="Tahoma" w:hAnsi="Tahoma" w:cs="Tahoma"/>
          <w:b/>
          <w:sz w:val="20"/>
          <w:szCs w:val="20"/>
          <w:u w:val="single"/>
        </w:rPr>
        <w:t>Deduction of Indian Income Tax Deduction at Source for the Indian bidders:</w:t>
      </w:r>
      <w:r w:rsidRPr="006A07B0">
        <w:rPr>
          <w:rFonts w:ascii="Tahoma" w:hAnsi="Tahoma" w:cs="Tahoma"/>
          <w:bCs/>
          <w:sz w:val="20"/>
          <w:szCs w:val="20"/>
        </w:rPr>
        <w:t xml:space="preserve"> TDS will be deducted as applicable. Valid Permanent Account Number (PAN) is mandatory.</w:t>
      </w:r>
    </w:p>
    <w:p w:rsidR="006A07B0" w:rsidRPr="006A07B0" w:rsidRDefault="006A07B0" w:rsidP="006A07B0">
      <w:pPr>
        <w:pStyle w:val="ListParagraph"/>
        <w:shd w:val="clear" w:color="auto" w:fill="FFFFFF"/>
        <w:spacing w:after="240"/>
        <w:jc w:val="both"/>
        <w:rPr>
          <w:rFonts w:ascii="Tahoma" w:hAnsi="Tahoma" w:cs="Tahoma"/>
          <w:b/>
          <w:bCs/>
          <w:color w:val="000000"/>
          <w:sz w:val="20"/>
          <w:szCs w:val="20"/>
          <w:u w:val="single"/>
          <w:lang w:bidi="hi-IN"/>
        </w:rPr>
      </w:pPr>
    </w:p>
    <w:p w:rsidR="006A07B0" w:rsidRPr="006A07B0" w:rsidRDefault="006A07B0" w:rsidP="006A07B0">
      <w:pPr>
        <w:pStyle w:val="ListParagraph"/>
        <w:widowControl w:val="0"/>
        <w:numPr>
          <w:ilvl w:val="0"/>
          <w:numId w:val="4"/>
        </w:numPr>
        <w:autoSpaceDE w:val="0"/>
        <w:autoSpaceDN w:val="0"/>
        <w:adjustRightInd w:val="0"/>
        <w:ind w:right="74"/>
        <w:jc w:val="both"/>
        <w:rPr>
          <w:rFonts w:ascii="Tahoma" w:hAnsi="Tahoma" w:cs="Tahoma"/>
          <w:sz w:val="20"/>
          <w:szCs w:val="20"/>
        </w:rPr>
      </w:pPr>
      <w:r w:rsidRPr="006A07B0">
        <w:rPr>
          <w:rFonts w:ascii="Tahoma" w:hAnsi="Tahoma" w:cs="Tahoma"/>
          <w:b/>
          <w:bCs/>
          <w:sz w:val="20"/>
          <w:szCs w:val="20"/>
          <w:u w:val="single"/>
        </w:rPr>
        <w:t xml:space="preserve">GST-TDS: </w:t>
      </w:r>
      <w:r w:rsidRPr="006A07B0">
        <w:rPr>
          <w:rFonts w:ascii="Tahoma" w:hAnsi="Tahoma" w:cs="Tahoma"/>
          <w:sz w:val="20"/>
          <w:szCs w:val="20"/>
        </w:rPr>
        <w:t xml:space="preserve">NIOT has enrolled under GST in the category “Tax Deductor”.  The bidders are requested to update their database regarding NIOT’s Registration under GST-Tax Deductor. </w:t>
      </w:r>
    </w:p>
    <w:p w:rsidR="006A07B0" w:rsidRPr="006A07B0" w:rsidRDefault="006A07B0" w:rsidP="006A07B0">
      <w:pPr>
        <w:pStyle w:val="ListParagraph"/>
        <w:widowControl w:val="0"/>
        <w:autoSpaceDE w:val="0"/>
        <w:autoSpaceDN w:val="0"/>
        <w:adjustRightInd w:val="0"/>
        <w:spacing w:line="242" w:lineRule="exact"/>
        <w:ind w:right="74"/>
        <w:jc w:val="both"/>
        <w:rPr>
          <w:rFonts w:ascii="Tahoma" w:hAnsi="Tahoma" w:cs="Tahoma"/>
          <w:sz w:val="20"/>
          <w:szCs w:val="20"/>
        </w:rPr>
      </w:pPr>
      <w:r w:rsidRPr="006A07B0">
        <w:rPr>
          <w:rFonts w:ascii="Tahoma" w:hAnsi="Tahoma" w:cs="Tahoma"/>
          <w:sz w:val="20"/>
          <w:szCs w:val="20"/>
        </w:rPr>
        <w:t>TDS @ 2% on the order value towards GST will be deducted on payments made to the supplier in respect of goods and/or services, supplied/provided.</w:t>
      </w:r>
    </w:p>
    <w:tbl>
      <w:tblPr>
        <w:tblStyle w:val="TableGrid"/>
        <w:tblW w:w="0" w:type="auto"/>
        <w:tblInd w:w="720" w:type="dxa"/>
        <w:tblLook w:val="04A0"/>
      </w:tblPr>
      <w:tblGrid>
        <w:gridCol w:w="4653"/>
        <w:gridCol w:w="4779"/>
      </w:tblGrid>
      <w:tr w:rsidR="006A07B0" w:rsidRPr="006A07B0" w:rsidTr="00F06D54">
        <w:tc>
          <w:tcPr>
            <w:tcW w:w="4653"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Name of the Organization</w:t>
            </w:r>
          </w:p>
        </w:tc>
        <w:tc>
          <w:tcPr>
            <w:tcW w:w="4779"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NATIONAL INSTITUTE OF OCEAN TECHNOLOGY</w:t>
            </w:r>
          </w:p>
        </w:tc>
      </w:tr>
      <w:tr w:rsidR="006A07B0" w:rsidRPr="006A07B0" w:rsidTr="00F06D54">
        <w:tc>
          <w:tcPr>
            <w:tcW w:w="4653"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Address</w:t>
            </w:r>
          </w:p>
        </w:tc>
        <w:tc>
          <w:tcPr>
            <w:tcW w:w="4779"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NIOT Campus, Velachery Tambaram Main Road, Pallikaranai, Chennai-600100, TamilNadu.</w:t>
            </w:r>
          </w:p>
        </w:tc>
      </w:tr>
      <w:tr w:rsidR="006A07B0" w:rsidRPr="006A07B0" w:rsidTr="00F06D54">
        <w:tc>
          <w:tcPr>
            <w:tcW w:w="4653"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Email</w:t>
            </w:r>
          </w:p>
        </w:tc>
        <w:tc>
          <w:tcPr>
            <w:tcW w:w="4779" w:type="dxa"/>
          </w:tcPr>
          <w:p w:rsidR="006A07B0" w:rsidRPr="006A07B0" w:rsidRDefault="005C39B2" w:rsidP="00F06D54">
            <w:pPr>
              <w:pStyle w:val="ListParagraph"/>
              <w:ind w:left="0"/>
              <w:jc w:val="both"/>
              <w:rPr>
                <w:rFonts w:ascii="Tahoma" w:hAnsi="Tahoma" w:cs="Tahoma"/>
                <w:sz w:val="20"/>
                <w:szCs w:val="20"/>
              </w:rPr>
            </w:pPr>
            <w:hyperlink r:id="rId25" w:history="1">
              <w:r w:rsidR="006A07B0" w:rsidRPr="006A07B0">
                <w:rPr>
                  <w:rStyle w:val="Hyperlink"/>
                  <w:rFonts w:ascii="Tahoma" w:hAnsi="Tahoma" w:cs="Tahoma"/>
                  <w:sz w:val="20"/>
                  <w:szCs w:val="20"/>
                </w:rPr>
                <w:t>postmaster@niot.res.in</w:t>
              </w:r>
            </w:hyperlink>
          </w:p>
        </w:tc>
      </w:tr>
      <w:tr w:rsidR="006A07B0" w:rsidRPr="006A07B0" w:rsidTr="00F06D54">
        <w:tc>
          <w:tcPr>
            <w:tcW w:w="4653"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Telephone No.</w:t>
            </w:r>
          </w:p>
        </w:tc>
        <w:tc>
          <w:tcPr>
            <w:tcW w:w="4779"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044-66783300</w:t>
            </w:r>
          </w:p>
        </w:tc>
      </w:tr>
      <w:tr w:rsidR="006A07B0" w:rsidRPr="006A07B0" w:rsidTr="00F06D54">
        <w:tc>
          <w:tcPr>
            <w:tcW w:w="4653"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Tax Deductor GSTIN</w:t>
            </w:r>
          </w:p>
        </w:tc>
        <w:tc>
          <w:tcPr>
            <w:tcW w:w="4779" w:type="dxa"/>
          </w:tcPr>
          <w:p w:rsidR="006A07B0" w:rsidRPr="006A07B0" w:rsidRDefault="006A07B0" w:rsidP="00F06D54">
            <w:pPr>
              <w:pStyle w:val="ListParagraph"/>
              <w:ind w:left="0"/>
              <w:jc w:val="both"/>
              <w:rPr>
                <w:rFonts w:ascii="Tahoma" w:hAnsi="Tahoma" w:cs="Tahoma"/>
                <w:sz w:val="20"/>
                <w:szCs w:val="20"/>
              </w:rPr>
            </w:pPr>
            <w:r w:rsidRPr="006A07B0">
              <w:rPr>
                <w:rFonts w:ascii="Tahoma" w:hAnsi="Tahoma" w:cs="Tahoma"/>
                <w:sz w:val="20"/>
                <w:szCs w:val="20"/>
              </w:rPr>
              <w:t>33AAATN0530G1Z6</w:t>
            </w:r>
          </w:p>
        </w:tc>
      </w:tr>
    </w:tbl>
    <w:p w:rsidR="006A07B0" w:rsidRPr="006A07B0" w:rsidRDefault="006A07B0" w:rsidP="006A07B0">
      <w:pPr>
        <w:autoSpaceDE w:val="0"/>
        <w:autoSpaceDN w:val="0"/>
        <w:adjustRightInd w:val="0"/>
        <w:jc w:val="both"/>
        <w:rPr>
          <w:rFonts w:ascii="Tahoma" w:hAnsi="Tahoma" w:cs="Tahoma"/>
          <w:color w:val="000000"/>
          <w:sz w:val="20"/>
          <w:szCs w:val="20"/>
          <w:u w:val="single"/>
        </w:rPr>
      </w:pPr>
      <w:r w:rsidRPr="006A07B0">
        <w:rPr>
          <w:rFonts w:ascii="Tahoma" w:hAnsi="Tahoma" w:cs="Tahoma"/>
          <w:b/>
          <w:color w:val="000000"/>
          <w:sz w:val="20"/>
          <w:szCs w:val="20"/>
          <w:u w:val="single"/>
        </w:rPr>
        <w:t>48. Benefit of exemption of Tax</w:t>
      </w:r>
    </w:p>
    <w:p w:rsidR="006A07B0" w:rsidRPr="006A07B0" w:rsidRDefault="006A07B0" w:rsidP="006A07B0">
      <w:pPr>
        <w:pStyle w:val="ListParagraph"/>
        <w:numPr>
          <w:ilvl w:val="0"/>
          <w:numId w:val="6"/>
        </w:numPr>
        <w:autoSpaceDE w:val="0"/>
        <w:autoSpaceDN w:val="0"/>
        <w:adjustRightInd w:val="0"/>
        <w:jc w:val="both"/>
        <w:rPr>
          <w:rFonts w:ascii="Tahoma" w:hAnsi="Tahoma" w:cs="Tahoma"/>
          <w:sz w:val="20"/>
          <w:szCs w:val="20"/>
        </w:rPr>
      </w:pPr>
      <w:r w:rsidRPr="006A07B0">
        <w:rPr>
          <w:rFonts w:ascii="Tahoma" w:hAnsi="Tahoma" w:cs="Tahoma"/>
          <w:color w:val="000000"/>
          <w:sz w:val="20"/>
          <w:szCs w:val="20"/>
        </w:rPr>
        <w:t xml:space="preserve">In respect of </w:t>
      </w:r>
      <w:r w:rsidRPr="006A07B0">
        <w:rPr>
          <w:rFonts w:ascii="Tahoma" w:hAnsi="Tahoma" w:cs="Tahoma"/>
          <w:sz w:val="20"/>
          <w:szCs w:val="20"/>
        </w:rPr>
        <w:t>GST as per notification No.45/2017 central tax (Rate) dt:14.11.2017;  Notification No. 47/2017-Integrated Tax (Rate) dt:14.11.2017 and G.O.(MS) No.161 CT&amp;RD dt:14.11.2017. The GST is payable by NIOT at 5% only as against the tariff Rate Necessary exemption certificate will be issued for claiming the benefit of exemption by NIOT.</w:t>
      </w:r>
    </w:p>
    <w:p w:rsidR="006A07B0" w:rsidRPr="006A07B0" w:rsidRDefault="006A07B0" w:rsidP="006A07B0">
      <w:pPr>
        <w:spacing w:line="276" w:lineRule="auto"/>
        <w:jc w:val="both"/>
        <w:rPr>
          <w:rFonts w:ascii="Tahoma" w:hAnsi="Tahoma" w:cs="Tahoma"/>
          <w:sz w:val="20"/>
          <w:szCs w:val="20"/>
        </w:rPr>
      </w:pPr>
      <w:bookmarkStart w:id="46" w:name="C65"/>
      <w:bookmarkEnd w:id="45"/>
      <w:r w:rsidRPr="006A07B0">
        <w:rPr>
          <w:rStyle w:val="Strong"/>
          <w:rFonts w:ascii="Tahoma" w:hAnsi="Tahoma" w:cs="Tahoma"/>
          <w:sz w:val="20"/>
          <w:szCs w:val="20"/>
          <w:u w:val="single"/>
        </w:rPr>
        <w:t>49. Arbitration / Disputes</w:t>
      </w:r>
      <w:bookmarkEnd w:id="46"/>
      <w:r w:rsidRPr="006A07B0">
        <w:rPr>
          <w:rStyle w:val="Strong"/>
          <w:rFonts w:ascii="Tahoma" w:hAnsi="Tahoma" w:cs="Tahoma"/>
          <w:b w:val="0"/>
          <w:sz w:val="20"/>
          <w:szCs w:val="20"/>
        </w:rPr>
        <w:t xml:space="preserve"> – </w:t>
      </w:r>
      <w:bookmarkStart w:id="47" w:name="C66"/>
      <w:r w:rsidRPr="006A07B0">
        <w:rPr>
          <w:rFonts w:ascii="Tahoma" w:hAnsi="Tahoma" w:cs="Tahom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A07B0" w:rsidRPr="006A07B0" w:rsidRDefault="006A07B0" w:rsidP="006A07B0">
      <w:pPr>
        <w:pStyle w:val="NormalWeb"/>
        <w:tabs>
          <w:tab w:val="num" w:pos="1440"/>
        </w:tabs>
        <w:spacing w:before="0" w:beforeAutospacing="0" w:after="0" w:afterAutospacing="0" w:line="276" w:lineRule="auto"/>
        <w:jc w:val="both"/>
        <w:rPr>
          <w:rFonts w:ascii="Tahoma" w:hAnsi="Tahoma" w:cs="Tahoma"/>
          <w:sz w:val="20"/>
          <w:szCs w:val="20"/>
        </w:rPr>
      </w:pPr>
      <w:r w:rsidRPr="006A07B0">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w:t>
      </w:r>
      <w:r w:rsidRPr="006A07B0">
        <w:rPr>
          <w:rFonts w:ascii="Tahoma" w:hAnsi="Tahoma" w:cs="Tahoma"/>
          <w:sz w:val="20"/>
          <w:szCs w:val="20"/>
        </w:rPr>
        <w:lastRenderedPageBreak/>
        <w:t xml:space="preserve">to the contract.  However, expenses incurred by each party in connection with the preparation, presentation etc., shall be borne by each party. </w:t>
      </w:r>
    </w:p>
    <w:p w:rsidR="006A07B0" w:rsidRPr="006A07B0" w:rsidRDefault="006A07B0" w:rsidP="006A07B0">
      <w:pPr>
        <w:pStyle w:val="NormalWeb"/>
        <w:tabs>
          <w:tab w:val="num" w:pos="1440"/>
        </w:tabs>
        <w:spacing w:before="0" w:beforeAutospacing="0" w:after="0" w:afterAutospacing="0" w:line="276" w:lineRule="auto"/>
        <w:jc w:val="both"/>
        <w:rPr>
          <w:rFonts w:ascii="Tahoma" w:hAnsi="Tahoma" w:cs="Tahoma"/>
          <w:b/>
          <w:sz w:val="20"/>
          <w:szCs w:val="20"/>
          <w:u w:val="single"/>
        </w:rPr>
      </w:pPr>
      <w:r w:rsidRPr="006A07B0">
        <w:rPr>
          <w:rFonts w:ascii="Tahoma" w:hAnsi="Tahoma" w:cs="Tahoma"/>
          <w:b/>
          <w:sz w:val="20"/>
          <w:szCs w:val="20"/>
          <w:u w:val="single"/>
        </w:rPr>
        <w:t>50. SUBMISSION OF TECHNICAL DOCUMENT</w:t>
      </w:r>
    </w:p>
    <w:bookmarkEnd w:id="47"/>
    <w:p w:rsidR="006A07B0" w:rsidRPr="006A07B0" w:rsidRDefault="006A07B0" w:rsidP="006A07B0">
      <w:pPr>
        <w:spacing w:line="276" w:lineRule="auto"/>
        <w:jc w:val="both"/>
        <w:rPr>
          <w:rFonts w:ascii="Tahoma" w:hAnsi="Tahoma" w:cs="Tahoma"/>
          <w:bCs/>
          <w:sz w:val="20"/>
          <w:szCs w:val="20"/>
        </w:rPr>
      </w:pPr>
      <w:r w:rsidRPr="006A07B0">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A07B0" w:rsidRPr="006A07B0" w:rsidRDefault="006A07B0" w:rsidP="006A07B0">
      <w:pPr>
        <w:numPr>
          <w:ilvl w:val="0"/>
          <w:numId w:val="1"/>
        </w:numPr>
        <w:tabs>
          <w:tab w:val="num" w:pos="1080"/>
        </w:tabs>
        <w:spacing w:line="276" w:lineRule="auto"/>
        <w:ind w:left="1080" w:hanging="450"/>
        <w:jc w:val="both"/>
        <w:rPr>
          <w:rFonts w:ascii="Tahoma" w:hAnsi="Tahoma" w:cs="Tahoma"/>
          <w:bCs/>
          <w:sz w:val="20"/>
          <w:szCs w:val="20"/>
        </w:rPr>
      </w:pPr>
      <w:r w:rsidRPr="006A07B0">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A07B0" w:rsidRPr="006A07B0" w:rsidRDefault="006A07B0" w:rsidP="006A07B0">
      <w:pPr>
        <w:numPr>
          <w:ilvl w:val="0"/>
          <w:numId w:val="1"/>
        </w:numPr>
        <w:tabs>
          <w:tab w:val="num" w:pos="1080"/>
        </w:tabs>
        <w:spacing w:line="276" w:lineRule="auto"/>
        <w:ind w:left="1080" w:hanging="450"/>
        <w:jc w:val="both"/>
        <w:rPr>
          <w:rFonts w:ascii="Tahoma" w:hAnsi="Tahoma" w:cs="Tahoma"/>
          <w:bCs/>
          <w:sz w:val="20"/>
          <w:szCs w:val="20"/>
        </w:rPr>
      </w:pPr>
      <w:r w:rsidRPr="006A07B0">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A07B0" w:rsidRPr="006A07B0" w:rsidRDefault="006A07B0" w:rsidP="006A07B0">
      <w:pPr>
        <w:numPr>
          <w:ilvl w:val="0"/>
          <w:numId w:val="1"/>
        </w:numPr>
        <w:tabs>
          <w:tab w:val="num" w:pos="1080"/>
        </w:tabs>
        <w:spacing w:line="276" w:lineRule="auto"/>
        <w:ind w:left="1080" w:hanging="450"/>
        <w:jc w:val="both"/>
        <w:rPr>
          <w:rFonts w:ascii="Tahoma" w:hAnsi="Tahoma" w:cs="Tahoma"/>
          <w:bCs/>
          <w:sz w:val="20"/>
          <w:szCs w:val="20"/>
        </w:rPr>
      </w:pPr>
      <w:r w:rsidRPr="006A07B0">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A07B0" w:rsidRPr="006A07B0" w:rsidRDefault="006A07B0" w:rsidP="006A07B0">
      <w:pPr>
        <w:tabs>
          <w:tab w:val="num" w:pos="284"/>
          <w:tab w:val="left" w:pos="993"/>
        </w:tabs>
        <w:spacing w:line="276" w:lineRule="auto"/>
        <w:jc w:val="both"/>
        <w:rPr>
          <w:rFonts w:ascii="Tahoma" w:hAnsi="Tahoma" w:cs="Tahoma"/>
          <w:bCs/>
          <w:sz w:val="20"/>
          <w:szCs w:val="20"/>
        </w:rPr>
      </w:pPr>
      <w:r w:rsidRPr="006A07B0">
        <w:rPr>
          <w:rFonts w:ascii="Tahoma" w:hAnsi="Tahoma" w:cs="Tahoma"/>
          <w:bCs/>
          <w:sz w:val="20"/>
          <w:szCs w:val="20"/>
        </w:rPr>
        <w:t>The broad configuration / specification of the proposed purchase / work are given. Bidders are required to keep their proposal strictly as per the specification prescribed</w:t>
      </w:r>
    </w:p>
    <w:p w:rsidR="006A07B0" w:rsidRPr="006A07B0" w:rsidRDefault="006A07B0" w:rsidP="006A07B0">
      <w:pPr>
        <w:pBdr>
          <w:bottom w:val="single" w:sz="6" w:space="1" w:color="auto"/>
        </w:pBdr>
        <w:autoSpaceDE w:val="0"/>
        <w:autoSpaceDN w:val="0"/>
        <w:adjustRightInd w:val="0"/>
        <w:spacing w:line="276" w:lineRule="auto"/>
        <w:jc w:val="both"/>
        <w:rPr>
          <w:rFonts w:ascii="Tahoma" w:hAnsi="Tahoma" w:cs="Tahoma"/>
          <w:sz w:val="20"/>
          <w:szCs w:val="20"/>
        </w:rPr>
      </w:pPr>
      <w:r w:rsidRPr="006A07B0">
        <w:rPr>
          <w:rFonts w:ascii="Tahoma" w:hAnsi="Tahoma" w:cs="Tahoma"/>
          <w:bCs/>
          <w:sz w:val="20"/>
          <w:szCs w:val="20"/>
        </w:rPr>
        <w:t>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6A07B0">
        <w:rPr>
          <w:rFonts w:ascii="Tahoma" w:hAnsi="Tahoma" w:cs="Tahoma"/>
          <w:sz w:val="20"/>
          <w:szCs w:val="20"/>
        </w:rPr>
        <w:t>Any interlineations, erasures or overwriting shall be valid only if the person or persons signing the bid sign them.</w:t>
      </w:r>
    </w:p>
    <w:p w:rsidR="006A07B0" w:rsidRPr="006A07B0" w:rsidRDefault="006A07B0" w:rsidP="006A07B0">
      <w:pPr>
        <w:autoSpaceDE w:val="0"/>
        <w:autoSpaceDN w:val="0"/>
        <w:adjustRightInd w:val="0"/>
        <w:spacing w:line="276" w:lineRule="auto"/>
        <w:rPr>
          <w:rFonts w:ascii="Tahoma" w:hAnsi="Tahoma" w:cs="Tahoma"/>
          <w:b/>
          <w:bCs/>
          <w:sz w:val="20"/>
          <w:szCs w:val="20"/>
          <w:u w:val="single"/>
          <w:lang w:bidi="hi-IN"/>
        </w:rPr>
      </w:pPr>
      <w:r w:rsidRPr="006A07B0">
        <w:rPr>
          <w:rFonts w:ascii="Tahoma" w:hAnsi="Tahoma" w:cs="Tahoma"/>
          <w:b/>
          <w:bCs/>
          <w:sz w:val="20"/>
          <w:szCs w:val="20"/>
          <w:u w:val="single"/>
          <w:lang w:bidi="hi-IN"/>
        </w:rPr>
        <w:t>Documents Establishing Bidder’s Eligibility and qualifications</w:t>
      </w:r>
    </w:p>
    <w:p w:rsidR="006A07B0" w:rsidRPr="006A07B0" w:rsidRDefault="006A07B0" w:rsidP="006A07B0">
      <w:pPr>
        <w:pStyle w:val="ListParagraph"/>
        <w:autoSpaceDE w:val="0"/>
        <w:autoSpaceDN w:val="0"/>
        <w:adjustRightInd w:val="0"/>
        <w:spacing w:line="276" w:lineRule="auto"/>
        <w:ind w:left="0"/>
        <w:jc w:val="both"/>
        <w:rPr>
          <w:rFonts w:ascii="Tahoma" w:hAnsi="Tahoma" w:cs="Tahoma"/>
          <w:sz w:val="20"/>
          <w:szCs w:val="20"/>
          <w:lang w:bidi="hi-IN"/>
        </w:rPr>
      </w:pPr>
      <w:bookmarkStart w:id="48" w:name="C67"/>
      <w:r w:rsidRPr="006A07B0">
        <w:rPr>
          <w:rFonts w:ascii="Tahoma" w:hAnsi="Tahoma" w:cs="Tahoma"/>
          <w:b/>
          <w:bCs/>
          <w:sz w:val="20"/>
          <w:szCs w:val="20"/>
          <w:u w:val="single"/>
          <w:lang w:bidi="hi-IN"/>
        </w:rPr>
        <w:t>51. Eligibility:</w:t>
      </w:r>
      <w:bookmarkEnd w:id="48"/>
      <w:r w:rsidRPr="006A07B0">
        <w:rPr>
          <w:rFonts w:ascii="Tahoma" w:hAnsi="Tahoma" w:cs="Tahoma"/>
          <w:b/>
          <w:bCs/>
          <w:sz w:val="20"/>
          <w:szCs w:val="20"/>
          <w:u w:val="single"/>
          <w:lang w:bidi="hi-IN"/>
        </w:rPr>
        <w:t xml:space="preserve"> </w:t>
      </w:r>
      <w:r w:rsidRPr="006A07B0">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49" w:name="C68"/>
    </w:p>
    <w:p w:rsidR="006A07B0" w:rsidRPr="006A07B0" w:rsidRDefault="006A07B0" w:rsidP="006A07B0">
      <w:pPr>
        <w:pStyle w:val="ListParagraph"/>
        <w:autoSpaceDE w:val="0"/>
        <w:autoSpaceDN w:val="0"/>
        <w:adjustRightInd w:val="0"/>
        <w:spacing w:line="276" w:lineRule="auto"/>
        <w:ind w:left="0"/>
        <w:jc w:val="both"/>
        <w:rPr>
          <w:rFonts w:ascii="Tahoma" w:hAnsi="Tahoma" w:cs="Tahoma"/>
          <w:bCs/>
          <w:sz w:val="20"/>
          <w:szCs w:val="20"/>
        </w:rPr>
      </w:pPr>
      <w:r w:rsidRPr="006A07B0">
        <w:rPr>
          <w:rFonts w:ascii="Tahoma" w:hAnsi="Tahoma" w:cs="Tahoma"/>
          <w:b/>
          <w:sz w:val="20"/>
          <w:szCs w:val="20"/>
          <w:u w:val="single"/>
        </w:rPr>
        <w:t>52. Authorisation:</w:t>
      </w:r>
      <w:bookmarkEnd w:id="49"/>
      <w:r w:rsidRPr="006A07B0">
        <w:rPr>
          <w:rFonts w:ascii="Tahoma" w:hAnsi="Tahoma" w:cs="Tahoma"/>
          <w:b/>
          <w:sz w:val="20"/>
          <w:szCs w:val="20"/>
          <w:u w:val="single"/>
        </w:rPr>
        <w:t xml:space="preserve"> </w:t>
      </w:r>
      <w:r w:rsidRPr="006A07B0">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A07B0" w:rsidRPr="006A07B0" w:rsidRDefault="006A07B0" w:rsidP="006A07B0">
      <w:pPr>
        <w:pStyle w:val="Header"/>
        <w:tabs>
          <w:tab w:val="left" w:pos="720"/>
        </w:tabs>
        <w:jc w:val="center"/>
        <w:rPr>
          <w:rFonts w:ascii="Tahoma" w:hAnsi="Tahoma" w:cs="Tahoma"/>
          <w:b/>
        </w:rPr>
      </w:pPr>
    </w:p>
    <w:p w:rsidR="006A07B0" w:rsidRPr="006A07B0" w:rsidRDefault="006A07B0" w:rsidP="006A07B0">
      <w:pPr>
        <w:pStyle w:val="Header"/>
        <w:tabs>
          <w:tab w:val="left" w:pos="720"/>
        </w:tabs>
        <w:jc w:val="center"/>
        <w:rPr>
          <w:rFonts w:ascii="Tahoma" w:hAnsi="Tahoma" w:cs="Tahoma"/>
          <w:b/>
        </w:rPr>
      </w:pPr>
    </w:p>
    <w:p w:rsidR="006A07B0" w:rsidRDefault="006A07B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5744AB" w:rsidRDefault="005744AB" w:rsidP="006A07B0">
      <w:pPr>
        <w:pStyle w:val="Header"/>
        <w:tabs>
          <w:tab w:val="left" w:pos="720"/>
        </w:tabs>
        <w:jc w:val="center"/>
        <w:rPr>
          <w:rFonts w:ascii="Tahoma" w:hAnsi="Tahoma" w:cs="Tahoma"/>
          <w:b/>
        </w:rPr>
      </w:pPr>
    </w:p>
    <w:p w:rsidR="005744AB" w:rsidRDefault="005744AB"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54290" w:rsidRDefault="00254290" w:rsidP="006A07B0">
      <w:pPr>
        <w:pStyle w:val="Header"/>
        <w:tabs>
          <w:tab w:val="left" w:pos="720"/>
        </w:tabs>
        <w:jc w:val="center"/>
        <w:rPr>
          <w:rFonts w:ascii="Tahoma" w:hAnsi="Tahoma" w:cs="Tahoma"/>
          <w:b/>
        </w:rPr>
      </w:pPr>
    </w:p>
    <w:p w:rsidR="002A25D2" w:rsidRDefault="002A25D2" w:rsidP="006A07B0">
      <w:pPr>
        <w:pStyle w:val="Header"/>
        <w:tabs>
          <w:tab w:val="left" w:pos="720"/>
        </w:tabs>
        <w:jc w:val="center"/>
        <w:rPr>
          <w:rFonts w:ascii="Tahoma" w:hAnsi="Tahoma" w:cs="Tahoma"/>
          <w:b/>
        </w:rPr>
      </w:pPr>
    </w:p>
    <w:p w:rsidR="006A07B0" w:rsidRPr="006A07B0" w:rsidRDefault="006A07B0" w:rsidP="006A07B0">
      <w:pPr>
        <w:pStyle w:val="Header"/>
        <w:tabs>
          <w:tab w:val="left" w:pos="720"/>
        </w:tabs>
        <w:jc w:val="center"/>
        <w:rPr>
          <w:rFonts w:ascii="Tahoma" w:hAnsi="Tahoma" w:cs="Tahoma"/>
          <w:b/>
        </w:rPr>
      </w:pPr>
      <w:r w:rsidRPr="006A07B0">
        <w:rPr>
          <w:rFonts w:ascii="Tahoma" w:hAnsi="Tahoma" w:cs="Tahoma"/>
          <w:b/>
        </w:rPr>
        <w:t>Commercial Terms Compliance sheet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543"/>
        <w:gridCol w:w="7087"/>
        <w:gridCol w:w="709"/>
        <w:gridCol w:w="709"/>
        <w:gridCol w:w="1122"/>
      </w:tblGrid>
      <w:tr w:rsidR="006A07B0" w:rsidRPr="006A07B0" w:rsidTr="001836B0">
        <w:trPr>
          <w:trHeight w:val="369"/>
          <w:tblHeader/>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
                <w:bCs/>
                <w:sz w:val="20"/>
                <w:szCs w:val="20"/>
              </w:rPr>
            </w:pPr>
            <w:r w:rsidRPr="006A07B0">
              <w:rPr>
                <w:rFonts w:ascii="Tahoma" w:hAnsi="Tahoma" w:cs="Tahoma"/>
                <w:b/>
                <w:bCs/>
                <w:sz w:val="20"/>
                <w:szCs w:val="20"/>
              </w:rPr>
              <w:t>Sl. No</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
                <w:bCs/>
                <w:sz w:val="20"/>
                <w:szCs w:val="20"/>
              </w:rPr>
            </w:pPr>
            <w:r w:rsidRPr="006A07B0">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
                <w:bCs/>
                <w:sz w:val="20"/>
                <w:szCs w:val="20"/>
              </w:rPr>
            </w:pPr>
            <w:r w:rsidRPr="006A07B0">
              <w:rPr>
                <w:rFonts w:ascii="Tahoma" w:hAnsi="Tahoma" w:cs="Tahoma"/>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
                <w:bCs/>
                <w:sz w:val="20"/>
                <w:szCs w:val="20"/>
              </w:rPr>
            </w:pPr>
            <w:r w:rsidRPr="006A07B0">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
                <w:bCs/>
                <w:sz w:val="20"/>
                <w:szCs w:val="20"/>
              </w:rPr>
            </w:pPr>
            <w:r w:rsidRPr="006A07B0">
              <w:rPr>
                <w:rFonts w:ascii="Tahoma" w:hAnsi="Tahoma" w:cs="Tahoma"/>
                <w:b/>
                <w:bCs/>
                <w:sz w:val="20"/>
                <w:szCs w:val="20"/>
              </w:rPr>
              <w:t>offer</w:t>
            </w:r>
          </w:p>
          <w:p w:rsidR="006A07B0" w:rsidRPr="006A07B0" w:rsidRDefault="006A07B0" w:rsidP="00F06D54">
            <w:pPr>
              <w:jc w:val="center"/>
              <w:rPr>
                <w:rFonts w:ascii="Tahoma" w:hAnsi="Tahoma" w:cs="Tahoma"/>
                <w:b/>
                <w:bCs/>
                <w:sz w:val="20"/>
                <w:szCs w:val="20"/>
              </w:rPr>
            </w:pPr>
            <w:r w:rsidRPr="006A07B0">
              <w:rPr>
                <w:rFonts w:ascii="Tahoma" w:hAnsi="Tahoma" w:cs="Tahoma"/>
                <w:b/>
                <w:bCs/>
                <w:sz w:val="20"/>
                <w:szCs w:val="20"/>
              </w:rPr>
              <w:t>Page Ref</w:t>
            </w:r>
          </w:p>
        </w:tc>
      </w:tr>
      <w:tr w:rsidR="006A07B0" w:rsidRPr="006A07B0" w:rsidTr="001836B0">
        <w:trPr>
          <w:trHeight w:val="506"/>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Cs/>
                <w:sz w:val="20"/>
                <w:szCs w:val="20"/>
              </w:rPr>
            </w:pPr>
            <w:r w:rsidRPr="006A07B0">
              <w:rPr>
                <w:rFonts w:ascii="Tahoma" w:hAnsi="Tahoma" w:cs="Tahoma"/>
                <w:bCs/>
                <w:sz w:val="20"/>
                <w:szCs w:val="20"/>
              </w:rPr>
              <w:t>1</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Cs/>
                <w:sz w:val="20"/>
                <w:szCs w:val="20"/>
              </w:rPr>
            </w:pPr>
            <w:r w:rsidRPr="006A07B0">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6A07B0" w:rsidRPr="006A07B0" w:rsidTr="001836B0">
        <w:trPr>
          <w:trHeight w:val="390"/>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Cs/>
                <w:sz w:val="20"/>
                <w:szCs w:val="20"/>
              </w:rPr>
            </w:pPr>
            <w:r w:rsidRPr="006A07B0">
              <w:rPr>
                <w:rFonts w:ascii="Tahoma" w:hAnsi="Tahoma" w:cs="Tahoma"/>
                <w:bCs/>
                <w:sz w:val="20"/>
                <w:szCs w:val="20"/>
              </w:rPr>
              <w:t>2</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Cs/>
                <w:sz w:val="20"/>
                <w:szCs w:val="20"/>
              </w:rPr>
            </w:pPr>
            <w:r w:rsidRPr="006A07B0">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6A07B0" w:rsidRPr="006A07B0" w:rsidTr="001836B0">
        <w:trPr>
          <w:trHeight w:val="506"/>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Cs/>
                <w:sz w:val="20"/>
                <w:szCs w:val="20"/>
              </w:rPr>
            </w:pPr>
            <w:r w:rsidRPr="006A07B0">
              <w:rPr>
                <w:rFonts w:ascii="Tahoma" w:hAnsi="Tahoma" w:cs="Tahoma"/>
                <w:bCs/>
                <w:sz w:val="20"/>
                <w:szCs w:val="20"/>
              </w:rPr>
              <w:t>3</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Cs/>
                <w:sz w:val="20"/>
                <w:szCs w:val="20"/>
              </w:rPr>
            </w:pPr>
            <w:r w:rsidRPr="006A07B0">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6A07B0" w:rsidRPr="006A07B0" w:rsidTr="001836B0">
        <w:trPr>
          <w:trHeight w:val="578"/>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Cs/>
                <w:sz w:val="20"/>
                <w:szCs w:val="20"/>
              </w:rPr>
            </w:pPr>
            <w:r w:rsidRPr="006A07B0">
              <w:rPr>
                <w:rFonts w:ascii="Tahoma" w:hAnsi="Tahoma" w:cs="Tahoma"/>
                <w:bCs/>
                <w:sz w:val="20"/>
                <w:szCs w:val="20"/>
              </w:rPr>
              <w:t>4</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Cs/>
                <w:sz w:val="20"/>
                <w:szCs w:val="20"/>
              </w:rPr>
            </w:pPr>
            <w:r w:rsidRPr="006A07B0">
              <w:rPr>
                <w:rFonts w:ascii="Tahoma" w:hAnsi="Tahoma" w:cs="Tahoma"/>
                <w:bCs/>
                <w:sz w:val="20"/>
                <w:szCs w:val="20"/>
              </w:rPr>
              <w:t xml:space="preserve">Whether Quote is valid for </w:t>
            </w:r>
            <w:r w:rsidRPr="006A07B0">
              <w:rPr>
                <w:rFonts w:ascii="Tahoma" w:hAnsi="Tahoma" w:cs="Tahoma"/>
                <w:b/>
                <w:bCs/>
                <w:sz w:val="20"/>
                <w:szCs w:val="20"/>
              </w:rPr>
              <w:t>90 days</w:t>
            </w:r>
            <w:r w:rsidRPr="006A07B0">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6A07B0" w:rsidRPr="006A07B0" w:rsidTr="001836B0">
        <w:trPr>
          <w:trHeight w:val="215"/>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Cs/>
                <w:sz w:val="20"/>
                <w:szCs w:val="20"/>
              </w:rPr>
            </w:pPr>
            <w:r w:rsidRPr="006A07B0">
              <w:rPr>
                <w:rFonts w:ascii="Tahoma" w:hAnsi="Tahoma" w:cs="Tahoma"/>
                <w:bCs/>
                <w:sz w:val="20"/>
                <w:szCs w:val="20"/>
              </w:rPr>
              <w:t>5</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Cs/>
                <w:sz w:val="20"/>
                <w:szCs w:val="20"/>
              </w:rPr>
            </w:pPr>
            <w:r w:rsidRPr="006A07B0">
              <w:rPr>
                <w:rFonts w:ascii="Tahoma" w:hAnsi="Tahoma" w:cs="Tahoma"/>
                <w:bCs/>
                <w:sz w:val="20"/>
                <w:szCs w:val="20"/>
              </w:rPr>
              <w:t xml:space="preserve">Whether </w:t>
            </w:r>
            <w:r w:rsidRPr="006A07B0">
              <w:rPr>
                <w:rFonts w:ascii="Tahoma" w:hAnsi="Tahoma" w:cs="Tahoma"/>
                <w:b/>
                <w:bCs/>
                <w:sz w:val="20"/>
                <w:szCs w:val="20"/>
              </w:rPr>
              <w:t>payment terms</w:t>
            </w:r>
            <w:r w:rsidRPr="006A07B0">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6A07B0" w:rsidRPr="006A07B0" w:rsidTr="001836B0">
        <w:trPr>
          <w:trHeight w:val="253"/>
        </w:trPr>
        <w:tc>
          <w:tcPr>
            <w:tcW w:w="558"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center"/>
              <w:rPr>
                <w:rFonts w:ascii="Tahoma" w:hAnsi="Tahoma" w:cs="Tahoma"/>
                <w:bCs/>
                <w:sz w:val="20"/>
                <w:szCs w:val="20"/>
              </w:rPr>
            </w:pPr>
            <w:r w:rsidRPr="006A07B0">
              <w:rPr>
                <w:rFonts w:ascii="Tahoma" w:hAnsi="Tahoma" w:cs="Tahoma"/>
                <w:bCs/>
                <w:sz w:val="20"/>
                <w:szCs w:val="20"/>
              </w:rPr>
              <w:t>6</w:t>
            </w: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Cs/>
                <w:sz w:val="20"/>
                <w:szCs w:val="20"/>
              </w:rPr>
            </w:pPr>
            <w:r w:rsidRPr="006A07B0">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6A07B0" w:rsidRPr="006A07B0" w:rsidTr="001836B0">
        <w:trPr>
          <w:trHeight w:val="506"/>
        </w:trPr>
        <w:tc>
          <w:tcPr>
            <w:tcW w:w="558" w:type="dxa"/>
            <w:tcBorders>
              <w:top w:val="single" w:sz="4" w:space="0" w:color="auto"/>
              <w:left w:val="single" w:sz="4" w:space="0" w:color="auto"/>
              <w:right w:val="single" w:sz="4" w:space="0" w:color="auto"/>
            </w:tcBorders>
          </w:tcPr>
          <w:p w:rsidR="006A07B0" w:rsidRPr="006A07B0" w:rsidRDefault="006A07B0" w:rsidP="00F06D54">
            <w:pPr>
              <w:jc w:val="center"/>
              <w:rPr>
                <w:rFonts w:ascii="Tahoma" w:hAnsi="Tahoma" w:cs="Tahoma"/>
                <w:bCs/>
                <w:sz w:val="20"/>
                <w:szCs w:val="20"/>
              </w:rPr>
            </w:pPr>
          </w:p>
        </w:tc>
        <w:tc>
          <w:tcPr>
            <w:tcW w:w="7630" w:type="dxa"/>
            <w:gridSpan w:val="2"/>
            <w:tcBorders>
              <w:top w:val="single" w:sz="4" w:space="0" w:color="auto"/>
              <w:left w:val="single" w:sz="4" w:space="0" w:color="auto"/>
              <w:bottom w:val="single" w:sz="4" w:space="0" w:color="auto"/>
              <w:right w:val="single" w:sz="4" w:space="0" w:color="auto"/>
            </w:tcBorders>
          </w:tcPr>
          <w:p w:rsidR="006A07B0" w:rsidRPr="006A07B0" w:rsidRDefault="006A07B0" w:rsidP="006A07B0">
            <w:pPr>
              <w:pStyle w:val="ListParagraph"/>
              <w:numPr>
                <w:ilvl w:val="0"/>
                <w:numId w:val="18"/>
              </w:numPr>
              <w:jc w:val="both"/>
              <w:rPr>
                <w:rFonts w:ascii="Tahoma" w:hAnsi="Tahoma" w:cs="Tahoma"/>
                <w:bCs/>
                <w:sz w:val="20"/>
                <w:szCs w:val="20"/>
              </w:rPr>
            </w:pPr>
            <w:r w:rsidRPr="006A07B0">
              <w:rPr>
                <w:rFonts w:ascii="Tahoma" w:hAnsi="Tahoma" w:cs="Tahoma"/>
                <w:bCs/>
                <w:sz w:val="20"/>
                <w:szCs w:val="20"/>
              </w:rPr>
              <w:t xml:space="preserve"> a copy of your GST Registration certificates and PAN details are attached (Mandatory qualifying condition)</w:t>
            </w: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A07B0" w:rsidRPr="006A07B0" w:rsidRDefault="006A07B0" w:rsidP="00F06D54">
            <w:pPr>
              <w:jc w:val="both"/>
              <w:rPr>
                <w:rFonts w:ascii="Tahoma" w:hAnsi="Tahoma" w:cs="Tahoma"/>
                <w:b/>
                <w:bCs/>
                <w:sz w:val="20"/>
                <w:szCs w:val="20"/>
              </w:rPr>
            </w:pPr>
          </w:p>
        </w:tc>
      </w:tr>
      <w:tr w:rsidR="00EE2F34" w:rsidRPr="006A07B0" w:rsidTr="002A25D2">
        <w:trPr>
          <w:trHeight w:val="465"/>
        </w:trPr>
        <w:tc>
          <w:tcPr>
            <w:tcW w:w="558" w:type="dxa"/>
            <w:vMerge w:val="restart"/>
            <w:tcBorders>
              <w:left w:val="single" w:sz="4" w:space="0" w:color="auto"/>
              <w:right w:val="single" w:sz="4" w:space="0" w:color="auto"/>
            </w:tcBorders>
          </w:tcPr>
          <w:p w:rsidR="00EE2F34" w:rsidRPr="006A07B0" w:rsidRDefault="00EE2F34" w:rsidP="00F06D54">
            <w:pPr>
              <w:jc w:val="center"/>
              <w:rPr>
                <w:rFonts w:ascii="Tahoma" w:hAnsi="Tahoma" w:cs="Tahoma"/>
                <w:bCs/>
                <w:sz w:val="20"/>
                <w:szCs w:val="20"/>
              </w:rPr>
            </w:pPr>
          </w:p>
        </w:tc>
        <w:tc>
          <w:tcPr>
            <w:tcW w:w="7630" w:type="dxa"/>
            <w:gridSpan w:val="2"/>
            <w:tcBorders>
              <w:top w:val="single" w:sz="4" w:space="0" w:color="auto"/>
              <w:left w:val="single" w:sz="4" w:space="0" w:color="auto"/>
              <w:bottom w:val="single" w:sz="4" w:space="0" w:color="auto"/>
              <w:right w:val="single" w:sz="4" w:space="0" w:color="auto"/>
            </w:tcBorders>
          </w:tcPr>
          <w:p w:rsidR="00EE2F34" w:rsidRPr="00EE2F34" w:rsidRDefault="00EE2F34" w:rsidP="00EE2F34">
            <w:pPr>
              <w:pStyle w:val="ListParagraph"/>
              <w:numPr>
                <w:ilvl w:val="0"/>
                <w:numId w:val="18"/>
              </w:numPr>
              <w:autoSpaceDE w:val="0"/>
              <w:autoSpaceDN w:val="0"/>
              <w:adjustRightInd w:val="0"/>
              <w:spacing w:line="276" w:lineRule="auto"/>
              <w:rPr>
                <w:rFonts w:ascii="Tahoma" w:hAnsi="Tahoma" w:cs="Tahoma"/>
                <w:color w:val="000000"/>
                <w:sz w:val="20"/>
                <w:szCs w:val="20"/>
              </w:rPr>
            </w:pPr>
            <w:r w:rsidRPr="00EE2F34">
              <w:rPr>
                <w:rFonts w:ascii="Tahoma" w:hAnsi="Tahoma" w:cs="Tahoma"/>
                <w:b/>
                <w:bCs/>
                <w:sz w:val="20"/>
                <w:szCs w:val="20"/>
              </w:rPr>
              <w:t>The Goods / items quoted are manufactured in India and not imported from any country.</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F06D5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F06D5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F06D54">
            <w:pPr>
              <w:jc w:val="both"/>
              <w:rPr>
                <w:rFonts w:ascii="Tahoma" w:hAnsi="Tahoma" w:cs="Tahoma"/>
                <w:b/>
                <w:bCs/>
                <w:sz w:val="20"/>
                <w:szCs w:val="20"/>
              </w:rPr>
            </w:pPr>
          </w:p>
        </w:tc>
      </w:tr>
      <w:tr w:rsidR="00EE2F34" w:rsidRPr="006A07B0" w:rsidTr="001836B0">
        <w:trPr>
          <w:trHeight w:val="353"/>
        </w:trPr>
        <w:tc>
          <w:tcPr>
            <w:tcW w:w="558" w:type="dxa"/>
            <w:vMerge/>
            <w:tcBorders>
              <w:left w:val="single" w:sz="4" w:space="0" w:color="auto"/>
              <w:right w:val="single" w:sz="4" w:space="0" w:color="auto"/>
            </w:tcBorders>
          </w:tcPr>
          <w:p w:rsidR="00EE2F34" w:rsidRPr="006A07B0" w:rsidRDefault="00EE2F34" w:rsidP="00101BE1">
            <w:pPr>
              <w:jc w:val="center"/>
              <w:rPr>
                <w:rFonts w:ascii="Tahoma" w:hAnsi="Tahoma" w:cs="Tahoma"/>
                <w:bCs/>
                <w:sz w:val="20"/>
                <w:szCs w:val="20"/>
              </w:rPr>
            </w:pPr>
          </w:p>
        </w:tc>
        <w:tc>
          <w:tcPr>
            <w:tcW w:w="543" w:type="dxa"/>
            <w:vMerge w:val="restart"/>
            <w:tcBorders>
              <w:top w:val="single" w:sz="4" w:space="0" w:color="auto"/>
              <w:left w:val="single" w:sz="4" w:space="0" w:color="auto"/>
              <w:right w:val="single" w:sz="4" w:space="0" w:color="auto"/>
            </w:tcBorders>
          </w:tcPr>
          <w:p w:rsidR="00EE2F34" w:rsidRPr="00101BE1" w:rsidRDefault="00EE2F34" w:rsidP="00EE2F34">
            <w:pPr>
              <w:ind w:hanging="132"/>
              <w:jc w:val="both"/>
              <w:rPr>
                <w:rFonts w:ascii="Tahoma" w:hAnsi="Tahoma" w:cs="Tahoma"/>
                <w:b/>
                <w:sz w:val="20"/>
                <w:szCs w:val="20"/>
              </w:rPr>
            </w:pPr>
            <w:r>
              <w:rPr>
                <w:rFonts w:ascii="Tahoma" w:hAnsi="Tahoma" w:cs="Tahoma"/>
                <w:b/>
                <w:sz w:val="20"/>
                <w:szCs w:val="20"/>
              </w:rPr>
              <w:t xml:space="preserve">    c</w:t>
            </w:r>
            <w:r w:rsidRPr="00101BE1">
              <w:rPr>
                <w:rFonts w:ascii="Tahoma" w:hAnsi="Tahoma" w:cs="Tahoma"/>
                <w:b/>
                <w:sz w:val="20"/>
                <w:szCs w:val="20"/>
              </w:rPr>
              <w:t>.</w:t>
            </w:r>
          </w:p>
        </w:tc>
        <w:tc>
          <w:tcPr>
            <w:tcW w:w="7087" w:type="dxa"/>
            <w:tcBorders>
              <w:top w:val="single" w:sz="4" w:space="0" w:color="auto"/>
              <w:left w:val="single" w:sz="4" w:space="0" w:color="auto"/>
              <w:bottom w:val="single" w:sz="4" w:space="0" w:color="auto"/>
              <w:right w:val="single" w:sz="4" w:space="0" w:color="auto"/>
            </w:tcBorders>
          </w:tcPr>
          <w:p w:rsidR="00EE2F34" w:rsidRPr="00101BE1" w:rsidRDefault="00EE2F34" w:rsidP="00101BE1">
            <w:pPr>
              <w:ind w:left="360"/>
              <w:jc w:val="both"/>
              <w:rPr>
                <w:rFonts w:ascii="Tahoma" w:hAnsi="Tahoma" w:cs="Tahoma"/>
                <w:b/>
                <w:bCs/>
                <w:sz w:val="20"/>
                <w:szCs w:val="20"/>
              </w:rPr>
            </w:pPr>
            <w:r w:rsidRPr="00101BE1">
              <w:rPr>
                <w:rFonts w:ascii="Tahoma" w:hAnsi="Tahoma" w:cs="Tahoma"/>
                <w:b/>
                <w:bCs/>
                <w:sz w:val="20"/>
                <w:szCs w:val="20"/>
              </w:rPr>
              <w:t>Make in India Clause: If the item/goods are partially imported, specify your category:</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r>
      <w:tr w:rsidR="00EE2F34" w:rsidRPr="006A07B0" w:rsidTr="001836B0">
        <w:trPr>
          <w:trHeight w:val="353"/>
        </w:trPr>
        <w:tc>
          <w:tcPr>
            <w:tcW w:w="558" w:type="dxa"/>
            <w:vMerge/>
            <w:tcBorders>
              <w:left w:val="single" w:sz="4" w:space="0" w:color="auto"/>
              <w:right w:val="single" w:sz="4" w:space="0" w:color="auto"/>
            </w:tcBorders>
          </w:tcPr>
          <w:p w:rsidR="00EE2F34" w:rsidRPr="006A07B0" w:rsidRDefault="00EE2F34" w:rsidP="00101BE1">
            <w:pPr>
              <w:jc w:val="center"/>
              <w:rPr>
                <w:rFonts w:ascii="Tahoma" w:hAnsi="Tahoma" w:cs="Tahoma"/>
                <w:bCs/>
                <w:sz w:val="20"/>
                <w:szCs w:val="20"/>
              </w:rPr>
            </w:pPr>
          </w:p>
        </w:tc>
        <w:tc>
          <w:tcPr>
            <w:tcW w:w="543" w:type="dxa"/>
            <w:vMerge/>
            <w:tcBorders>
              <w:left w:val="single" w:sz="4" w:space="0" w:color="auto"/>
              <w:right w:val="single" w:sz="4" w:space="0" w:color="auto"/>
            </w:tcBorders>
          </w:tcPr>
          <w:p w:rsidR="00EE2F34" w:rsidRPr="006A07B0" w:rsidRDefault="00EE2F34" w:rsidP="00101BE1">
            <w:pPr>
              <w:jc w:val="both"/>
              <w:rPr>
                <w:rFonts w:ascii="Tahoma" w:hAnsi="Tahoma" w:cs="Tahoma"/>
                <w:bCs/>
                <w:sz w:val="20"/>
                <w:szCs w:val="20"/>
              </w:rPr>
            </w:pPr>
          </w:p>
        </w:tc>
        <w:tc>
          <w:tcPr>
            <w:tcW w:w="7087" w:type="dxa"/>
            <w:tcBorders>
              <w:top w:val="single" w:sz="4" w:space="0" w:color="auto"/>
              <w:left w:val="single" w:sz="4" w:space="0" w:color="auto"/>
              <w:bottom w:val="single" w:sz="4" w:space="0" w:color="auto"/>
              <w:right w:val="single" w:sz="4" w:space="0" w:color="auto"/>
            </w:tcBorders>
          </w:tcPr>
          <w:p w:rsidR="00EE2F34" w:rsidRPr="00101BE1" w:rsidRDefault="00EE2F34" w:rsidP="00101BE1">
            <w:pPr>
              <w:pStyle w:val="ListParagraph"/>
              <w:numPr>
                <w:ilvl w:val="0"/>
                <w:numId w:val="35"/>
              </w:numPr>
              <w:ind w:left="318"/>
              <w:jc w:val="both"/>
              <w:rPr>
                <w:rFonts w:ascii="Tahoma" w:hAnsi="Tahoma" w:cs="Tahoma"/>
                <w:sz w:val="20"/>
                <w:szCs w:val="20"/>
              </w:rPr>
            </w:pPr>
            <w:r w:rsidRPr="00101BE1">
              <w:rPr>
                <w:rFonts w:ascii="Tahoma" w:hAnsi="Tahoma" w:cs="Tahoma"/>
                <w:sz w:val="20"/>
                <w:szCs w:val="20"/>
              </w:rPr>
              <w:t>CLASS I Category: Supplier or service provider, whose goods, services or works offered for procurement, has local content greater than or equal to 50%.</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r>
      <w:tr w:rsidR="00EE2F34" w:rsidRPr="006A07B0" w:rsidTr="00EE2F34">
        <w:trPr>
          <w:trHeight w:val="353"/>
        </w:trPr>
        <w:tc>
          <w:tcPr>
            <w:tcW w:w="558" w:type="dxa"/>
            <w:vMerge/>
            <w:tcBorders>
              <w:left w:val="single" w:sz="4" w:space="0" w:color="auto"/>
              <w:right w:val="single" w:sz="4" w:space="0" w:color="auto"/>
            </w:tcBorders>
          </w:tcPr>
          <w:p w:rsidR="00EE2F34" w:rsidRPr="006A07B0" w:rsidRDefault="00EE2F34" w:rsidP="00101BE1">
            <w:pPr>
              <w:jc w:val="center"/>
              <w:rPr>
                <w:rFonts w:ascii="Tahoma" w:hAnsi="Tahoma" w:cs="Tahoma"/>
                <w:bCs/>
                <w:sz w:val="20"/>
                <w:szCs w:val="20"/>
              </w:rPr>
            </w:pPr>
          </w:p>
        </w:tc>
        <w:tc>
          <w:tcPr>
            <w:tcW w:w="543" w:type="dxa"/>
            <w:vMerge/>
            <w:tcBorders>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Cs/>
                <w:sz w:val="20"/>
                <w:szCs w:val="20"/>
              </w:rPr>
            </w:pPr>
          </w:p>
        </w:tc>
        <w:tc>
          <w:tcPr>
            <w:tcW w:w="7087" w:type="dxa"/>
            <w:tcBorders>
              <w:top w:val="single" w:sz="4" w:space="0" w:color="auto"/>
              <w:left w:val="single" w:sz="4" w:space="0" w:color="auto"/>
              <w:bottom w:val="single" w:sz="4" w:space="0" w:color="auto"/>
              <w:right w:val="single" w:sz="4" w:space="0" w:color="auto"/>
            </w:tcBorders>
          </w:tcPr>
          <w:p w:rsidR="00EE2F34" w:rsidRPr="00101BE1" w:rsidRDefault="00EE2F34" w:rsidP="00101BE1">
            <w:pPr>
              <w:pStyle w:val="ListParagraph"/>
              <w:numPr>
                <w:ilvl w:val="0"/>
                <w:numId w:val="35"/>
              </w:numPr>
              <w:ind w:left="318"/>
              <w:jc w:val="both"/>
              <w:rPr>
                <w:rFonts w:ascii="Tahoma" w:hAnsi="Tahoma" w:cs="Tahoma"/>
                <w:sz w:val="20"/>
                <w:szCs w:val="20"/>
              </w:rPr>
            </w:pPr>
            <w:r w:rsidRPr="00101BE1">
              <w:rPr>
                <w:rFonts w:ascii="Tahoma" w:hAnsi="Tahoma" w:cs="Tahoma"/>
                <w:sz w:val="20"/>
                <w:szCs w:val="20"/>
              </w:rPr>
              <w:t>CLASS II Category: Supplier or service provider, whose goods, services or works offered for procurement, has local content more than 20% but less than 50%.</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101BE1">
            <w:pPr>
              <w:jc w:val="both"/>
              <w:rPr>
                <w:rFonts w:ascii="Tahoma" w:hAnsi="Tahoma" w:cs="Tahoma"/>
                <w:b/>
                <w:bCs/>
                <w:sz w:val="20"/>
                <w:szCs w:val="20"/>
              </w:rPr>
            </w:pPr>
          </w:p>
        </w:tc>
      </w:tr>
      <w:tr w:rsidR="00EE2F34" w:rsidRPr="006A07B0" w:rsidTr="00EE2F34">
        <w:trPr>
          <w:trHeight w:val="353"/>
        </w:trPr>
        <w:tc>
          <w:tcPr>
            <w:tcW w:w="558" w:type="dxa"/>
            <w:vMerge/>
            <w:tcBorders>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p>
        </w:tc>
        <w:tc>
          <w:tcPr>
            <w:tcW w:w="7630" w:type="dxa"/>
            <w:gridSpan w:val="2"/>
            <w:tcBorders>
              <w:left w:val="single" w:sz="4" w:space="0" w:color="auto"/>
              <w:bottom w:val="single" w:sz="4" w:space="0" w:color="auto"/>
              <w:right w:val="single" w:sz="4" w:space="0" w:color="auto"/>
            </w:tcBorders>
          </w:tcPr>
          <w:p w:rsidR="00EE2F34" w:rsidRPr="00E66BE1" w:rsidRDefault="00EE2F34" w:rsidP="00EE2F34">
            <w:pPr>
              <w:jc w:val="both"/>
              <w:rPr>
                <w:rFonts w:ascii="Verdana" w:hAnsi="Verdana" w:cs="Tahoma"/>
                <w:b/>
                <w:bCs/>
                <w:sz w:val="20"/>
              </w:rPr>
            </w:pPr>
            <w:r>
              <w:rPr>
                <w:rFonts w:ascii="Verdana" w:hAnsi="Verdana" w:cs="Tahoma"/>
                <w:b/>
                <w:bCs/>
                <w:sz w:val="20"/>
              </w:rPr>
              <w:t>Only Class I and II categories of vendors are eligible to quote.</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353"/>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7</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5B192B" w:rsidRDefault="00EE2F34" w:rsidP="00EE2F34">
            <w:pPr>
              <w:jc w:val="both"/>
              <w:rPr>
                <w:rFonts w:ascii="Verdana" w:hAnsi="Verdana" w:cs="Tahoma"/>
                <w:bCs/>
                <w:sz w:val="20"/>
              </w:rPr>
            </w:pPr>
            <w:r>
              <w:rPr>
                <w:rFonts w:ascii="Verdana" w:hAnsi="Verdana" w:cs="Tahoma"/>
                <w:bCs/>
                <w:sz w:val="20"/>
              </w:rPr>
              <w:t xml:space="preserve">Whether self certification form is enclosed </w:t>
            </w:r>
            <w:r w:rsidR="00BC622C">
              <w:rPr>
                <w:rFonts w:ascii="Verdana" w:hAnsi="Verdana" w:cs="Tahoma"/>
                <w:bCs/>
                <w:sz w:val="20"/>
              </w:rPr>
              <w:t xml:space="preserve">– </w:t>
            </w:r>
            <w:r w:rsidR="00BC622C" w:rsidRPr="00BC622C">
              <w:rPr>
                <w:rFonts w:ascii="Verdana" w:hAnsi="Verdana" w:cs="Tahoma"/>
                <w:b/>
                <w:bCs/>
                <w:sz w:val="20"/>
              </w:rPr>
              <w:t xml:space="preserve">Annexure M </w:t>
            </w:r>
            <w:r>
              <w:rPr>
                <w:rFonts w:ascii="Verdana" w:hAnsi="Verdana" w:cs="Tahoma"/>
                <w:bCs/>
                <w:sz w:val="20"/>
              </w:rPr>
              <w:t xml:space="preserve">(For Class I &amp; Class II supplier only)? </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70"/>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8</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 xml:space="preserve">Whether price is </w:t>
            </w:r>
            <w:r w:rsidRPr="0056704F">
              <w:rPr>
                <w:rFonts w:ascii="Tahoma" w:hAnsi="Tahoma" w:cs="Tahoma"/>
                <w:b/>
                <w:bCs/>
                <w:sz w:val="20"/>
                <w:szCs w:val="20"/>
              </w:rPr>
              <w:t>FOR /DAP,</w:t>
            </w:r>
            <w:r>
              <w:rPr>
                <w:rFonts w:ascii="Tahoma" w:hAnsi="Tahoma" w:cs="Tahoma"/>
                <w:b/>
                <w:bCs/>
                <w:sz w:val="20"/>
                <w:szCs w:val="20"/>
              </w:rPr>
              <w:t xml:space="preserve"> NIOT C</w:t>
            </w:r>
            <w:r w:rsidRPr="0056704F">
              <w:rPr>
                <w:rFonts w:ascii="Tahoma" w:hAnsi="Tahoma" w:cs="Tahoma"/>
                <w:b/>
                <w:bCs/>
                <w:sz w:val="20"/>
                <w:szCs w:val="20"/>
              </w:rPr>
              <w:t>hennai</w:t>
            </w:r>
            <w:r w:rsidRPr="0056704F">
              <w:rPr>
                <w:rFonts w:ascii="Tahoma" w:hAnsi="Tahoma" w:cs="Tahoma"/>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506"/>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9</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506"/>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10</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 xml:space="preserve">Whether the </w:t>
            </w:r>
            <w:r w:rsidRPr="006A07B0">
              <w:rPr>
                <w:rFonts w:ascii="Tahoma" w:hAnsi="Tahoma" w:cs="Tahoma"/>
                <w:b/>
                <w:bCs/>
                <w:sz w:val="20"/>
                <w:szCs w:val="20"/>
              </w:rPr>
              <w:t>authorization letter</w:t>
            </w:r>
            <w:r w:rsidRPr="006A07B0">
              <w:rPr>
                <w:rFonts w:ascii="Tahoma" w:hAnsi="Tahoma" w:cs="Tahoma"/>
                <w:bCs/>
                <w:sz w:val="20"/>
                <w:szCs w:val="20"/>
              </w:rPr>
              <w:t xml:space="preserve"> exclusively for this tender, from the original manufacturer is enclosed?</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280"/>
        </w:trPr>
        <w:tc>
          <w:tcPr>
            <w:tcW w:w="558" w:type="dxa"/>
            <w:vMerge w:val="restart"/>
            <w:tcBorders>
              <w:top w:val="single" w:sz="4" w:space="0" w:color="auto"/>
              <w:left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11</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autoSpaceDE w:val="0"/>
              <w:autoSpaceDN w:val="0"/>
              <w:adjustRightInd w:val="0"/>
              <w:rPr>
                <w:rFonts w:ascii="Tahoma" w:hAnsi="Tahoma" w:cs="Tahoma"/>
                <w:color w:val="000000"/>
                <w:sz w:val="20"/>
                <w:szCs w:val="20"/>
              </w:rPr>
            </w:pPr>
            <w:r w:rsidRPr="006A07B0">
              <w:rPr>
                <w:rFonts w:ascii="Tahoma" w:hAnsi="Tahoma" w:cs="Tahoma"/>
                <w:color w:val="000000"/>
                <w:sz w:val="20"/>
                <w:szCs w:val="20"/>
              </w:rPr>
              <w:t xml:space="preserve">a)    Whether </w:t>
            </w:r>
            <w:r w:rsidRPr="006A07B0">
              <w:rPr>
                <w:rFonts w:ascii="Tahoma" w:hAnsi="Tahoma" w:cs="Tahoma"/>
                <w:b/>
                <w:bCs/>
                <w:color w:val="000000"/>
                <w:sz w:val="20"/>
                <w:szCs w:val="20"/>
              </w:rPr>
              <w:t xml:space="preserve">warranty </w:t>
            </w:r>
            <w:r w:rsidRPr="006A07B0">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537"/>
        </w:trPr>
        <w:tc>
          <w:tcPr>
            <w:tcW w:w="558" w:type="dxa"/>
            <w:vMerge/>
            <w:tcBorders>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autoSpaceDE w:val="0"/>
              <w:autoSpaceDN w:val="0"/>
              <w:adjustRightInd w:val="0"/>
              <w:rPr>
                <w:rFonts w:ascii="Tahoma" w:hAnsi="Tahoma" w:cs="Tahoma"/>
                <w:color w:val="000000"/>
                <w:sz w:val="20"/>
                <w:szCs w:val="20"/>
              </w:rPr>
            </w:pPr>
            <w:r w:rsidRPr="006A07B0">
              <w:rPr>
                <w:rFonts w:ascii="Tahoma" w:hAnsi="Tahoma" w:cs="Tahoma"/>
                <w:color w:val="000000"/>
                <w:sz w:val="20"/>
                <w:szCs w:val="20"/>
              </w:rPr>
              <w:t xml:space="preserve">b)    Whether submission of </w:t>
            </w:r>
            <w:r w:rsidRPr="006A07B0">
              <w:rPr>
                <w:rFonts w:ascii="Tahoma" w:hAnsi="Tahoma" w:cs="Tahoma"/>
                <w:b/>
                <w:bCs/>
                <w:color w:val="000000"/>
                <w:sz w:val="20"/>
                <w:szCs w:val="20"/>
              </w:rPr>
              <w:t xml:space="preserve">warranty </w:t>
            </w:r>
            <w:r w:rsidRPr="006A07B0">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332"/>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12</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 xml:space="preserve">Whether the </w:t>
            </w:r>
            <w:r w:rsidRPr="006A07B0">
              <w:rPr>
                <w:rFonts w:ascii="Tahoma" w:hAnsi="Tahoma" w:cs="Tahoma"/>
                <w:b/>
                <w:bCs/>
                <w:sz w:val="20"/>
                <w:szCs w:val="20"/>
              </w:rPr>
              <w:t>delivery period</w:t>
            </w:r>
            <w:r w:rsidRPr="006A07B0">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506"/>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13</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223"/>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14</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242"/>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sidRPr="006A07B0">
              <w:rPr>
                <w:rFonts w:ascii="Tahoma" w:hAnsi="Tahoma" w:cs="Tahoma"/>
                <w:bCs/>
                <w:sz w:val="20"/>
                <w:szCs w:val="20"/>
              </w:rPr>
              <w:t>1</w:t>
            </w:r>
            <w:r>
              <w:rPr>
                <w:rFonts w:ascii="Tahoma" w:hAnsi="Tahoma" w:cs="Tahoma"/>
                <w:bCs/>
                <w:sz w:val="20"/>
                <w:szCs w:val="20"/>
              </w:rPr>
              <w:t>5</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70"/>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sidRPr="006A07B0">
              <w:rPr>
                <w:rFonts w:ascii="Tahoma" w:hAnsi="Tahoma" w:cs="Tahoma"/>
                <w:bCs/>
                <w:sz w:val="20"/>
                <w:szCs w:val="20"/>
              </w:rPr>
              <w:t>1</w:t>
            </w:r>
            <w:r>
              <w:rPr>
                <w:rFonts w:ascii="Tahoma" w:hAnsi="Tahoma" w:cs="Tahoma"/>
                <w:bCs/>
                <w:sz w:val="20"/>
                <w:szCs w:val="20"/>
              </w:rPr>
              <w:t>6</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2A25D2">
        <w:trPr>
          <w:trHeight w:val="441"/>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17</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204"/>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18</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Cs/>
                <w:sz w:val="20"/>
                <w:szCs w:val="20"/>
              </w:rPr>
            </w:pPr>
            <w:r w:rsidRPr="006A07B0">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116"/>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19</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spacing w:line="276" w:lineRule="auto"/>
              <w:rPr>
                <w:rFonts w:ascii="Tahoma" w:hAnsi="Tahoma" w:cs="Tahoma"/>
                <w:bCs/>
                <w:sz w:val="20"/>
                <w:szCs w:val="20"/>
              </w:rPr>
            </w:pPr>
            <w:r w:rsidRPr="006A07B0">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70"/>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Pr>
                <w:rFonts w:ascii="Tahoma" w:hAnsi="Tahoma" w:cs="Tahoma"/>
                <w:bCs/>
                <w:sz w:val="20"/>
                <w:szCs w:val="20"/>
              </w:rPr>
              <w:t>20</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spacing w:line="276" w:lineRule="auto"/>
              <w:rPr>
                <w:rFonts w:ascii="Tahoma" w:hAnsi="Tahoma" w:cs="Tahoma"/>
                <w:bCs/>
                <w:sz w:val="20"/>
                <w:szCs w:val="20"/>
              </w:rPr>
            </w:pPr>
            <w:r w:rsidRPr="006A07B0">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r w:rsidR="00EE2F34" w:rsidRPr="006A07B0" w:rsidTr="001836B0">
        <w:trPr>
          <w:trHeight w:val="145"/>
        </w:trPr>
        <w:tc>
          <w:tcPr>
            <w:tcW w:w="558"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center"/>
              <w:rPr>
                <w:rFonts w:ascii="Tahoma" w:hAnsi="Tahoma" w:cs="Tahoma"/>
                <w:bCs/>
                <w:sz w:val="20"/>
                <w:szCs w:val="20"/>
              </w:rPr>
            </w:pPr>
            <w:r w:rsidRPr="006A07B0">
              <w:rPr>
                <w:rFonts w:ascii="Tahoma" w:hAnsi="Tahoma" w:cs="Tahoma"/>
                <w:bCs/>
                <w:sz w:val="20"/>
                <w:szCs w:val="20"/>
              </w:rPr>
              <w:t>2</w:t>
            </w:r>
            <w:r>
              <w:rPr>
                <w:rFonts w:ascii="Tahoma" w:hAnsi="Tahoma" w:cs="Tahoma"/>
                <w:bCs/>
                <w:sz w:val="20"/>
                <w:szCs w:val="20"/>
              </w:rPr>
              <w:t>1</w:t>
            </w:r>
          </w:p>
        </w:tc>
        <w:tc>
          <w:tcPr>
            <w:tcW w:w="7630" w:type="dxa"/>
            <w:gridSpan w:val="2"/>
            <w:tcBorders>
              <w:top w:val="single" w:sz="4" w:space="0" w:color="auto"/>
              <w:left w:val="single" w:sz="4" w:space="0" w:color="auto"/>
              <w:bottom w:val="single" w:sz="4" w:space="0" w:color="auto"/>
              <w:right w:val="single" w:sz="4" w:space="0" w:color="auto"/>
            </w:tcBorders>
          </w:tcPr>
          <w:p w:rsidR="00EE2F34" w:rsidRPr="006A07B0" w:rsidRDefault="00EE2F34" w:rsidP="00EE2F34">
            <w:pPr>
              <w:spacing w:line="276" w:lineRule="auto"/>
              <w:rPr>
                <w:rFonts w:ascii="Tahoma" w:hAnsi="Tahoma" w:cs="Tahoma"/>
                <w:color w:val="000000"/>
                <w:sz w:val="20"/>
                <w:szCs w:val="20"/>
                <w:shd w:val="clear" w:color="auto" w:fill="FFFFFF"/>
              </w:rPr>
            </w:pPr>
            <w:r w:rsidRPr="006A07B0">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EE2F34" w:rsidRPr="006A07B0" w:rsidRDefault="00EE2F34" w:rsidP="00EE2F34">
            <w:pPr>
              <w:jc w:val="both"/>
              <w:rPr>
                <w:rFonts w:ascii="Tahoma" w:hAnsi="Tahoma" w:cs="Tahoma"/>
                <w:b/>
                <w:bCs/>
                <w:sz w:val="20"/>
                <w:szCs w:val="20"/>
              </w:rPr>
            </w:pPr>
          </w:p>
        </w:tc>
      </w:tr>
    </w:tbl>
    <w:p w:rsidR="002A25D2" w:rsidRDefault="002A25D2" w:rsidP="009D590A">
      <w:pPr>
        <w:rPr>
          <w:rFonts w:ascii="Tahoma" w:hAnsi="Tahoma" w:cs="Tahoma"/>
          <w:b/>
          <w:bCs/>
          <w:sz w:val="23"/>
          <w:szCs w:val="23"/>
          <w:u w:val="single"/>
        </w:rPr>
      </w:pPr>
    </w:p>
    <w:p w:rsidR="002A25D2" w:rsidRDefault="002A25D2" w:rsidP="009D590A">
      <w:pPr>
        <w:rPr>
          <w:rFonts w:ascii="Tahoma" w:hAnsi="Tahoma" w:cs="Tahoma"/>
          <w:b/>
          <w:bCs/>
          <w:sz w:val="23"/>
          <w:szCs w:val="23"/>
          <w:u w:val="single"/>
        </w:rPr>
      </w:pPr>
    </w:p>
    <w:p w:rsidR="00EE2F34" w:rsidRDefault="00EE2F34" w:rsidP="009D590A">
      <w:pPr>
        <w:rPr>
          <w:rFonts w:ascii="Tahoma" w:hAnsi="Tahoma" w:cs="Tahoma"/>
          <w:b/>
          <w:bCs/>
          <w:sz w:val="23"/>
          <w:szCs w:val="23"/>
          <w:u w:val="single"/>
        </w:rPr>
      </w:pPr>
    </w:p>
    <w:p w:rsidR="009D590A" w:rsidRPr="00A35EDF" w:rsidRDefault="009D590A" w:rsidP="009D590A">
      <w:pPr>
        <w:rPr>
          <w:rFonts w:ascii="Tahoma" w:hAnsi="Tahoma" w:cs="Tahoma"/>
          <w:b/>
          <w:bCs/>
          <w:sz w:val="23"/>
          <w:szCs w:val="23"/>
          <w:u w:val="single"/>
        </w:rPr>
      </w:pPr>
      <w:r w:rsidRPr="00A35EDF">
        <w:rPr>
          <w:rFonts w:ascii="Tahoma" w:hAnsi="Tahoma" w:cs="Tahoma"/>
          <w:b/>
          <w:bCs/>
          <w:sz w:val="23"/>
          <w:szCs w:val="23"/>
          <w:u w:val="single"/>
        </w:rPr>
        <w:lastRenderedPageBreak/>
        <w:t>PRICE BID FORMAT</w:t>
      </w:r>
    </w:p>
    <w:p w:rsidR="009D590A" w:rsidRPr="00A35EDF" w:rsidRDefault="009D590A" w:rsidP="009D590A">
      <w:pPr>
        <w:rPr>
          <w:rFonts w:ascii="Tahoma" w:hAnsi="Tahoma" w:cs="Tahoma"/>
          <w:b/>
          <w:bCs/>
          <w:sz w:val="23"/>
          <w:szCs w:val="23"/>
          <w:u w:val="single"/>
        </w:rPr>
      </w:pPr>
    </w:p>
    <w:tbl>
      <w:tblPr>
        <w:tblW w:w="5231" w:type="pct"/>
        <w:tblInd w:w="-162" w:type="dxa"/>
        <w:tblLayout w:type="fixed"/>
        <w:tblLook w:val="04A0"/>
      </w:tblPr>
      <w:tblGrid>
        <w:gridCol w:w="817"/>
        <w:gridCol w:w="4698"/>
        <w:gridCol w:w="1134"/>
        <w:gridCol w:w="992"/>
        <w:gridCol w:w="1164"/>
        <w:gridCol w:w="1907"/>
      </w:tblGrid>
      <w:tr w:rsidR="00A328F6" w:rsidRPr="00B20B23" w:rsidTr="006826B8">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S.No</w:t>
            </w:r>
          </w:p>
        </w:tc>
        <w:tc>
          <w:tcPr>
            <w:tcW w:w="4698"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992"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64" w:type="dxa"/>
            <w:tcBorders>
              <w:top w:val="single" w:sz="4" w:space="0" w:color="auto"/>
              <w:left w:val="nil"/>
              <w:bottom w:val="single" w:sz="4" w:space="0" w:color="auto"/>
              <w:right w:val="single" w:sz="4" w:space="0" w:color="auto"/>
            </w:tcBorders>
            <w:shd w:val="clear" w:color="auto" w:fill="auto"/>
            <w:noWrap/>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A328F6" w:rsidRPr="00B20B23" w:rsidRDefault="00A328F6" w:rsidP="00275E19">
            <w:pPr>
              <w:jc w:val="center"/>
              <w:rPr>
                <w:rFonts w:ascii="Tahoma" w:hAnsi="Tahoma" w:cs="Tahoma"/>
                <w:b/>
                <w:bCs/>
                <w:sz w:val="20"/>
                <w:szCs w:val="20"/>
                <w:lang w:bidi="hi-IN"/>
              </w:rPr>
            </w:pPr>
            <w:r w:rsidRPr="00B20B23">
              <w:rPr>
                <w:rFonts w:ascii="Tahoma" w:hAnsi="Tahoma" w:cs="Tahoma"/>
                <w:b/>
                <w:bCs/>
                <w:sz w:val="20"/>
                <w:szCs w:val="20"/>
                <w:lang w:bidi="hi-IN"/>
              </w:rPr>
              <w:t>Amount</w:t>
            </w:r>
          </w:p>
          <w:p w:rsidR="00A328F6" w:rsidRPr="00B20B23" w:rsidRDefault="00A328F6" w:rsidP="00275E19">
            <w:pPr>
              <w:jc w:val="center"/>
              <w:rPr>
                <w:rFonts w:ascii="Tahoma" w:hAnsi="Tahoma" w:cs="Tahoma"/>
                <w:b/>
                <w:bCs/>
                <w:sz w:val="20"/>
                <w:szCs w:val="20"/>
                <w:lang w:bidi="hi-IN"/>
              </w:rPr>
            </w:pPr>
          </w:p>
        </w:tc>
      </w:tr>
      <w:tr w:rsidR="006826B8" w:rsidRPr="00B20B23" w:rsidTr="00AA32E4">
        <w:trPr>
          <w:trHeight w:val="383"/>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1.</w:t>
            </w:r>
          </w:p>
        </w:tc>
        <w:tc>
          <w:tcPr>
            <w:tcW w:w="4698" w:type="dxa"/>
            <w:tcBorders>
              <w:top w:val="single" w:sz="4" w:space="0" w:color="auto"/>
              <w:left w:val="nil"/>
              <w:bottom w:val="single" w:sz="4" w:space="0" w:color="auto"/>
              <w:right w:val="single" w:sz="4" w:space="0" w:color="auto"/>
            </w:tcBorders>
            <w:shd w:val="clear" w:color="auto" w:fill="auto"/>
            <w:noWrap/>
            <w:hideMark/>
          </w:tcPr>
          <w:p w:rsidR="006826B8" w:rsidRPr="006826B8" w:rsidRDefault="006826B8" w:rsidP="006826B8">
            <w:pPr>
              <w:rPr>
                <w:rFonts w:ascii="Tahoma" w:hAnsi="Tahoma" w:cs="Tahoma"/>
                <w:lang w:bidi="hi-IN"/>
              </w:rPr>
            </w:pPr>
            <w:r w:rsidRPr="001D6DE1">
              <w:rPr>
                <w:rFonts w:ascii="Tahoma" w:hAnsi="Tahoma" w:cs="Tahoma"/>
                <w:color w:val="222222"/>
                <w:lang w:eastAsia="en-IN" w:bidi="hi-IN"/>
              </w:rPr>
              <w:t>Lock Washer (size: 6.5 X 10.8 X 2.2)</w:t>
            </w:r>
          </w:p>
        </w:tc>
        <w:tc>
          <w:tcPr>
            <w:tcW w:w="1134" w:type="dxa"/>
            <w:tcBorders>
              <w:top w:val="single" w:sz="4" w:space="0" w:color="auto"/>
              <w:left w:val="nil"/>
              <w:bottom w:val="single" w:sz="4" w:space="0" w:color="auto"/>
              <w:right w:val="single" w:sz="4" w:space="0" w:color="auto"/>
            </w:tcBorders>
            <w:shd w:val="clear" w:color="auto" w:fill="auto"/>
            <w:noWrap/>
            <w:hideMark/>
          </w:tcPr>
          <w:p w:rsidR="006826B8" w:rsidRPr="006826B8" w:rsidRDefault="006826B8" w:rsidP="00275E19">
            <w:pPr>
              <w:jc w:val="center"/>
              <w:rPr>
                <w:rFonts w:ascii="Tahoma" w:hAnsi="Tahoma" w:cs="Tahoma"/>
                <w:sz w:val="20"/>
                <w:szCs w:val="20"/>
                <w:lang w:bidi="hi-IN"/>
              </w:rPr>
            </w:pPr>
            <w:r w:rsidRPr="006826B8">
              <w:rPr>
                <w:rFonts w:ascii="Tahoma" w:hAnsi="Tahoma" w:cs="Tahoma"/>
                <w:sz w:val="20"/>
                <w:szCs w:val="20"/>
                <w:lang w:bidi="hi-IN"/>
              </w:rPr>
              <w:t>200</w:t>
            </w:r>
          </w:p>
        </w:tc>
        <w:tc>
          <w:tcPr>
            <w:tcW w:w="992" w:type="dxa"/>
            <w:tcBorders>
              <w:top w:val="single" w:sz="4" w:space="0" w:color="auto"/>
              <w:left w:val="nil"/>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Set</w:t>
            </w:r>
          </w:p>
        </w:tc>
        <w:tc>
          <w:tcPr>
            <w:tcW w:w="1164" w:type="dxa"/>
            <w:tcBorders>
              <w:top w:val="single" w:sz="4" w:space="0" w:color="auto"/>
              <w:left w:val="nil"/>
              <w:bottom w:val="single" w:sz="4" w:space="0" w:color="auto"/>
              <w:right w:val="single" w:sz="4" w:space="0" w:color="auto"/>
            </w:tcBorders>
            <w:shd w:val="clear" w:color="auto" w:fill="auto"/>
            <w:noWrap/>
            <w:hideMark/>
          </w:tcPr>
          <w:p w:rsidR="006826B8" w:rsidRPr="00B20B23" w:rsidRDefault="006826B8" w:rsidP="00275E19">
            <w:pPr>
              <w:jc w:val="center"/>
              <w:rPr>
                <w:rFonts w:ascii="Tahoma" w:hAnsi="Tahoma" w:cs="Tahoma"/>
                <w:b/>
                <w:bCs/>
                <w:sz w:val="20"/>
                <w:szCs w:val="20"/>
                <w:lang w:bidi="hi-IN"/>
              </w:rPr>
            </w:pPr>
          </w:p>
        </w:tc>
        <w:tc>
          <w:tcPr>
            <w:tcW w:w="1907" w:type="dxa"/>
            <w:tcBorders>
              <w:top w:val="single" w:sz="4" w:space="0" w:color="auto"/>
              <w:left w:val="nil"/>
              <w:bottom w:val="single" w:sz="4" w:space="0" w:color="auto"/>
              <w:right w:val="single" w:sz="4" w:space="0" w:color="auto"/>
            </w:tcBorders>
            <w:shd w:val="clear" w:color="auto" w:fill="auto"/>
            <w:noWrap/>
            <w:vAlign w:val="center"/>
            <w:hideMark/>
          </w:tcPr>
          <w:p w:rsidR="006826B8" w:rsidRPr="00B20B23" w:rsidRDefault="006826B8" w:rsidP="00275E19">
            <w:pPr>
              <w:jc w:val="center"/>
              <w:rPr>
                <w:rFonts w:ascii="Tahoma" w:hAnsi="Tahoma" w:cs="Tahoma"/>
                <w:b/>
                <w:bCs/>
                <w:sz w:val="20"/>
                <w:szCs w:val="20"/>
                <w:lang w:bidi="hi-IN"/>
              </w:rPr>
            </w:pPr>
          </w:p>
        </w:tc>
      </w:tr>
      <w:tr w:rsidR="006826B8" w:rsidRPr="00B20B23" w:rsidTr="00AA32E4">
        <w:trPr>
          <w:trHeight w:hRule="exact" w:val="425"/>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2.</w:t>
            </w:r>
          </w:p>
        </w:tc>
        <w:tc>
          <w:tcPr>
            <w:tcW w:w="4698" w:type="dxa"/>
            <w:tcBorders>
              <w:top w:val="nil"/>
              <w:left w:val="nil"/>
              <w:bottom w:val="single" w:sz="4" w:space="0" w:color="auto"/>
              <w:right w:val="single" w:sz="4" w:space="0" w:color="auto"/>
            </w:tcBorders>
            <w:shd w:val="clear" w:color="000000" w:fill="FCFDFD"/>
            <w:hideMark/>
          </w:tcPr>
          <w:p w:rsidR="006826B8" w:rsidRPr="001D6DE1" w:rsidRDefault="006826B8" w:rsidP="006826B8">
            <w:pPr>
              <w:spacing w:line="204" w:lineRule="atLeast"/>
              <w:rPr>
                <w:rFonts w:ascii="Tahoma" w:hAnsi="Tahoma" w:cs="Tahoma"/>
                <w:color w:val="222222"/>
                <w:lang w:eastAsia="en-IN" w:bidi="hi-IN"/>
              </w:rPr>
            </w:pPr>
            <w:r w:rsidRPr="001D6DE1">
              <w:rPr>
                <w:rFonts w:ascii="Tahoma" w:hAnsi="Tahoma" w:cs="Tahoma"/>
                <w:color w:val="222222"/>
                <w:lang w:eastAsia="en-IN" w:bidi="hi-IN"/>
              </w:rPr>
              <w:t>Lock Washer (size:8.7x13.5x2.0mm)</w:t>
            </w:r>
          </w:p>
        </w:tc>
        <w:tc>
          <w:tcPr>
            <w:tcW w:w="1134" w:type="dxa"/>
            <w:tcBorders>
              <w:top w:val="nil"/>
              <w:left w:val="nil"/>
              <w:bottom w:val="single" w:sz="4" w:space="0" w:color="auto"/>
              <w:right w:val="single" w:sz="4" w:space="0" w:color="auto"/>
            </w:tcBorders>
            <w:shd w:val="clear" w:color="000000" w:fill="FCFDFD"/>
            <w:hideMark/>
          </w:tcPr>
          <w:p w:rsidR="006826B8" w:rsidRPr="006826B8" w:rsidRDefault="006826B8" w:rsidP="009E7891">
            <w:pPr>
              <w:jc w:val="center"/>
              <w:rPr>
                <w:rFonts w:ascii="Tahoma" w:hAnsi="Tahoma" w:cs="Tahoma"/>
                <w:sz w:val="22"/>
                <w:szCs w:val="22"/>
              </w:rPr>
            </w:pPr>
            <w:r w:rsidRPr="006826B8">
              <w:rPr>
                <w:rFonts w:ascii="Tahoma" w:hAnsi="Tahoma" w:cs="Tahoma"/>
                <w:sz w:val="22"/>
                <w:szCs w:val="22"/>
              </w:rPr>
              <w:t>400</w:t>
            </w:r>
          </w:p>
        </w:tc>
        <w:tc>
          <w:tcPr>
            <w:tcW w:w="992" w:type="dxa"/>
            <w:tcBorders>
              <w:top w:val="nil"/>
              <w:left w:val="nil"/>
              <w:bottom w:val="single" w:sz="4" w:space="0" w:color="auto"/>
              <w:right w:val="single" w:sz="4" w:space="0" w:color="auto"/>
            </w:tcBorders>
            <w:shd w:val="clear" w:color="000000" w:fill="FCFDFD"/>
            <w:hideMark/>
          </w:tcPr>
          <w:p w:rsidR="006826B8" w:rsidRPr="006826B8" w:rsidRDefault="006826B8" w:rsidP="006826B8">
            <w:pPr>
              <w:jc w:val="center"/>
              <w:rPr>
                <w:rFonts w:ascii="Tahoma" w:hAnsi="Tahoma" w:cs="Tahoma"/>
                <w:sz w:val="22"/>
                <w:szCs w:val="22"/>
              </w:rPr>
            </w:pPr>
            <w:r w:rsidRPr="006826B8">
              <w:rPr>
                <w:rFonts w:ascii="Tahoma" w:hAnsi="Tahoma" w:cs="Tahoma"/>
                <w:sz w:val="22"/>
                <w:szCs w:val="22"/>
              </w:rPr>
              <w:t>Set</w:t>
            </w:r>
          </w:p>
        </w:tc>
        <w:tc>
          <w:tcPr>
            <w:tcW w:w="1164"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r>
      <w:tr w:rsidR="006826B8" w:rsidRPr="00B20B23" w:rsidTr="006826B8">
        <w:trPr>
          <w:trHeight w:hRule="exact" w:val="419"/>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3.</w:t>
            </w:r>
          </w:p>
        </w:tc>
        <w:tc>
          <w:tcPr>
            <w:tcW w:w="4698" w:type="dxa"/>
            <w:tcBorders>
              <w:top w:val="nil"/>
              <w:left w:val="nil"/>
              <w:bottom w:val="single" w:sz="4" w:space="0" w:color="auto"/>
              <w:right w:val="single" w:sz="4" w:space="0" w:color="auto"/>
            </w:tcBorders>
            <w:shd w:val="clear" w:color="000000" w:fill="FCFDFD"/>
            <w:hideMark/>
          </w:tcPr>
          <w:p w:rsidR="006826B8" w:rsidRPr="001D6DE1" w:rsidRDefault="006826B8" w:rsidP="006826B8">
            <w:pPr>
              <w:spacing w:line="204" w:lineRule="atLeast"/>
              <w:rPr>
                <w:rFonts w:ascii="Tahoma" w:hAnsi="Tahoma" w:cs="Tahoma"/>
                <w:color w:val="222222"/>
                <w:lang w:eastAsia="en-IN" w:bidi="hi-IN"/>
              </w:rPr>
            </w:pPr>
            <w:r w:rsidRPr="001D6DE1">
              <w:rPr>
                <w:rFonts w:ascii="Tahoma" w:hAnsi="Tahoma" w:cs="Tahoma"/>
                <w:color w:val="222222"/>
                <w:lang w:eastAsia="en-IN" w:bidi="hi-IN"/>
              </w:rPr>
              <w:t>Lock Washer (size:10.7 X 16.6 X 2.0 mm)</w:t>
            </w:r>
          </w:p>
        </w:tc>
        <w:tc>
          <w:tcPr>
            <w:tcW w:w="1134" w:type="dxa"/>
            <w:tcBorders>
              <w:top w:val="nil"/>
              <w:left w:val="nil"/>
              <w:bottom w:val="single" w:sz="4" w:space="0" w:color="auto"/>
              <w:right w:val="single" w:sz="4" w:space="0" w:color="auto"/>
            </w:tcBorders>
            <w:shd w:val="clear" w:color="000000" w:fill="FCFDFD"/>
            <w:hideMark/>
          </w:tcPr>
          <w:p w:rsidR="006826B8" w:rsidRPr="006826B8" w:rsidRDefault="006826B8" w:rsidP="009E7891">
            <w:pPr>
              <w:jc w:val="center"/>
              <w:rPr>
                <w:rFonts w:ascii="Tahoma" w:hAnsi="Tahoma" w:cs="Tahoma"/>
                <w:sz w:val="22"/>
                <w:szCs w:val="22"/>
              </w:rPr>
            </w:pPr>
            <w:r w:rsidRPr="006826B8">
              <w:rPr>
                <w:rFonts w:ascii="Tahoma" w:hAnsi="Tahoma" w:cs="Tahoma"/>
                <w:sz w:val="22"/>
                <w:szCs w:val="22"/>
              </w:rPr>
              <w:t>1000</w:t>
            </w:r>
          </w:p>
        </w:tc>
        <w:tc>
          <w:tcPr>
            <w:tcW w:w="992" w:type="dxa"/>
            <w:tcBorders>
              <w:top w:val="nil"/>
              <w:left w:val="nil"/>
              <w:bottom w:val="single" w:sz="4" w:space="0" w:color="auto"/>
              <w:right w:val="single" w:sz="4" w:space="0" w:color="auto"/>
            </w:tcBorders>
            <w:shd w:val="clear" w:color="000000" w:fill="FCFDFD"/>
            <w:hideMark/>
          </w:tcPr>
          <w:p w:rsidR="006826B8" w:rsidRPr="006826B8" w:rsidRDefault="006826B8" w:rsidP="006826B8">
            <w:pPr>
              <w:jc w:val="center"/>
              <w:rPr>
                <w:rFonts w:ascii="Tahoma" w:hAnsi="Tahoma" w:cs="Tahoma"/>
                <w:sz w:val="22"/>
                <w:szCs w:val="22"/>
              </w:rPr>
            </w:pPr>
            <w:r w:rsidRPr="006826B8">
              <w:rPr>
                <w:rFonts w:ascii="Tahoma" w:hAnsi="Tahoma" w:cs="Tahoma"/>
                <w:sz w:val="22"/>
                <w:szCs w:val="22"/>
              </w:rPr>
              <w:t>Set</w:t>
            </w:r>
          </w:p>
        </w:tc>
        <w:tc>
          <w:tcPr>
            <w:tcW w:w="1164"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r>
      <w:tr w:rsidR="006826B8" w:rsidRPr="00B20B23" w:rsidTr="006826B8">
        <w:trPr>
          <w:trHeight w:hRule="exact" w:val="424"/>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4.</w:t>
            </w:r>
          </w:p>
        </w:tc>
        <w:tc>
          <w:tcPr>
            <w:tcW w:w="4698" w:type="dxa"/>
            <w:tcBorders>
              <w:top w:val="nil"/>
              <w:left w:val="nil"/>
              <w:bottom w:val="single" w:sz="4" w:space="0" w:color="auto"/>
              <w:right w:val="single" w:sz="4" w:space="0" w:color="auto"/>
            </w:tcBorders>
            <w:shd w:val="clear" w:color="000000" w:fill="FCFDFD"/>
            <w:hideMark/>
          </w:tcPr>
          <w:p w:rsidR="006826B8" w:rsidRPr="001D6DE1" w:rsidRDefault="006826B8" w:rsidP="006826B8">
            <w:pPr>
              <w:spacing w:line="204" w:lineRule="atLeast"/>
              <w:rPr>
                <w:rFonts w:ascii="Tahoma" w:hAnsi="Tahoma" w:cs="Tahoma"/>
                <w:color w:val="222222"/>
                <w:lang w:eastAsia="en-IN" w:bidi="hi-IN"/>
              </w:rPr>
            </w:pPr>
            <w:r w:rsidRPr="001D6DE1">
              <w:rPr>
                <w:rFonts w:ascii="Tahoma" w:hAnsi="Tahoma" w:cs="Tahoma"/>
                <w:color w:val="222222"/>
                <w:lang w:eastAsia="en-IN" w:bidi="hi-IN"/>
              </w:rPr>
              <w:t>Lock Washer (size:13.0 X 19.5 X 2.0 mm)</w:t>
            </w:r>
          </w:p>
        </w:tc>
        <w:tc>
          <w:tcPr>
            <w:tcW w:w="1134" w:type="dxa"/>
            <w:tcBorders>
              <w:top w:val="nil"/>
              <w:left w:val="nil"/>
              <w:bottom w:val="single" w:sz="4" w:space="0" w:color="auto"/>
              <w:right w:val="single" w:sz="4" w:space="0" w:color="auto"/>
            </w:tcBorders>
            <w:shd w:val="clear" w:color="000000" w:fill="FCFDFD"/>
            <w:hideMark/>
          </w:tcPr>
          <w:p w:rsidR="006826B8" w:rsidRPr="006826B8" w:rsidRDefault="006826B8" w:rsidP="009E7891">
            <w:pPr>
              <w:jc w:val="center"/>
              <w:rPr>
                <w:rFonts w:ascii="Tahoma" w:hAnsi="Tahoma" w:cs="Tahoma"/>
                <w:sz w:val="22"/>
                <w:szCs w:val="22"/>
              </w:rPr>
            </w:pPr>
            <w:r w:rsidRPr="006826B8">
              <w:rPr>
                <w:rFonts w:ascii="Tahoma" w:hAnsi="Tahoma" w:cs="Tahoma"/>
                <w:sz w:val="22"/>
                <w:szCs w:val="22"/>
              </w:rPr>
              <w:t>1000</w:t>
            </w:r>
          </w:p>
        </w:tc>
        <w:tc>
          <w:tcPr>
            <w:tcW w:w="992" w:type="dxa"/>
            <w:tcBorders>
              <w:top w:val="nil"/>
              <w:left w:val="nil"/>
              <w:bottom w:val="single" w:sz="4" w:space="0" w:color="auto"/>
              <w:right w:val="single" w:sz="4" w:space="0" w:color="auto"/>
            </w:tcBorders>
            <w:shd w:val="clear" w:color="000000" w:fill="FCFDFD"/>
            <w:hideMark/>
          </w:tcPr>
          <w:p w:rsidR="006826B8" w:rsidRPr="006826B8" w:rsidRDefault="006826B8" w:rsidP="006826B8">
            <w:pPr>
              <w:jc w:val="center"/>
              <w:rPr>
                <w:rFonts w:ascii="Tahoma" w:hAnsi="Tahoma" w:cs="Tahoma"/>
                <w:sz w:val="22"/>
                <w:szCs w:val="22"/>
              </w:rPr>
            </w:pPr>
            <w:r w:rsidRPr="006826B8">
              <w:rPr>
                <w:rFonts w:ascii="Tahoma" w:hAnsi="Tahoma" w:cs="Tahoma"/>
                <w:sz w:val="22"/>
                <w:szCs w:val="22"/>
              </w:rPr>
              <w:t>Set</w:t>
            </w:r>
          </w:p>
        </w:tc>
        <w:tc>
          <w:tcPr>
            <w:tcW w:w="1164"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r>
      <w:tr w:rsidR="006826B8" w:rsidRPr="00B20B23" w:rsidTr="006826B8">
        <w:trPr>
          <w:trHeight w:hRule="exact" w:val="430"/>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5.</w:t>
            </w:r>
          </w:p>
        </w:tc>
        <w:tc>
          <w:tcPr>
            <w:tcW w:w="4698" w:type="dxa"/>
            <w:tcBorders>
              <w:top w:val="nil"/>
              <w:left w:val="nil"/>
              <w:bottom w:val="single" w:sz="4" w:space="0" w:color="auto"/>
              <w:right w:val="single" w:sz="4" w:space="0" w:color="auto"/>
            </w:tcBorders>
            <w:shd w:val="clear" w:color="000000" w:fill="FCFDFD"/>
            <w:hideMark/>
          </w:tcPr>
          <w:p w:rsidR="006826B8" w:rsidRPr="001D6DE1" w:rsidRDefault="006826B8" w:rsidP="006826B8">
            <w:pPr>
              <w:spacing w:line="204" w:lineRule="atLeast"/>
              <w:rPr>
                <w:rFonts w:ascii="Tahoma" w:hAnsi="Tahoma" w:cs="Tahoma"/>
                <w:color w:val="222222"/>
                <w:lang w:eastAsia="en-IN" w:bidi="hi-IN"/>
              </w:rPr>
            </w:pPr>
            <w:r w:rsidRPr="001D6DE1">
              <w:rPr>
                <w:rFonts w:ascii="Tahoma" w:hAnsi="Tahoma" w:cs="Tahoma"/>
                <w:color w:val="222222"/>
                <w:lang w:eastAsia="en-IN" w:bidi="hi-IN"/>
              </w:rPr>
              <w:t>Lock Washer (size: 17.0x25.4x3.0 mm)</w:t>
            </w:r>
          </w:p>
        </w:tc>
        <w:tc>
          <w:tcPr>
            <w:tcW w:w="1134" w:type="dxa"/>
            <w:tcBorders>
              <w:top w:val="nil"/>
              <w:left w:val="nil"/>
              <w:bottom w:val="single" w:sz="4" w:space="0" w:color="auto"/>
              <w:right w:val="single" w:sz="4" w:space="0" w:color="auto"/>
            </w:tcBorders>
            <w:shd w:val="clear" w:color="000000" w:fill="FCFDFD"/>
            <w:hideMark/>
          </w:tcPr>
          <w:p w:rsidR="006826B8" w:rsidRPr="006826B8" w:rsidRDefault="006826B8" w:rsidP="009E7891">
            <w:pPr>
              <w:jc w:val="center"/>
              <w:rPr>
                <w:rFonts w:ascii="Tahoma" w:hAnsi="Tahoma" w:cs="Tahoma"/>
                <w:sz w:val="22"/>
                <w:szCs w:val="22"/>
              </w:rPr>
            </w:pPr>
            <w:r w:rsidRPr="006826B8">
              <w:rPr>
                <w:rFonts w:ascii="Tahoma" w:hAnsi="Tahoma" w:cs="Tahoma"/>
                <w:sz w:val="22"/>
                <w:szCs w:val="22"/>
              </w:rPr>
              <w:t>200</w:t>
            </w:r>
          </w:p>
        </w:tc>
        <w:tc>
          <w:tcPr>
            <w:tcW w:w="992" w:type="dxa"/>
            <w:tcBorders>
              <w:top w:val="nil"/>
              <w:left w:val="nil"/>
              <w:bottom w:val="single" w:sz="4" w:space="0" w:color="auto"/>
              <w:right w:val="single" w:sz="4" w:space="0" w:color="auto"/>
            </w:tcBorders>
            <w:shd w:val="clear" w:color="000000" w:fill="FCFDFD"/>
            <w:hideMark/>
          </w:tcPr>
          <w:p w:rsidR="006826B8" w:rsidRPr="006826B8" w:rsidRDefault="006826B8" w:rsidP="006826B8">
            <w:pPr>
              <w:jc w:val="center"/>
              <w:rPr>
                <w:rFonts w:ascii="Tahoma" w:hAnsi="Tahoma" w:cs="Tahoma"/>
                <w:sz w:val="22"/>
                <w:szCs w:val="22"/>
              </w:rPr>
            </w:pPr>
            <w:r w:rsidRPr="006826B8">
              <w:rPr>
                <w:rFonts w:ascii="Tahoma" w:hAnsi="Tahoma" w:cs="Tahoma"/>
                <w:sz w:val="22"/>
                <w:szCs w:val="22"/>
              </w:rPr>
              <w:t>Set</w:t>
            </w:r>
          </w:p>
        </w:tc>
        <w:tc>
          <w:tcPr>
            <w:tcW w:w="1164"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r>
      <w:tr w:rsidR="006826B8" w:rsidRPr="00B20B23" w:rsidTr="006826B8">
        <w:trPr>
          <w:trHeight w:hRule="exact" w:val="423"/>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6826B8" w:rsidRDefault="006826B8" w:rsidP="006826B8">
            <w:pPr>
              <w:jc w:val="center"/>
              <w:rPr>
                <w:rFonts w:ascii="Tahoma" w:hAnsi="Tahoma" w:cs="Tahoma"/>
                <w:sz w:val="20"/>
                <w:szCs w:val="20"/>
                <w:lang w:bidi="hi-IN"/>
              </w:rPr>
            </w:pPr>
            <w:r w:rsidRPr="006826B8">
              <w:rPr>
                <w:rFonts w:ascii="Tahoma" w:hAnsi="Tahoma" w:cs="Tahoma"/>
                <w:sz w:val="20"/>
                <w:szCs w:val="20"/>
                <w:lang w:bidi="hi-IN"/>
              </w:rPr>
              <w:t>6.</w:t>
            </w:r>
          </w:p>
        </w:tc>
        <w:tc>
          <w:tcPr>
            <w:tcW w:w="4698" w:type="dxa"/>
            <w:tcBorders>
              <w:top w:val="nil"/>
              <w:left w:val="nil"/>
              <w:bottom w:val="single" w:sz="4" w:space="0" w:color="auto"/>
              <w:right w:val="single" w:sz="4" w:space="0" w:color="auto"/>
            </w:tcBorders>
            <w:shd w:val="clear" w:color="000000" w:fill="FCFDFD"/>
            <w:hideMark/>
          </w:tcPr>
          <w:p w:rsidR="006826B8" w:rsidRPr="001D6DE1" w:rsidRDefault="006826B8" w:rsidP="006826B8">
            <w:pPr>
              <w:spacing w:line="204" w:lineRule="atLeast"/>
              <w:rPr>
                <w:rFonts w:ascii="Tahoma" w:hAnsi="Tahoma" w:cs="Tahoma"/>
                <w:color w:val="222222"/>
                <w:lang w:eastAsia="en-IN" w:bidi="hi-IN"/>
              </w:rPr>
            </w:pPr>
            <w:r w:rsidRPr="001D6DE1">
              <w:rPr>
                <w:rFonts w:ascii="Tahoma" w:hAnsi="Tahoma" w:cs="Tahoma"/>
                <w:color w:val="222222"/>
                <w:lang w:eastAsia="en-IN" w:bidi="hi-IN"/>
              </w:rPr>
              <w:t>Lock Washer (size: 25.3x39.0x3.2 mm)</w:t>
            </w:r>
          </w:p>
        </w:tc>
        <w:tc>
          <w:tcPr>
            <w:tcW w:w="1134" w:type="dxa"/>
            <w:tcBorders>
              <w:top w:val="nil"/>
              <w:left w:val="nil"/>
              <w:bottom w:val="single" w:sz="4" w:space="0" w:color="auto"/>
              <w:right w:val="single" w:sz="4" w:space="0" w:color="auto"/>
            </w:tcBorders>
            <w:shd w:val="clear" w:color="000000" w:fill="FCFDFD"/>
            <w:hideMark/>
          </w:tcPr>
          <w:p w:rsidR="006826B8" w:rsidRPr="006826B8" w:rsidRDefault="006826B8" w:rsidP="009E7891">
            <w:pPr>
              <w:jc w:val="center"/>
              <w:rPr>
                <w:rFonts w:ascii="Tahoma" w:hAnsi="Tahoma" w:cs="Tahoma"/>
                <w:sz w:val="22"/>
                <w:szCs w:val="22"/>
              </w:rPr>
            </w:pPr>
            <w:r w:rsidRPr="006826B8">
              <w:rPr>
                <w:rFonts w:ascii="Tahoma" w:hAnsi="Tahoma" w:cs="Tahoma"/>
                <w:sz w:val="22"/>
                <w:szCs w:val="22"/>
              </w:rPr>
              <w:t>100</w:t>
            </w:r>
          </w:p>
        </w:tc>
        <w:tc>
          <w:tcPr>
            <w:tcW w:w="992" w:type="dxa"/>
            <w:tcBorders>
              <w:top w:val="nil"/>
              <w:left w:val="nil"/>
              <w:bottom w:val="single" w:sz="4" w:space="0" w:color="auto"/>
              <w:right w:val="single" w:sz="4" w:space="0" w:color="auto"/>
            </w:tcBorders>
            <w:shd w:val="clear" w:color="000000" w:fill="FCFDFD"/>
            <w:hideMark/>
          </w:tcPr>
          <w:p w:rsidR="006826B8" w:rsidRPr="006826B8" w:rsidRDefault="006826B8" w:rsidP="006826B8">
            <w:pPr>
              <w:jc w:val="center"/>
              <w:rPr>
                <w:rFonts w:ascii="Tahoma" w:hAnsi="Tahoma" w:cs="Tahoma"/>
                <w:sz w:val="22"/>
                <w:szCs w:val="22"/>
              </w:rPr>
            </w:pPr>
            <w:r w:rsidRPr="006826B8">
              <w:rPr>
                <w:rFonts w:ascii="Tahoma" w:hAnsi="Tahoma" w:cs="Tahoma"/>
                <w:sz w:val="22"/>
                <w:szCs w:val="22"/>
              </w:rPr>
              <w:t>Set</w:t>
            </w:r>
          </w:p>
        </w:tc>
        <w:tc>
          <w:tcPr>
            <w:tcW w:w="1164"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hideMark/>
          </w:tcPr>
          <w:p w:rsidR="006826B8" w:rsidRPr="00B20B23" w:rsidRDefault="006826B8" w:rsidP="00B20B23">
            <w:pPr>
              <w:rPr>
                <w:rFonts w:ascii="Tahoma" w:hAnsi="Tahoma" w:cs="Tahoma"/>
                <w:sz w:val="20"/>
                <w:szCs w:val="20"/>
                <w:lang w:bidi="hi-IN"/>
              </w:rPr>
            </w:pPr>
          </w:p>
        </w:tc>
      </w:tr>
      <w:tr w:rsidR="006826B8" w:rsidRPr="00B20B23" w:rsidTr="006826B8">
        <w:trPr>
          <w:trHeight w:hRule="exact" w:val="355"/>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B20B23" w:rsidRDefault="006826B8" w:rsidP="00B06E36">
            <w:pPr>
              <w:jc w:val="center"/>
              <w:rPr>
                <w:rFonts w:ascii="Tahoma" w:hAnsi="Tahoma" w:cs="Tahoma"/>
                <w:b/>
                <w:bCs/>
                <w:sz w:val="20"/>
                <w:szCs w:val="20"/>
                <w:lang w:bidi="hi-IN"/>
              </w:rPr>
            </w:pPr>
            <w:r>
              <w:rPr>
                <w:rFonts w:ascii="Tahoma" w:hAnsi="Tahoma" w:cs="Tahoma"/>
                <w:b/>
                <w:bCs/>
                <w:sz w:val="20"/>
                <w:szCs w:val="20"/>
                <w:lang w:bidi="hi-IN"/>
              </w:rPr>
              <w:t>3</w:t>
            </w:r>
            <w:r w:rsidRPr="00B20B23">
              <w:rPr>
                <w:rFonts w:ascii="Tahoma" w:hAnsi="Tahoma" w:cs="Tahoma"/>
                <w:b/>
                <w:bCs/>
                <w:sz w:val="20"/>
                <w:szCs w:val="20"/>
                <w:lang w:bidi="hi-IN"/>
              </w:rPr>
              <w:t>.</w:t>
            </w:r>
          </w:p>
        </w:tc>
        <w:tc>
          <w:tcPr>
            <w:tcW w:w="5832" w:type="dxa"/>
            <w:gridSpan w:val="2"/>
            <w:tcBorders>
              <w:top w:val="nil"/>
              <w:left w:val="nil"/>
              <w:bottom w:val="single" w:sz="4" w:space="0" w:color="auto"/>
              <w:right w:val="single" w:sz="4" w:space="0" w:color="auto"/>
            </w:tcBorders>
            <w:shd w:val="clear" w:color="000000" w:fill="FCFDFD"/>
            <w:vAlign w:val="center"/>
            <w:hideMark/>
          </w:tcPr>
          <w:p w:rsidR="006826B8" w:rsidRPr="00B20B23" w:rsidRDefault="006826B8" w:rsidP="00026B08">
            <w:pPr>
              <w:rPr>
                <w:rFonts w:ascii="Tahoma" w:hAnsi="Tahoma" w:cs="Tahoma"/>
                <w:b/>
                <w:bCs/>
                <w:sz w:val="20"/>
                <w:szCs w:val="20"/>
              </w:rPr>
            </w:pPr>
            <w:r w:rsidRPr="00B20B23">
              <w:rPr>
                <w:rFonts w:ascii="Tahoma" w:hAnsi="Tahoma" w:cs="Tahoma"/>
                <w:b/>
                <w:bCs/>
                <w:sz w:val="20"/>
                <w:szCs w:val="20"/>
              </w:rPr>
              <w:t>Packing charges, if any</w:t>
            </w:r>
          </w:p>
        </w:tc>
        <w:tc>
          <w:tcPr>
            <w:tcW w:w="992" w:type="dxa"/>
            <w:tcBorders>
              <w:top w:val="nil"/>
              <w:left w:val="nil"/>
              <w:bottom w:val="single" w:sz="4" w:space="0" w:color="auto"/>
              <w:right w:val="single" w:sz="4" w:space="0" w:color="auto"/>
            </w:tcBorders>
            <w:shd w:val="clear" w:color="000000" w:fill="FCFDFD"/>
            <w:vAlign w:val="center"/>
            <w:hideMark/>
          </w:tcPr>
          <w:p w:rsidR="006826B8" w:rsidRPr="00B20B23" w:rsidRDefault="006826B8" w:rsidP="00026B08">
            <w:pPr>
              <w:jc w:val="center"/>
              <w:rPr>
                <w:rFonts w:ascii="Tahoma" w:hAnsi="Tahoma" w:cs="Tahoma"/>
                <w:b/>
                <w:bCs/>
                <w:sz w:val="20"/>
                <w:szCs w:val="20"/>
              </w:rPr>
            </w:pPr>
            <w:r w:rsidRPr="00B20B23">
              <w:rPr>
                <w:rFonts w:ascii="Tahoma" w:hAnsi="Tahoma" w:cs="Tahoma"/>
                <w:b/>
                <w:bCs/>
                <w:sz w:val="20"/>
                <w:szCs w:val="20"/>
              </w:rPr>
              <w:t>Lumpsum</w:t>
            </w:r>
          </w:p>
        </w:tc>
        <w:tc>
          <w:tcPr>
            <w:tcW w:w="1164" w:type="dxa"/>
            <w:tcBorders>
              <w:top w:val="nil"/>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r>
      <w:tr w:rsidR="006826B8" w:rsidRPr="00B20B23" w:rsidTr="006826B8">
        <w:trPr>
          <w:trHeight w:hRule="exact" w:val="355"/>
        </w:trPr>
        <w:tc>
          <w:tcPr>
            <w:tcW w:w="817" w:type="dxa"/>
            <w:tcBorders>
              <w:top w:val="nil"/>
              <w:left w:val="single" w:sz="4" w:space="0" w:color="auto"/>
              <w:bottom w:val="single" w:sz="4" w:space="0" w:color="auto"/>
              <w:right w:val="single" w:sz="4" w:space="0" w:color="auto"/>
            </w:tcBorders>
            <w:shd w:val="clear" w:color="auto" w:fill="auto"/>
            <w:noWrap/>
            <w:hideMark/>
          </w:tcPr>
          <w:p w:rsidR="006826B8" w:rsidRPr="00B20B23" w:rsidRDefault="006826B8" w:rsidP="00B06E36">
            <w:pPr>
              <w:jc w:val="center"/>
              <w:rPr>
                <w:rFonts w:ascii="Tahoma" w:hAnsi="Tahoma" w:cs="Tahoma"/>
                <w:b/>
                <w:bCs/>
                <w:sz w:val="20"/>
                <w:szCs w:val="20"/>
                <w:lang w:bidi="hi-IN"/>
              </w:rPr>
            </w:pPr>
            <w:r>
              <w:rPr>
                <w:rFonts w:ascii="Tahoma" w:hAnsi="Tahoma" w:cs="Tahoma"/>
                <w:b/>
                <w:bCs/>
                <w:sz w:val="20"/>
                <w:szCs w:val="20"/>
                <w:lang w:bidi="hi-IN"/>
              </w:rPr>
              <w:t>4</w:t>
            </w:r>
            <w:r w:rsidRPr="00B20B23">
              <w:rPr>
                <w:rFonts w:ascii="Tahoma" w:hAnsi="Tahoma" w:cs="Tahoma"/>
                <w:b/>
                <w:bCs/>
                <w:sz w:val="20"/>
                <w:szCs w:val="20"/>
                <w:lang w:bidi="hi-IN"/>
              </w:rPr>
              <w:t>.</w:t>
            </w:r>
          </w:p>
        </w:tc>
        <w:tc>
          <w:tcPr>
            <w:tcW w:w="5832" w:type="dxa"/>
            <w:gridSpan w:val="2"/>
            <w:tcBorders>
              <w:top w:val="nil"/>
              <w:left w:val="nil"/>
              <w:bottom w:val="single" w:sz="4" w:space="0" w:color="auto"/>
              <w:right w:val="single" w:sz="4" w:space="0" w:color="auto"/>
            </w:tcBorders>
            <w:shd w:val="clear" w:color="000000" w:fill="FCFDFD"/>
            <w:vAlign w:val="center"/>
            <w:hideMark/>
          </w:tcPr>
          <w:p w:rsidR="006826B8" w:rsidRPr="00B20B23" w:rsidRDefault="006826B8" w:rsidP="00F06D54">
            <w:pPr>
              <w:rPr>
                <w:rFonts w:ascii="Tahoma" w:hAnsi="Tahoma" w:cs="Tahoma"/>
                <w:b/>
                <w:bCs/>
                <w:sz w:val="20"/>
                <w:szCs w:val="20"/>
              </w:rPr>
            </w:pPr>
            <w:r w:rsidRPr="00B20B23">
              <w:rPr>
                <w:rFonts w:ascii="Tahoma" w:hAnsi="Tahoma" w:cs="Tahoma"/>
                <w:b/>
                <w:bCs/>
                <w:sz w:val="20"/>
                <w:szCs w:val="20"/>
              </w:rPr>
              <w:t>Freight &amp; Insurance charges, if any</w:t>
            </w:r>
          </w:p>
        </w:tc>
        <w:tc>
          <w:tcPr>
            <w:tcW w:w="992" w:type="dxa"/>
            <w:tcBorders>
              <w:top w:val="nil"/>
              <w:left w:val="nil"/>
              <w:bottom w:val="single" w:sz="4" w:space="0" w:color="auto"/>
              <w:right w:val="single" w:sz="4" w:space="0" w:color="auto"/>
            </w:tcBorders>
            <w:shd w:val="clear" w:color="000000" w:fill="FCFDFD"/>
            <w:vAlign w:val="center"/>
            <w:hideMark/>
          </w:tcPr>
          <w:p w:rsidR="006826B8" w:rsidRPr="00B20B23" w:rsidRDefault="006826B8" w:rsidP="00F06D54">
            <w:pPr>
              <w:jc w:val="center"/>
              <w:rPr>
                <w:rFonts w:ascii="Tahoma" w:hAnsi="Tahoma" w:cs="Tahoma"/>
                <w:b/>
                <w:bCs/>
                <w:sz w:val="20"/>
                <w:szCs w:val="20"/>
              </w:rPr>
            </w:pPr>
            <w:r w:rsidRPr="00B20B23">
              <w:rPr>
                <w:rFonts w:ascii="Tahoma" w:hAnsi="Tahoma" w:cs="Tahoma"/>
                <w:b/>
                <w:bCs/>
                <w:sz w:val="20"/>
                <w:szCs w:val="20"/>
              </w:rPr>
              <w:t>Lumpsum</w:t>
            </w:r>
          </w:p>
        </w:tc>
        <w:tc>
          <w:tcPr>
            <w:tcW w:w="1164" w:type="dxa"/>
            <w:tcBorders>
              <w:top w:val="nil"/>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c>
          <w:tcPr>
            <w:tcW w:w="1907" w:type="dxa"/>
            <w:tcBorders>
              <w:top w:val="nil"/>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r>
      <w:tr w:rsidR="006826B8" w:rsidRPr="00B20B23" w:rsidTr="006826B8">
        <w:trPr>
          <w:trHeight w:hRule="exact" w:val="559"/>
        </w:trPr>
        <w:tc>
          <w:tcPr>
            <w:tcW w:w="817" w:type="dxa"/>
            <w:tcBorders>
              <w:top w:val="nil"/>
              <w:left w:val="single" w:sz="4" w:space="0" w:color="auto"/>
              <w:right w:val="single" w:sz="4" w:space="0" w:color="auto"/>
            </w:tcBorders>
            <w:shd w:val="clear" w:color="auto" w:fill="auto"/>
            <w:noWrap/>
            <w:hideMark/>
          </w:tcPr>
          <w:p w:rsidR="006826B8" w:rsidRPr="00B20B23" w:rsidRDefault="006826B8" w:rsidP="00D0435B">
            <w:pPr>
              <w:jc w:val="center"/>
              <w:rPr>
                <w:rFonts w:ascii="Tahoma" w:hAnsi="Tahoma" w:cs="Tahoma"/>
                <w:b/>
                <w:bCs/>
                <w:sz w:val="20"/>
                <w:szCs w:val="20"/>
                <w:lang w:bidi="hi-IN"/>
              </w:rPr>
            </w:pPr>
            <w:r>
              <w:rPr>
                <w:rFonts w:ascii="Tahoma" w:hAnsi="Tahoma" w:cs="Tahoma"/>
                <w:b/>
                <w:bCs/>
                <w:sz w:val="20"/>
                <w:szCs w:val="20"/>
                <w:lang w:bidi="hi-IN"/>
              </w:rPr>
              <w:t>5</w:t>
            </w:r>
            <w:r w:rsidRPr="00B20B23">
              <w:rPr>
                <w:rFonts w:ascii="Tahoma" w:hAnsi="Tahoma" w:cs="Tahoma"/>
                <w:b/>
                <w:bCs/>
                <w:sz w:val="20"/>
                <w:szCs w:val="20"/>
                <w:lang w:bidi="hi-IN"/>
              </w:rPr>
              <w:t>.</w:t>
            </w:r>
          </w:p>
        </w:tc>
        <w:tc>
          <w:tcPr>
            <w:tcW w:w="5832" w:type="dxa"/>
            <w:gridSpan w:val="2"/>
            <w:tcBorders>
              <w:top w:val="nil"/>
              <w:left w:val="nil"/>
              <w:bottom w:val="single" w:sz="4" w:space="0" w:color="auto"/>
              <w:right w:val="single" w:sz="4" w:space="0" w:color="auto"/>
            </w:tcBorders>
            <w:shd w:val="clear" w:color="000000" w:fill="FCFDFD"/>
            <w:vAlign w:val="center"/>
            <w:hideMark/>
          </w:tcPr>
          <w:p w:rsidR="006826B8" w:rsidRPr="00B20B23" w:rsidRDefault="006826B8" w:rsidP="001C6F1A">
            <w:pPr>
              <w:rPr>
                <w:rFonts w:ascii="Tahoma" w:hAnsi="Tahoma" w:cs="Tahoma"/>
                <w:b/>
                <w:bCs/>
                <w:sz w:val="20"/>
                <w:szCs w:val="20"/>
              </w:rPr>
            </w:pPr>
            <w:r w:rsidRPr="00B20B23">
              <w:rPr>
                <w:rFonts w:ascii="Tahoma" w:hAnsi="Tahoma" w:cs="Tahoma"/>
                <w:b/>
                <w:bCs/>
                <w:sz w:val="20"/>
                <w:szCs w:val="20"/>
              </w:rPr>
              <w:t>GST at 5% as per exemption notification in case of indigenous supply*</w:t>
            </w:r>
          </w:p>
        </w:tc>
        <w:tc>
          <w:tcPr>
            <w:tcW w:w="992" w:type="dxa"/>
            <w:tcBorders>
              <w:top w:val="nil"/>
              <w:left w:val="nil"/>
              <w:bottom w:val="single" w:sz="4" w:space="0" w:color="auto"/>
              <w:right w:val="single" w:sz="4" w:space="0" w:color="auto"/>
            </w:tcBorders>
            <w:shd w:val="clear" w:color="000000" w:fill="FCFDFD"/>
            <w:vAlign w:val="center"/>
            <w:hideMark/>
          </w:tcPr>
          <w:p w:rsidR="006826B8" w:rsidRPr="00B20B23" w:rsidRDefault="006826B8" w:rsidP="00001888">
            <w:pPr>
              <w:jc w:val="center"/>
              <w:rPr>
                <w:rFonts w:ascii="Tahoma" w:hAnsi="Tahoma" w:cs="Tahoma"/>
                <w:b/>
                <w:bCs/>
                <w:sz w:val="20"/>
                <w:szCs w:val="20"/>
              </w:rPr>
            </w:pPr>
            <w:r w:rsidRPr="00B20B23">
              <w:rPr>
                <w:rFonts w:ascii="Tahoma" w:hAnsi="Tahoma" w:cs="Tahoma"/>
                <w:b/>
                <w:bCs/>
                <w:sz w:val="20"/>
                <w:szCs w:val="20"/>
              </w:rPr>
              <w:t>%</w:t>
            </w:r>
          </w:p>
        </w:tc>
        <w:tc>
          <w:tcPr>
            <w:tcW w:w="1164" w:type="dxa"/>
            <w:tcBorders>
              <w:top w:val="nil"/>
              <w:left w:val="nil"/>
              <w:bottom w:val="single" w:sz="4" w:space="0" w:color="auto"/>
              <w:right w:val="single" w:sz="4" w:space="0" w:color="auto"/>
            </w:tcBorders>
            <w:shd w:val="clear" w:color="000000" w:fill="FCFDFD"/>
            <w:vAlign w:val="center"/>
            <w:hideMark/>
          </w:tcPr>
          <w:p w:rsidR="006826B8" w:rsidRPr="00B20B23" w:rsidRDefault="006826B8" w:rsidP="00275E19">
            <w:pPr>
              <w:rPr>
                <w:rFonts w:ascii="Tahoma" w:hAnsi="Tahoma" w:cs="Tahoma"/>
                <w:sz w:val="20"/>
                <w:szCs w:val="20"/>
              </w:rPr>
            </w:pPr>
          </w:p>
        </w:tc>
        <w:tc>
          <w:tcPr>
            <w:tcW w:w="1907" w:type="dxa"/>
            <w:tcBorders>
              <w:top w:val="nil"/>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r>
      <w:tr w:rsidR="006826B8" w:rsidRPr="00B20B23" w:rsidTr="006826B8">
        <w:trPr>
          <w:trHeight w:val="38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826B8" w:rsidRPr="00B20B23" w:rsidRDefault="006826B8" w:rsidP="0077767A">
            <w:pPr>
              <w:jc w:val="center"/>
              <w:rPr>
                <w:rFonts w:ascii="Tahoma" w:hAnsi="Tahoma" w:cs="Tahoma"/>
                <w:b/>
                <w:bCs/>
                <w:sz w:val="20"/>
                <w:szCs w:val="20"/>
                <w:lang w:bidi="hi-IN"/>
              </w:rPr>
            </w:pPr>
            <w:r>
              <w:rPr>
                <w:rFonts w:ascii="Tahoma" w:hAnsi="Tahoma" w:cs="Tahoma"/>
                <w:b/>
                <w:bCs/>
                <w:sz w:val="20"/>
                <w:szCs w:val="20"/>
                <w:lang w:bidi="hi-IN"/>
              </w:rPr>
              <w:t>6</w:t>
            </w:r>
            <w:r w:rsidRPr="00B20B23">
              <w:rPr>
                <w:rFonts w:ascii="Tahoma" w:hAnsi="Tahoma" w:cs="Tahoma"/>
                <w:b/>
                <w:bCs/>
                <w:sz w:val="20"/>
                <w:szCs w:val="20"/>
                <w:lang w:bidi="hi-IN"/>
              </w:rPr>
              <w:t>.</w:t>
            </w:r>
          </w:p>
        </w:tc>
        <w:tc>
          <w:tcPr>
            <w:tcW w:w="5832" w:type="dxa"/>
            <w:gridSpan w:val="2"/>
            <w:tcBorders>
              <w:top w:val="single" w:sz="4" w:space="0" w:color="auto"/>
              <w:left w:val="nil"/>
              <w:bottom w:val="single" w:sz="4" w:space="0" w:color="auto"/>
              <w:right w:val="single" w:sz="4" w:space="0" w:color="auto"/>
            </w:tcBorders>
            <w:shd w:val="clear" w:color="000000" w:fill="FCFDFD"/>
            <w:vAlign w:val="center"/>
            <w:hideMark/>
          </w:tcPr>
          <w:p w:rsidR="006826B8" w:rsidRPr="00B20B23" w:rsidRDefault="006826B8" w:rsidP="00275E19">
            <w:pPr>
              <w:rPr>
                <w:rFonts w:ascii="Tahoma" w:hAnsi="Tahoma" w:cs="Tahoma"/>
                <w:b/>
                <w:bCs/>
                <w:sz w:val="20"/>
                <w:szCs w:val="20"/>
              </w:rPr>
            </w:pPr>
            <w:r w:rsidRPr="00B20B23">
              <w:rPr>
                <w:rFonts w:ascii="Tahoma" w:hAnsi="Tahoma" w:cs="Tahoma"/>
                <w:b/>
                <w:bCs/>
                <w:sz w:val="20"/>
                <w:szCs w:val="20"/>
              </w:rPr>
              <w:t>Any other charges, (Details to be indicated.)</w:t>
            </w:r>
          </w:p>
        </w:tc>
        <w:tc>
          <w:tcPr>
            <w:tcW w:w="992" w:type="dxa"/>
            <w:tcBorders>
              <w:top w:val="single" w:sz="4" w:space="0" w:color="auto"/>
              <w:left w:val="nil"/>
              <w:bottom w:val="single" w:sz="4" w:space="0" w:color="auto"/>
              <w:right w:val="single" w:sz="4" w:space="0" w:color="auto"/>
            </w:tcBorders>
            <w:shd w:val="clear" w:color="000000" w:fill="FCFDFD"/>
            <w:vAlign w:val="center"/>
            <w:hideMark/>
          </w:tcPr>
          <w:p w:rsidR="006826B8" w:rsidRPr="00B20B23" w:rsidRDefault="006826B8" w:rsidP="006C6950">
            <w:pPr>
              <w:jc w:val="center"/>
              <w:rPr>
                <w:rFonts w:ascii="Tahoma" w:hAnsi="Tahoma" w:cs="Tahoma"/>
                <w:b/>
                <w:bCs/>
                <w:sz w:val="20"/>
                <w:szCs w:val="20"/>
              </w:rPr>
            </w:pPr>
            <w:r w:rsidRPr="00B20B23">
              <w:rPr>
                <w:rFonts w:ascii="Tahoma" w:hAnsi="Tahoma" w:cs="Tahoma"/>
                <w:b/>
                <w:bCs/>
                <w:sz w:val="20"/>
                <w:szCs w:val="20"/>
              </w:rPr>
              <w:t>Lumpsum</w:t>
            </w:r>
          </w:p>
        </w:tc>
        <w:tc>
          <w:tcPr>
            <w:tcW w:w="1164" w:type="dxa"/>
            <w:tcBorders>
              <w:top w:val="single" w:sz="4" w:space="0" w:color="auto"/>
              <w:left w:val="nil"/>
              <w:bottom w:val="single" w:sz="4" w:space="0" w:color="auto"/>
              <w:right w:val="single" w:sz="4" w:space="0" w:color="auto"/>
            </w:tcBorders>
            <w:shd w:val="clear" w:color="000000" w:fill="FCFDFD"/>
            <w:vAlign w:val="center"/>
            <w:hideMark/>
          </w:tcPr>
          <w:p w:rsidR="006826B8" w:rsidRPr="00B20B23" w:rsidRDefault="006826B8" w:rsidP="00275E19">
            <w:pPr>
              <w:rPr>
                <w:rFonts w:ascii="Tahoma" w:hAnsi="Tahoma" w:cs="Tahoma"/>
                <w:sz w:val="20"/>
                <w:szCs w:val="20"/>
              </w:rPr>
            </w:pPr>
          </w:p>
        </w:tc>
        <w:tc>
          <w:tcPr>
            <w:tcW w:w="1907" w:type="dxa"/>
            <w:tcBorders>
              <w:top w:val="single" w:sz="4" w:space="0" w:color="auto"/>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r>
      <w:tr w:rsidR="006826B8" w:rsidRPr="00B20B23" w:rsidTr="00B140DF">
        <w:trPr>
          <w:trHeight w:val="449"/>
        </w:trPr>
        <w:tc>
          <w:tcPr>
            <w:tcW w:w="880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6826B8" w:rsidRPr="00B20B23" w:rsidRDefault="006826B8" w:rsidP="00275E19">
            <w:pPr>
              <w:jc w:val="center"/>
              <w:rPr>
                <w:rFonts w:ascii="Tahoma" w:hAnsi="Tahoma" w:cs="Tahoma"/>
                <w:sz w:val="20"/>
                <w:szCs w:val="20"/>
              </w:rPr>
            </w:pPr>
            <w:r w:rsidRPr="00B20B23">
              <w:rPr>
                <w:rFonts w:ascii="Tahoma" w:hAnsi="Tahoma" w:cs="Tahoma"/>
                <w:sz w:val="20"/>
                <w:szCs w:val="20"/>
              </w:rPr>
              <w:t>Total Amount</w:t>
            </w:r>
          </w:p>
        </w:tc>
        <w:tc>
          <w:tcPr>
            <w:tcW w:w="1907" w:type="dxa"/>
            <w:tcBorders>
              <w:top w:val="single" w:sz="4" w:space="0" w:color="auto"/>
              <w:left w:val="nil"/>
              <w:bottom w:val="single" w:sz="4" w:space="0" w:color="auto"/>
              <w:right w:val="single" w:sz="4" w:space="0" w:color="auto"/>
            </w:tcBorders>
            <w:shd w:val="clear" w:color="000000" w:fill="FCFDFD"/>
            <w:vAlign w:val="bottom"/>
            <w:hideMark/>
          </w:tcPr>
          <w:p w:rsidR="006826B8" w:rsidRPr="00B20B23" w:rsidRDefault="006826B8" w:rsidP="00275E19">
            <w:pPr>
              <w:jc w:val="center"/>
              <w:rPr>
                <w:rFonts w:ascii="Tahoma" w:hAnsi="Tahoma" w:cs="Tahoma"/>
                <w:sz w:val="20"/>
                <w:szCs w:val="20"/>
                <w:lang w:bidi="hi-IN"/>
              </w:rPr>
            </w:pPr>
          </w:p>
        </w:tc>
      </w:tr>
      <w:tr w:rsidR="006826B8" w:rsidRPr="00B20B23" w:rsidTr="00B140DF">
        <w:trPr>
          <w:trHeight w:val="449"/>
        </w:trPr>
        <w:tc>
          <w:tcPr>
            <w:tcW w:w="1071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6826B8" w:rsidRPr="00B20B23" w:rsidRDefault="006826B8" w:rsidP="00275E19">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D0435B" w:rsidRDefault="00D0435B" w:rsidP="00D0435B">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D0435B" w:rsidRPr="00D0435B" w:rsidRDefault="00D0435B" w:rsidP="00D0435B">
      <w:pPr>
        <w:tabs>
          <w:tab w:val="left" w:pos="3015"/>
        </w:tabs>
        <w:jc w:val="both"/>
        <w:rPr>
          <w:rFonts w:ascii="Tahoma" w:hAnsi="Tahoma" w:cs="Tahoma"/>
          <w:b/>
          <w:sz w:val="20"/>
          <w:szCs w:val="20"/>
          <w:u w:val="single"/>
        </w:rPr>
      </w:pPr>
    </w:p>
    <w:p w:rsidR="00D0435B" w:rsidRPr="00056B0B" w:rsidRDefault="00D0435B" w:rsidP="00D0435B">
      <w:pPr>
        <w:ind w:left="360" w:hanging="360"/>
        <w:jc w:val="both"/>
        <w:rPr>
          <w:rFonts w:ascii="Tahoma" w:hAnsi="Tahoma" w:cs="Tahoma"/>
          <w:b/>
          <w:bCs/>
          <w:lang w:bidi="hi-IN"/>
        </w:rPr>
      </w:pPr>
      <w:r w:rsidRPr="00056B0B">
        <w:rPr>
          <w:rFonts w:ascii="Tahoma" w:hAnsi="Tahoma" w:cs="Tahoma"/>
          <w:b/>
          <w:bCs/>
          <w:lang w:bidi="hi-IN"/>
        </w:rPr>
        <w:t>#</w:t>
      </w:r>
      <w:r w:rsidRPr="00056B0B">
        <w:rPr>
          <w:rFonts w:ascii="Tahoma" w:hAnsi="Tahoma" w:cs="Tahoma"/>
          <w:b/>
          <w:bCs/>
          <w:lang w:bidi="hi-IN"/>
        </w:rPr>
        <w:tab/>
      </w:r>
      <w:r w:rsidRPr="00056B0B">
        <w:rPr>
          <w:rFonts w:ascii="Tahoma" w:hAnsi="Tahoma" w:cs="Tahoma"/>
          <w:b/>
          <w:bCs/>
          <w:i/>
          <w:iCs/>
          <w:color w:val="000000"/>
        </w:rPr>
        <w:t>The goods items quoted are manufactured in India and not imported from any country.</w:t>
      </w:r>
    </w:p>
    <w:p w:rsidR="00175D4B" w:rsidRPr="00175D4B" w:rsidRDefault="00175D4B" w:rsidP="009D590A">
      <w:pPr>
        <w:tabs>
          <w:tab w:val="left" w:pos="3015"/>
        </w:tabs>
        <w:jc w:val="both"/>
        <w:rPr>
          <w:rFonts w:ascii="Tahoma" w:hAnsi="Tahoma" w:cs="Tahoma"/>
          <w:b/>
          <w:sz w:val="20"/>
          <w:szCs w:val="20"/>
          <w:u w:val="single"/>
        </w:rPr>
      </w:pPr>
    </w:p>
    <w:p w:rsidR="009D590A" w:rsidRPr="00026B08" w:rsidRDefault="009D590A" w:rsidP="0064357F">
      <w:pPr>
        <w:pStyle w:val="ListParagraph"/>
        <w:numPr>
          <w:ilvl w:val="0"/>
          <w:numId w:val="5"/>
        </w:numPr>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For Supply</w:t>
      </w:r>
    </w:p>
    <w:p w:rsidR="009D590A" w:rsidRPr="00026B08" w:rsidRDefault="009D590A" w:rsidP="009D590A">
      <w:pPr>
        <w:pStyle w:val="ListParagraph"/>
        <w:tabs>
          <w:tab w:val="left" w:pos="360"/>
        </w:tabs>
        <w:ind w:left="360"/>
        <w:jc w:val="both"/>
        <w:rPr>
          <w:rFonts w:ascii="Tahoma" w:hAnsi="Tahoma" w:cs="Tahoma"/>
          <w:sz w:val="20"/>
          <w:szCs w:val="20"/>
        </w:rPr>
      </w:pPr>
      <w:r w:rsidRPr="00026B08">
        <w:rPr>
          <w:rFonts w:ascii="Tahoma" w:hAnsi="Tahoma" w:cs="Tahoma"/>
          <w:sz w:val="20"/>
          <w:szCs w:val="20"/>
        </w:rPr>
        <w:t>The GST at 5% as per exemption notification No.45/2017 central tax (Rate) dt:14.11.2017. Notification No. 47/2017-Integrated Tax (Rate) dt:14.11.2017. G.O.(Ms) No.161 CT&amp;RD dt:14.11.2017. (Attached)</w:t>
      </w:r>
    </w:p>
    <w:p w:rsidR="009D590A" w:rsidRPr="00026B08" w:rsidRDefault="009D590A" w:rsidP="009D590A">
      <w:pPr>
        <w:pStyle w:val="ListParagraph"/>
        <w:tabs>
          <w:tab w:val="left" w:pos="360"/>
        </w:tabs>
        <w:ind w:left="360"/>
        <w:jc w:val="both"/>
        <w:rPr>
          <w:rFonts w:ascii="Tahoma" w:hAnsi="Tahoma" w:cs="Tahoma"/>
          <w:sz w:val="20"/>
          <w:szCs w:val="20"/>
        </w:rPr>
      </w:pPr>
    </w:p>
    <w:p w:rsidR="009D590A" w:rsidRPr="00026B08" w:rsidRDefault="009D590A" w:rsidP="009D590A">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 xml:space="preserve">For Service </w:t>
      </w:r>
    </w:p>
    <w:p w:rsidR="009D590A" w:rsidRPr="00D0435B" w:rsidRDefault="00D0435B" w:rsidP="00D0435B">
      <w:pPr>
        <w:tabs>
          <w:tab w:val="left" w:pos="360"/>
        </w:tabs>
        <w:jc w:val="both"/>
        <w:rPr>
          <w:rFonts w:ascii="Tahoma" w:hAnsi="Tahoma" w:cs="Tahoma"/>
          <w:sz w:val="20"/>
          <w:szCs w:val="20"/>
        </w:rPr>
      </w:pPr>
      <w:r>
        <w:rPr>
          <w:rFonts w:ascii="Tahoma" w:hAnsi="Tahoma" w:cs="Tahoma"/>
          <w:sz w:val="20"/>
          <w:szCs w:val="20"/>
        </w:rPr>
        <w:t xml:space="preserve">      </w:t>
      </w:r>
      <w:r w:rsidR="009D590A" w:rsidRPr="00D0435B">
        <w:rPr>
          <w:rFonts w:ascii="Tahoma" w:hAnsi="Tahoma" w:cs="Tahoma"/>
          <w:sz w:val="20"/>
          <w:szCs w:val="20"/>
        </w:rPr>
        <w:t>GST @ 18% is applicable.</w:t>
      </w:r>
    </w:p>
    <w:p w:rsidR="009D590A" w:rsidRPr="00026B08" w:rsidRDefault="009D590A" w:rsidP="009D590A">
      <w:pPr>
        <w:pStyle w:val="ListParagraph"/>
        <w:tabs>
          <w:tab w:val="left" w:pos="1731"/>
        </w:tabs>
        <w:ind w:left="360"/>
        <w:jc w:val="both"/>
        <w:rPr>
          <w:rFonts w:ascii="Tahoma" w:hAnsi="Tahoma" w:cs="Tahoma"/>
          <w:bCs/>
          <w:sz w:val="20"/>
          <w:szCs w:val="20"/>
        </w:rPr>
      </w:pPr>
      <w:r w:rsidRPr="00026B08">
        <w:rPr>
          <w:rFonts w:ascii="Tahoma" w:hAnsi="Tahoma" w:cs="Tahoma"/>
          <w:bCs/>
          <w:sz w:val="20"/>
          <w:szCs w:val="20"/>
        </w:rPr>
        <w:tab/>
      </w:r>
    </w:p>
    <w:p w:rsidR="009D590A" w:rsidRPr="00026B08" w:rsidRDefault="009D590A" w:rsidP="00EB39A5">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NIOT has enrolled under GST in the category “Tax Deductor”. The bidders are requested to update their database regarding NIOT’s Registration under GST-Tax Deductor. (See clause No.</w:t>
      </w:r>
      <w:r w:rsidR="00C000DF" w:rsidRPr="00026B08">
        <w:rPr>
          <w:rFonts w:ascii="Tahoma" w:hAnsi="Tahoma" w:cs="Tahoma"/>
          <w:sz w:val="20"/>
          <w:szCs w:val="20"/>
        </w:rPr>
        <w:t>51</w:t>
      </w:r>
      <w:r w:rsidRPr="00026B08">
        <w:rPr>
          <w:rFonts w:ascii="Tahoma" w:hAnsi="Tahoma" w:cs="Tahoma"/>
          <w:sz w:val="20"/>
          <w:szCs w:val="20"/>
        </w:rPr>
        <w:t xml:space="preserve"> II (c)) </w:t>
      </w:r>
    </w:p>
    <w:p w:rsidR="009D590A" w:rsidRPr="00026B08" w:rsidRDefault="009D590A" w:rsidP="009D590A">
      <w:pPr>
        <w:pStyle w:val="ListParagraph"/>
        <w:widowControl w:val="0"/>
        <w:autoSpaceDE w:val="0"/>
        <w:autoSpaceDN w:val="0"/>
        <w:adjustRightInd w:val="0"/>
        <w:spacing w:line="242" w:lineRule="exact"/>
        <w:ind w:left="360" w:right="74"/>
        <w:jc w:val="both"/>
        <w:rPr>
          <w:rFonts w:ascii="Tahoma" w:hAnsi="Tahoma" w:cs="Tahoma"/>
          <w:sz w:val="20"/>
          <w:szCs w:val="20"/>
        </w:rPr>
      </w:pPr>
    </w:p>
    <w:p w:rsidR="009D590A" w:rsidRPr="00026B08" w:rsidRDefault="009D590A" w:rsidP="009D590A">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TDS @ 2% on the order value towards GST will be deducted on payments made to the supplier in respect of goods and/or services, supplied/</w:t>
      </w:r>
      <w:r w:rsidRPr="00976D8F">
        <w:rPr>
          <w:rFonts w:ascii="Tahoma" w:hAnsi="Tahoma" w:cs="Tahoma"/>
          <w:sz w:val="20"/>
          <w:szCs w:val="20"/>
        </w:rPr>
        <w:t>provided</w:t>
      </w:r>
      <w:r w:rsidR="00976D8F" w:rsidRPr="00976D8F">
        <w:rPr>
          <w:rFonts w:ascii="Tahoma" w:hAnsi="Tahoma" w:cs="Tahoma"/>
          <w:sz w:val="20"/>
          <w:szCs w:val="20"/>
        </w:rPr>
        <w:t xml:space="preserve"> if the value exceeds Rs. 2.5 lakhs</w:t>
      </w:r>
      <w:r w:rsidRPr="00976D8F">
        <w:rPr>
          <w:rFonts w:ascii="Tahoma" w:hAnsi="Tahoma" w:cs="Tahoma"/>
          <w:sz w:val="20"/>
          <w:szCs w:val="20"/>
        </w:rPr>
        <w:t>.</w:t>
      </w:r>
    </w:p>
    <w:p w:rsidR="009D590A" w:rsidRPr="00026B08" w:rsidRDefault="009D590A" w:rsidP="009D590A">
      <w:pPr>
        <w:pStyle w:val="ListParagraph"/>
        <w:widowControl w:val="0"/>
        <w:autoSpaceDE w:val="0"/>
        <w:autoSpaceDN w:val="0"/>
        <w:adjustRightInd w:val="0"/>
        <w:spacing w:line="242" w:lineRule="exact"/>
        <w:ind w:left="360" w:right="74"/>
        <w:jc w:val="both"/>
        <w:rPr>
          <w:rFonts w:ascii="Tahoma" w:hAnsi="Tahoma" w:cs="Tahoma"/>
          <w:sz w:val="20"/>
          <w:szCs w:val="20"/>
        </w:rPr>
      </w:pPr>
    </w:p>
    <w:p w:rsidR="001C6F1A" w:rsidRDefault="001C6F1A" w:rsidP="00EB39A5">
      <w:pPr>
        <w:pStyle w:val="ListParagraph"/>
        <w:numPr>
          <w:ilvl w:val="0"/>
          <w:numId w:val="13"/>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9D590A" w:rsidRPr="00A35EDF" w:rsidRDefault="009D590A" w:rsidP="009D590A">
      <w:pPr>
        <w:pStyle w:val="ListParagraph"/>
        <w:widowControl w:val="0"/>
        <w:autoSpaceDE w:val="0"/>
        <w:autoSpaceDN w:val="0"/>
        <w:adjustRightInd w:val="0"/>
        <w:spacing w:line="242" w:lineRule="exact"/>
        <w:ind w:left="360" w:right="74"/>
        <w:jc w:val="both"/>
        <w:rPr>
          <w:rFonts w:ascii="Tahoma" w:hAnsi="Tahoma" w:cs="Tahoma"/>
          <w:sz w:val="20"/>
          <w:szCs w:val="20"/>
        </w:rPr>
      </w:pPr>
    </w:p>
    <w:p w:rsidR="001C6F1A" w:rsidRPr="001C6F1A" w:rsidRDefault="001C6F1A" w:rsidP="001C6F1A">
      <w:pPr>
        <w:pStyle w:val="ListParagraph"/>
        <w:rPr>
          <w:rFonts w:ascii="Tahoma" w:hAnsi="Tahoma" w:cs="Tahoma"/>
          <w:sz w:val="20"/>
          <w:szCs w:val="20"/>
        </w:rPr>
      </w:pPr>
    </w:p>
    <w:p w:rsidR="001C6F1A" w:rsidRDefault="001C6F1A" w:rsidP="00EB39A5">
      <w:pPr>
        <w:pStyle w:val="ListParagraph"/>
        <w:widowControl w:val="0"/>
        <w:numPr>
          <w:ilvl w:val="0"/>
          <w:numId w:val="13"/>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30"/>
          <w:sz w:val="20"/>
          <w:szCs w:val="20"/>
        </w:rPr>
        <w:t xml:space="preserve"> </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w:t>
      </w:r>
      <w:r w:rsidRPr="001C6F1A">
        <w:rPr>
          <w:rFonts w:ascii="Tahoma" w:hAnsi="Tahoma" w:cs="Tahoma"/>
          <w:spacing w:val="31"/>
          <w:sz w:val="20"/>
          <w:szCs w:val="20"/>
        </w:rPr>
        <w:t xml:space="preserve"> </w:t>
      </w:r>
      <w:r w:rsidRPr="001C6F1A">
        <w:rPr>
          <w:rFonts w:ascii="Tahoma" w:hAnsi="Tahoma" w:cs="Tahoma"/>
          <w:sz w:val="20"/>
          <w:szCs w:val="20"/>
        </w:rPr>
        <w:t>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31"/>
          <w:sz w:val="20"/>
          <w:szCs w:val="20"/>
        </w:rPr>
        <w:t xml:space="preserve"> </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9"/>
          <w:sz w:val="20"/>
          <w:szCs w:val="20"/>
        </w:rPr>
        <w:t xml:space="preserve"> </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d</w:t>
      </w:r>
      <w:r w:rsidRPr="001C6F1A">
        <w:rPr>
          <w:rFonts w:ascii="Tahoma" w:hAnsi="Tahoma" w:cs="Tahoma"/>
          <w:spacing w:val="33"/>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7"/>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w:t>
      </w:r>
      <w:r w:rsidRPr="001C6F1A">
        <w:rPr>
          <w:rFonts w:ascii="Tahoma" w:hAnsi="Tahoma" w:cs="Tahoma"/>
          <w:spacing w:val="23"/>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w:t>
      </w:r>
      <w:r w:rsidRPr="001C6F1A">
        <w:rPr>
          <w:rFonts w:ascii="Tahoma" w:hAnsi="Tahoma" w:cs="Tahoma"/>
          <w:spacing w:val="31"/>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30"/>
          <w:sz w:val="20"/>
          <w:szCs w:val="20"/>
        </w:rPr>
        <w:t xml:space="preserve"> </w:t>
      </w:r>
      <w:r w:rsidRPr="001C6F1A">
        <w:rPr>
          <w:rFonts w:ascii="Tahoma" w:hAnsi="Tahoma" w:cs="Tahoma"/>
          <w:spacing w:val="1"/>
          <w:sz w:val="20"/>
          <w:szCs w:val="20"/>
        </w:rPr>
        <w:t>b</w:t>
      </w:r>
      <w:r w:rsidRPr="001C6F1A">
        <w:rPr>
          <w:rFonts w:ascii="Tahoma" w:hAnsi="Tahoma" w:cs="Tahoma"/>
          <w:sz w:val="20"/>
          <w:szCs w:val="20"/>
        </w:rPr>
        <w:t>e</w:t>
      </w:r>
      <w:r w:rsidRPr="001C6F1A">
        <w:rPr>
          <w:rFonts w:ascii="Tahoma" w:hAnsi="Tahoma" w:cs="Tahoma"/>
          <w:spacing w:val="32"/>
          <w:sz w:val="20"/>
          <w:szCs w:val="20"/>
        </w:rPr>
        <w:t xml:space="preserve"> </w:t>
      </w:r>
      <w:r w:rsidRPr="001C6F1A">
        <w:rPr>
          <w:rFonts w:ascii="Tahoma" w:hAnsi="Tahoma" w:cs="Tahoma"/>
          <w:sz w:val="20"/>
          <w:szCs w:val="20"/>
        </w:rPr>
        <w:t>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6"/>
          <w:sz w:val="20"/>
          <w:szCs w:val="20"/>
        </w:rPr>
        <w:t xml:space="preserve"> </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t>
      </w:r>
      <w:r w:rsidRPr="001C6F1A">
        <w:rPr>
          <w:rFonts w:ascii="Tahoma" w:hAnsi="Tahoma" w:cs="Tahoma"/>
          <w:spacing w:val="31"/>
          <w:sz w:val="20"/>
          <w:szCs w:val="20"/>
        </w:rPr>
        <w:t xml:space="preserve"> </w:t>
      </w:r>
      <w:r w:rsidRPr="001C6F1A">
        <w:rPr>
          <w:rFonts w:ascii="Tahoma" w:hAnsi="Tahoma" w:cs="Tahoma"/>
          <w:sz w:val="20"/>
          <w:szCs w:val="20"/>
        </w:rPr>
        <w:t>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1C6F1A" w:rsidRPr="001C6F1A" w:rsidRDefault="001C6F1A" w:rsidP="001C6F1A">
      <w:pPr>
        <w:pStyle w:val="ListParagraph"/>
        <w:rPr>
          <w:rFonts w:ascii="Tahoma" w:hAnsi="Tahoma" w:cs="Tahoma"/>
          <w:sz w:val="20"/>
          <w:szCs w:val="20"/>
        </w:rPr>
      </w:pPr>
    </w:p>
    <w:p w:rsidR="009D590A" w:rsidRPr="00A35EDF" w:rsidRDefault="009D590A" w:rsidP="009D590A">
      <w:pPr>
        <w:pStyle w:val="ListParagraph"/>
        <w:rPr>
          <w:rFonts w:ascii="Tahoma" w:hAnsi="Tahoma" w:cs="Tahoma"/>
          <w:b/>
          <w:sz w:val="20"/>
          <w:szCs w:val="20"/>
        </w:rPr>
      </w:pPr>
    </w:p>
    <w:p w:rsidR="009D590A" w:rsidRPr="00A35EDF" w:rsidRDefault="009D590A" w:rsidP="009D590A">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9D590A" w:rsidRDefault="009D590A" w:rsidP="009D590A">
      <w:pPr>
        <w:pStyle w:val="ListParagraph"/>
        <w:ind w:left="360"/>
        <w:jc w:val="both"/>
        <w:rPr>
          <w:rFonts w:ascii="Tahoma" w:hAnsi="Tahoma" w:cs="Tahoma"/>
          <w:b/>
          <w:sz w:val="20"/>
          <w:szCs w:val="20"/>
        </w:rPr>
      </w:pPr>
    </w:p>
    <w:p w:rsidR="00EB0017" w:rsidRDefault="00EB0017" w:rsidP="009D590A">
      <w:pPr>
        <w:pStyle w:val="ListParagraph"/>
        <w:ind w:left="360"/>
        <w:jc w:val="both"/>
        <w:rPr>
          <w:rFonts w:ascii="Tahoma" w:hAnsi="Tahoma" w:cs="Tahoma"/>
          <w:b/>
          <w:sz w:val="20"/>
          <w:szCs w:val="20"/>
        </w:rPr>
      </w:pPr>
    </w:p>
    <w:p w:rsidR="00EB0017" w:rsidRDefault="00EB0017" w:rsidP="009D590A">
      <w:pPr>
        <w:pStyle w:val="ListParagraph"/>
        <w:ind w:left="360"/>
        <w:jc w:val="both"/>
        <w:rPr>
          <w:rFonts w:ascii="Tahoma" w:hAnsi="Tahoma" w:cs="Tahoma"/>
          <w:b/>
          <w:sz w:val="20"/>
          <w:szCs w:val="20"/>
        </w:rPr>
      </w:pPr>
    </w:p>
    <w:p w:rsidR="00EB0017" w:rsidRDefault="00EB0017" w:rsidP="009D590A">
      <w:pPr>
        <w:pStyle w:val="ListParagraph"/>
        <w:ind w:left="360"/>
        <w:jc w:val="both"/>
        <w:rPr>
          <w:rFonts w:ascii="Tahoma" w:hAnsi="Tahoma" w:cs="Tahoma"/>
          <w:b/>
          <w:sz w:val="20"/>
          <w:szCs w:val="20"/>
        </w:rPr>
      </w:pPr>
    </w:p>
    <w:p w:rsidR="00EB0017" w:rsidRPr="00A35EDF" w:rsidRDefault="00EB0017" w:rsidP="009D590A">
      <w:pPr>
        <w:pStyle w:val="ListParagraph"/>
        <w:ind w:left="360"/>
        <w:jc w:val="both"/>
        <w:rPr>
          <w:rFonts w:ascii="Tahoma" w:hAnsi="Tahoma" w:cs="Tahoma"/>
          <w:b/>
          <w:sz w:val="20"/>
          <w:szCs w:val="20"/>
        </w:rPr>
      </w:pPr>
    </w:p>
    <w:p w:rsidR="009D590A" w:rsidRPr="00A35EDF" w:rsidRDefault="009D590A" w:rsidP="009D590A">
      <w:pPr>
        <w:jc w:val="right"/>
        <w:rPr>
          <w:rFonts w:ascii="Tahoma" w:hAnsi="Tahoma" w:cs="Tahoma"/>
          <w:b/>
          <w:sz w:val="20"/>
          <w:szCs w:val="20"/>
        </w:rPr>
      </w:pPr>
      <w:r w:rsidRPr="00A35EDF">
        <w:rPr>
          <w:rFonts w:ascii="Tahoma" w:hAnsi="Tahoma" w:cs="Tahoma"/>
          <w:b/>
          <w:sz w:val="20"/>
          <w:szCs w:val="20"/>
        </w:rPr>
        <w:t>Signature with Seal</w:t>
      </w:r>
    </w:p>
    <w:p w:rsidR="006666CE" w:rsidRDefault="006666CE" w:rsidP="00FF1CD1">
      <w:pPr>
        <w:rPr>
          <w:rFonts w:ascii="Arial" w:hAnsi="Arial" w:cs="Arial"/>
          <w:b/>
          <w:u w:val="single"/>
        </w:rPr>
      </w:pPr>
      <w:bookmarkStart w:id="50" w:name="_Hlk48644494"/>
    </w:p>
    <w:p w:rsidR="00FF1CD1" w:rsidRDefault="00FF1CD1" w:rsidP="00FF1CD1">
      <w:pPr>
        <w:rPr>
          <w:rFonts w:ascii="Arial" w:hAnsi="Arial" w:cs="Arial"/>
          <w:b/>
          <w:u w:val="single"/>
        </w:rPr>
      </w:pPr>
      <w:r w:rsidRPr="00BB7ADD">
        <w:rPr>
          <w:rFonts w:ascii="Arial" w:hAnsi="Arial" w:cs="Arial"/>
          <w:b/>
          <w:u w:val="single"/>
        </w:rPr>
        <w:lastRenderedPageBreak/>
        <w:t xml:space="preserve">Specification </w:t>
      </w:r>
      <w:r>
        <w:rPr>
          <w:rFonts w:ascii="Arial" w:hAnsi="Arial" w:cs="Arial"/>
          <w:b/>
          <w:u w:val="single"/>
        </w:rPr>
        <w:t xml:space="preserve">for </w:t>
      </w:r>
      <w:r w:rsidR="00AA32E4" w:rsidRPr="00AA32E4">
        <w:rPr>
          <w:rFonts w:ascii="Arial" w:hAnsi="Arial" w:cs="Arial"/>
          <w:b/>
          <w:u w:val="single"/>
        </w:rPr>
        <w:t>Lock Washer for Assembling the Deep Sea Components</w:t>
      </w:r>
    </w:p>
    <w:p w:rsidR="00C67589" w:rsidRDefault="00C67589" w:rsidP="00FF1CD1">
      <w:pPr>
        <w:rPr>
          <w:rFonts w:ascii="Arial" w:hAnsi="Arial" w:cs="Arial"/>
          <w:b/>
          <w:u w:val="single"/>
        </w:rPr>
      </w:pPr>
    </w:p>
    <w:p w:rsidR="00AA32E4" w:rsidRDefault="00AA32E4" w:rsidP="00FF1CD1">
      <w:pPr>
        <w:rPr>
          <w:rFonts w:ascii="Arial" w:hAnsi="Arial" w:cs="Arial"/>
          <w:b/>
          <w:u w:val="single"/>
        </w:rPr>
      </w:pPr>
      <w:r>
        <w:rPr>
          <w:rFonts w:ascii="Arial" w:hAnsi="Arial" w:cs="Arial"/>
          <w:b/>
          <w:u w:val="single"/>
        </w:rPr>
        <w:t xml:space="preserve">Technical Compliance </w:t>
      </w:r>
    </w:p>
    <w:p w:rsidR="00AA32E4" w:rsidRDefault="00AA32E4" w:rsidP="00FF1CD1">
      <w:pPr>
        <w:rPr>
          <w:rFonts w:ascii="Arial" w:hAnsi="Arial" w:cs="Arial"/>
          <w:b/>
          <w:u w:val="singl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CFDFD"/>
        <w:tblCellMar>
          <w:left w:w="0" w:type="dxa"/>
          <w:right w:w="0" w:type="dxa"/>
        </w:tblCellMar>
        <w:tblLook w:val="04A0"/>
      </w:tblPr>
      <w:tblGrid>
        <w:gridCol w:w="782"/>
        <w:gridCol w:w="1648"/>
        <w:gridCol w:w="6766"/>
        <w:gridCol w:w="1219"/>
      </w:tblGrid>
      <w:tr w:rsidR="00AA32E4" w:rsidRPr="0045236F" w:rsidTr="00AA32E4">
        <w:tc>
          <w:tcPr>
            <w:tcW w:w="376" w:type="pct"/>
            <w:shd w:val="clear" w:color="auto" w:fill="FCFDFD"/>
            <w:tcMar>
              <w:top w:w="68" w:type="dxa"/>
              <w:left w:w="68" w:type="dxa"/>
              <w:bottom w:w="68" w:type="dxa"/>
              <w:right w:w="68" w:type="dxa"/>
            </w:tcMar>
            <w:vAlign w:val="center"/>
            <w:hideMark/>
          </w:tcPr>
          <w:p w:rsidR="00AA32E4" w:rsidRPr="00AA32E4" w:rsidRDefault="00AA32E4" w:rsidP="003F5B26">
            <w:pPr>
              <w:spacing w:line="204" w:lineRule="atLeast"/>
              <w:jc w:val="center"/>
              <w:rPr>
                <w:rFonts w:ascii="Tahoma" w:hAnsi="Tahoma" w:cs="Tahoma"/>
                <w:b/>
                <w:bCs/>
                <w:color w:val="222222"/>
                <w:lang w:eastAsia="en-IN" w:bidi="hi-IN"/>
              </w:rPr>
            </w:pPr>
            <w:r w:rsidRPr="00AA32E4">
              <w:rPr>
                <w:rFonts w:ascii="Tahoma" w:hAnsi="Tahoma" w:cs="Tahoma"/>
                <w:b/>
                <w:bCs/>
                <w:color w:val="222222"/>
                <w:lang w:eastAsia="en-IN" w:bidi="hi-IN"/>
              </w:rPr>
              <w:t>S.No.</w:t>
            </w:r>
          </w:p>
        </w:tc>
        <w:tc>
          <w:tcPr>
            <w:tcW w:w="791" w:type="pct"/>
            <w:shd w:val="clear" w:color="auto" w:fill="FCFDFD"/>
            <w:tcMar>
              <w:top w:w="68" w:type="dxa"/>
              <w:left w:w="68" w:type="dxa"/>
              <w:bottom w:w="68" w:type="dxa"/>
              <w:right w:w="68" w:type="dxa"/>
            </w:tcMar>
            <w:vAlign w:val="center"/>
            <w:hideMark/>
          </w:tcPr>
          <w:p w:rsidR="00AA32E4" w:rsidRPr="00AA32E4" w:rsidRDefault="00AA32E4" w:rsidP="003F5B26">
            <w:pPr>
              <w:spacing w:line="204" w:lineRule="atLeast"/>
              <w:jc w:val="center"/>
              <w:rPr>
                <w:rFonts w:ascii="Tahoma" w:hAnsi="Tahoma" w:cs="Tahoma"/>
                <w:b/>
                <w:bCs/>
                <w:color w:val="222222"/>
                <w:lang w:eastAsia="en-IN" w:bidi="hi-IN"/>
              </w:rPr>
            </w:pPr>
            <w:r w:rsidRPr="00AA32E4">
              <w:rPr>
                <w:rFonts w:ascii="Tahoma" w:hAnsi="Tahoma" w:cs="Tahoma"/>
                <w:b/>
                <w:bCs/>
                <w:color w:val="222222"/>
                <w:lang w:eastAsia="en-IN" w:bidi="hi-IN"/>
              </w:rPr>
              <w:t>Item Name</w:t>
            </w:r>
          </w:p>
        </w:tc>
        <w:tc>
          <w:tcPr>
            <w:tcW w:w="3248" w:type="pct"/>
            <w:shd w:val="clear" w:color="auto" w:fill="FCFDFD"/>
            <w:tcMar>
              <w:top w:w="68" w:type="dxa"/>
              <w:left w:w="68" w:type="dxa"/>
              <w:bottom w:w="68" w:type="dxa"/>
              <w:right w:w="68" w:type="dxa"/>
            </w:tcMar>
            <w:vAlign w:val="center"/>
            <w:hideMark/>
          </w:tcPr>
          <w:p w:rsidR="00AA32E4" w:rsidRPr="00AA32E4" w:rsidRDefault="00AA32E4" w:rsidP="003F5B26">
            <w:pPr>
              <w:spacing w:line="204" w:lineRule="atLeast"/>
              <w:jc w:val="center"/>
              <w:rPr>
                <w:rFonts w:ascii="Tahoma" w:hAnsi="Tahoma" w:cs="Tahoma"/>
                <w:b/>
                <w:bCs/>
                <w:color w:val="222222"/>
                <w:lang w:eastAsia="en-IN" w:bidi="hi-IN"/>
              </w:rPr>
            </w:pPr>
            <w:r w:rsidRPr="00AA32E4">
              <w:rPr>
                <w:rFonts w:ascii="Tahoma" w:hAnsi="Tahoma" w:cs="Tahoma"/>
                <w:b/>
                <w:bCs/>
                <w:color w:val="222222"/>
                <w:lang w:eastAsia="en-IN" w:bidi="hi-IN"/>
              </w:rPr>
              <w:t>Description</w:t>
            </w:r>
          </w:p>
        </w:tc>
        <w:tc>
          <w:tcPr>
            <w:tcW w:w="585" w:type="pct"/>
            <w:shd w:val="clear" w:color="auto" w:fill="FCFDFD"/>
            <w:tcMar>
              <w:top w:w="68" w:type="dxa"/>
              <w:left w:w="68" w:type="dxa"/>
              <w:bottom w:w="68" w:type="dxa"/>
              <w:right w:w="68" w:type="dxa"/>
            </w:tcMar>
            <w:vAlign w:val="center"/>
            <w:hideMark/>
          </w:tcPr>
          <w:p w:rsidR="00AA32E4" w:rsidRPr="00AA32E4" w:rsidRDefault="00AA32E4" w:rsidP="003F5B26">
            <w:pPr>
              <w:spacing w:line="204" w:lineRule="atLeast"/>
              <w:jc w:val="center"/>
              <w:rPr>
                <w:rFonts w:ascii="Tahoma" w:hAnsi="Tahoma" w:cs="Tahoma"/>
                <w:b/>
                <w:bCs/>
                <w:color w:val="222222"/>
                <w:lang w:eastAsia="en-IN" w:bidi="hi-IN"/>
              </w:rPr>
            </w:pPr>
            <w:r w:rsidRPr="00AA32E4">
              <w:rPr>
                <w:rFonts w:ascii="Tahoma" w:hAnsi="Tahoma" w:cs="Tahoma"/>
                <w:b/>
                <w:bCs/>
                <w:color w:val="222222"/>
                <w:lang w:eastAsia="en-IN" w:bidi="hi-IN"/>
              </w:rPr>
              <w:t>Yes/No</w:t>
            </w:r>
          </w:p>
        </w:tc>
      </w:tr>
      <w:tr w:rsidR="00AA32E4" w:rsidRPr="0045236F" w:rsidTr="00AA32E4">
        <w:tc>
          <w:tcPr>
            <w:tcW w:w="376"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1</w:t>
            </w:r>
          </w:p>
        </w:tc>
        <w:tc>
          <w:tcPr>
            <w:tcW w:w="791"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Nord-Lock Washer-M6 fasteners</w:t>
            </w:r>
          </w:p>
        </w:tc>
        <w:tc>
          <w:tcPr>
            <w:tcW w:w="3248"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Make :Nord-Lock Washer</w:t>
            </w:r>
            <w:r w:rsidR="006666CE">
              <w:rPr>
                <w:rFonts w:ascii="Tahoma" w:hAnsi="Tahoma" w:cs="Tahoma"/>
                <w:color w:val="222222"/>
                <w:lang w:eastAsia="en-IN" w:bidi="hi-IN"/>
              </w:rPr>
              <w:t>,</w:t>
            </w:r>
            <w:r w:rsidRPr="0045236F">
              <w:rPr>
                <w:rFonts w:ascii="Tahoma" w:hAnsi="Tahoma" w:cs="Tahoma"/>
                <w:color w:val="222222"/>
                <w:lang w:eastAsia="en-IN" w:bidi="hi-IN"/>
              </w:rPr>
              <w:t xml:space="preserve"> Material : Stainless Steel, SS316L</w:t>
            </w:r>
            <w:r w:rsidR="006666CE">
              <w:rPr>
                <w:rFonts w:ascii="Tahoma" w:hAnsi="Tahoma" w:cs="Tahoma"/>
                <w:color w:val="222222"/>
                <w:lang w:eastAsia="en-IN" w:bidi="hi-IN"/>
              </w:rPr>
              <w:t>,</w:t>
            </w:r>
            <w:r w:rsidRPr="0045236F">
              <w:rPr>
                <w:rFonts w:ascii="Tahoma" w:hAnsi="Tahoma" w:cs="Tahoma"/>
                <w:color w:val="222222"/>
                <w:lang w:eastAsia="en-IN" w:bidi="hi-IN"/>
              </w:rPr>
              <w:t xml:space="preserve"> Standard: EN1.4404</w:t>
            </w:r>
            <w:r w:rsidR="006666CE">
              <w:rPr>
                <w:rFonts w:ascii="Tahoma" w:hAnsi="Tahoma" w:cs="Tahoma"/>
                <w:color w:val="222222"/>
                <w:lang w:eastAsia="en-IN" w:bidi="hi-IN"/>
              </w:rPr>
              <w:t>,</w:t>
            </w:r>
            <w:r w:rsidRPr="0045236F">
              <w:rPr>
                <w:rFonts w:ascii="Tahoma" w:hAnsi="Tahoma" w:cs="Tahoma"/>
                <w:color w:val="222222"/>
                <w:lang w:eastAsia="en-IN" w:bidi="hi-IN"/>
              </w:rPr>
              <w:t xml:space="preserve"> DIM:6.5 X 10.8 X 2.2 mm</w:t>
            </w:r>
          </w:p>
        </w:tc>
        <w:tc>
          <w:tcPr>
            <w:tcW w:w="585"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p>
        </w:tc>
      </w:tr>
      <w:tr w:rsidR="00AA32E4" w:rsidRPr="0045236F" w:rsidTr="00AA32E4">
        <w:tc>
          <w:tcPr>
            <w:tcW w:w="376"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2</w:t>
            </w:r>
          </w:p>
        </w:tc>
        <w:tc>
          <w:tcPr>
            <w:tcW w:w="791"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Nord-Lock Washer-M8 fasteners</w:t>
            </w:r>
          </w:p>
        </w:tc>
        <w:tc>
          <w:tcPr>
            <w:tcW w:w="3248"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Make :Nord-Lock Washer</w:t>
            </w:r>
            <w:r w:rsidR="006666CE">
              <w:rPr>
                <w:rFonts w:ascii="Tahoma" w:hAnsi="Tahoma" w:cs="Tahoma"/>
                <w:color w:val="222222"/>
                <w:lang w:eastAsia="en-IN" w:bidi="hi-IN"/>
              </w:rPr>
              <w:t>,</w:t>
            </w:r>
            <w:r w:rsidRPr="0045236F">
              <w:rPr>
                <w:rFonts w:ascii="Tahoma" w:hAnsi="Tahoma" w:cs="Tahoma"/>
                <w:color w:val="222222"/>
                <w:lang w:eastAsia="en-IN" w:bidi="hi-IN"/>
              </w:rPr>
              <w:t xml:space="preserve"> Material : Stainless Steel, SS316L</w:t>
            </w:r>
            <w:r w:rsidR="006666CE">
              <w:rPr>
                <w:rFonts w:ascii="Tahoma" w:hAnsi="Tahoma" w:cs="Tahoma"/>
                <w:color w:val="222222"/>
                <w:lang w:eastAsia="en-IN" w:bidi="hi-IN"/>
              </w:rPr>
              <w:t>,</w:t>
            </w:r>
            <w:r w:rsidRPr="0045236F">
              <w:rPr>
                <w:rFonts w:ascii="Tahoma" w:hAnsi="Tahoma" w:cs="Tahoma"/>
                <w:color w:val="222222"/>
                <w:lang w:eastAsia="en-IN" w:bidi="hi-IN"/>
              </w:rPr>
              <w:t xml:space="preserve"> Standard: EN1.4404</w:t>
            </w:r>
            <w:r w:rsidR="006666CE">
              <w:rPr>
                <w:rFonts w:ascii="Tahoma" w:hAnsi="Tahoma" w:cs="Tahoma"/>
                <w:color w:val="222222"/>
                <w:lang w:eastAsia="en-IN" w:bidi="hi-IN"/>
              </w:rPr>
              <w:t>,</w:t>
            </w:r>
            <w:r w:rsidRPr="0045236F">
              <w:rPr>
                <w:rFonts w:ascii="Tahoma" w:hAnsi="Tahoma" w:cs="Tahoma"/>
                <w:color w:val="222222"/>
                <w:lang w:eastAsia="en-IN" w:bidi="hi-IN"/>
              </w:rPr>
              <w:t xml:space="preserve"> DIM:8.7x13.5x2.0 mm</w:t>
            </w:r>
          </w:p>
        </w:tc>
        <w:tc>
          <w:tcPr>
            <w:tcW w:w="585"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p>
        </w:tc>
      </w:tr>
      <w:tr w:rsidR="00AA32E4" w:rsidRPr="0045236F" w:rsidTr="00AA32E4">
        <w:tc>
          <w:tcPr>
            <w:tcW w:w="376"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3</w:t>
            </w:r>
          </w:p>
        </w:tc>
        <w:tc>
          <w:tcPr>
            <w:tcW w:w="791"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Nord-Lock Washer-M10 fasteners</w:t>
            </w:r>
          </w:p>
        </w:tc>
        <w:tc>
          <w:tcPr>
            <w:tcW w:w="3248"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Make :Nord-Lock Washer</w:t>
            </w:r>
            <w:r w:rsidR="006666CE">
              <w:rPr>
                <w:rFonts w:ascii="Tahoma" w:hAnsi="Tahoma" w:cs="Tahoma"/>
                <w:color w:val="222222"/>
                <w:lang w:eastAsia="en-IN" w:bidi="hi-IN"/>
              </w:rPr>
              <w:t>,</w:t>
            </w:r>
            <w:r w:rsidRPr="0045236F">
              <w:rPr>
                <w:rFonts w:ascii="Tahoma" w:hAnsi="Tahoma" w:cs="Tahoma"/>
                <w:color w:val="222222"/>
                <w:lang w:eastAsia="en-IN" w:bidi="hi-IN"/>
              </w:rPr>
              <w:t xml:space="preserve"> Material : Stainless Steel, SS316L</w:t>
            </w:r>
            <w:r w:rsidR="006666CE">
              <w:rPr>
                <w:rFonts w:ascii="Tahoma" w:hAnsi="Tahoma" w:cs="Tahoma"/>
                <w:color w:val="222222"/>
                <w:lang w:eastAsia="en-IN" w:bidi="hi-IN"/>
              </w:rPr>
              <w:t>,</w:t>
            </w:r>
            <w:r w:rsidRPr="0045236F">
              <w:rPr>
                <w:rFonts w:ascii="Tahoma" w:hAnsi="Tahoma" w:cs="Tahoma"/>
                <w:color w:val="222222"/>
                <w:lang w:eastAsia="en-IN" w:bidi="hi-IN"/>
              </w:rPr>
              <w:t xml:space="preserve"> Standard: EN1.4404</w:t>
            </w:r>
            <w:r w:rsidR="006666CE">
              <w:rPr>
                <w:rFonts w:ascii="Tahoma" w:hAnsi="Tahoma" w:cs="Tahoma"/>
                <w:color w:val="222222"/>
                <w:lang w:eastAsia="en-IN" w:bidi="hi-IN"/>
              </w:rPr>
              <w:t>,</w:t>
            </w:r>
            <w:r w:rsidRPr="0045236F">
              <w:rPr>
                <w:rFonts w:ascii="Tahoma" w:hAnsi="Tahoma" w:cs="Tahoma"/>
                <w:color w:val="222222"/>
                <w:lang w:eastAsia="en-IN" w:bidi="hi-IN"/>
              </w:rPr>
              <w:t xml:space="preserve"> DIM:10.7 X 16.6 X 2.0 mm</w:t>
            </w:r>
          </w:p>
        </w:tc>
        <w:tc>
          <w:tcPr>
            <w:tcW w:w="585"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p>
        </w:tc>
      </w:tr>
      <w:tr w:rsidR="00AA32E4" w:rsidRPr="0045236F" w:rsidTr="00AA32E4">
        <w:tc>
          <w:tcPr>
            <w:tcW w:w="376"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4</w:t>
            </w:r>
          </w:p>
        </w:tc>
        <w:tc>
          <w:tcPr>
            <w:tcW w:w="791"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Nord-Lock Washer-M12 fasteners</w:t>
            </w:r>
          </w:p>
        </w:tc>
        <w:tc>
          <w:tcPr>
            <w:tcW w:w="3248"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Make :Nord-Lock Washer</w:t>
            </w:r>
            <w:r w:rsidR="006666CE">
              <w:rPr>
                <w:rFonts w:ascii="Tahoma" w:hAnsi="Tahoma" w:cs="Tahoma"/>
                <w:color w:val="222222"/>
                <w:lang w:eastAsia="en-IN" w:bidi="hi-IN"/>
              </w:rPr>
              <w:t>,</w:t>
            </w:r>
            <w:r w:rsidRPr="0045236F">
              <w:rPr>
                <w:rFonts w:ascii="Tahoma" w:hAnsi="Tahoma" w:cs="Tahoma"/>
                <w:color w:val="222222"/>
                <w:lang w:eastAsia="en-IN" w:bidi="hi-IN"/>
              </w:rPr>
              <w:t xml:space="preserve"> Material : Stainless Steel, SS316L</w:t>
            </w:r>
            <w:r w:rsidR="006666CE">
              <w:rPr>
                <w:rFonts w:ascii="Tahoma" w:hAnsi="Tahoma" w:cs="Tahoma"/>
                <w:color w:val="222222"/>
                <w:lang w:eastAsia="en-IN" w:bidi="hi-IN"/>
              </w:rPr>
              <w:t>,</w:t>
            </w:r>
            <w:r w:rsidRPr="0045236F">
              <w:rPr>
                <w:rFonts w:ascii="Tahoma" w:hAnsi="Tahoma" w:cs="Tahoma"/>
                <w:color w:val="222222"/>
                <w:lang w:eastAsia="en-IN" w:bidi="hi-IN"/>
              </w:rPr>
              <w:t xml:space="preserve"> Standard: EN1.4404</w:t>
            </w:r>
            <w:r w:rsidR="006666CE">
              <w:rPr>
                <w:rFonts w:ascii="Tahoma" w:hAnsi="Tahoma" w:cs="Tahoma"/>
                <w:color w:val="222222"/>
                <w:lang w:eastAsia="en-IN" w:bidi="hi-IN"/>
              </w:rPr>
              <w:t>,</w:t>
            </w:r>
            <w:r w:rsidRPr="0045236F">
              <w:rPr>
                <w:rFonts w:ascii="Tahoma" w:hAnsi="Tahoma" w:cs="Tahoma"/>
                <w:color w:val="222222"/>
                <w:lang w:eastAsia="en-IN" w:bidi="hi-IN"/>
              </w:rPr>
              <w:t xml:space="preserve"> DIM:13.0 X 19.5 X 2.0 mm</w:t>
            </w:r>
          </w:p>
        </w:tc>
        <w:tc>
          <w:tcPr>
            <w:tcW w:w="585"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p>
        </w:tc>
      </w:tr>
      <w:tr w:rsidR="00AA32E4" w:rsidRPr="0045236F" w:rsidTr="00AA32E4">
        <w:tc>
          <w:tcPr>
            <w:tcW w:w="376"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5</w:t>
            </w:r>
          </w:p>
        </w:tc>
        <w:tc>
          <w:tcPr>
            <w:tcW w:w="791"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Nord-Lock Washer-M16 fasteners</w:t>
            </w:r>
          </w:p>
        </w:tc>
        <w:tc>
          <w:tcPr>
            <w:tcW w:w="3248"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Make :Nord-Lock Washer</w:t>
            </w:r>
            <w:r w:rsidR="006666CE">
              <w:rPr>
                <w:rFonts w:ascii="Tahoma" w:hAnsi="Tahoma" w:cs="Tahoma"/>
                <w:color w:val="222222"/>
                <w:lang w:eastAsia="en-IN" w:bidi="hi-IN"/>
              </w:rPr>
              <w:t>,</w:t>
            </w:r>
            <w:r w:rsidRPr="0045236F">
              <w:rPr>
                <w:rFonts w:ascii="Tahoma" w:hAnsi="Tahoma" w:cs="Tahoma"/>
                <w:color w:val="222222"/>
                <w:lang w:eastAsia="en-IN" w:bidi="hi-IN"/>
              </w:rPr>
              <w:t xml:space="preserve"> Material : Stainless Steel, SS316L</w:t>
            </w:r>
            <w:r w:rsidR="006666CE">
              <w:rPr>
                <w:rFonts w:ascii="Tahoma" w:hAnsi="Tahoma" w:cs="Tahoma"/>
                <w:color w:val="222222"/>
                <w:lang w:eastAsia="en-IN" w:bidi="hi-IN"/>
              </w:rPr>
              <w:t>,</w:t>
            </w:r>
            <w:r w:rsidRPr="0045236F">
              <w:rPr>
                <w:rFonts w:ascii="Tahoma" w:hAnsi="Tahoma" w:cs="Tahoma"/>
                <w:color w:val="222222"/>
                <w:lang w:eastAsia="en-IN" w:bidi="hi-IN"/>
              </w:rPr>
              <w:t xml:space="preserve"> Standard: EN1.4404</w:t>
            </w:r>
            <w:r w:rsidR="006666CE">
              <w:rPr>
                <w:rFonts w:ascii="Tahoma" w:hAnsi="Tahoma" w:cs="Tahoma"/>
                <w:color w:val="222222"/>
                <w:lang w:eastAsia="en-IN" w:bidi="hi-IN"/>
              </w:rPr>
              <w:t>,</w:t>
            </w:r>
            <w:r w:rsidRPr="0045236F">
              <w:rPr>
                <w:rFonts w:ascii="Tahoma" w:hAnsi="Tahoma" w:cs="Tahoma"/>
                <w:color w:val="222222"/>
                <w:lang w:eastAsia="en-IN" w:bidi="hi-IN"/>
              </w:rPr>
              <w:t xml:space="preserve"> DIM:17.0x25.4x3.0 mm</w:t>
            </w:r>
          </w:p>
        </w:tc>
        <w:tc>
          <w:tcPr>
            <w:tcW w:w="585" w:type="pct"/>
            <w:shd w:val="clear" w:color="auto" w:fill="FCFDFD"/>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p>
        </w:tc>
      </w:tr>
      <w:tr w:rsidR="00AA32E4" w:rsidRPr="0045236F" w:rsidTr="00AA32E4">
        <w:tc>
          <w:tcPr>
            <w:tcW w:w="376"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6</w:t>
            </w:r>
          </w:p>
        </w:tc>
        <w:tc>
          <w:tcPr>
            <w:tcW w:w="791"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Nord-Lock Washer-M24 fasteners</w:t>
            </w:r>
          </w:p>
        </w:tc>
        <w:tc>
          <w:tcPr>
            <w:tcW w:w="3248"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r w:rsidRPr="0045236F">
              <w:rPr>
                <w:rFonts w:ascii="Tahoma" w:hAnsi="Tahoma" w:cs="Tahoma"/>
                <w:color w:val="222222"/>
                <w:lang w:eastAsia="en-IN" w:bidi="hi-IN"/>
              </w:rPr>
              <w:t>Make :Nord-Lock Washer</w:t>
            </w:r>
            <w:r w:rsidR="006666CE">
              <w:rPr>
                <w:rFonts w:ascii="Tahoma" w:hAnsi="Tahoma" w:cs="Tahoma"/>
                <w:color w:val="222222"/>
                <w:lang w:eastAsia="en-IN" w:bidi="hi-IN"/>
              </w:rPr>
              <w:t>,</w:t>
            </w:r>
            <w:r w:rsidRPr="0045236F">
              <w:rPr>
                <w:rFonts w:ascii="Tahoma" w:hAnsi="Tahoma" w:cs="Tahoma"/>
                <w:color w:val="222222"/>
                <w:lang w:eastAsia="en-IN" w:bidi="hi-IN"/>
              </w:rPr>
              <w:t xml:space="preserve"> Material : Stainless Steel, SS316L</w:t>
            </w:r>
            <w:r w:rsidR="006666CE">
              <w:rPr>
                <w:rFonts w:ascii="Tahoma" w:hAnsi="Tahoma" w:cs="Tahoma"/>
                <w:color w:val="222222"/>
                <w:lang w:eastAsia="en-IN" w:bidi="hi-IN"/>
              </w:rPr>
              <w:t>,</w:t>
            </w:r>
            <w:r w:rsidRPr="0045236F">
              <w:rPr>
                <w:rFonts w:ascii="Tahoma" w:hAnsi="Tahoma" w:cs="Tahoma"/>
                <w:color w:val="222222"/>
                <w:lang w:eastAsia="en-IN" w:bidi="hi-IN"/>
              </w:rPr>
              <w:t xml:space="preserve"> Standard: EN1.4404</w:t>
            </w:r>
            <w:r w:rsidR="006666CE">
              <w:rPr>
                <w:rFonts w:ascii="Tahoma" w:hAnsi="Tahoma" w:cs="Tahoma"/>
                <w:color w:val="222222"/>
                <w:lang w:eastAsia="en-IN" w:bidi="hi-IN"/>
              </w:rPr>
              <w:t>,</w:t>
            </w:r>
            <w:r w:rsidRPr="0045236F">
              <w:rPr>
                <w:rFonts w:ascii="Tahoma" w:hAnsi="Tahoma" w:cs="Tahoma"/>
                <w:color w:val="222222"/>
                <w:lang w:eastAsia="en-IN" w:bidi="hi-IN"/>
              </w:rPr>
              <w:t xml:space="preserve"> DIM:25.3x39.0x3.2 mm</w:t>
            </w:r>
          </w:p>
        </w:tc>
        <w:tc>
          <w:tcPr>
            <w:tcW w:w="585" w:type="pct"/>
            <w:shd w:val="clear" w:color="auto" w:fill="F5F8F9"/>
            <w:tcMar>
              <w:top w:w="68" w:type="dxa"/>
              <w:left w:w="68" w:type="dxa"/>
              <w:bottom w:w="68" w:type="dxa"/>
              <w:right w:w="68" w:type="dxa"/>
            </w:tcMar>
            <w:vAlign w:val="center"/>
            <w:hideMark/>
          </w:tcPr>
          <w:p w:rsidR="00AA32E4" w:rsidRPr="0045236F" w:rsidRDefault="00AA32E4" w:rsidP="003F5B26">
            <w:pPr>
              <w:spacing w:line="204" w:lineRule="atLeast"/>
              <w:jc w:val="center"/>
              <w:rPr>
                <w:rFonts w:ascii="Tahoma" w:hAnsi="Tahoma" w:cs="Tahoma"/>
                <w:color w:val="222222"/>
                <w:lang w:eastAsia="en-IN" w:bidi="hi-IN"/>
              </w:rPr>
            </w:pPr>
          </w:p>
        </w:tc>
      </w:tr>
    </w:tbl>
    <w:p w:rsidR="00AA32E4" w:rsidRPr="00BB7ADD" w:rsidRDefault="00AA32E4" w:rsidP="00FF1CD1">
      <w:pPr>
        <w:rPr>
          <w:rFonts w:ascii="Arial" w:hAnsi="Arial" w:cs="Arial"/>
          <w:b/>
          <w:u w:val="single"/>
        </w:rPr>
      </w:pPr>
    </w:p>
    <w:bookmarkEnd w:id="50"/>
    <w:p w:rsidR="00B20B23" w:rsidRPr="0001738F" w:rsidRDefault="00AA32E4" w:rsidP="009E7891">
      <w:pPr>
        <w:spacing w:line="336" w:lineRule="auto"/>
        <w:ind w:right="-46"/>
        <w:rPr>
          <w:rFonts w:ascii="Tahoma" w:hAnsi="Tahoma" w:cs="Tahoma"/>
          <w:sz w:val="22"/>
          <w:szCs w:val="22"/>
        </w:rPr>
      </w:pPr>
      <w:r>
        <w:rPr>
          <w:rFonts w:ascii="Tahoma" w:hAnsi="Tahoma" w:cs="Tahoma"/>
          <w:b/>
          <w:sz w:val="22"/>
          <w:szCs w:val="22"/>
        </w:rPr>
        <w:t>1</w:t>
      </w:r>
      <w:r w:rsidR="00B20B23" w:rsidRPr="0001738F">
        <w:rPr>
          <w:rFonts w:ascii="Tahoma" w:hAnsi="Tahoma" w:cs="Tahoma"/>
          <w:b/>
          <w:sz w:val="22"/>
          <w:szCs w:val="22"/>
        </w:rPr>
        <w:t>.0   Validity</w:t>
      </w:r>
      <w:r w:rsidR="00B20B23" w:rsidRPr="0001738F">
        <w:rPr>
          <w:rFonts w:ascii="Tahoma" w:hAnsi="Tahoma" w:cs="Tahoma"/>
          <w:sz w:val="22"/>
          <w:szCs w:val="22"/>
        </w:rPr>
        <w:t>: Quote should be valid for 90 days.</w:t>
      </w:r>
    </w:p>
    <w:p w:rsidR="00B20B23" w:rsidRPr="0001738F" w:rsidRDefault="00AA32E4" w:rsidP="00EB0017">
      <w:pPr>
        <w:spacing w:line="336" w:lineRule="auto"/>
        <w:jc w:val="both"/>
        <w:rPr>
          <w:rFonts w:ascii="Tahoma" w:hAnsi="Tahoma" w:cs="Tahoma"/>
          <w:sz w:val="22"/>
          <w:szCs w:val="22"/>
        </w:rPr>
      </w:pPr>
      <w:r>
        <w:rPr>
          <w:rFonts w:ascii="Tahoma" w:hAnsi="Tahoma" w:cs="Tahoma"/>
          <w:b/>
          <w:sz w:val="22"/>
          <w:szCs w:val="22"/>
        </w:rPr>
        <w:t>2</w:t>
      </w:r>
      <w:r w:rsidR="00B20B23" w:rsidRPr="0001738F">
        <w:rPr>
          <w:rFonts w:ascii="Tahoma" w:hAnsi="Tahoma" w:cs="Tahoma"/>
          <w:b/>
          <w:sz w:val="22"/>
          <w:szCs w:val="22"/>
        </w:rPr>
        <w:t>.0 Payment:</w:t>
      </w:r>
      <w:r w:rsidR="00B20B23" w:rsidRPr="0001738F">
        <w:rPr>
          <w:rFonts w:ascii="Tahoma" w:hAnsi="Tahoma" w:cs="Tahoma"/>
          <w:sz w:val="22"/>
          <w:szCs w:val="22"/>
        </w:rPr>
        <w:t xml:space="preserve"> Payment will be made within 30 Days after supply, acceptance of the materials and completion of training. No advance payment shall be made.</w:t>
      </w:r>
    </w:p>
    <w:p w:rsidR="00B20B23" w:rsidRPr="0001738F" w:rsidRDefault="00AA32E4" w:rsidP="00EB0017">
      <w:pPr>
        <w:spacing w:line="336" w:lineRule="auto"/>
        <w:jc w:val="both"/>
        <w:rPr>
          <w:rFonts w:ascii="Tahoma" w:hAnsi="Tahoma" w:cs="Tahoma"/>
          <w:sz w:val="22"/>
          <w:szCs w:val="22"/>
        </w:rPr>
      </w:pPr>
      <w:r>
        <w:rPr>
          <w:rFonts w:ascii="Tahoma" w:hAnsi="Tahoma" w:cs="Tahoma"/>
          <w:b/>
          <w:sz w:val="22"/>
          <w:szCs w:val="22"/>
        </w:rPr>
        <w:t>3</w:t>
      </w:r>
      <w:r w:rsidR="00B20B23" w:rsidRPr="0001738F">
        <w:rPr>
          <w:rFonts w:ascii="Tahoma" w:hAnsi="Tahoma" w:cs="Tahoma"/>
          <w:b/>
          <w:sz w:val="22"/>
          <w:szCs w:val="22"/>
        </w:rPr>
        <w:t>.0 Delivery:</w:t>
      </w:r>
      <w:r w:rsidR="00B20B23" w:rsidRPr="0001738F">
        <w:rPr>
          <w:rFonts w:ascii="Tahoma" w:hAnsi="Tahoma" w:cs="Tahoma"/>
          <w:sz w:val="22"/>
          <w:szCs w:val="22"/>
        </w:rPr>
        <w:t xml:space="preserve"> The items should be delivered </w:t>
      </w:r>
      <w:r w:rsidR="00B20B23" w:rsidRPr="0001738F">
        <w:rPr>
          <w:rFonts w:ascii="Tahoma" w:hAnsi="Tahoma" w:cs="Tahoma"/>
          <w:b/>
          <w:sz w:val="22"/>
          <w:szCs w:val="22"/>
        </w:rPr>
        <w:t xml:space="preserve">within </w:t>
      </w:r>
      <w:r w:rsidR="0001738F" w:rsidRPr="0001738F">
        <w:rPr>
          <w:rFonts w:ascii="Tahoma" w:hAnsi="Tahoma" w:cs="Tahoma"/>
          <w:b/>
          <w:sz w:val="22"/>
          <w:szCs w:val="22"/>
        </w:rPr>
        <w:t>8</w:t>
      </w:r>
      <w:r>
        <w:rPr>
          <w:rFonts w:ascii="Tahoma" w:hAnsi="Tahoma" w:cs="Tahoma"/>
          <w:b/>
          <w:sz w:val="22"/>
          <w:szCs w:val="22"/>
        </w:rPr>
        <w:t xml:space="preserve"> </w:t>
      </w:r>
      <w:r w:rsidR="00B20B23" w:rsidRPr="0001738F">
        <w:rPr>
          <w:rFonts w:ascii="Tahoma" w:hAnsi="Tahoma" w:cs="Tahoma"/>
          <w:b/>
          <w:sz w:val="22"/>
          <w:szCs w:val="22"/>
        </w:rPr>
        <w:t>weeks</w:t>
      </w:r>
      <w:r w:rsidR="00B20B23" w:rsidRPr="0001738F">
        <w:rPr>
          <w:rFonts w:ascii="Tahoma" w:hAnsi="Tahoma" w:cs="Tahoma"/>
          <w:sz w:val="22"/>
          <w:szCs w:val="22"/>
        </w:rPr>
        <w:t xml:space="preserve"> from the date of receipt of the order. </w:t>
      </w:r>
    </w:p>
    <w:p w:rsidR="009A2385" w:rsidRPr="0001738F" w:rsidRDefault="00AA32E4" w:rsidP="00EB0017">
      <w:pPr>
        <w:spacing w:line="336" w:lineRule="auto"/>
        <w:jc w:val="both"/>
        <w:rPr>
          <w:rFonts w:ascii="Tahoma" w:hAnsi="Tahoma" w:cs="Tahoma"/>
          <w:sz w:val="22"/>
          <w:szCs w:val="22"/>
        </w:rPr>
      </w:pPr>
      <w:r>
        <w:rPr>
          <w:rFonts w:ascii="Tahoma" w:hAnsi="Tahoma" w:cs="Tahoma"/>
          <w:b/>
          <w:sz w:val="22"/>
          <w:szCs w:val="22"/>
        </w:rPr>
        <w:t>4</w:t>
      </w:r>
      <w:r w:rsidR="009A2385" w:rsidRPr="0001738F">
        <w:rPr>
          <w:rFonts w:ascii="Tahoma" w:hAnsi="Tahoma" w:cs="Tahoma"/>
          <w:b/>
          <w:sz w:val="22"/>
          <w:szCs w:val="22"/>
        </w:rPr>
        <w:t>.0 Warranty:</w:t>
      </w:r>
      <w:r w:rsidR="009A2385" w:rsidRPr="0001738F">
        <w:rPr>
          <w:rFonts w:ascii="Tahoma" w:hAnsi="Tahoma" w:cs="Tahoma"/>
          <w:sz w:val="22"/>
          <w:szCs w:val="22"/>
        </w:rPr>
        <w:t xml:space="preserve"> The item should be guaranteed for a period of 1</w:t>
      </w:r>
      <w:r w:rsidR="0001738F" w:rsidRPr="0001738F">
        <w:rPr>
          <w:rFonts w:ascii="Tahoma" w:hAnsi="Tahoma" w:cs="Tahoma"/>
          <w:sz w:val="22"/>
          <w:szCs w:val="22"/>
        </w:rPr>
        <w:t>2</w:t>
      </w:r>
      <w:r w:rsidR="00154E23" w:rsidRPr="0001738F">
        <w:rPr>
          <w:rFonts w:ascii="Tahoma" w:hAnsi="Tahoma" w:cs="Tahoma"/>
          <w:sz w:val="22"/>
          <w:szCs w:val="22"/>
        </w:rPr>
        <w:t xml:space="preserve"> </w:t>
      </w:r>
      <w:r w:rsidR="009A2385" w:rsidRPr="0001738F">
        <w:rPr>
          <w:rFonts w:ascii="Tahoma" w:hAnsi="Tahoma" w:cs="Tahoma"/>
          <w:sz w:val="22"/>
          <w:szCs w:val="22"/>
        </w:rPr>
        <w:t>months from the date of supply against manufacturing defects only. The format of the warranty certificate shall be furnished to the successful bidder.</w:t>
      </w:r>
      <w:r w:rsidR="00587059" w:rsidRPr="0001738F">
        <w:rPr>
          <w:rFonts w:ascii="Tahoma" w:hAnsi="Tahoma" w:cs="Tahoma"/>
          <w:sz w:val="22"/>
          <w:szCs w:val="22"/>
        </w:rPr>
        <w:tab/>
      </w:r>
    </w:p>
    <w:p w:rsidR="00EB0017" w:rsidRPr="002322E5" w:rsidRDefault="00EB0017" w:rsidP="00EB0017">
      <w:pPr>
        <w:spacing w:line="336" w:lineRule="auto"/>
        <w:jc w:val="both"/>
      </w:pPr>
    </w:p>
    <w:p w:rsidR="00B20B23" w:rsidRDefault="00B20B23" w:rsidP="002322E5">
      <w:pPr>
        <w:spacing w:line="336" w:lineRule="auto"/>
        <w:rPr>
          <w:b/>
        </w:rPr>
      </w:pPr>
      <w:r w:rsidRPr="002322E5">
        <w:t xml:space="preserve"> </w:t>
      </w:r>
      <w:r w:rsidRPr="002322E5">
        <w:rPr>
          <w:b/>
        </w:rPr>
        <w:t xml:space="preserve">We agree to all terms and conditions as per tender document. </w:t>
      </w:r>
    </w:p>
    <w:p w:rsidR="00154E23" w:rsidRDefault="00154E23" w:rsidP="002322E5">
      <w:pPr>
        <w:spacing w:line="336" w:lineRule="auto"/>
        <w:rPr>
          <w:b/>
        </w:rPr>
      </w:pPr>
    </w:p>
    <w:p w:rsidR="00EB0017" w:rsidRPr="002322E5" w:rsidRDefault="00EB0017" w:rsidP="002322E5">
      <w:pPr>
        <w:spacing w:line="336" w:lineRule="auto"/>
        <w:rPr>
          <w:b/>
        </w:rPr>
      </w:pPr>
    </w:p>
    <w:p w:rsidR="00DC2FCC" w:rsidRDefault="00DC2FCC" w:rsidP="00DC2FCC">
      <w:pPr>
        <w:spacing w:line="360" w:lineRule="auto"/>
        <w:jc w:val="both"/>
        <w:rPr>
          <w:rFonts w:ascii="Tahoma" w:hAnsi="Tahoma" w:cs="Tahoma"/>
          <w:b/>
          <w:bCs/>
          <w:sz w:val="20"/>
          <w:szCs w:val="20"/>
        </w:rPr>
      </w:pPr>
      <w:r w:rsidRPr="00A53C65">
        <w:rPr>
          <w:rFonts w:ascii="Tahoma" w:hAnsi="Tahoma" w:cs="Tahoma"/>
          <w:b/>
          <w:bCs/>
          <w:sz w:val="20"/>
          <w:szCs w:val="20"/>
        </w:rPr>
        <w:t xml:space="preserve">Date: </w:t>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t>Signature of supplier</w:t>
      </w:r>
    </w:p>
    <w:p w:rsidR="00154FA6" w:rsidRDefault="00154FA6" w:rsidP="00DC2FCC">
      <w:pPr>
        <w:spacing w:line="360" w:lineRule="auto"/>
        <w:jc w:val="both"/>
        <w:rPr>
          <w:rFonts w:ascii="Tahoma" w:hAnsi="Tahoma" w:cs="Tahoma"/>
          <w:b/>
          <w:bCs/>
          <w:sz w:val="20"/>
          <w:szCs w:val="20"/>
        </w:rPr>
      </w:pPr>
    </w:p>
    <w:p w:rsidR="00DC2FCC" w:rsidRDefault="00DC2FCC" w:rsidP="00DC2FCC">
      <w:pPr>
        <w:spacing w:line="360" w:lineRule="auto"/>
        <w:jc w:val="both"/>
        <w:rPr>
          <w:rFonts w:ascii="Tahoma" w:hAnsi="Tahoma" w:cs="Tahoma"/>
          <w:b/>
          <w:bCs/>
          <w:sz w:val="20"/>
          <w:szCs w:val="20"/>
        </w:rPr>
      </w:pPr>
      <w:r w:rsidRPr="00A53C65">
        <w:rPr>
          <w:rFonts w:ascii="Tahoma" w:hAnsi="Tahoma" w:cs="Tahoma"/>
          <w:b/>
          <w:bCs/>
          <w:sz w:val="20"/>
          <w:szCs w:val="20"/>
        </w:rPr>
        <w:t>Place:</w:t>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p>
    <w:p w:rsidR="00DC2FCC" w:rsidRDefault="00DC2FCC" w:rsidP="00A845C6">
      <w:pPr>
        <w:spacing w:line="360" w:lineRule="auto"/>
        <w:jc w:val="both"/>
        <w:rPr>
          <w:rFonts w:ascii="Tahoma" w:hAnsi="Tahoma" w:cs="Tahoma"/>
          <w:b/>
          <w:bCs/>
          <w:sz w:val="20"/>
          <w:szCs w:val="20"/>
        </w:rPr>
      </w:pP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Pr="00A53C65">
        <w:rPr>
          <w:rFonts w:ascii="Tahoma" w:hAnsi="Tahoma" w:cs="Tahoma"/>
          <w:b/>
          <w:bCs/>
          <w:sz w:val="20"/>
          <w:szCs w:val="20"/>
        </w:rPr>
        <w:tab/>
      </w:r>
      <w:r w:rsidR="00367D10">
        <w:rPr>
          <w:rFonts w:ascii="Tahoma" w:hAnsi="Tahoma" w:cs="Tahoma"/>
          <w:b/>
          <w:bCs/>
          <w:sz w:val="20"/>
          <w:szCs w:val="20"/>
        </w:rPr>
        <w:t xml:space="preserve">          </w:t>
      </w:r>
      <w:r w:rsidRPr="00A53C65">
        <w:rPr>
          <w:rFonts w:ascii="Tahoma" w:hAnsi="Tahoma" w:cs="Tahoma"/>
          <w:b/>
          <w:bCs/>
          <w:sz w:val="20"/>
          <w:szCs w:val="20"/>
        </w:rPr>
        <w:t xml:space="preserve"> Stamp</w:t>
      </w:r>
    </w:p>
    <w:p w:rsidR="00EB0017" w:rsidRDefault="00EB0017" w:rsidP="00A845C6">
      <w:pPr>
        <w:spacing w:line="360" w:lineRule="auto"/>
        <w:jc w:val="both"/>
        <w:rPr>
          <w:rFonts w:ascii="Tahoma" w:hAnsi="Tahoma" w:cs="Tahoma"/>
          <w:b/>
          <w:bCs/>
          <w:sz w:val="20"/>
          <w:szCs w:val="20"/>
        </w:rPr>
      </w:pPr>
    </w:p>
    <w:p w:rsidR="00EB0017" w:rsidRDefault="00EB0017" w:rsidP="00A845C6">
      <w:pPr>
        <w:spacing w:line="360" w:lineRule="auto"/>
        <w:jc w:val="both"/>
        <w:rPr>
          <w:rFonts w:ascii="Tahoma" w:hAnsi="Tahoma" w:cs="Tahoma"/>
          <w:b/>
          <w:bCs/>
          <w:sz w:val="20"/>
          <w:szCs w:val="20"/>
        </w:rPr>
      </w:pPr>
    </w:p>
    <w:p w:rsidR="00EB0017" w:rsidRDefault="00EB0017" w:rsidP="00A845C6">
      <w:pPr>
        <w:spacing w:line="360" w:lineRule="auto"/>
        <w:jc w:val="both"/>
        <w:rPr>
          <w:rFonts w:ascii="Tahoma" w:hAnsi="Tahoma" w:cs="Tahoma"/>
          <w:b/>
          <w:bCs/>
          <w:sz w:val="20"/>
          <w:szCs w:val="20"/>
        </w:rPr>
      </w:pPr>
    </w:p>
    <w:p w:rsidR="00BC622C" w:rsidRPr="00457779" w:rsidRDefault="00BC622C" w:rsidP="00BC622C">
      <w:pPr>
        <w:jc w:val="right"/>
        <w:rPr>
          <w:rFonts w:ascii="Bookman Old Style" w:hAnsi="Bookman Old Style"/>
        </w:rPr>
      </w:pPr>
      <w:r w:rsidRPr="00457779">
        <w:rPr>
          <w:rFonts w:ascii="Bookman Old Style" w:hAnsi="Bookman Old Style"/>
        </w:rPr>
        <w:t xml:space="preserve">ANNEXURE-M </w:t>
      </w:r>
    </w:p>
    <w:p w:rsidR="00BC622C" w:rsidRPr="00457779" w:rsidRDefault="00BC622C" w:rsidP="00BC622C">
      <w:pPr>
        <w:jc w:val="center"/>
        <w:rPr>
          <w:rFonts w:ascii="Bookman Old Style" w:hAnsi="Bookman Old Style"/>
          <w:b/>
          <w:bCs/>
          <w:szCs w:val="22"/>
        </w:rPr>
      </w:pPr>
      <w:r w:rsidRPr="00457779">
        <w:rPr>
          <w:rFonts w:ascii="Bookman Old Style" w:hAnsi="Bookman Old Style"/>
          <w:b/>
          <w:bCs/>
          <w:szCs w:val="22"/>
        </w:rPr>
        <w:t>Format for Self Certification under Preference to</w:t>
      </w:r>
    </w:p>
    <w:p w:rsidR="00BC622C" w:rsidRPr="00457779" w:rsidRDefault="00BC622C" w:rsidP="00BC622C">
      <w:pPr>
        <w:jc w:val="center"/>
        <w:rPr>
          <w:rFonts w:ascii="Bookman Old Style" w:hAnsi="Bookman Old Style"/>
          <w:b/>
          <w:bCs/>
          <w:szCs w:val="22"/>
        </w:rPr>
      </w:pPr>
      <w:r w:rsidRPr="00457779">
        <w:rPr>
          <w:rFonts w:ascii="Bookman Old Style" w:hAnsi="Bookman Old Style"/>
          <w:b/>
          <w:bCs/>
          <w:szCs w:val="22"/>
        </w:rPr>
        <w:t>“MAKE IN INDIA” Policy</w:t>
      </w:r>
    </w:p>
    <w:p w:rsidR="00BC622C" w:rsidRPr="00F23239" w:rsidRDefault="00BC622C" w:rsidP="00BC622C">
      <w:pPr>
        <w:jc w:val="center"/>
        <w:rPr>
          <w:rFonts w:ascii="Bookman Old Style" w:hAnsi="Bookman Old Style"/>
          <w:sz w:val="14"/>
          <w:szCs w:val="12"/>
        </w:rPr>
      </w:pPr>
      <w:r w:rsidRPr="00F23239">
        <w:rPr>
          <w:rFonts w:ascii="Bookman Old Style" w:hAnsi="Bookman Old Style"/>
          <w:sz w:val="14"/>
          <w:szCs w:val="12"/>
        </w:rPr>
        <w:t>(Refer Clause No. 2.8 &amp; 3.4.4 of ITT)</w:t>
      </w:r>
    </w:p>
    <w:p w:rsidR="00BC622C" w:rsidRPr="00F23239" w:rsidRDefault="00BC622C" w:rsidP="00BC622C">
      <w:pPr>
        <w:jc w:val="center"/>
        <w:rPr>
          <w:rFonts w:ascii="Bookman Old Style" w:hAnsi="Bookman Old Style"/>
          <w:b/>
          <w:bCs/>
          <w:sz w:val="10"/>
          <w:szCs w:val="10"/>
        </w:rPr>
      </w:pPr>
    </w:p>
    <w:p w:rsidR="00BC622C" w:rsidRDefault="00BC622C" w:rsidP="00BC622C">
      <w:pPr>
        <w:jc w:val="center"/>
        <w:rPr>
          <w:rFonts w:ascii="Bookman Old Style" w:hAnsi="Bookman Old Style"/>
          <w:b/>
          <w:bCs/>
        </w:rPr>
      </w:pPr>
      <w:r w:rsidRPr="00F23239">
        <w:rPr>
          <w:rFonts w:ascii="Bookman Old Style" w:hAnsi="Bookman Old Style"/>
          <w:b/>
          <w:bCs/>
        </w:rPr>
        <w:t>CERTIFICATE</w:t>
      </w:r>
    </w:p>
    <w:p w:rsidR="00BC622C" w:rsidRPr="00F23239" w:rsidRDefault="00BC622C" w:rsidP="00BC622C">
      <w:pPr>
        <w:jc w:val="center"/>
        <w:rPr>
          <w:rFonts w:ascii="Bookman Old Style" w:hAnsi="Bookman Old Style"/>
          <w:b/>
          <w:bCs/>
          <w:sz w:val="10"/>
          <w:szCs w:val="10"/>
        </w:rPr>
      </w:pPr>
    </w:p>
    <w:p w:rsidR="00BC622C" w:rsidRDefault="00BC622C" w:rsidP="00BC622C">
      <w:pPr>
        <w:spacing w:line="360" w:lineRule="auto"/>
        <w:jc w:val="both"/>
        <w:rPr>
          <w:rFonts w:ascii="Bookman Old Style" w:hAnsi="Bookman Old Style"/>
        </w:rPr>
      </w:pPr>
      <w:r w:rsidRPr="00457779">
        <w:rPr>
          <w:rFonts w:ascii="Bookman Old Style" w:hAnsi="Bookman Old Style"/>
        </w:rPr>
        <w:t>In line with Government Public Procurement Order No. P-45021/2/2017-BE-II dt. 15.06.2017, as amended from time to time and as applicable on the date of submission of tender, we hereby certify that we M/s____________________________________ (supplier name) are local supplier meeting th</w:t>
      </w:r>
      <w:r>
        <w:rPr>
          <w:rFonts w:ascii="Bookman Old Style" w:hAnsi="Bookman Old Style"/>
        </w:rPr>
        <w:t xml:space="preserve">e requirement of minimum </w:t>
      </w:r>
      <w:r w:rsidRPr="006051D4">
        <w:rPr>
          <w:rFonts w:ascii="Bookman Old Style" w:hAnsi="Bookman Old Style"/>
          <w:b/>
          <w:bCs/>
        </w:rPr>
        <w:t xml:space="preserve">Local Content  _____% </w:t>
      </w:r>
      <w:r w:rsidRPr="00457779">
        <w:rPr>
          <w:rFonts w:ascii="Bookman Old Style" w:hAnsi="Bookman Old Style"/>
        </w:rPr>
        <w:t xml:space="preserve">as defined in above orders for the material against Tender No________________________________________________________ </w:t>
      </w:r>
    </w:p>
    <w:p w:rsidR="00BC622C" w:rsidRDefault="00BC622C" w:rsidP="00BC622C">
      <w:pPr>
        <w:jc w:val="both"/>
        <w:rPr>
          <w:rFonts w:ascii="Bookman Old Style" w:hAnsi="Bookman Old Style"/>
        </w:rPr>
      </w:pPr>
    </w:p>
    <w:p w:rsidR="00BC622C" w:rsidRDefault="00BC622C" w:rsidP="00BC622C">
      <w:pPr>
        <w:jc w:val="both"/>
        <w:rPr>
          <w:rFonts w:ascii="Bookman Old Style" w:hAnsi="Bookman Old Style"/>
        </w:rPr>
      </w:pPr>
      <w:r w:rsidRPr="00457779">
        <w:rPr>
          <w:rFonts w:ascii="Bookman Old Style" w:hAnsi="Bookman Old Style"/>
        </w:rPr>
        <w:t xml:space="preserve">Details of location at which local value addition will be made is as follows: </w:t>
      </w:r>
    </w:p>
    <w:p w:rsidR="00BC622C" w:rsidRDefault="00BC622C" w:rsidP="00BC622C">
      <w:pPr>
        <w:spacing w:line="480" w:lineRule="auto"/>
        <w:jc w:val="both"/>
        <w:rPr>
          <w:rFonts w:ascii="Bookman Old Style" w:hAnsi="Bookman Old Style"/>
        </w:rPr>
      </w:pPr>
      <w:r w:rsidRPr="00457779">
        <w:rPr>
          <w:rFonts w:ascii="Bookman Old Style" w:hAnsi="Bookman Old Style"/>
        </w:rPr>
        <w:t xml:space="preserve">-------------------------------------------------------------------------------------------------------------------------------------------- </w:t>
      </w:r>
    </w:p>
    <w:p w:rsidR="00BC622C" w:rsidRDefault="00BC622C" w:rsidP="00BC622C">
      <w:pPr>
        <w:spacing w:line="360" w:lineRule="auto"/>
        <w:jc w:val="both"/>
        <w:rPr>
          <w:rFonts w:ascii="Bookman Old Style" w:hAnsi="Bookman Old Style"/>
        </w:rPr>
      </w:pPr>
      <w:r w:rsidRPr="00457779">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BC622C" w:rsidRDefault="00BC622C" w:rsidP="00BC622C">
      <w:pPr>
        <w:jc w:val="both"/>
        <w:rPr>
          <w:rFonts w:ascii="Bookman Old Style" w:hAnsi="Bookman Old Style"/>
        </w:rPr>
      </w:pPr>
    </w:p>
    <w:p w:rsidR="00BC622C" w:rsidRDefault="00BC622C" w:rsidP="00BC622C">
      <w:pPr>
        <w:jc w:val="both"/>
        <w:rPr>
          <w:rFonts w:ascii="Bookman Old Style" w:hAnsi="Bookman Old Style"/>
        </w:rPr>
      </w:pPr>
    </w:p>
    <w:p w:rsidR="00BC622C" w:rsidRPr="00457779" w:rsidRDefault="00BC622C" w:rsidP="00BC622C">
      <w:pPr>
        <w:jc w:val="both"/>
        <w:rPr>
          <w:rFonts w:ascii="Bookman Old Style" w:hAnsi="Bookman Old Style"/>
        </w:rPr>
      </w:pPr>
      <w:r w:rsidRPr="00457779">
        <w:rPr>
          <w:rFonts w:ascii="Bookman Old Style" w:hAnsi="Bookman Old Style"/>
        </w:rPr>
        <w:t>Seal and Signature of Authorized Signatory</w:t>
      </w:r>
    </w:p>
    <w:p w:rsidR="00BC622C" w:rsidRPr="004030EA" w:rsidRDefault="00BC622C" w:rsidP="00A845C6">
      <w:pPr>
        <w:spacing w:line="360" w:lineRule="auto"/>
        <w:jc w:val="both"/>
        <w:rPr>
          <w:color w:val="FF0000"/>
        </w:rPr>
      </w:pPr>
    </w:p>
    <w:sectPr w:rsidR="00BC622C" w:rsidRPr="004030EA" w:rsidSect="00F2423B">
      <w:headerReference w:type="default" r:id="rId26"/>
      <w:footerReference w:type="default" r:id="rId27"/>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B46" w:rsidRDefault="00B91B46" w:rsidP="00F24C69">
      <w:r>
        <w:separator/>
      </w:r>
    </w:p>
  </w:endnote>
  <w:endnote w:type="continuationSeparator" w:id="1">
    <w:p w:rsidR="00B91B46" w:rsidRDefault="00B91B46" w:rsidP="00F2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HEPKH L+ Arial MT">
    <w:altName w:val="Arial"/>
    <w:panose1 w:val="00000000000000000000"/>
    <w:charset w:val="00"/>
    <w:family w:val="swiss"/>
    <w:notTrueType/>
    <w:pitch w:val="default"/>
    <w:sig w:usb0="00000003" w:usb1="00000000" w:usb2="00000000" w:usb3="00000000" w:csb0="00000001" w:csb1="00000000"/>
  </w:font>
  <w:font w:name="Aryan2Unicode">
    <w:panose1 w:val="02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6826B8" w:rsidRDefault="006826B8" w:rsidP="003B319E">
            <w:pPr>
              <w:pStyle w:val="Footer"/>
            </w:pPr>
            <w:r w:rsidRPr="00434049">
              <w:rPr>
                <w:rFonts w:ascii="Verdana" w:hAnsi="Verdana"/>
                <w:b/>
                <w:bCs/>
                <w:color w:val="CC0099"/>
                <w:sz w:val="18"/>
              </w:rPr>
              <w:t>NIOT/NIT/20</w:t>
            </w:r>
            <w:r>
              <w:rPr>
                <w:rFonts w:ascii="Verdana" w:hAnsi="Verdana"/>
                <w:b/>
                <w:bCs/>
                <w:color w:val="CC0099"/>
                <w:sz w:val="18"/>
              </w:rPr>
              <w:t>21</w:t>
            </w:r>
            <w:r w:rsidRPr="00434049">
              <w:rPr>
                <w:rFonts w:ascii="Verdana" w:hAnsi="Verdana"/>
                <w:b/>
                <w:bCs/>
                <w:color w:val="CC0099"/>
                <w:sz w:val="18"/>
              </w:rPr>
              <w:t>-</w:t>
            </w:r>
            <w:r>
              <w:rPr>
                <w:rFonts w:ascii="Verdana" w:hAnsi="Verdana"/>
                <w:b/>
                <w:bCs/>
                <w:color w:val="CC0099"/>
                <w:sz w:val="18"/>
              </w:rPr>
              <w:t xml:space="preserve">22                                     </w:t>
            </w:r>
            <w:r w:rsidRPr="00F75428">
              <w:rPr>
                <w:rFonts w:ascii="Verdana" w:hAnsi="Verdana"/>
                <w:color w:val="FF0000"/>
                <w:sz w:val="20"/>
                <w:szCs w:val="20"/>
              </w:rPr>
              <w:t xml:space="preserve">Page </w:t>
            </w:r>
            <w:r w:rsidR="005C39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5C39B2" w:rsidRPr="00F75428">
              <w:rPr>
                <w:rFonts w:ascii="Verdana" w:hAnsi="Verdana"/>
                <w:b/>
                <w:color w:val="FF0000"/>
                <w:sz w:val="20"/>
                <w:szCs w:val="20"/>
              </w:rPr>
              <w:fldChar w:fldCharType="separate"/>
            </w:r>
            <w:r w:rsidR="00996730">
              <w:rPr>
                <w:rFonts w:ascii="Verdana" w:hAnsi="Verdana"/>
                <w:b/>
                <w:noProof/>
                <w:color w:val="FF0000"/>
                <w:sz w:val="20"/>
                <w:szCs w:val="20"/>
              </w:rPr>
              <w:t>4</w:t>
            </w:r>
            <w:r w:rsidR="005C39B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5C39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5C39B2" w:rsidRPr="00F75428">
              <w:rPr>
                <w:rFonts w:ascii="Verdana" w:hAnsi="Verdana"/>
                <w:b/>
                <w:color w:val="FF0000"/>
                <w:sz w:val="20"/>
                <w:szCs w:val="20"/>
              </w:rPr>
              <w:fldChar w:fldCharType="separate"/>
            </w:r>
            <w:r w:rsidR="00996730">
              <w:rPr>
                <w:rFonts w:ascii="Verdana" w:hAnsi="Verdana"/>
                <w:b/>
                <w:noProof/>
                <w:color w:val="FF0000"/>
                <w:sz w:val="20"/>
                <w:szCs w:val="20"/>
              </w:rPr>
              <w:t>14</w:t>
            </w:r>
            <w:r w:rsidR="005C39B2" w:rsidRPr="00F75428">
              <w:rPr>
                <w:rFonts w:ascii="Verdana" w:hAnsi="Verdana"/>
                <w:b/>
                <w:color w:val="FF0000"/>
                <w:sz w:val="20"/>
                <w:szCs w:val="20"/>
              </w:rPr>
              <w:fldChar w:fldCharType="end"/>
            </w:r>
          </w:p>
        </w:sdtContent>
      </w:sdt>
    </w:sdtContent>
  </w:sdt>
  <w:p w:rsidR="006826B8" w:rsidRDefault="00682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B8" w:rsidRDefault="006826B8" w:rsidP="003B319E">
    <w:pPr>
      <w:pStyle w:val="Footer"/>
      <w:rPr>
        <w:rFonts w:ascii="Verdana" w:hAnsi="Verdana"/>
        <w:b/>
        <w:bCs/>
        <w:color w:val="CC0099"/>
        <w:sz w:val="18"/>
      </w:rPr>
    </w:pPr>
    <w:r>
      <w:rPr>
        <w:rFonts w:ascii="Verdana" w:hAnsi="Verdana"/>
        <w:b/>
        <w:bCs/>
        <w:color w:val="CC0099"/>
        <w:sz w:val="18"/>
      </w:rPr>
      <w:t>NIOT/NIT/2021-22</w:t>
    </w:r>
  </w:p>
  <w:p w:rsidR="006826B8" w:rsidRDefault="006826B8" w:rsidP="003B319E">
    <w:pPr>
      <w:pStyle w:val="Footer"/>
    </w:pPr>
    <w:r>
      <w:t xml:space="preserve">                               </w:t>
    </w:r>
    <w:r w:rsidRPr="00F75428">
      <w:rPr>
        <w:rFonts w:ascii="Verdana" w:hAnsi="Verdana"/>
        <w:color w:val="FF0000"/>
        <w:sz w:val="20"/>
        <w:szCs w:val="20"/>
      </w:rPr>
      <w:t xml:space="preserve">Page </w:t>
    </w:r>
    <w:r w:rsidR="005C39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5C39B2" w:rsidRPr="00F75428">
      <w:rPr>
        <w:rFonts w:ascii="Verdana" w:hAnsi="Verdana"/>
        <w:b/>
        <w:color w:val="FF0000"/>
        <w:sz w:val="20"/>
        <w:szCs w:val="20"/>
      </w:rPr>
      <w:fldChar w:fldCharType="separate"/>
    </w:r>
    <w:r w:rsidR="00996730">
      <w:rPr>
        <w:rFonts w:ascii="Verdana" w:hAnsi="Verdana"/>
        <w:b/>
        <w:noProof/>
        <w:color w:val="FF0000"/>
        <w:sz w:val="20"/>
        <w:szCs w:val="20"/>
      </w:rPr>
      <w:t>14</w:t>
    </w:r>
    <w:r w:rsidR="005C39B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5C39B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5C39B2" w:rsidRPr="00F75428">
      <w:rPr>
        <w:rFonts w:ascii="Verdana" w:hAnsi="Verdana"/>
        <w:b/>
        <w:color w:val="FF0000"/>
        <w:sz w:val="20"/>
        <w:szCs w:val="20"/>
      </w:rPr>
      <w:fldChar w:fldCharType="separate"/>
    </w:r>
    <w:r w:rsidR="00996730">
      <w:rPr>
        <w:rFonts w:ascii="Verdana" w:hAnsi="Verdana"/>
        <w:b/>
        <w:noProof/>
        <w:color w:val="FF0000"/>
        <w:sz w:val="20"/>
        <w:szCs w:val="20"/>
      </w:rPr>
      <w:t>14</w:t>
    </w:r>
    <w:r w:rsidR="005C39B2" w:rsidRPr="00F75428">
      <w:rPr>
        <w:rFonts w:ascii="Verdana" w:hAnsi="Verdana"/>
        <w:b/>
        <w:color w:val="FF0000"/>
        <w:sz w:val="20"/>
        <w:szCs w:val="20"/>
      </w:rPr>
      <w:fldChar w:fldCharType="end"/>
    </w:r>
  </w:p>
  <w:p w:rsidR="006826B8" w:rsidRDefault="00682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B46" w:rsidRDefault="00B91B46" w:rsidP="00F24C69">
      <w:r>
        <w:separator/>
      </w:r>
    </w:p>
  </w:footnote>
  <w:footnote w:type="continuationSeparator" w:id="1">
    <w:p w:rsidR="00B91B46" w:rsidRDefault="00B91B46"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B8" w:rsidRDefault="006826B8">
    <w:pPr>
      <w:pStyle w:val="Header"/>
    </w:pPr>
  </w:p>
  <w:p w:rsidR="006826B8" w:rsidRDefault="00682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5C4"/>
    <w:multiLevelType w:val="hybridMultilevel"/>
    <w:tmpl w:val="EACE857C"/>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
    <w:nsid w:val="01235A60"/>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D581129"/>
    <w:multiLevelType w:val="hybridMultilevel"/>
    <w:tmpl w:val="0374F6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D581F"/>
    <w:multiLevelType w:val="hybridMultilevel"/>
    <w:tmpl w:val="E57A12F2"/>
    <w:lvl w:ilvl="0" w:tplc="3E76ABB6">
      <w:start w:val="1"/>
      <w:numFmt w:val="lowerRoman"/>
      <w:lvlText w:val="%1)"/>
      <w:lvlJc w:val="left"/>
      <w:pPr>
        <w:ind w:left="1080" w:hanging="360"/>
      </w:pPr>
      <w:rPr>
        <w:rFonts w:ascii="Arial" w:eastAsia="Times New Roman" w:hAnsi="Arial" w:cs="Arial"/>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1539598A"/>
    <w:multiLevelType w:val="hybridMultilevel"/>
    <w:tmpl w:val="B0E4B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6">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8">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B347B"/>
    <w:multiLevelType w:val="hybridMultilevel"/>
    <w:tmpl w:val="B1161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C17A1"/>
    <w:multiLevelType w:val="hybridMultilevel"/>
    <w:tmpl w:val="4028C25C"/>
    <w:lvl w:ilvl="0" w:tplc="40090001">
      <w:start w:val="1"/>
      <w:numFmt w:val="bullet"/>
      <w:lvlText w:val=""/>
      <w:lvlJc w:val="left"/>
      <w:pPr>
        <w:ind w:left="1046" w:hanging="360"/>
      </w:pPr>
      <w:rPr>
        <w:rFonts w:ascii="Symbol" w:hAnsi="Symbol" w:hint="default"/>
      </w:rPr>
    </w:lvl>
    <w:lvl w:ilvl="1" w:tplc="40090003" w:tentative="1">
      <w:start w:val="1"/>
      <w:numFmt w:val="bullet"/>
      <w:lvlText w:val="o"/>
      <w:lvlJc w:val="left"/>
      <w:pPr>
        <w:ind w:left="1766" w:hanging="360"/>
      </w:pPr>
      <w:rPr>
        <w:rFonts w:ascii="Courier New" w:hAnsi="Courier New" w:cs="Courier New" w:hint="default"/>
      </w:rPr>
    </w:lvl>
    <w:lvl w:ilvl="2" w:tplc="40090005" w:tentative="1">
      <w:start w:val="1"/>
      <w:numFmt w:val="bullet"/>
      <w:lvlText w:val=""/>
      <w:lvlJc w:val="left"/>
      <w:pPr>
        <w:ind w:left="2486" w:hanging="360"/>
      </w:pPr>
      <w:rPr>
        <w:rFonts w:ascii="Wingdings" w:hAnsi="Wingdings" w:hint="default"/>
      </w:rPr>
    </w:lvl>
    <w:lvl w:ilvl="3" w:tplc="40090001" w:tentative="1">
      <w:start w:val="1"/>
      <w:numFmt w:val="bullet"/>
      <w:lvlText w:val=""/>
      <w:lvlJc w:val="left"/>
      <w:pPr>
        <w:ind w:left="3206" w:hanging="360"/>
      </w:pPr>
      <w:rPr>
        <w:rFonts w:ascii="Symbol" w:hAnsi="Symbol" w:hint="default"/>
      </w:rPr>
    </w:lvl>
    <w:lvl w:ilvl="4" w:tplc="40090003" w:tentative="1">
      <w:start w:val="1"/>
      <w:numFmt w:val="bullet"/>
      <w:lvlText w:val="o"/>
      <w:lvlJc w:val="left"/>
      <w:pPr>
        <w:ind w:left="3926" w:hanging="360"/>
      </w:pPr>
      <w:rPr>
        <w:rFonts w:ascii="Courier New" w:hAnsi="Courier New" w:cs="Courier New" w:hint="default"/>
      </w:rPr>
    </w:lvl>
    <w:lvl w:ilvl="5" w:tplc="40090005" w:tentative="1">
      <w:start w:val="1"/>
      <w:numFmt w:val="bullet"/>
      <w:lvlText w:val=""/>
      <w:lvlJc w:val="left"/>
      <w:pPr>
        <w:ind w:left="4646" w:hanging="360"/>
      </w:pPr>
      <w:rPr>
        <w:rFonts w:ascii="Wingdings" w:hAnsi="Wingdings" w:hint="default"/>
      </w:rPr>
    </w:lvl>
    <w:lvl w:ilvl="6" w:tplc="40090001" w:tentative="1">
      <w:start w:val="1"/>
      <w:numFmt w:val="bullet"/>
      <w:lvlText w:val=""/>
      <w:lvlJc w:val="left"/>
      <w:pPr>
        <w:ind w:left="5366" w:hanging="360"/>
      </w:pPr>
      <w:rPr>
        <w:rFonts w:ascii="Symbol" w:hAnsi="Symbol" w:hint="default"/>
      </w:rPr>
    </w:lvl>
    <w:lvl w:ilvl="7" w:tplc="40090003" w:tentative="1">
      <w:start w:val="1"/>
      <w:numFmt w:val="bullet"/>
      <w:lvlText w:val="o"/>
      <w:lvlJc w:val="left"/>
      <w:pPr>
        <w:ind w:left="6086" w:hanging="360"/>
      </w:pPr>
      <w:rPr>
        <w:rFonts w:ascii="Courier New" w:hAnsi="Courier New" w:cs="Courier New" w:hint="default"/>
      </w:rPr>
    </w:lvl>
    <w:lvl w:ilvl="8" w:tplc="40090005" w:tentative="1">
      <w:start w:val="1"/>
      <w:numFmt w:val="bullet"/>
      <w:lvlText w:val=""/>
      <w:lvlJc w:val="left"/>
      <w:pPr>
        <w:ind w:left="6806" w:hanging="360"/>
      </w:pPr>
      <w:rPr>
        <w:rFonts w:ascii="Wingdings" w:hAnsi="Wingdings" w:hint="default"/>
      </w:rPr>
    </w:lvl>
  </w:abstractNum>
  <w:abstractNum w:abstractNumId="11">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258A9"/>
    <w:multiLevelType w:val="hybridMultilevel"/>
    <w:tmpl w:val="338C0C60"/>
    <w:lvl w:ilvl="0" w:tplc="9D2E84A6">
      <w:start w:val="1"/>
      <w:numFmt w:val="lowerLetter"/>
      <w:lvlText w:val="%1."/>
      <w:lvlJc w:val="left"/>
      <w:pPr>
        <w:ind w:left="720" w:hanging="360"/>
      </w:pPr>
      <w:rPr>
        <w:rFonts w:ascii="Verdana" w:hAnsi="Verdana"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4F62A82"/>
    <w:multiLevelType w:val="hybridMultilevel"/>
    <w:tmpl w:val="AB6E38BC"/>
    <w:lvl w:ilvl="0" w:tplc="ED7A148A">
      <w:start w:val="1"/>
      <w:numFmt w:val="lowerLetter"/>
      <w:lvlText w:val="%1)"/>
      <w:lvlJc w:val="left"/>
      <w:pPr>
        <w:ind w:left="738" w:hanging="360"/>
      </w:pPr>
      <w:rPr>
        <w:rFonts w:hint="default"/>
        <w:b w:val="0"/>
        <w:bCs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4">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71AA0"/>
    <w:multiLevelType w:val="hybridMultilevel"/>
    <w:tmpl w:val="3FB8DDA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nsid w:val="27B34575"/>
    <w:multiLevelType w:val="hybridMultilevel"/>
    <w:tmpl w:val="CDAA8DF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28EA5675"/>
    <w:multiLevelType w:val="hybridMultilevel"/>
    <w:tmpl w:val="7AAA2FEA"/>
    <w:lvl w:ilvl="0" w:tplc="04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20">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75AB1"/>
    <w:multiLevelType w:val="hybridMultilevel"/>
    <w:tmpl w:val="19EA923C"/>
    <w:lvl w:ilvl="0" w:tplc="437E9582">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2">
    <w:nsid w:val="33661661"/>
    <w:multiLevelType w:val="hybridMultilevel"/>
    <w:tmpl w:val="D2C44B54"/>
    <w:lvl w:ilvl="0" w:tplc="6A0E3064">
      <w:start w:val="1"/>
      <w:numFmt w:val="decimal"/>
      <w:lvlText w:val="%1."/>
      <w:lvlJc w:val="left"/>
      <w:pPr>
        <w:ind w:left="786" w:hanging="360"/>
      </w:pPr>
      <w:rPr>
        <w:rFonts w:hint="default"/>
        <w:b w:val="0"/>
        <w:bCs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3">
    <w:nsid w:val="36D71237"/>
    <w:multiLevelType w:val="hybridMultilevel"/>
    <w:tmpl w:val="E2CC4E0A"/>
    <w:lvl w:ilvl="0" w:tplc="CD0CD5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6F14F3"/>
    <w:multiLevelType w:val="hybridMultilevel"/>
    <w:tmpl w:val="FB0A475E"/>
    <w:lvl w:ilvl="0" w:tplc="FACE4936">
      <w:start w:val="1"/>
      <w:numFmt w:val="upperLetter"/>
      <w:lvlText w:val="%1."/>
      <w:lvlJc w:val="left"/>
      <w:pPr>
        <w:ind w:left="720" w:hanging="360"/>
      </w:pPr>
      <w:rPr>
        <w:rFonts w:ascii="Verdana" w:hAnsi="Verdana"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D941E12"/>
    <w:multiLevelType w:val="hybridMultilevel"/>
    <w:tmpl w:val="426CA3A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412E4D5B"/>
    <w:multiLevelType w:val="hybridMultilevel"/>
    <w:tmpl w:val="E2520C8A"/>
    <w:lvl w:ilvl="0" w:tplc="735AC5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D52695"/>
    <w:multiLevelType w:val="hybridMultilevel"/>
    <w:tmpl w:val="B1582098"/>
    <w:lvl w:ilvl="0" w:tplc="40090017">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0">
    <w:nsid w:val="53A410B5"/>
    <w:multiLevelType w:val="hybridMultilevel"/>
    <w:tmpl w:val="24AC4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1973B8"/>
    <w:multiLevelType w:val="hybridMultilevel"/>
    <w:tmpl w:val="B47C7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3D46C0"/>
    <w:multiLevelType w:val="multilevel"/>
    <w:tmpl w:val="C96CB3C4"/>
    <w:lvl w:ilvl="0">
      <w:start w:val="3"/>
      <w:numFmt w:val="decimal"/>
      <w:lvlText w:val="%1.0"/>
      <w:lvlJc w:val="left"/>
      <w:pPr>
        <w:ind w:left="63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230"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50" w:hanging="1440"/>
      </w:pPr>
      <w:rPr>
        <w:rFonts w:hint="default"/>
      </w:rPr>
    </w:lvl>
    <w:lvl w:ilvl="8">
      <w:start w:val="1"/>
      <w:numFmt w:val="decimal"/>
      <w:lvlText w:val="%1.%2.%3.%4.%5.%6.%7.%8.%9"/>
      <w:lvlJc w:val="left"/>
      <w:pPr>
        <w:ind w:left="7830" w:hanging="1800"/>
      </w:pPr>
      <w:rPr>
        <w:rFonts w:hint="default"/>
      </w:rPr>
    </w:lvl>
  </w:abstractNum>
  <w:abstractNum w:abstractNumId="33">
    <w:nsid w:val="55CF2DEB"/>
    <w:multiLevelType w:val="hybridMultilevel"/>
    <w:tmpl w:val="7F06A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6704DDD"/>
    <w:multiLevelType w:val="hybridMultilevel"/>
    <w:tmpl w:val="87C07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6">
    <w:nsid w:val="5B092CFA"/>
    <w:multiLevelType w:val="multilevel"/>
    <w:tmpl w:val="67ACC8AE"/>
    <w:lvl w:ilvl="0">
      <w:start w:val="9"/>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5FF44E2D"/>
    <w:multiLevelType w:val="hybridMultilevel"/>
    <w:tmpl w:val="964C7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7A0FC6"/>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ABA21D9"/>
    <w:multiLevelType w:val="hybridMultilevel"/>
    <w:tmpl w:val="A7088AE6"/>
    <w:lvl w:ilvl="0" w:tplc="51AA408C">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BAD095E"/>
    <w:multiLevelType w:val="hybridMultilevel"/>
    <w:tmpl w:val="F86E2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366F8E"/>
    <w:multiLevelType w:val="hybridMultilevel"/>
    <w:tmpl w:val="EA18580E"/>
    <w:lvl w:ilvl="0" w:tplc="DA6E6FF0">
      <w:start w:val="1"/>
      <w:numFmt w:val="lowerLetter"/>
      <w:lvlText w:val="%1)"/>
      <w:lvlJc w:val="left"/>
      <w:pPr>
        <w:ind w:left="144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3">
    <w:nsid w:val="71C73F9F"/>
    <w:multiLevelType w:val="hybridMultilevel"/>
    <w:tmpl w:val="EB2C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53541EB"/>
    <w:multiLevelType w:val="hybridMultilevel"/>
    <w:tmpl w:val="3938813E"/>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6">
    <w:nsid w:val="76CB1E74"/>
    <w:multiLevelType w:val="hybridMultilevel"/>
    <w:tmpl w:val="4E70B15C"/>
    <w:lvl w:ilvl="0" w:tplc="CBC27F62">
      <w:start w:val="1"/>
      <w:numFmt w:val="decimal"/>
      <w:lvlText w:val="%1."/>
      <w:lvlJc w:val="left"/>
      <w:pPr>
        <w:ind w:left="1080" w:hanging="72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F646537"/>
    <w:multiLevelType w:val="hybridMultilevel"/>
    <w:tmpl w:val="426CA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7"/>
  </w:num>
  <w:num w:numId="4">
    <w:abstractNumId w:val="44"/>
  </w:num>
  <w:num w:numId="5">
    <w:abstractNumId w:val="14"/>
  </w:num>
  <w:num w:numId="6">
    <w:abstractNumId w:val="24"/>
  </w:num>
  <w:num w:numId="7">
    <w:abstractNumId w:val="28"/>
  </w:num>
  <w:num w:numId="8">
    <w:abstractNumId w:val="20"/>
  </w:num>
  <w:num w:numId="9">
    <w:abstractNumId w:val="11"/>
  </w:num>
  <w:num w:numId="10">
    <w:abstractNumId w:val="41"/>
  </w:num>
  <w:num w:numId="11">
    <w:abstractNumId w:val="13"/>
  </w:num>
  <w:num w:numId="12">
    <w:abstractNumId w:val="34"/>
  </w:num>
  <w:num w:numId="13">
    <w:abstractNumId w:val="22"/>
  </w:num>
  <w:num w:numId="14">
    <w:abstractNumId w:val="21"/>
  </w:num>
  <w:num w:numId="15">
    <w:abstractNumId w:val="35"/>
  </w:num>
  <w:num w:numId="16">
    <w:abstractNumId w:val="6"/>
  </w:num>
  <w:num w:numId="17">
    <w:abstractNumId w:val="8"/>
  </w:num>
  <w:num w:numId="18">
    <w:abstractNumId w:val="17"/>
  </w:num>
  <w:num w:numId="19">
    <w:abstractNumId w:val="40"/>
  </w:num>
  <w:num w:numId="20">
    <w:abstractNumId w:val="46"/>
  </w:num>
  <w:num w:numId="21">
    <w:abstractNumId w:val="30"/>
  </w:num>
  <w:num w:numId="22">
    <w:abstractNumId w:val="9"/>
  </w:num>
  <w:num w:numId="23">
    <w:abstractNumId w:val="4"/>
  </w:num>
  <w:num w:numId="24">
    <w:abstractNumId w:val="43"/>
  </w:num>
  <w:num w:numId="25">
    <w:abstractNumId w:val="33"/>
  </w:num>
  <w:num w:numId="26">
    <w:abstractNumId w:val="37"/>
  </w:num>
  <w:num w:numId="27">
    <w:abstractNumId w:val="23"/>
  </w:num>
  <w:num w:numId="28">
    <w:abstractNumId w:val="15"/>
  </w:num>
  <w:num w:numId="29">
    <w:abstractNumId w:val="2"/>
  </w:num>
  <w:num w:numId="30">
    <w:abstractNumId w:val="27"/>
  </w:num>
  <w:num w:numId="31">
    <w:abstractNumId w:val="16"/>
  </w:num>
  <w:num w:numId="32">
    <w:abstractNumId w:val="32"/>
  </w:num>
  <w:num w:numId="33">
    <w:abstractNumId w:val="25"/>
  </w:num>
  <w:num w:numId="34">
    <w:abstractNumId w:val="12"/>
  </w:num>
  <w:num w:numId="35">
    <w:abstractNumId w:val="38"/>
  </w:num>
  <w:num w:numId="36">
    <w:abstractNumId w:val="29"/>
  </w:num>
  <w:num w:numId="37">
    <w:abstractNumId w:val="0"/>
  </w:num>
  <w:num w:numId="38">
    <w:abstractNumId w:val="45"/>
  </w:num>
  <w:num w:numId="39">
    <w:abstractNumId w:val="19"/>
  </w:num>
  <w:num w:numId="40">
    <w:abstractNumId w:val="3"/>
  </w:num>
  <w:num w:numId="41">
    <w:abstractNumId w:val="42"/>
  </w:num>
  <w:num w:numId="42">
    <w:abstractNumId w:val="39"/>
  </w:num>
  <w:num w:numId="43">
    <w:abstractNumId w:val="31"/>
  </w:num>
  <w:num w:numId="44">
    <w:abstractNumId w:val="1"/>
  </w:num>
  <w:num w:numId="45">
    <w:abstractNumId w:val="10"/>
  </w:num>
  <w:num w:numId="46">
    <w:abstractNumId w:val="36"/>
  </w:num>
  <w:num w:numId="47">
    <w:abstractNumId w:val="26"/>
  </w:num>
  <w:num w:numId="48">
    <w:abstractNumId w:val="4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274434"/>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ADD"/>
    <w:rsid w:val="00013E53"/>
    <w:rsid w:val="0001430B"/>
    <w:rsid w:val="0001444E"/>
    <w:rsid w:val="0001738F"/>
    <w:rsid w:val="000179EE"/>
    <w:rsid w:val="0002080F"/>
    <w:rsid w:val="00021E66"/>
    <w:rsid w:val="000227C5"/>
    <w:rsid w:val="00022E8B"/>
    <w:rsid w:val="00024CFA"/>
    <w:rsid w:val="0002584E"/>
    <w:rsid w:val="00026225"/>
    <w:rsid w:val="00026B08"/>
    <w:rsid w:val="000308DF"/>
    <w:rsid w:val="000337F5"/>
    <w:rsid w:val="00034C03"/>
    <w:rsid w:val="000351DF"/>
    <w:rsid w:val="00036683"/>
    <w:rsid w:val="000368C1"/>
    <w:rsid w:val="00036939"/>
    <w:rsid w:val="00037556"/>
    <w:rsid w:val="00037E59"/>
    <w:rsid w:val="00040B77"/>
    <w:rsid w:val="000413D3"/>
    <w:rsid w:val="00042A9A"/>
    <w:rsid w:val="00044223"/>
    <w:rsid w:val="00044382"/>
    <w:rsid w:val="000447EA"/>
    <w:rsid w:val="00044A25"/>
    <w:rsid w:val="000451F7"/>
    <w:rsid w:val="00045C7A"/>
    <w:rsid w:val="00050170"/>
    <w:rsid w:val="000502A9"/>
    <w:rsid w:val="00050C50"/>
    <w:rsid w:val="000512F4"/>
    <w:rsid w:val="00051559"/>
    <w:rsid w:val="0005200F"/>
    <w:rsid w:val="000527F7"/>
    <w:rsid w:val="00054471"/>
    <w:rsid w:val="000548DC"/>
    <w:rsid w:val="00054CD2"/>
    <w:rsid w:val="00056B07"/>
    <w:rsid w:val="00056C7A"/>
    <w:rsid w:val="0005725C"/>
    <w:rsid w:val="00060174"/>
    <w:rsid w:val="0006145A"/>
    <w:rsid w:val="00062F97"/>
    <w:rsid w:val="00064C27"/>
    <w:rsid w:val="00066911"/>
    <w:rsid w:val="0006731D"/>
    <w:rsid w:val="00067790"/>
    <w:rsid w:val="00070B19"/>
    <w:rsid w:val="00072974"/>
    <w:rsid w:val="00073851"/>
    <w:rsid w:val="00073BEF"/>
    <w:rsid w:val="00074A75"/>
    <w:rsid w:val="0007624A"/>
    <w:rsid w:val="00077103"/>
    <w:rsid w:val="0007726C"/>
    <w:rsid w:val="00080C89"/>
    <w:rsid w:val="000814C3"/>
    <w:rsid w:val="00081B88"/>
    <w:rsid w:val="00082A0E"/>
    <w:rsid w:val="00083B5F"/>
    <w:rsid w:val="00083CCE"/>
    <w:rsid w:val="00087925"/>
    <w:rsid w:val="00090A3D"/>
    <w:rsid w:val="00094539"/>
    <w:rsid w:val="00095065"/>
    <w:rsid w:val="000959AD"/>
    <w:rsid w:val="000A040C"/>
    <w:rsid w:val="000A1A0E"/>
    <w:rsid w:val="000A23FA"/>
    <w:rsid w:val="000A240D"/>
    <w:rsid w:val="000A2ACE"/>
    <w:rsid w:val="000A308F"/>
    <w:rsid w:val="000A3101"/>
    <w:rsid w:val="000A4CCD"/>
    <w:rsid w:val="000A5251"/>
    <w:rsid w:val="000A59FA"/>
    <w:rsid w:val="000A5F09"/>
    <w:rsid w:val="000A5F39"/>
    <w:rsid w:val="000A6259"/>
    <w:rsid w:val="000A7935"/>
    <w:rsid w:val="000B33CC"/>
    <w:rsid w:val="000B3CD2"/>
    <w:rsid w:val="000B51B8"/>
    <w:rsid w:val="000B63F7"/>
    <w:rsid w:val="000C0179"/>
    <w:rsid w:val="000C146D"/>
    <w:rsid w:val="000C183D"/>
    <w:rsid w:val="000C2AA9"/>
    <w:rsid w:val="000C3AA3"/>
    <w:rsid w:val="000C418A"/>
    <w:rsid w:val="000C4B12"/>
    <w:rsid w:val="000C4F16"/>
    <w:rsid w:val="000C56A8"/>
    <w:rsid w:val="000C5F00"/>
    <w:rsid w:val="000C68DE"/>
    <w:rsid w:val="000C68EA"/>
    <w:rsid w:val="000C6DD6"/>
    <w:rsid w:val="000C6E4E"/>
    <w:rsid w:val="000D09ED"/>
    <w:rsid w:val="000D0F38"/>
    <w:rsid w:val="000D1A8B"/>
    <w:rsid w:val="000D1BDE"/>
    <w:rsid w:val="000D2D76"/>
    <w:rsid w:val="000D2E98"/>
    <w:rsid w:val="000D5DD6"/>
    <w:rsid w:val="000D658F"/>
    <w:rsid w:val="000D6ED5"/>
    <w:rsid w:val="000D7AF5"/>
    <w:rsid w:val="000D7DEB"/>
    <w:rsid w:val="000D7F86"/>
    <w:rsid w:val="000E00BD"/>
    <w:rsid w:val="000E0E9C"/>
    <w:rsid w:val="000E1856"/>
    <w:rsid w:val="000E1907"/>
    <w:rsid w:val="000E1F6A"/>
    <w:rsid w:val="000E214C"/>
    <w:rsid w:val="000E2AE1"/>
    <w:rsid w:val="000E4F7D"/>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E22"/>
    <w:rsid w:val="0011709E"/>
    <w:rsid w:val="00121BE1"/>
    <w:rsid w:val="00121C4A"/>
    <w:rsid w:val="00121FD9"/>
    <w:rsid w:val="00123DB7"/>
    <w:rsid w:val="0012468F"/>
    <w:rsid w:val="00125025"/>
    <w:rsid w:val="00125056"/>
    <w:rsid w:val="00126BD8"/>
    <w:rsid w:val="00127533"/>
    <w:rsid w:val="00130110"/>
    <w:rsid w:val="00132409"/>
    <w:rsid w:val="0013421C"/>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E23"/>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3CBD"/>
    <w:rsid w:val="001748A7"/>
    <w:rsid w:val="00175D4B"/>
    <w:rsid w:val="00176379"/>
    <w:rsid w:val="001779AF"/>
    <w:rsid w:val="00177DB2"/>
    <w:rsid w:val="001836B0"/>
    <w:rsid w:val="00187139"/>
    <w:rsid w:val="0019416A"/>
    <w:rsid w:val="00194262"/>
    <w:rsid w:val="00195383"/>
    <w:rsid w:val="001955EC"/>
    <w:rsid w:val="00195CDF"/>
    <w:rsid w:val="00195D84"/>
    <w:rsid w:val="001973F1"/>
    <w:rsid w:val="001A0B90"/>
    <w:rsid w:val="001A167C"/>
    <w:rsid w:val="001A206F"/>
    <w:rsid w:val="001A2836"/>
    <w:rsid w:val="001A2F37"/>
    <w:rsid w:val="001A4890"/>
    <w:rsid w:val="001A51C3"/>
    <w:rsid w:val="001A60C9"/>
    <w:rsid w:val="001A7932"/>
    <w:rsid w:val="001A7B47"/>
    <w:rsid w:val="001B05A3"/>
    <w:rsid w:val="001B05C1"/>
    <w:rsid w:val="001B0EB4"/>
    <w:rsid w:val="001B1631"/>
    <w:rsid w:val="001B1F3A"/>
    <w:rsid w:val="001B2FFB"/>
    <w:rsid w:val="001B305A"/>
    <w:rsid w:val="001B4230"/>
    <w:rsid w:val="001B446A"/>
    <w:rsid w:val="001B4C39"/>
    <w:rsid w:val="001B5490"/>
    <w:rsid w:val="001B5766"/>
    <w:rsid w:val="001B5D2B"/>
    <w:rsid w:val="001B6AAC"/>
    <w:rsid w:val="001C0041"/>
    <w:rsid w:val="001C0312"/>
    <w:rsid w:val="001C0FCF"/>
    <w:rsid w:val="001C2D25"/>
    <w:rsid w:val="001C3595"/>
    <w:rsid w:val="001C4A6C"/>
    <w:rsid w:val="001C63E4"/>
    <w:rsid w:val="001C6F1A"/>
    <w:rsid w:val="001D0133"/>
    <w:rsid w:val="001D0472"/>
    <w:rsid w:val="001D0F06"/>
    <w:rsid w:val="001D3827"/>
    <w:rsid w:val="001D3907"/>
    <w:rsid w:val="001D56DD"/>
    <w:rsid w:val="001D588A"/>
    <w:rsid w:val="001D7DA8"/>
    <w:rsid w:val="001E0298"/>
    <w:rsid w:val="001E10E1"/>
    <w:rsid w:val="001E18EA"/>
    <w:rsid w:val="001E2B5C"/>
    <w:rsid w:val="001E4D93"/>
    <w:rsid w:val="001E6747"/>
    <w:rsid w:val="001E7263"/>
    <w:rsid w:val="001E7954"/>
    <w:rsid w:val="001E7BB3"/>
    <w:rsid w:val="001F03DF"/>
    <w:rsid w:val="001F072B"/>
    <w:rsid w:val="001F2CED"/>
    <w:rsid w:val="001F30DE"/>
    <w:rsid w:val="001F52B1"/>
    <w:rsid w:val="00200B91"/>
    <w:rsid w:val="00200F55"/>
    <w:rsid w:val="00201C26"/>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68AC"/>
    <w:rsid w:val="00217412"/>
    <w:rsid w:val="0022135A"/>
    <w:rsid w:val="00224BA8"/>
    <w:rsid w:val="0022539E"/>
    <w:rsid w:val="00227654"/>
    <w:rsid w:val="002278E1"/>
    <w:rsid w:val="00227B2A"/>
    <w:rsid w:val="00230B3E"/>
    <w:rsid w:val="00231823"/>
    <w:rsid w:val="0023226D"/>
    <w:rsid w:val="002322E5"/>
    <w:rsid w:val="00232736"/>
    <w:rsid w:val="002332DC"/>
    <w:rsid w:val="002335AA"/>
    <w:rsid w:val="00234920"/>
    <w:rsid w:val="00234C45"/>
    <w:rsid w:val="0023611F"/>
    <w:rsid w:val="00237215"/>
    <w:rsid w:val="00237C88"/>
    <w:rsid w:val="0024001D"/>
    <w:rsid w:val="00240190"/>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5E15"/>
    <w:rsid w:val="00275E19"/>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65F2"/>
    <w:rsid w:val="002A022E"/>
    <w:rsid w:val="002A226B"/>
    <w:rsid w:val="002A25D2"/>
    <w:rsid w:val="002A4E3F"/>
    <w:rsid w:val="002A6617"/>
    <w:rsid w:val="002A6A67"/>
    <w:rsid w:val="002A7B92"/>
    <w:rsid w:val="002B0585"/>
    <w:rsid w:val="002B0980"/>
    <w:rsid w:val="002B0A98"/>
    <w:rsid w:val="002B1980"/>
    <w:rsid w:val="002B3A67"/>
    <w:rsid w:val="002B4395"/>
    <w:rsid w:val="002B478C"/>
    <w:rsid w:val="002B4FE2"/>
    <w:rsid w:val="002B5E34"/>
    <w:rsid w:val="002B6793"/>
    <w:rsid w:val="002B72D3"/>
    <w:rsid w:val="002C024E"/>
    <w:rsid w:val="002C0561"/>
    <w:rsid w:val="002C249F"/>
    <w:rsid w:val="002C3DB7"/>
    <w:rsid w:val="002C5233"/>
    <w:rsid w:val="002C56FC"/>
    <w:rsid w:val="002C5891"/>
    <w:rsid w:val="002D2E1F"/>
    <w:rsid w:val="002D3013"/>
    <w:rsid w:val="002D320F"/>
    <w:rsid w:val="002D36C8"/>
    <w:rsid w:val="002D5454"/>
    <w:rsid w:val="002D56A9"/>
    <w:rsid w:val="002D79EE"/>
    <w:rsid w:val="002E02C2"/>
    <w:rsid w:val="002E0E5B"/>
    <w:rsid w:val="002E25E7"/>
    <w:rsid w:val="002E2DD2"/>
    <w:rsid w:val="002E36E2"/>
    <w:rsid w:val="002E3AC1"/>
    <w:rsid w:val="002E6211"/>
    <w:rsid w:val="002F015E"/>
    <w:rsid w:val="002F02AD"/>
    <w:rsid w:val="002F0C28"/>
    <w:rsid w:val="002F0C4B"/>
    <w:rsid w:val="002F31FF"/>
    <w:rsid w:val="002F3319"/>
    <w:rsid w:val="002F3566"/>
    <w:rsid w:val="002F35B6"/>
    <w:rsid w:val="002F4484"/>
    <w:rsid w:val="002F4FBA"/>
    <w:rsid w:val="002F68D6"/>
    <w:rsid w:val="002F6D1B"/>
    <w:rsid w:val="0030256A"/>
    <w:rsid w:val="00302ADB"/>
    <w:rsid w:val="00303563"/>
    <w:rsid w:val="00305793"/>
    <w:rsid w:val="003073FD"/>
    <w:rsid w:val="00310780"/>
    <w:rsid w:val="00311295"/>
    <w:rsid w:val="003127ED"/>
    <w:rsid w:val="00313FF5"/>
    <w:rsid w:val="003142F6"/>
    <w:rsid w:val="003144CF"/>
    <w:rsid w:val="00314932"/>
    <w:rsid w:val="00315D12"/>
    <w:rsid w:val="00317BDA"/>
    <w:rsid w:val="00322599"/>
    <w:rsid w:val="003228C8"/>
    <w:rsid w:val="00322DDE"/>
    <w:rsid w:val="00323B41"/>
    <w:rsid w:val="003269C3"/>
    <w:rsid w:val="00326E61"/>
    <w:rsid w:val="00326EC6"/>
    <w:rsid w:val="00326ED2"/>
    <w:rsid w:val="0033097A"/>
    <w:rsid w:val="00330AD8"/>
    <w:rsid w:val="00331596"/>
    <w:rsid w:val="0033171E"/>
    <w:rsid w:val="0033177F"/>
    <w:rsid w:val="00334007"/>
    <w:rsid w:val="00336D78"/>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725"/>
    <w:rsid w:val="00370C21"/>
    <w:rsid w:val="0037180D"/>
    <w:rsid w:val="003729DD"/>
    <w:rsid w:val="00373623"/>
    <w:rsid w:val="00373AEA"/>
    <w:rsid w:val="0037404F"/>
    <w:rsid w:val="00375940"/>
    <w:rsid w:val="0038039C"/>
    <w:rsid w:val="003826DD"/>
    <w:rsid w:val="00382772"/>
    <w:rsid w:val="00383986"/>
    <w:rsid w:val="00384376"/>
    <w:rsid w:val="00385CE2"/>
    <w:rsid w:val="003862DF"/>
    <w:rsid w:val="00386690"/>
    <w:rsid w:val="00386ADB"/>
    <w:rsid w:val="00387F52"/>
    <w:rsid w:val="00390121"/>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319E"/>
    <w:rsid w:val="003B42C1"/>
    <w:rsid w:val="003B4C99"/>
    <w:rsid w:val="003B511B"/>
    <w:rsid w:val="003B5645"/>
    <w:rsid w:val="003B5CCA"/>
    <w:rsid w:val="003B5D84"/>
    <w:rsid w:val="003C06CA"/>
    <w:rsid w:val="003C1276"/>
    <w:rsid w:val="003C144E"/>
    <w:rsid w:val="003C1FD9"/>
    <w:rsid w:val="003C2681"/>
    <w:rsid w:val="003C27E7"/>
    <w:rsid w:val="003C378F"/>
    <w:rsid w:val="003C4BF1"/>
    <w:rsid w:val="003C5791"/>
    <w:rsid w:val="003C582B"/>
    <w:rsid w:val="003C5D99"/>
    <w:rsid w:val="003C7AEF"/>
    <w:rsid w:val="003D0189"/>
    <w:rsid w:val="003D2287"/>
    <w:rsid w:val="003D2A7C"/>
    <w:rsid w:val="003D454B"/>
    <w:rsid w:val="003D4858"/>
    <w:rsid w:val="003D5299"/>
    <w:rsid w:val="003D6908"/>
    <w:rsid w:val="003D699A"/>
    <w:rsid w:val="003D7249"/>
    <w:rsid w:val="003D7399"/>
    <w:rsid w:val="003E3938"/>
    <w:rsid w:val="003E4473"/>
    <w:rsid w:val="003E4FEE"/>
    <w:rsid w:val="003E6517"/>
    <w:rsid w:val="003E6A4C"/>
    <w:rsid w:val="003E6DB7"/>
    <w:rsid w:val="003F0F11"/>
    <w:rsid w:val="003F1BFF"/>
    <w:rsid w:val="003F2344"/>
    <w:rsid w:val="003F5BC4"/>
    <w:rsid w:val="00401713"/>
    <w:rsid w:val="00401EBF"/>
    <w:rsid w:val="004030EA"/>
    <w:rsid w:val="00403A59"/>
    <w:rsid w:val="00404712"/>
    <w:rsid w:val="00404861"/>
    <w:rsid w:val="00406EA1"/>
    <w:rsid w:val="00412DE8"/>
    <w:rsid w:val="00412ED3"/>
    <w:rsid w:val="00413EA7"/>
    <w:rsid w:val="0041434D"/>
    <w:rsid w:val="0041628D"/>
    <w:rsid w:val="00417B25"/>
    <w:rsid w:val="00417CF8"/>
    <w:rsid w:val="00417E7A"/>
    <w:rsid w:val="00417F7F"/>
    <w:rsid w:val="00420204"/>
    <w:rsid w:val="00422A86"/>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B1B"/>
    <w:rsid w:val="00445B10"/>
    <w:rsid w:val="00447F67"/>
    <w:rsid w:val="0045024D"/>
    <w:rsid w:val="004507E7"/>
    <w:rsid w:val="00450EC4"/>
    <w:rsid w:val="00451522"/>
    <w:rsid w:val="00451FD2"/>
    <w:rsid w:val="00452BAD"/>
    <w:rsid w:val="004530CE"/>
    <w:rsid w:val="00453246"/>
    <w:rsid w:val="00453EDB"/>
    <w:rsid w:val="00456567"/>
    <w:rsid w:val="004569A9"/>
    <w:rsid w:val="00456A9E"/>
    <w:rsid w:val="00457D01"/>
    <w:rsid w:val="00461C50"/>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3A6F"/>
    <w:rsid w:val="00483AD8"/>
    <w:rsid w:val="00483B6C"/>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5F7A"/>
    <w:rsid w:val="004B68E7"/>
    <w:rsid w:val="004B7076"/>
    <w:rsid w:val="004C06D7"/>
    <w:rsid w:val="004C0F40"/>
    <w:rsid w:val="004C2C84"/>
    <w:rsid w:val="004C2CC6"/>
    <w:rsid w:val="004C30AE"/>
    <w:rsid w:val="004C3B07"/>
    <w:rsid w:val="004C47A5"/>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500BE4"/>
    <w:rsid w:val="00501627"/>
    <w:rsid w:val="00502246"/>
    <w:rsid w:val="00503C39"/>
    <w:rsid w:val="00503E07"/>
    <w:rsid w:val="00504050"/>
    <w:rsid w:val="005040FF"/>
    <w:rsid w:val="00505C90"/>
    <w:rsid w:val="00507B15"/>
    <w:rsid w:val="00513953"/>
    <w:rsid w:val="0051648F"/>
    <w:rsid w:val="00516D3D"/>
    <w:rsid w:val="0051797C"/>
    <w:rsid w:val="00517F55"/>
    <w:rsid w:val="005225E5"/>
    <w:rsid w:val="0052393D"/>
    <w:rsid w:val="00523D81"/>
    <w:rsid w:val="005245CD"/>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464F"/>
    <w:rsid w:val="005449B1"/>
    <w:rsid w:val="00544B0C"/>
    <w:rsid w:val="0054574B"/>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71FAD"/>
    <w:rsid w:val="00572595"/>
    <w:rsid w:val="0057313B"/>
    <w:rsid w:val="005733B4"/>
    <w:rsid w:val="00573D34"/>
    <w:rsid w:val="0057401B"/>
    <w:rsid w:val="005744AB"/>
    <w:rsid w:val="00574B38"/>
    <w:rsid w:val="00575136"/>
    <w:rsid w:val="0057683B"/>
    <w:rsid w:val="00576F3D"/>
    <w:rsid w:val="00576F8E"/>
    <w:rsid w:val="00577200"/>
    <w:rsid w:val="00577C79"/>
    <w:rsid w:val="00580D08"/>
    <w:rsid w:val="005811FF"/>
    <w:rsid w:val="00581BAE"/>
    <w:rsid w:val="005829AE"/>
    <w:rsid w:val="0058375B"/>
    <w:rsid w:val="00583CDE"/>
    <w:rsid w:val="0058484B"/>
    <w:rsid w:val="0058513F"/>
    <w:rsid w:val="00587059"/>
    <w:rsid w:val="00591964"/>
    <w:rsid w:val="00591B76"/>
    <w:rsid w:val="00593873"/>
    <w:rsid w:val="00595164"/>
    <w:rsid w:val="00595260"/>
    <w:rsid w:val="00596A93"/>
    <w:rsid w:val="0059770E"/>
    <w:rsid w:val="00597B65"/>
    <w:rsid w:val="005A11FE"/>
    <w:rsid w:val="005A15D4"/>
    <w:rsid w:val="005A199A"/>
    <w:rsid w:val="005A1F44"/>
    <w:rsid w:val="005A2B77"/>
    <w:rsid w:val="005A3017"/>
    <w:rsid w:val="005A38F1"/>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39B2"/>
    <w:rsid w:val="005C48B4"/>
    <w:rsid w:val="005C4EC3"/>
    <w:rsid w:val="005C6495"/>
    <w:rsid w:val="005C6BE0"/>
    <w:rsid w:val="005C7C7D"/>
    <w:rsid w:val="005D26D6"/>
    <w:rsid w:val="005D2C65"/>
    <w:rsid w:val="005D5D04"/>
    <w:rsid w:val="005D6381"/>
    <w:rsid w:val="005D7292"/>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41A"/>
    <w:rsid w:val="005F44F3"/>
    <w:rsid w:val="005F5D2D"/>
    <w:rsid w:val="005F7029"/>
    <w:rsid w:val="00601DF5"/>
    <w:rsid w:val="006023C6"/>
    <w:rsid w:val="006024D6"/>
    <w:rsid w:val="00602F2B"/>
    <w:rsid w:val="006033BF"/>
    <w:rsid w:val="006039FC"/>
    <w:rsid w:val="00605135"/>
    <w:rsid w:val="006051EC"/>
    <w:rsid w:val="00607482"/>
    <w:rsid w:val="00607976"/>
    <w:rsid w:val="00607D60"/>
    <w:rsid w:val="00610394"/>
    <w:rsid w:val="00610E3E"/>
    <w:rsid w:val="00611BB0"/>
    <w:rsid w:val="0061356A"/>
    <w:rsid w:val="00615C8C"/>
    <w:rsid w:val="00616895"/>
    <w:rsid w:val="006169B8"/>
    <w:rsid w:val="006172A8"/>
    <w:rsid w:val="00617FD9"/>
    <w:rsid w:val="00620E4F"/>
    <w:rsid w:val="00622B34"/>
    <w:rsid w:val="006237F5"/>
    <w:rsid w:val="00623B9F"/>
    <w:rsid w:val="00623F87"/>
    <w:rsid w:val="006242B2"/>
    <w:rsid w:val="00625454"/>
    <w:rsid w:val="00630197"/>
    <w:rsid w:val="0063023E"/>
    <w:rsid w:val="00631D84"/>
    <w:rsid w:val="00632358"/>
    <w:rsid w:val="0063338D"/>
    <w:rsid w:val="0063366E"/>
    <w:rsid w:val="00633B08"/>
    <w:rsid w:val="0063589B"/>
    <w:rsid w:val="00636632"/>
    <w:rsid w:val="00636D41"/>
    <w:rsid w:val="00641527"/>
    <w:rsid w:val="00641792"/>
    <w:rsid w:val="00642A3B"/>
    <w:rsid w:val="0064357F"/>
    <w:rsid w:val="006438F3"/>
    <w:rsid w:val="00646299"/>
    <w:rsid w:val="00651510"/>
    <w:rsid w:val="00655552"/>
    <w:rsid w:val="00656A1E"/>
    <w:rsid w:val="00660D62"/>
    <w:rsid w:val="0066113A"/>
    <w:rsid w:val="00661DB1"/>
    <w:rsid w:val="00661EA6"/>
    <w:rsid w:val="00662A9B"/>
    <w:rsid w:val="00662ED6"/>
    <w:rsid w:val="00664023"/>
    <w:rsid w:val="006651C2"/>
    <w:rsid w:val="0066565D"/>
    <w:rsid w:val="006666CE"/>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26B8"/>
    <w:rsid w:val="00683523"/>
    <w:rsid w:val="00686446"/>
    <w:rsid w:val="00687186"/>
    <w:rsid w:val="00687A36"/>
    <w:rsid w:val="00690197"/>
    <w:rsid w:val="00690211"/>
    <w:rsid w:val="006903D3"/>
    <w:rsid w:val="00690F2F"/>
    <w:rsid w:val="006920E7"/>
    <w:rsid w:val="00693DCF"/>
    <w:rsid w:val="00694436"/>
    <w:rsid w:val="006A07B0"/>
    <w:rsid w:val="006A0E83"/>
    <w:rsid w:val="006A148B"/>
    <w:rsid w:val="006A151E"/>
    <w:rsid w:val="006A1B52"/>
    <w:rsid w:val="006A30AD"/>
    <w:rsid w:val="006A349C"/>
    <w:rsid w:val="006A5FBE"/>
    <w:rsid w:val="006B009C"/>
    <w:rsid w:val="006B0546"/>
    <w:rsid w:val="006B17D5"/>
    <w:rsid w:val="006B1F87"/>
    <w:rsid w:val="006B29E3"/>
    <w:rsid w:val="006B39EF"/>
    <w:rsid w:val="006B6287"/>
    <w:rsid w:val="006B66D1"/>
    <w:rsid w:val="006B74F8"/>
    <w:rsid w:val="006C0C1C"/>
    <w:rsid w:val="006C251F"/>
    <w:rsid w:val="006C3875"/>
    <w:rsid w:val="006C3A7B"/>
    <w:rsid w:val="006C441A"/>
    <w:rsid w:val="006C4DB3"/>
    <w:rsid w:val="006C6950"/>
    <w:rsid w:val="006C6E7A"/>
    <w:rsid w:val="006D06C4"/>
    <w:rsid w:val="006D0AF7"/>
    <w:rsid w:val="006D0C7F"/>
    <w:rsid w:val="006D1074"/>
    <w:rsid w:val="006D2BAD"/>
    <w:rsid w:val="006D2C09"/>
    <w:rsid w:val="006D4054"/>
    <w:rsid w:val="006D4235"/>
    <w:rsid w:val="006D4687"/>
    <w:rsid w:val="006D686F"/>
    <w:rsid w:val="006D6EE5"/>
    <w:rsid w:val="006E0CDD"/>
    <w:rsid w:val="006E0FCE"/>
    <w:rsid w:val="006E272E"/>
    <w:rsid w:val="006E2794"/>
    <w:rsid w:val="006E2DCB"/>
    <w:rsid w:val="006E3A92"/>
    <w:rsid w:val="006E43E6"/>
    <w:rsid w:val="006E5524"/>
    <w:rsid w:val="006E6243"/>
    <w:rsid w:val="006E7C9C"/>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A4C"/>
    <w:rsid w:val="00722AFD"/>
    <w:rsid w:val="00722B7E"/>
    <w:rsid w:val="00722BDB"/>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37F99"/>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F9B"/>
    <w:rsid w:val="00786978"/>
    <w:rsid w:val="00786E0D"/>
    <w:rsid w:val="00790EEB"/>
    <w:rsid w:val="00791C58"/>
    <w:rsid w:val="00792C13"/>
    <w:rsid w:val="00792DBB"/>
    <w:rsid w:val="00792F1F"/>
    <w:rsid w:val="00794A95"/>
    <w:rsid w:val="007954C6"/>
    <w:rsid w:val="00796CFC"/>
    <w:rsid w:val="007A1F1B"/>
    <w:rsid w:val="007A3A27"/>
    <w:rsid w:val="007A6D4E"/>
    <w:rsid w:val="007B05F9"/>
    <w:rsid w:val="007B0D81"/>
    <w:rsid w:val="007B108C"/>
    <w:rsid w:val="007B1324"/>
    <w:rsid w:val="007B182E"/>
    <w:rsid w:val="007B19A8"/>
    <w:rsid w:val="007B2800"/>
    <w:rsid w:val="007B5678"/>
    <w:rsid w:val="007B79E6"/>
    <w:rsid w:val="007B7D35"/>
    <w:rsid w:val="007C0E21"/>
    <w:rsid w:val="007C25A3"/>
    <w:rsid w:val="007C27BA"/>
    <w:rsid w:val="007C29E7"/>
    <w:rsid w:val="007C6D20"/>
    <w:rsid w:val="007C78BA"/>
    <w:rsid w:val="007C7998"/>
    <w:rsid w:val="007C7C1C"/>
    <w:rsid w:val="007D00A8"/>
    <w:rsid w:val="007D2B79"/>
    <w:rsid w:val="007D4099"/>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D19"/>
    <w:rsid w:val="007F161B"/>
    <w:rsid w:val="007F19BC"/>
    <w:rsid w:val="007F1CF8"/>
    <w:rsid w:val="007F5283"/>
    <w:rsid w:val="007F5AFC"/>
    <w:rsid w:val="007F707E"/>
    <w:rsid w:val="00800CC3"/>
    <w:rsid w:val="008015F8"/>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20B00"/>
    <w:rsid w:val="00822979"/>
    <w:rsid w:val="00822C0C"/>
    <w:rsid w:val="00822DD2"/>
    <w:rsid w:val="00825062"/>
    <w:rsid w:val="00826C39"/>
    <w:rsid w:val="00826EF4"/>
    <w:rsid w:val="00827898"/>
    <w:rsid w:val="0083055D"/>
    <w:rsid w:val="008307B2"/>
    <w:rsid w:val="008313C0"/>
    <w:rsid w:val="008317A4"/>
    <w:rsid w:val="00832DE9"/>
    <w:rsid w:val="00833825"/>
    <w:rsid w:val="008338C4"/>
    <w:rsid w:val="00835AE7"/>
    <w:rsid w:val="0083729C"/>
    <w:rsid w:val="008375AA"/>
    <w:rsid w:val="00837E5E"/>
    <w:rsid w:val="008402E1"/>
    <w:rsid w:val="0084095A"/>
    <w:rsid w:val="00840F05"/>
    <w:rsid w:val="00842708"/>
    <w:rsid w:val="0084361A"/>
    <w:rsid w:val="008453D3"/>
    <w:rsid w:val="00845B38"/>
    <w:rsid w:val="00846240"/>
    <w:rsid w:val="008463FF"/>
    <w:rsid w:val="00846AD1"/>
    <w:rsid w:val="00850198"/>
    <w:rsid w:val="0085084D"/>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2CEB"/>
    <w:rsid w:val="008841BA"/>
    <w:rsid w:val="008866C2"/>
    <w:rsid w:val="0088797E"/>
    <w:rsid w:val="00890AE7"/>
    <w:rsid w:val="00891B26"/>
    <w:rsid w:val="00891CF4"/>
    <w:rsid w:val="00891EA9"/>
    <w:rsid w:val="00892CA9"/>
    <w:rsid w:val="00893562"/>
    <w:rsid w:val="00893CCF"/>
    <w:rsid w:val="0089423E"/>
    <w:rsid w:val="008948F8"/>
    <w:rsid w:val="008961E8"/>
    <w:rsid w:val="00896D09"/>
    <w:rsid w:val="00897353"/>
    <w:rsid w:val="00897374"/>
    <w:rsid w:val="0089793A"/>
    <w:rsid w:val="00897E6E"/>
    <w:rsid w:val="008A09ED"/>
    <w:rsid w:val="008A136F"/>
    <w:rsid w:val="008A25F2"/>
    <w:rsid w:val="008A33AB"/>
    <w:rsid w:val="008A3D49"/>
    <w:rsid w:val="008A3D56"/>
    <w:rsid w:val="008A3F79"/>
    <w:rsid w:val="008A4481"/>
    <w:rsid w:val="008A44D4"/>
    <w:rsid w:val="008A493D"/>
    <w:rsid w:val="008A499E"/>
    <w:rsid w:val="008A4DBA"/>
    <w:rsid w:val="008A6353"/>
    <w:rsid w:val="008A6768"/>
    <w:rsid w:val="008A6E3A"/>
    <w:rsid w:val="008A7497"/>
    <w:rsid w:val="008B0976"/>
    <w:rsid w:val="008B0EBA"/>
    <w:rsid w:val="008B15EA"/>
    <w:rsid w:val="008B2091"/>
    <w:rsid w:val="008B2D32"/>
    <w:rsid w:val="008B53FF"/>
    <w:rsid w:val="008B6E29"/>
    <w:rsid w:val="008B792E"/>
    <w:rsid w:val="008C02F5"/>
    <w:rsid w:val="008C0447"/>
    <w:rsid w:val="008C0759"/>
    <w:rsid w:val="008C0EA8"/>
    <w:rsid w:val="008C1F2A"/>
    <w:rsid w:val="008C386E"/>
    <w:rsid w:val="008C44F3"/>
    <w:rsid w:val="008C4900"/>
    <w:rsid w:val="008C5392"/>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10338"/>
    <w:rsid w:val="009107CB"/>
    <w:rsid w:val="00910AF5"/>
    <w:rsid w:val="0091195A"/>
    <w:rsid w:val="00912EA1"/>
    <w:rsid w:val="009151A8"/>
    <w:rsid w:val="00915650"/>
    <w:rsid w:val="00915DA9"/>
    <w:rsid w:val="00917353"/>
    <w:rsid w:val="00920E19"/>
    <w:rsid w:val="00921029"/>
    <w:rsid w:val="00921542"/>
    <w:rsid w:val="009218B0"/>
    <w:rsid w:val="00923513"/>
    <w:rsid w:val="00923C0B"/>
    <w:rsid w:val="00926E2E"/>
    <w:rsid w:val="0092763D"/>
    <w:rsid w:val="00932222"/>
    <w:rsid w:val="00932C19"/>
    <w:rsid w:val="00933648"/>
    <w:rsid w:val="0093375E"/>
    <w:rsid w:val="00936967"/>
    <w:rsid w:val="009415A9"/>
    <w:rsid w:val="009427AF"/>
    <w:rsid w:val="009429C9"/>
    <w:rsid w:val="009440C0"/>
    <w:rsid w:val="009444E2"/>
    <w:rsid w:val="00945CF7"/>
    <w:rsid w:val="00945D79"/>
    <w:rsid w:val="00950B4D"/>
    <w:rsid w:val="00951386"/>
    <w:rsid w:val="00951C46"/>
    <w:rsid w:val="00951EDB"/>
    <w:rsid w:val="00952797"/>
    <w:rsid w:val="00952E6C"/>
    <w:rsid w:val="00955AE7"/>
    <w:rsid w:val="009565A1"/>
    <w:rsid w:val="009568E9"/>
    <w:rsid w:val="009569EE"/>
    <w:rsid w:val="00960FFE"/>
    <w:rsid w:val="0096235C"/>
    <w:rsid w:val="0096261E"/>
    <w:rsid w:val="00963BC2"/>
    <w:rsid w:val="009650CF"/>
    <w:rsid w:val="00965D51"/>
    <w:rsid w:val="00970000"/>
    <w:rsid w:val="00972300"/>
    <w:rsid w:val="0097232C"/>
    <w:rsid w:val="009723C7"/>
    <w:rsid w:val="009738F4"/>
    <w:rsid w:val="00974CA0"/>
    <w:rsid w:val="00976642"/>
    <w:rsid w:val="00976D8F"/>
    <w:rsid w:val="00977EC3"/>
    <w:rsid w:val="00980E1B"/>
    <w:rsid w:val="00980FED"/>
    <w:rsid w:val="00982DDD"/>
    <w:rsid w:val="00986856"/>
    <w:rsid w:val="00987761"/>
    <w:rsid w:val="009923E5"/>
    <w:rsid w:val="00993610"/>
    <w:rsid w:val="00993959"/>
    <w:rsid w:val="00994483"/>
    <w:rsid w:val="00995481"/>
    <w:rsid w:val="00996730"/>
    <w:rsid w:val="009979DE"/>
    <w:rsid w:val="00997E7D"/>
    <w:rsid w:val="00997FDF"/>
    <w:rsid w:val="009A083A"/>
    <w:rsid w:val="009A1039"/>
    <w:rsid w:val="009A1244"/>
    <w:rsid w:val="009A2385"/>
    <w:rsid w:val="009A28B2"/>
    <w:rsid w:val="009A3F22"/>
    <w:rsid w:val="009A419E"/>
    <w:rsid w:val="009A5F2D"/>
    <w:rsid w:val="009B085F"/>
    <w:rsid w:val="009B0883"/>
    <w:rsid w:val="009B2621"/>
    <w:rsid w:val="009B2C3D"/>
    <w:rsid w:val="009B2D52"/>
    <w:rsid w:val="009B32A1"/>
    <w:rsid w:val="009B3DF2"/>
    <w:rsid w:val="009B554E"/>
    <w:rsid w:val="009B6F05"/>
    <w:rsid w:val="009B7164"/>
    <w:rsid w:val="009B7386"/>
    <w:rsid w:val="009B7634"/>
    <w:rsid w:val="009B7842"/>
    <w:rsid w:val="009B7933"/>
    <w:rsid w:val="009B7F78"/>
    <w:rsid w:val="009C1CC9"/>
    <w:rsid w:val="009C2C40"/>
    <w:rsid w:val="009C3799"/>
    <w:rsid w:val="009C3B6B"/>
    <w:rsid w:val="009C3FC1"/>
    <w:rsid w:val="009C4B71"/>
    <w:rsid w:val="009C5845"/>
    <w:rsid w:val="009C59AF"/>
    <w:rsid w:val="009C73D4"/>
    <w:rsid w:val="009D207C"/>
    <w:rsid w:val="009D31B8"/>
    <w:rsid w:val="009D47D7"/>
    <w:rsid w:val="009D488C"/>
    <w:rsid w:val="009D590A"/>
    <w:rsid w:val="009D6258"/>
    <w:rsid w:val="009D66DB"/>
    <w:rsid w:val="009D73CD"/>
    <w:rsid w:val="009E0CF2"/>
    <w:rsid w:val="009E14C2"/>
    <w:rsid w:val="009E3137"/>
    <w:rsid w:val="009E6F62"/>
    <w:rsid w:val="009E7891"/>
    <w:rsid w:val="009E7E2C"/>
    <w:rsid w:val="009F0068"/>
    <w:rsid w:val="009F0EB8"/>
    <w:rsid w:val="009F308E"/>
    <w:rsid w:val="009F4B68"/>
    <w:rsid w:val="009F4C8F"/>
    <w:rsid w:val="009F5DCC"/>
    <w:rsid w:val="009F5E38"/>
    <w:rsid w:val="009F618E"/>
    <w:rsid w:val="009F621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DA9"/>
    <w:rsid w:val="00A5441A"/>
    <w:rsid w:val="00A57761"/>
    <w:rsid w:val="00A605E3"/>
    <w:rsid w:val="00A61BA6"/>
    <w:rsid w:val="00A6337D"/>
    <w:rsid w:val="00A6347F"/>
    <w:rsid w:val="00A63A19"/>
    <w:rsid w:val="00A6591B"/>
    <w:rsid w:val="00A66308"/>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31D8"/>
    <w:rsid w:val="00A938FF"/>
    <w:rsid w:val="00A95ABD"/>
    <w:rsid w:val="00AA0A03"/>
    <w:rsid w:val="00AA226E"/>
    <w:rsid w:val="00AA2607"/>
    <w:rsid w:val="00AA32E4"/>
    <w:rsid w:val="00AA395C"/>
    <w:rsid w:val="00AA3D36"/>
    <w:rsid w:val="00AA4777"/>
    <w:rsid w:val="00AA47CC"/>
    <w:rsid w:val="00AA5786"/>
    <w:rsid w:val="00AA7E4E"/>
    <w:rsid w:val="00AB0B24"/>
    <w:rsid w:val="00AB0F87"/>
    <w:rsid w:val="00AB1C78"/>
    <w:rsid w:val="00AB231E"/>
    <w:rsid w:val="00AB2D16"/>
    <w:rsid w:val="00AB3B8A"/>
    <w:rsid w:val="00AB3D78"/>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6F5"/>
    <w:rsid w:val="00AD0F0A"/>
    <w:rsid w:val="00AD22B8"/>
    <w:rsid w:val="00AD24B2"/>
    <w:rsid w:val="00AD3EE9"/>
    <w:rsid w:val="00AD676D"/>
    <w:rsid w:val="00AD7A36"/>
    <w:rsid w:val="00AD7EC6"/>
    <w:rsid w:val="00AE0057"/>
    <w:rsid w:val="00AE059D"/>
    <w:rsid w:val="00AE2D3B"/>
    <w:rsid w:val="00AE3642"/>
    <w:rsid w:val="00AE46D5"/>
    <w:rsid w:val="00AE4A41"/>
    <w:rsid w:val="00AE4C5E"/>
    <w:rsid w:val="00AE503C"/>
    <w:rsid w:val="00AE5323"/>
    <w:rsid w:val="00AE5458"/>
    <w:rsid w:val="00AE55D2"/>
    <w:rsid w:val="00AE593E"/>
    <w:rsid w:val="00AE7148"/>
    <w:rsid w:val="00AE78CF"/>
    <w:rsid w:val="00AF1C30"/>
    <w:rsid w:val="00AF386A"/>
    <w:rsid w:val="00AF3C01"/>
    <w:rsid w:val="00B0227A"/>
    <w:rsid w:val="00B030BF"/>
    <w:rsid w:val="00B039D0"/>
    <w:rsid w:val="00B06E36"/>
    <w:rsid w:val="00B107EA"/>
    <w:rsid w:val="00B10ED5"/>
    <w:rsid w:val="00B1139C"/>
    <w:rsid w:val="00B11A0F"/>
    <w:rsid w:val="00B11CEC"/>
    <w:rsid w:val="00B126AD"/>
    <w:rsid w:val="00B13979"/>
    <w:rsid w:val="00B13C84"/>
    <w:rsid w:val="00B140DF"/>
    <w:rsid w:val="00B16C69"/>
    <w:rsid w:val="00B20B23"/>
    <w:rsid w:val="00B23048"/>
    <w:rsid w:val="00B23140"/>
    <w:rsid w:val="00B23E3C"/>
    <w:rsid w:val="00B245C0"/>
    <w:rsid w:val="00B249D8"/>
    <w:rsid w:val="00B25703"/>
    <w:rsid w:val="00B3076A"/>
    <w:rsid w:val="00B3245B"/>
    <w:rsid w:val="00B32D12"/>
    <w:rsid w:val="00B32D14"/>
    <w:rsid w:val="00B33EF1"/>
    <w:rsid w:val="00B36701"/>
    <w:rsid w:val="00B36C42"/>
    <w:rsid w:val="00B3789C"/>
    <w:rsid w:val="00B40D7D"/>
    <w:rsid w:val="00B40DE4"/>
    <w:rsid w:val="00B41C0B"/>
    <w:rsid w:val="00B429B5"/>
    <w:rsid w:val="00B43D57"/>
    <w:rsid w:val="00B45B09"/>
    <w:rsid w:val="00B45EFC"/>
    <w:rsid w:val="00B4625E"/>
    <w:rsid w:val="00B462B2"/>
    <w:rsid w:val="00B50288"/>
    <w:rsid w:val="00B5073E"/>
    <w:rsid w:val="00B51AFD"/>
    <w:rsid w:val="00B53E43"/>
    <w:rsid w:val="00B53E97"/>
    <w:rsid w:val="00B5418C"/>
    <w:rsid w:val="00B54837"/>
    <w:rsid w:val="00B54B61"/>
    <w:rsid w:val="00B54CBD"/>
    <w:rsid w:val="00B556FC"/>
    <w:rsid w:val="00B57887"/>
    <w:rsid w:val="00B57AFC"/>
    <w:rsid w:val="00B607E2"/>
    <w:rsid w:val="00B610BB"/>
    <w:rsid w:val="00B634BD"/>
    <w:rsid w:val="00B64BFF"/>
    <w:rsid w:val="00B64F00"/>
    <w:rsid w:val="00B65439"/>
    <w:rsid w:val="00B6663F"/>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72B"/>
    <w:rsid w:val="00B87C16"/>
    <w:rsid w:val="00B909AA"/>
    <w:rsid w:val="00B90CE9"/>
    <w:rsid w:val="00B914FA"/>
    <w:rsid w:val="00B917EE"/>
    <w:rsid w:val="00B91B46"/>
    <w:rsid w:val="00B926CA"/>
    <w:rsid w:val="00B94991"/>
    <w:rsid w:val="00B95C5E"/>
    <w:rsid w:val="00B97F40"/>
    <w:rsid w:val="00BA301D"/>
    <w:rsid w:val="00BA3402"/>
    <w:rsid w:val="00BA3933"/>
    <w:rsid w:val="00BA4A2D"/>
    <w:rsid w:val="00BA4D38"/>
    <w:rsid w:val="00BA4D63"/>
    <w:rsid w:val="00BA5703"/>
    <w:rsid w:val="00BA5AD9"/>
    <w:rsid w:val="00BA6777"/>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CF1"/>
    <w:rsid w:val="00BC34D5"/>
    <w:rsid w:val="00BC3692"/>
    <w:rsid w:val="00BC3EF7"/>
    <w:rsid w:val="00BC4040"/>
    <w:rsid w:val="00BC421F"/>
    <w:rsid w:val="00BC51B5"/>
    <w:rsid w:val="00BC5AB1"/>
    <w:rsid w:val="00BC5BB0"/>
    <w:rsid w:val="00BC622C"/>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7E98"/>
    <w:rsid w:val="00C000DF"/>
    <w:rsid w:val="00C00463"/>
    <w:rsid w:val="00C00A13"/>
    <w:rsid w:val="00C00DA7"/>
    <w:rsid w:val="00C0176B"/>
    <w:rsid w:val="00C0202C"/>
    <w:rsid w:val="00C02E09"/>
    <w:rsid w:val="00C04771"/>
    <w:rsid w:val="00C069F1"/>
    <w:rsid w:val="00C07D8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589"/>
    <w:rsid w:val="00C67698"/>
    <w:rsid w:val="00C67D98"/>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74F3"/>
    <w:rsid w:val="00C8766E"/>
    <w:rsid w:val="00C87D6F"/>
    <w:rsid w:val="00C90D5E"/>
    <w:rsid w:val="00C91E54"/>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2327"/>
    <w:rsid w:val="00CB2DC5"/>
    <w:rsid w:val="00CB30BA"/>
    <w:rsid w:val="00CB4CDF"/>
    <w:rsid w:val="00CB4DB0"/>
    <w:rsid w:val="00CB610E"/>
    <w:rsid w:val="00CB74EB"/>
    <w:rsid w:val="00CC0C17"/>
    <w:rsid w:val="00CC0E45"/>
    <w:rsid w:val="00CC3662"/>
    <w:rsid w:val="00CC46A1"/>
    <w:rsid w:val="00CC5451"/>
    <w:rsid w:val="00CC588E"/>
    <w:rsid w:val="00CC6171"/>
    <w:rsid w:val="00CC67A2"/>
    <w:rsid w:val="00CC6C09"/>
    <w:rsid w:val="00CC70DD"/>
    <w:rsid w:val="00CD021E"/>
    <w:rsid w:val="00CD3DB5"/>
    <w:rsid w:val="00CD4830"/>
    <w:rsid w:val="00CD486D"/>
    <w:rsid w:val="00CD4A25"/>
    <w:rsid w:val="00CD5806"/>
    <w:rsid w:val="00CD6309"/>
    <w:rsid w:val="00CD6FD3"/>
    <w:rsid w:val="00CD7AFF"/>
    <w:rsid w:val="00CE08B2"/>
    <w:rsid w:val="00CE1882"/>
    <w:rsid w:val="00CE1E18"/>
    <w:rsid w:val="00CE3655"/>
    <w:rsid w:val="00CE38E5"/>
    <w:rsid w:val="00CE3C43"/>
    <w:rsid w:val="00CE6699"/>
    <w:rsid w:val="00CE7D7C"/>
    <w:rsid w:val="00CF07E0"/>
    <w:rsid w:val="00CF3A2A"/>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1C8"/>
    <w:rsid w:val="00D1270A"/>
    <w:rsid w:val="00D13399"/>
    <w:rsid w:val="00D13604"/>
    <w:rsid w:val="00D13B02"/>
    <w:rsid w:val="00D14185"/>
    <w:rsid w:val="00D1468B"/>
    <w:rsid w:val="00D1571E"/>
    <w:rsid w:val="00D2102B"/>
    <w:rsid w:val="00D21291"/>
    <w:rsid w:val="00D22A0E"/>
    <w:rsid w:val="00D23A7F"/>
    <w:rsid w:val="00D272EE"/>
    <w:rsid w:val="00D27729"/>
    <w:rsid w:val="00D27D1D"/>
    <w:rsid w:val="00D30CC2"/>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70783"/>
    <w:rsid w:val="00D737ED"/>
    <w:rsid w:val="00D73A43"/>
    <w:rsid w:val="00D75D62"/>
    <w:rsid w:val="00D764E8"/>
    <w:rsid w:val="00D7664D"/>
    <w:rsid w:val="00D7761A"/>
    <w:rsid w:val="00D81B5E"/>
    <w:rsid w:val="00D82566"/>
    <w:rsid w:val="00D825F9"/>
    <w:rsid w:val="00D82743"/>
    <w:rsid w:val="00D83A17"/>
    <w:rsid w:val="00D83B50"/>
    <w:rsid w:val="00D8472F"/>
    <w:rsid w:val="00D848C4"/>
    <w:rsid w:val="00D84A04"/>
    <w:rsid w:val="00D91735"/>
    <w:rsid w:val="00D927B5"/>
    <w:rsid w:val="00D92FE1"/>
    <w:rsid w:val="00D93E8B"/>
    <w:rsid w:val="00D94CA9"/>
    <w:rsid w:val="00D957BE"/>
    <w:rsid w:val="00DA1C8C"/>
    <w:rsid w:val="00DA31E9"/>
    <w:rsid w:val="00DA3B88"/>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D0D85"/>
    <w:rsid w:val="00DD2BA7"/>
    <w:rsid w:val="00DD3F06"/>
    <w:rsid w:val="00DD400F"/>
    <w:rsid w:val="00DD50A4"/>
    <w:rsid w:val="00DD5318"/>
    <w:rsid w:val="00DD5F32"/>
    <w:rsid w:val="00DD6196"/>
    <w:rsid w:val="00DE0638"/>
    <w:rsid w:val="00DE07A1"/>
    <w:rsid w:val="00DE0E86"/>
    <w:rsid w:val="00DE3196"/>
    <w:rsid w:val="00DE6330"/>
    <w:rsid w:val="00DE754B"/>
    <w:rsid w:val="00DE75CF"/>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364"/>
    <w:rsid w:val="00E114F1"/>
    <w:rsid w:val="00E11A9B"/>
    <w:rsid w:val="00E11F7D"/>
    <w:rsid w:val="00E12165"/>
    <w:rsid w:val="00E12546"/>
    <w:rsid w:val="00E12CFF"/>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3748"/>
    <w:rsid w:val="00E4404B"/>
    <w:rsid w:val="00E45B2A"/>
    <w:rsid w:val="00E45F5A"/>
    <w:rsid w:val="00E46044"/>
    <w:rsid w:val="00E47238"/>
    <w:rsid w:val="00E473B2"/>
    <w:rsid w:val="00E479FE"/>
    <w:rsid w:val="00E47BE9"/>
    <w:rsid w:val="00E51DD9"/>
    <w:rsid w:val="00E521EC"/>
    <w:rsid w:val="00E5300D"/>
    <w:rsid w:val="00E54378"/>
    <w:rsid w:val="00E54D67"/>
    <w:rsid w:val="00E561BA"/>
    <w:rsid w:val="00E5743F"/>
    <w:rsid w:val="00E61378"/>
    <w:rsid w:val="00E62062"/>
    <w:rsid w:val="00E623BE"/>
    <w:rsid w:val="00E646BB"/>
    <w:rsid w:val="00E64942"/>
    <w:rsid w:val="00E64E50"/>
    <w:rsid w:val="00E65A61"/>
    <w:rsid w:val="00E67828"/>
    <w:rsid w:val="00E70097"/>
    <w:rsid w:val="00E70795"/>
    <w:rsid w:val="00E70808"/>
    <w:rsid w:val="00E70EBE"/>
    <w:rsid w:val="00E71FF1"/>
    <w:rsid w:val="00E720FF"/>
    <w:rsid w:val="00E724BE"/>
    <w:rsid w:val="00E725D5"/>
    <w:rsid w:val="00E72FD8"/>
    <w:rsid w:val="00E73F6E"/>
    <w:rsid w:val="00E748A6"/>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5289"/>
    <w:rsid w:val="00E953A9"/>
    <w:rsid w:val="00E96016"/>
    <w:rsid w:val="00E96937"/>
    <w:rsid w:val="00E97758"/>
    <w:rsid w:val="00E977CC"/>
    <w:rsid w:val="00E97C03"/>
    <w:rsid w:val="00EA0C2F"/>
    <w:rsid w:val="00EA33FA"/>
    <w:rsid w:val="00EA3C53"/>
    <w:rsid w:val="00EA46FD"/>
    <w:rsid w:val="00EA52B6"/>
    <w:rsid w:val="00EA5341"/>
    <w:rsid w:val="00EA637A"/>
    <w:rsid w:val="00EA73AA"/>
    <w:rsid w:val="00EA7D53"/>
    <w:rsid w:val="00EB0017"/>
    <w:rsid w:val="00EB0226"/>
    <w:rsid w:val="00EB1CC5"/>
    <w:rsid w:val="00EB1D11"/>
    <w:rsid w:val="00EB1FFD"/>
    <w:rsid w:val="00EB2AD1"/>
    <w:rsid w:val="00EB3106"/>
    <w:rsid w:val="00EB38F6"/>
    <w:rsid w:val="00EB39A5"/>
    <w:rsid w:val="00EB44D9"/>
    <w:rsid w:val="00EB62E3"/>
    <w:rsid w:val="00EB63A1"/>
    <w:rsid w:val="00EB6EBC"/>
    <w:rsid w:val="00EC0715"/>
    <w:rsid w:val="00EC08BD"/>
    <w:rsid w:val="00EC1E23"/>
    <w:rsid w:val="00EC2110"/>
    <w:rsid w:val="00EC249D"/>
    <w:rsid w:val="00EC2BE1"/>
    <w:rsid w:val="00EC2D43"/>
    <w:rsid w:val="00EC42A2"/>
    <w:rsid w:val="00EC446C"/>
    <w:rsid w:val="00EC4BA1"/>
    <w:rsid w:val="00EC5D42"/>
    <w:rsid w:val="00ED0028"/>
    <w:rsid w:val="00ED0F26"/>
    <w:rsid w:val="00ED10D6"/>
    <w:rsid w:val="00ED1FF4"/>
    <w:rsid w:val="00ED3396"/>
    <w:rsid w:val="00ED3EEA"/>
    <w:rsid w:val="00ED60EB"/>
    <w:rsid w:val="00ED7D3A"/>
    <w:rsid w:val="00EE0A17"/>
    <w:rsid w:val="00EE1265"/>
    <w:rsid w:val="00EE2F34"/>
    <w:rsid w:val="00EE3F97"/>
    <w:rsid w:val="00EE580C"/>
    <w:rsid w:val="00EF01A5"/>
    <w:rsid w:val="00EF0DAF"/>
    <w:rsid w:val="00EF0DCB"/>
    <w:rsid w:val="00EF176B"/>
    <w:rsid w:val="00EF34E0"/>
    <w:rsid w:val="00EF5C5F"/>
    <w:rsid w:val="00EF5F61"/>
    <w:rsid w:val="00EF6AEF"/>
    <w:rsid w:val="00EF6B7B"/>
    <w:rsid w:val="00EF6D52"/>
    <w:rsid w:val="00F00DB7"/>
    <w:rsid w:val="00F018FF"/>
    <w:rsid w:val="00F01997"/>
    <w:rsid w:val="00F02B07"/>
    <w:rsid w:val="00F0393D"/>
    <w:rsid w:val="00F04041"/>
    <w:rsid w:val="00F04B83"/>
    <w:rsid w:val="00F05BD8"/>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4FB6"/>
    <w:rsid w:val="00F350B5"/>
    <w:rsid w:val="00F36497"/>
    <w:rsid w:val="00F36F13"/>
    <w:rsid w:val="00F3717C"/>
    <w:rsid w:val="00F41AC6"/>
    <w:rsid w:val="00F42FAC"/>
    <w:rsid w:val="00F4606C"/>
    <w:rsid w:val="00F477C2"/>
    <w:rsid w:val="00F500E9"/>
    <w:rsid w:val="00F534C3"/>
    <w:rsid w:val="00F5373D"/>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C75"/>
    <w:rsid w:val="00FD26A7"/>
    <w:rsid w:val="00FD34F3"/>
    <w:rsid w:val="00FD3E2C"/>
    <w:rsid w:val="00FD4945"/>
    <w:rsid w:val="00FD5249"/>
    <w:rsid w:val="00FD55A9"/>
    <w:rsid w:val="00FD55C7"/>
    <w:rsid w:val="00FD6D82"/>
    <w:rsid w:val="00FD73D4"/>
    <w:rsid w:val="00FE074F"/>
    <w:rsid w:val="00FE221C"/>
    <w:rsid w:val="00FE2CB8"/>
    <w:rsid w:val="00FE2E18"/>
    <w:rsid w:val="00FE3194"/>
    <w:rsid w:val="00FE4EA5"/>
    <w:rsid w:val="00FE595C"/>
    <w:rsid w:val="00FE6E6B"/>
    <w:rsid w:val="00FE7A61"/>
    <w:rsid w:val="00FE7FA2"/>
    <w:rsid w:val="00FF0411"/>
    <w:rsid w:val="00FF1682"/>
    <w:rsid w:val="00FF1CD1"/>
    <w:rsid w:val="00FF24CD"/>
    <w:rsid w:val="00FF3141"/>
    <w:rsid w:val="00FF3148"/>
    <w:rsid w:val="00FF3466"/>
    <w:rsid w:val="00FF3BF5"/>
    <w:rsid w:val="00FF3F30"/>
    <w:rsid w:val="00FF4E3D"/>
    <w:rsid w:val="00FF6356"/>
    <w:rsid w:val="00FF693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uiPriority w:val="99"/>
    <w:qFormat/>
    <w:rsid w:val="00574B38"/>
    <w:pPr>
      <w:jc w:val="center"/>
    </w:pPr>
    <w:rPr>
      <w:sz w:val="28"/>
      <w:u w:val="single"/>
    </w:rPr>
  </w:style>
  <w:style w:type="character" w:customStyle="1" w:styleId="TitleChar">
    <w:name w:val="Title Char"/>
    <w:basedOn w:val="DefaultParagraphFont"/>
    <w:link w:val="Title"/>
    <w:uiPriority w:val="99"/>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uiPriority w:val="20"/>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eprochelpdesk.03@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iot.res.in/index.php/vendor/login" TargetMode="External"/><Relationship Id="rId7" Type="http://schemas.openxmlformats.org/officeDocument/2006/relationships/endnotes" Target="endnotes.xml"/><Relationship Id="rId12" Type="http://schemas.openxmlformats.org/officeDocument/2006/relationships/hyperlink" Target="https://moes.euniwizarde.com" TargetMode="External"/><Relationship Id="rId17" Type="http://schemas.openxmlformats.org/officeDocument/2006/relationships/hyperlink" Target="mailto:eprochelpdesk.03@gmail.com" TargetMode="External"/><Relationship Id="rId25" Type="http://schemas.openxmlformats.org/officeDocument/2006/relationships/hyperlink" Target="mailto:postmaster@niot.res.in"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eprochelpdesk.01@gmail.com" TargetMode="External"/><Relationship Id="rId20" Type="http://schemas.openxmlformats.org/officeDocument/2006/relationships/hyperlink" Target="mailto:gopalakrishnaa.niot@gov.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es.euniwizarde.com" TargetMode="External"/><Relationship Id="rId24" Type="http://schemas.openxmlformats.org/officeDocument/2006/relationships/hyperlink" Target="https://moes.euniwizarde.com" TargetMode="External"/><Relationship Id="rId5" Type="http://schemas.openxmlformats.org/officeDocument/2006/relationships/webSettings" Target="webSettings.xml"/><Relationship Id="rId15" Type="http://schemas.openxmlformats.org/officeDocument/2006/relationships/hyperlink" Target="callto:91%208448288987"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tendergroup@niot.res.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oes.euniwizarde.com" TargetMode="External"/><Relationship Id="rId22" Type="http://schemas.openxmlformats.org/officeDocument/2006/relationships/hyperlink" Target="https://moes.euniwizarde.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EE65-3456-4735-9D34-F4A28C02F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42812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Hemav</cp:lastModifiedBy>
  <cp:revision>7</cp:revision>
  <cp:lastPrinted>2022-06-27T08:55:00Z</cp:lastPrinted>
  <dcterms:created xsi:type="dcterms:W3CDTF">2022-06-17T08:38:00Z</dcterms:created>
  <dcterms:modified xsi:type="dcterms:W3CDTF">2022-06-27T08:55:00Z</dcterms:modified>
</cp:coreProperties>
</file>