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201C" w:rsidRPr="0002201C" w:rsidRDefault="0002201C" w:rsidP="0002201C">
      <w:pPr>
        <w:suppressAutoHyphens/>
        <w:autoSpaceDN w:val="0"/>
        <w:spacing w:after="0" w:line="240" w:lineRule="exact"/>
        <w:jc w:val="center"/>
        <w:textAlignment w:val="baseline"/>
        <w:rPr>
          <w:rFonts w:ascii="Arial" w:eastAsia="Calibri" w:hAnsi="Arial" w:cs="Arial"/>
          <w:b/>
          <w:kern w:val="0"/>
          <w:shd w:val="clear" w:color="auto" w:fill="BFBFBF"/>
          <w:lang w:val="en-US"/>
          <w14:ligatures w14:val="none"/>
        </w:rPr>
      </w:pPr>
      <w:r w:rsidRPr="0002201C">
        <w:rPr>
          <w:rFonts w:ascii="Calibri" w:eastAsia="Calibri" w:hAnsi="Calibri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-954405</wp:posOffset>
                </wp:positionV>
                <wp:extent cx="6337300" cy="7299325"/>
                <wp:effectExtent l="17780" t="15875" r="17145" b="19050"/>
                <wp:wrapNone/>
                <wp:docPr id="14070298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7299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EDF2" id="Rectangle 2" o:spid="_x0000_s1026" style="position:absolute;margin-left:-24.1pt;margin-top:-75.15pt;width:499pt;height:5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" filled="f" strokeweight="2.25pt">
                <v:textbox inset="0,0,0,0"/>
              </v:rect>
            </w:pict>
          </mc:Fallback>
        </mc:AlternateConten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jc w:val="center"/>
        <w:textAlignment w:val="baseline"/>
        <w:rPr>
          <w:rFonts w:ascii="Arial" w:eastAsia="Calibri" w:hAnsi="Arial" w:cs="Arial"/>
          <w:color w:val="FFFFFF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kern w:val="0"/>
          <w:shd w:val="clear" w:color="auto" w:fill="BFBFBF"/>
          <w:lang w:val="en-US"/>
          <w14:ligatures w14:val="none"/>
        </w:rPr>
        <w:t>e-Tender Notification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 xml:space="preserve">Tender Enquiry </w:t>
      </w:r>
      <w:proofErr w:type="spellStart"/>
      <w:proofErr w:type="gramStart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No:Works-Kirandul</w:t>
      </w:r>
      <w:proofErr w:type="spellEnd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/</w:t>
      </w:r>
      <w:proofErr w:type="spellStart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Bal.Site.Dev.Work</w:t>
      </w:r>
      <w:proofErr w:type="spellEnd"/>
      <w:proofErr w:type="gramEnd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/SP-III/167/2024/18, Date:26/08</w:t>
      </w:r>
      <w:r w:rsidRPr="0002201C">
        <w:rPr>
          <w:rFonts w:ascii="Arial" w:eastAsia="Calibri" w:hAnsi="Arial" w:cs="Arial"/>
          <w:b/>
          <w:color w:val="000000"/>
          <w:kern w:val="0"/>
          <w:highlight w:val="yellow"/>
          <w:lang w:val="en-US"/>
          <w14:ligatures w14:val="none"/>
        </w:rPr>
        <w:t>/</w:t>
      </w: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2024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 xml:space="preserve">MSTC </w:t>
      </w:r>
      <w:proofErr w:type="spellStart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Ref.No</w:t>
      </w:r>
      <w:proofErr w:type="spellEnd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. NMDC/Kirandul/Works/1/24-25/ET/411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NMDC Limited, invites </w:t>
      </w:r>
      <w:r w:rsidRPr="0002201C"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  <w:t>e-tenders on Item Rate Basis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from experienced, reputed and competent contractors /firms as per the details: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513"/>
        <w:gridCol w:w="364"/>
        <w:gridCol w:w="6964"/>
      </w:tblGrid>
      <w:tr w:rsidR="0002201C" w:rsidRPr="0002201C" w:rsidTr="00E979B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exact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Package Name</w:t>
            </w:r>
          </w:p>
        </w:tc>
        <w:tc>
          <w:tcPr>
            <w:tcW w:w="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bCs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bCs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6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bookmarkStart w:id="0" w:name="_Hlk174264795"/>
            <w:r w:rsidRPr="0002201C"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Balance Works of Site Development Works and </w:t>
            </w:r>
          </w:p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Construction Water System at Kirandul Complex, Package-I, </w:t>
            </w:r>
          </w:p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SP-III</w:t>
            </w:r>
          </w:p>
          <w:bookmarkEnd w:id="0"/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2201C" w:rsidRPr="0002201C" w:rsidTr="00E979B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ind w:left="360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6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2201C" w:rsidRPr="0002201C" w:rsidTr="00E979B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exact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Completion Time</w:t>
            </w:r>
          </w:p>
        </w:tc>
        <w:tc>
          <w:tcPr>
            <w:tcW w:w="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6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ind w:right="-135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Six (06) months (including monsoon period)</w:t>
            </w:r>
          </w:p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ind w:right="-135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2201C" w:rsidRPr="0002201C" w:rsidTr="00E979B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exact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EMD amount</w:t>
            </w:r>
          </w:p>
        </w:tc>
        <w:tc>
          <w:tcPr>
            <w:tcW w:w="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6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1C" w:rsidRPr="0002201C" w:rsidRDefault="0002201C" w:rsidP="0002201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exact"/>
              <w:ind w:left="173" w:right="-121" w:hanging="180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2201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12,56,000</w:t>
            </w:r>
            <w:r w:rsidRPr="0002201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/- (Rupees Twelve Lakhs Fifty-Six Thousand only)</w:t>
            </w:r>
          </w:p>
          <w:p w:rsidR="0002201C" w:rsidRPr="0002201C" w:rsidRDefault="0002201C" w:rsidP="0002201C">
            <w:pPr>
              <w:suppressAutoHyphens/>
              <w:autoSpaceDN w:val="0"/>
              <w:spacing w:after="0" w:line="240" w:lineRule="exact"/>
              <w:ind w:right="-121"/>
              <w:textAlignment w:val="baseline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:rsidR="0002201C" w:rsidRPr="0002201C" w:rsidRDefault="0002201C" w:rsidP="0002201C">
      <w:pPr>
        <w:numPr>
          <w:ilvl w:val="0"/>
          <w:numId w:val="1"/>
        </w:numPr>
        <w:shd w:val="clear" w:color="auto" w:fill="FFFFFF"/>
        <w:tabs>
          <w:tab w:val="left" w:pos="180"/>
        </w:tabs>
        <w:suppressAutoHyphens/>
        <w:autoSpaceDN w:val="0"/>
        <w:spacing w:after="0" w:line="240" w:lineRule="exact"/>
        <w:ind w:left="180" w:right="-279" w:hanging="450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Estimated cost 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ab/>
        <w:t xml:space="preserve">       </w:t>
      </w:r>
      <w:proofErr w:type="gramStart"/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 :</w:t>
      </w:r>
      <w:proofErr w:type="gramEnd"/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   </w:t>
      </w:r>
      <w:r w:rsidRPr="0002201C">
        <w:rPr>
          <w:rFonts w:ascii="Arial" w:eastAsia="Calibri" w:hAnsi="Arial" w:cs="Arial"/>
          <w:noProof/>
          <w:color w:val="000000"/>
          <w:kern w:val="0"/>
          <w:lang w:val="en-US"/>
          <w14:ligatures w14:val="none"/>
        </w:rPr>
        <w:drawing>
          <wp:inline distT="0" distB="0" distL="0" distR="0">
            <wp:extent cx="137160" cy="137160"/>
            <wp:effectExtent l="0" t="0" r="0" b="0"/>
            <wp:docPr id="1407006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 xml:space="preserve"> 12.56 Cr 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>(Rupees Twelve Crores Fifty Six Lakhs including GST).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50" w:right="-13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Pre-Bid meeting: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 At NMDC Works-Kirandul Office, Date: 05/09/2024 11:00 Hrs</w:t>
      </w: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 xml:space="preserve">. 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 w:right="-279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 w:right="-279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Last date &amp; time of Bid submission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:  On or before </w:t>
      </w:r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 xml:space="preserve">3.00 P.M. (IST) </w:t>
      </w:r>
      <w:proofErr w:type="gramStart"/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on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 23</w:t>
      </w:r>
      <w:proofErr w:type="gramEnd"/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>/09/2024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The tender document including pre-qualification requirement can be viewed and / or downloaded from NMDC’s website: </w:t>
      </w:r>
      <w:hyperlink r:id="rId6" w:history="1">
        <w:r w:rsidRPr="0002201C">
          <w:rPr>
            <w:rFonts w:ascii="Arial" w:eastAsia="Calibri" w:hAnsi="Arial" w:cs="Arial"/>
            <w:b/>
            <w:color w:val="000000"/>
            <w:kern w:val="0"/>
            <w:u w:val="single"/>
            <w:lang w:val="en-US"/>
            <w14:ligatures w14:val="none"/>
          </w:rPr>
          <w:t>https://www.nmdc.co.in</w:t>
        </w:r>
      </w:hyperlink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; CPP portal: </w:t>
      </w:r>
      <w:hyperlink r:id="rId7" w:history="1">
        <w:r w:rsidRPr="0002201C">
          <w:rPr>
            <w:rFonts w:ascii="Arial" w:eastAsia="Calibri" w:hAnsi="Arial" w:cs="Arial"/>
            <w:b/>
            <w:color w:val="000000"/>
            <w:kern w:val="0"/>
            <w:u w:val="single"/>
            <w:lang w:val="en-US"/>
            <w14:ligatures w14:val="none"/>
          </w:rPr>
          <w:t>www.eprocure.gov.in</w:t>
        </w:r>
      </w:hyperlink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; MSTC website: </w:t>
      </w:r>
      <w:hyperlink r:id="rId8" w:history="1">
        <w:r w:rsidRPr="0002201C">
          <w:rPr>
            <w:rFonts w:ascii="Arial" w:eastAsia="Calibri" w:hAnsi="Arial" w:cs="Arial"/>
            <w:color w:val="000000"/>
            <w:kern w:val="0"/>
            <w:u w:val="single"/>
            <w:lang w:val="en-US"/>
            <w14:ligatures w14:val="none"/>
          </w:rPr>
          <w:t>https://mstcecommerce.com</w:t>
        </w:r>
      </w:hyperlink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from </w:t>
      </w:r>
      <w:r w:rsidRPr="0002201C"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  <w:t>26/08/2024 to 23/09/2024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. For accessing the bid document from NMDC’s website; on-line registration is required at </w:t>
      </w:r>
      <w:hyperlink r:id="rId9" w:history="1">
        <w:r w:rsidRPr="0002201C">
          <w:rPr>
            <w:rFonts w:ascii="Arial" w:eastAsia="Calibri" w:hAnsi="Arial" w:cs="Arial"/>
            <w:b/>
            <w:color w:val="000000"/>
            <w:kern w:val="0"/>
            <w:u w:val="single"/>
            <w:lang w:val="en-US"/>
            <w14:ligatures w14:val="none"/>
          </w:rPr>
          <w:t>https://www.nmdc.co.in/tenders/Default.aspx</w:t>
        </w:r>
      </w:hyperlink>
      <w:r w:rsidRPr="0002201C"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  <w:t>.</w:t>
      </w: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uppressAutoHyphens/>
        <w:autoSpaceDN w:val="0"/>
        <w:spacing w:after="0" w:line="240" w:lineRule="exact"/>
        <w:ind w:left="-426"/>
        <w:jc w:val="both"/>
        <w:textAlignment w:val="baseline"/>
        <w:rPr>
          <w:rFonts w:ascii="Arial" w:eastAsia="Calibri" w:hAnsi="Arial" w:cs="Arial"/>
          <w:bCs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Cs/>
          <w:color w:val="000000"/>
          <w:kern w:val="0"/>
          <w:lang w:val="en-US"/>
          <w14:ligatures w14:val="none"/>
        </w:rPr>
        <w:t xml:space="preserve">The tenderers are required to visit the above-mentioned websites for corrigendum, if any, at a future date. </w:t>
      </w:r>
    </w:p>
    <w:p w:rsidR="0002201C" w:rsidRPr="0002201C" w:rsidRDefault="0002201C" w:rsidP="0002201C">
      <w:pPr>
        <w:shd w:val="clear" w:color="auto" w:fill="FFFFFF"/>
        <w:suppressAutoHyphens/>
        <w:autoSpaceDN w:val="0"/>
        <w:spacing w:after="0" w:line="240" w:lineRule="exact"/>
        <w:ind w:left="-426" w:right="-279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hd w:val="clear" w:color="auto" w:fill="FFFFFF"/>
        <w:suppressAutoHyphens/>
        <w:autoSpaceDN w:val="0"/>
        <w:spacing w:after="0" w:line="240" w:lineRule="exact"/>
        <w:ind w:left="-426" w:right="-279"/>
        <w:jc w:val="both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</w:p>
    <w:p w:rsidR="0002201C" w:rsidRPr="0002201C" w:rsidRDefault="0002201C" w:rsidP="0002201C">
      <w:pPr>
        <w:shd w:val="clear" w:color="auto" w:fill="FFFFFF"/>
        <w:suppressAutoHyphens/>
        <w:autoSpaceDN w:val="0"/>
        <w:spacing w:after="0" w:line="240" w:lineRule="exact"/>
        <w:ind w:hanging="426"/>
        <w:jc w:val="right"/>
        <w:textAlignment w:val="baseline"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  <w:t>For and on behalf of NMDC Limited</w:t>
      </w:r>
      <w:r w:rsidRPr="0002201C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   </w:t>
      </w:r>
    </w:p>
    <w:p w:rsidR="0002201C" w:rsidRPr="0002201C" w:rsidRDefault="0002201C" w:rsidP="0002201C">
      <w:pPr>
        <w:shd w:val="clear" w:color="auto" w:fill="FFFFFF"/>
        <w:suppressAutoHyphens/>
        <w:autoSpaceDN w:val="0"/>
        <w:spacing w:after="0" w:line="240" w:lineRule="exact"/>
        <w:ind w:hanging="426"/>
        <w:jc w:val="right"/>
        <w:textAlignment w:val="baseline"/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  <w:t>HOP(Works)</w:t>
      </w:r>
    </w:p>
    <w:p w:rsidR="0002201C" w:rsidRPr="0002201C" w:rsidRDefault="0002201C" w:rsidP="0002201C">
      <w:pPr>
        <w:shd w:val="clear" w:color="auto" w:fill="FFFFFF"/>
        <w:suppressAutoHyphens/>
        <w:autoSpaceDN w:val="0"/>
        <w:spacing w:after="0" w:line="240" w:lineRule="exact"/>
        <w:ind w:hanging="426"/>
        <w:jc w:val="right"/>
        <w:textAlignment w:val="baseline"/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</w:pPr>
      <w:r w:rsidRPr="0002201C"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  <w:t xml:space="preserve">NMDC Works-Kirandul                            </w:t>
      </w:r>
    </w:p>
    <w:sectPr w:rsidR="0002201C" w:rsidRPr="000220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F4068D">
    <w:pPr>
      <w:pStyle w:val="Header"/>
      <w:tabs>
        <w:tab w:val="left" w:pos="540"/>
      </w:tabs>
      <w:rPr>
        <w:rFonts w:ascii="Aharoni" w:hAnsi="Aharoni"/>
        <w:b/>
        <w:bCs/>
        <w:sz w:val="36"/>
        <w:szCs w:val="36"/>
      </w:rPr>
    </w:pPr>
    <w:r>
      <w:rPr>
        <w:rFonts w:ascii="Aharoni" w:hAnsi="Aharoni"/>
        <w:b/>
        <w:bCs/>
        <w:sz w:val="36"/>
        <w:szCs w:val="36"/>
      </w:rPr>
      <w:tab/>
    </w:r>
  </w:p>
  <w:p w:rsidR="00000000" w:rsidRDefault="00000000">
    <w:pPr>
      <w:pStyle w:val="Header"/>
      <w:jc w:val="center"/>
      <w:rPr>
        <w:rFonts w:ascii="Aharoni" w:hAnsi="Aharoni"/>
        <w:b/>
        <w:bCs/>
        <w:sz w:val="36"/>
        <w:szCs w:val="36"/>
      </w:rPr>
    </w:pPr>
  </w:p>
  <w:p w:rsidR="00000000" w:rsidRDefault="00000000">
    <w:pPr>
      <w:pStyle w:val="Header"/>
      <w:jc w:val="center"/>
      <w:rPr>
        <w:rFonts w:ascii="Aharoni" w:hAnsi="Aharoni"/>
        <w:b/>
        <w:bCs/>
        <w:sz w:val="36"/>
        <w:szCs w:val="36"/>
      </w:rPr>
    </w:pPr>
  </w:p>
  <w:p w:rsidR="00000000" w:rsidRDefault="00000000">
    <w:pPr>
      <w:pStyle w:val="Header"/>
      <w:jc w:val="center"/>
    </w:pPr>
    <w:r>
      <w:rPr>
        <w:rFonts w:ascii="Aharoni" w:hAnsi="Aharoni"/>
        <w:b/>
        <w:bCs/>
        <w:sz w:val="36"/>
        <w:szCs w:val="36"/>
      </w:rPr>
      <w:t>NMDC   LIMITED</w:t>
    </w:r>
  </w:p>
  <w:p w:rsidR="00000000" w:rsidRDefault="0002201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-218440</wp:posOffset>
              </wp:positionH>
              <wp:positionV relativeFrom="paragraph">
                <wp:posOffset>-168275</wp:posOffset>
              </wp:positionV>
              <wp:extent cx="622300" cy="724535"/>
              <wp:effectExtent l="635" t="635" r="0" b="0"/>
              <wp:wrapNone/>
              <wp:docPr id="1891964221" name="Rectangle 3" descr="NMD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300" cy="724535"/>
                      </a:xfrm>
                      <a:prstGeom prst="rect">
                        <a:avLst/>
                      </a:prstGeom>
                      <a:blipFill dpi="0" rotWithShape="1">
                        <a:blip r:embed="rId1" r:link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3AFAB" id="Rectangle 3" o:spid="_x0000_s1026" alt="NMDC" style="position:absolute;margin-left:-17.2pt;margin-top:-13.25pt;width:49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" stroked="f">
              <v:fill r:id="rId3" r:href="rId4" recolor="t" rotate="t" type="frame"/>
              <v:textbox inset="0,0,0,0"/>
            </v:rect>
          </w:pict>
        </mc:Fallback>
      </mc:AlternateContent>
    </w:r>
    <w:r w:rsidR="00000000">
      <w:t>(A Government of India Enterprise)</w:t>
    </w:r>
  </w:p>
  <w:p w:rsidR="00000000" w:rsidRDefault="00000000">
    <w:pPr>
      <w:pStyle w:val="Header"/>
      <w:jc w:val="center"/>
    </w:pPr>
    <w:r>
      <w:t xml:space="preserve">Reg. Office: </w:t>
    </w:r>
    <w:proofErr w:type="spellStart"/>
    <w:r>
      <w:t>Khanij</w:t>
    </w:r>
    <w:proofErr w:type="spellEnd"/>
    <w:r>
      <w:t xml:space="preserve"> Bhavan, 10-3-311/</w:t>
    </w:r>
    <w:proofErr w:type="gramStart"/>
    <w:r>
      <w:t>A ,</w:t>
    </w:r>
    <w:proofErr w:type="gramEnd"/>
    <w:r>
      <w:t xml:space="preserve"> Castle Hills, Masab Tank , </w:t>
    </w:r>
  </w:p>
  <w:p w:rsidR="00000000" w:rsidRDefault="00000000">
    <w:pPr>
      <w:pStyle w:val="Header"/>
      <w:jc w:val="center"/>
    </w:pPr>
    <w:r>
      <w:t>Hyderabad-500028, Telangana State, India Fax: +91-40-23538777</w:t>
    </w:r>
  </w:p>
  <w:p w:rsidR="00000000" w:rsidRDefault="00000000">
    <w:pPr>
      <w:pStyle w:val="Header"/>
      <w:jc w:val="center"/>
    </w:pPr>
    <w:r>
      <w:t xml:space="preserve">Corporate Identity </w:t>
    </w:r>
    <w:proofErr w:type="gramStart"/>
    <w:r>
      <w:t>Number :</w:t>
    </w:r>
    <w:proofErr w:type="gramEnd"/>
    <w:r>
      <w:t xml:space="preserve"> L13100AP1958GO1001674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4.6pt" o:bullet="t">
        <v:imagedata r:id="rId1" o:title=""/>
      </v:shape>
    </w:pict>
  </w:numPicBullet>
  <w:abstractNum w:abstractNumId="0" w15:restartNumberingAfterBreak="0">
    <w:nsid w:val="2EEF441D"/>
    <w:multiLevelType w:val="multilevel"/>
    <w:tmpl w:val="AF9C6A8E"/>
    <w:lvl w:ilvl="0">
      <w:numFmt w:val="bullet"/>
      <w:lvlText w:val=""/>
      <w:lvlPicBulletId w:val="0"/>
      <w:lvlJc w:val="left"/>
      <w:pPr>
        <w:ind w:left="360" w:hanging="360"/>
      </w:pPr>
      <w:rPr>
        <w:rFonts w:hAnsi="Symbol" w:hint="default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D1F2FF1"/>
    <w:multiLevelType w:val="multilevel"/>
    <w:tmpl w:val="B7884D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423486">
    <w:abstractNumId w:val="1"/>
  </w:num>
  <w:num w:numId="2" w16cid:durableId="129613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1C"/>
    <w:rsid w:val="0002201C"/>
    <w:rsid w:val="00540956"/>
    <w:rsid w:val="007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40D48E-0ABE-46D4-839F-E2B1CFE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2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cecomme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dc.co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mdc.co.in/tenders/Default.asp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 TargetMode="External"/><Relationship Id="rId1" Type="http://schemas.openxmlformats.org/officeDocument/2006/relationships/image" Target="media/image3.jpeg"/><Relationship Id="rId4" Type="http://schemas.openxmlformats.org/officeDocument/2006/relationships/image" Target="media\image2.jpe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1</cp:revision>
  <dcterms:created xsi:type="dcterms:W3CDTF">2024-08-26T14:25:00Z</dcterms:created>
  <dcterms:modified xsi:type="dcterms:W3CDTF">2024-08-26T14:26:00Z</dcterms:modified>
</cp:coreProperties>
</file>