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26" w:rsidRDefault="000A7326" w:rsidP="000A73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49943911"/>
      <w:r>
        <w:rPr>
          <w:rFonts w:ascii="Arial" w:hAnsi="Arial" w:cs="Arial"/>
          <w:b/>
          <w:noProof/>
          <w:szCs w:val="12"/>
          <w:lang w:val="en-IN" w:eastAsia="en-IN"/>
        </w:rPr>
        <w:drawing>
          <wp:inline distT="0" distB="0" distL="0" distR="0" wp14:anchorId="7E631936" wp14:editId="3ACB2B79">
            <wp:extent cx="723900" cy="685800"/>
            <wp:effectExtent l="0" t="0" r="0" b="0"/>
            <wp:docPr id="1" name="Picture 1" descr="A logo of a ba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logo of a ban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326" w:rsidRDefault="000A7326" w:rsidP="000A7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Reserve Bank of India</w:t>
      </w:r>
    </w:p>
    <w:p w:rsidR="000A7326" w:rsidRDefault="000A7326" w:rsidP="000A7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Estate Department </w:t>
      </w:r>
    </w:p>
    <w:p w:rsidR="000A7326" w:rsidRDefault="000A7326" w:rsidP="000A7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Lucknow</w:t>
      </w:r>
    </w:p>
    <w:p w:rsidR="000A7326" w:rsidRDefault="000A7326" w:rsidP="000A73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A7326" w:rsidRDefault="000A7326" w:rsidP="000A73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Empanelment of Suppliers/contractors for Civil / Electrical repair / maintenance works and other works for Reserve Bank of India, Lucknow</w:t>
      </w:r>
    </w:p>
    <w:p w:rsidR="000A7326" w:rsidRDefault="000A7326" w:rsidP="000A7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u w:val="single"/>
        </w:rPr>
      </w:pPr>
    </w:p>
    <w:bookmarkEnd w:id="0"/>
    <w:p w:rsidR="000A7326" w:rsidRPr="00030942" w:rsidRDefault="000A7326" w:rsidP="000A732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Reserve Bank of India, Lucknow invites applications for empanelment of suppliers / contractors / firms (hereafter referred as contractors) for undertaking the renovation / modernization / maintenance / various supplies and other works at Bank’s Main Office Building and Residential Colonies under the di</w:t>
      </w:r>
      <w:r w:rsidR="008363AF">
        <w:rPr>
          <w:rFonts w:ascii="Arial" w:hAnsi="Arial" w:cs="Arial"/>
          <w:color w:val="000000"/>
          <w:sz w:val="24"/>
          <w:szCs w:val="24"/>
        </w:rPr>
        <w:t xml:space="preserve">fferent trades costing </w:t>
      </w:r>
      <w:proofErr w:type="spellStart"/>
      <w:r w:rsidR="008363AF">
        <w:rPr>
          <w:rFonts w:ascii="Arial" w:hAnsi="Arial" w:cs="Arial"/>
          <w:color w:val="000000"/>
          <w:sz w:val="24"/>
          <w:szCs w:val="24"/>
        </w:rPr>
        <w:t>upto</w:t>
      </w:r>
      <w:proofErr w:type="spellEnd"/>
      <w:r w:rsidR="008363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363AF">
        <w:rPr>
          <w:rFonts w:ascii="Arial" w:hAnsi="Arial" w:cs="Arial"/>
          <w:color w:val="000000"/>
          <w:sz w:val="24"/>
          <w:szCs w:val="24"/>
        </w:rPr>
        <w:t>Rs</w:t>
      </w:r>
      <w:proofErr w:type="spellEnd"/>
      <w:r w:rsidR="008363A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030942">
        <w:rPr>
          <w:rFonts w:ascii="Arial" w:hAnsi="Arial" w:cs="Arial"/>
          <w:color w:val="000000"/>
          <w:sz w:val="24"/>
          <w:szCs w:val="24"/>
        </w:rPr>
        <w:t>100 lakhs.</w:t>
      </w:r>
    </w:p>
    <w:p w:rsidR="000A7326" w:rsidRPr="00030942" w:rsidRDefault="000A7326" w:rsidP="000A732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A7326" w:rsidRPr="00030942" w:rsidRDefault="000A7326" w:rsidP="000A732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0942">
        <w:rPr>
          <w:rFonts w:ascii="Arial" w:hAnsi="Arial" w:cs="Arial"/>
          <w:color w:val="000000"/>
          <w:sz w:val="24"/>
          <w:szCs w:val="24"/>
        </w:rPr>
        <w:t xml:space="preserve">The panel will remain in force for a period of three years i.e. for period from January 01, 2026 to December 31, 2028. Interested suppliers/contractors may apply for empanelment for single or multiple trades for the categories indicated in the application form/ tender form. For a trade, the application may be submitted for any category, for more than one category or for all categories, as per their eligibility / willingness. </w:t>
      </w:r>
    </w:p>
    <w:p w:rsidR="000A7326" w:rsidRPr="00030942" w:rsidRDefault="000A7326" w:rsidP="000A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0A7326" w:rsidRPr="00030942" w:rsidRDefault="000A7326" w:rsidP="000A732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0942">
        <w:rPr>
          <w:rFonts w:ascii="Arial" w:hAnsi="Arial" w:cs="Arial"/>
          <w:color w:val="000000"/>
          <w:sz w:val="24"/>
          <w:szCs w:val="24"/>
        </w:rPr>
        <w:t xml:space="preserve">The detailed notification and the application forms are available at the Tender Section of the Bank’s website </w:t>
      </w:r>
      <w:hyperlink r:id="rId5" w:history="1">
        <w:r w:rsidRPr="00030942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www.rbi.org.in</w:t>
        </w:r>
      </w:hyperlink>
      <w:r w:rsidRPr="00030942">
        <w:rPr>
          <w:rFonts w:ascii="Arial" w:hAnsi="Arial" w:cs="Arial"/>
          <w:color w:val="000000"/>
          <w:sz w:val="24"/>
          <w:szCs w:val="24"/>
        </w:rPr>
        <w:t xml:space="preserve">. In case of any clarification, please contact Estate Department, Reserve Bank of India, </w:t>
      </w:r>
      <w:r w:rsidRPr="00030942">
        <w:rPr>
          <w:rFonts w:ascii="Arial" w:hAnsi="Arial"/>
          <w:color w:val="000000"/>
          <w:sz w:val="24"/>
          <w:szCs w:val="24"/>
          <w:cs/>
        </w:rPr>
        <w:t>8-9</w:t>
      </w:r>
      <w:r w:rsidRPr="00030942">
        <w:rPr>
          <w:rFonts w:ascii="Arial" w:hAnsi="Arial"/>
          <w:color w:val="000000"/>
          <w:sz w:val="24"/>
          <w:szCs w:val="24"/>
        </w:rPr>
        <w:t xml:space="preserve">, </w:t>
      </w:r>
      <w:proofErr w:type="spellStart"/>
      <w:r w:rsidRPr="00030942">
        <w:rPr>
          <w:rFonts w:ascii="Arial" w:hAnsi="Arial"/>
          <w:color w:val="000000"/>
          <w:sz w:val="24"/>
          <w:szCs w:val="24"/>
        </w:rPr>
        <w:t>Vipin</w:t>
      </w:r>
      <w:proofErr w:type="spellEnd"/>
      <w:r w:rsidRPr="00030942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Pr="00030942">
        <w:rPr>
          <w:rFonts w:ascii="Arial" w:hAnsi="Arial"/>
          <w:color w:val="000000"/>
          <w:sz w:val="24"/>
          <w:szCs w:val="24"/>
        </w:rPr>
        <w:t>Khand</w:t>
      </w:r>
      <w:proofErr w:type="spellEnd"/>
      <w:r w:rsidRPr="0003094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0942">
        <w:rPr>
          <w:rFonts w:ascii="Arial" w:hAnsi="Arial" w:cs="Arial"/>
          <w:color w:val="000000"/>
          <w:sz w:val="24"/>
          <w:szCs w:val="24"/>
        </w:rPr>
        <w:t>Gomti</w:t>
      </w:r>
      <w:proofErr w:type="spellEnd"/>
      <w:r w:rsidRPr="0003094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0942">
        <w:rPr>
          <w:rFonts w:ascii="Arial" w:hAnsi="Arial" w:cs="Arial"/>
          <w:color w:val="000000"/>
          <w:sz w:val="24"/>
          <w:szCs w:val="24"/>
        </w:rPr>
        <w:t>nagar</w:t>
      </w:r>
      <w:proofErr w:type="spellEnd"/>
      <w:r w:rsidRPr="00030942">
        <w:rPr>
          <w:rFonts w:ascii="Arial" w:hAnsi="Arial" w:cs="Arial"/>
          <w:color w:val="000000"/>
          <w:sz w:val="24"/>
          <w:szCs w:val="24"/>
        </w:rPr>
        <w:t xml:space="preserve">, Lucknow – 226 010. Contact No. – 05224667308 and e-mail – </w:t>
      </w:r>
      <w:hyperlink r:id="rId6" w:history="1">
        <w:r w:rsidRPr="00030942">
          <w:rPr>
            <w:rStyle w:val="Hyperlink"/>
            <w:rFonts w:ascii="Arial" w:hAnsi="Arial" w:cs="Arial"/>
            <w:sz w:val="24"/>
            <w:szCs w:val="24"/>
          </w:rPr>
          <w:t>estateLucknow@rbi.org.in</w:t>
        </w:r>
      </w:hyperlink>
      <w:r w:rsidRPr="0003094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A7326" w:rsidRPr="00030942" w:rsidRDefault="000A7326" w:rsidP="000A732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A7326" w:rsidRDefault="000A7326" w:rsidP="000A732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0942">
        <w:rPr>
          <w:rFonts w:ascii="Arial" w:hAnsi="Arial" w:cs="Arial"/>
          <w:color w:val="000000"/>
          <w:sz w:val="24"/>
          <w:szCs w:val="24"/>
        </w:rPr>
        <w:t xml:space="preserve">The duly completed </w:t>
      </w:r>
      <w:r w:rsidRPr="00030942">
        <w:rPr>
          <w:rFonts w:ascii="Arial" w:hAnsi="Arial" w:cs="Arial"/>
          <w:b/>
          <w:bCs/>
          <w:color w:val="000000"/>
          <w:sz w:val="24"/>
          <w:szCs w:val="24"/>
        </w:rPr>
        <w:t>application</w:t>
      </w:r>
      <w:r w:rsidRPr="000309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0942">
        <w:rPr>
          <w:rFonts w:ascii="Arial" w:hAnsi="Arial" w:cs="Arial"/>
          <w:b/>
          <w:bCs/>
          <w:color w:val="000000"/>
          <w:sz w:val="24"/>
          <w:szCs w:val="24"/>
        </w:rPr>
        <w:t>(i.e. both pre-qualification criteria and application form)</w:t>
      </w:r>
      <w:r w:rsidRPr="00030942">
        <w:rPr>
          <w:rFonts w:ascii="Arial" w:hAnsi="Arial" w:cs="Arial"/>
          <w:color w:val="000000"/>
          <w:sz w:val="24"/>
          <w:szCs w:val="24"/>
        </w:rPr>
        <w:t xml:space="preserve"> should be addressed to </w:t>
      </w:r>
      <w:r w:rsidRPr="00030942">
        <w:rPr>
          <w:rFonts w:ascii="Arial" w:hAnsi="Arial" w:cs="Arial"/>
          <w:b/>
          <w:bCs/>
          <w:color w:val="000000"/>
          <w:sz w:val="24"/>
          <w:szCs w:val="24"/>
        </w:rPr>
        <w:t xml:space="preserve">Regional Director, Reserve Bank of India, Estate Department, </w:t>
      </w:r>
      <w:r w:rsidRPr="00030942">
        <w:rPr>
          <w:rFonts w:ascii="Arial" w:hAnsi="Arial" w:cs="Mangal"/>
          <w:b/>
          <w:bCs/>
          <w:color w:val="000000"/>
          <w:sz w:val="24"/>
          <w:szCs w:val="24"/>
          <w:cs/>
        </w:rPr>
        <w:t>8-9</w:t>
      </w:r>
      <w:r w:rsidRPr="00030942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030942">
        <w:rPr>
          <w:rFonts w:ascii="Arial" w:hAnsi="Arial" w:cs="Arial"/>
          <w:b/>
          <w:bCs/>
          <w:color w:val="000000"/>
          <w:sz w:val="24"/>
          <w:szCs w:val="24"/>
        </w:rPr>
        <w:t>Vipin</w:t>
      </w:r>
      <w:proofErr w:type="spellEnd"/>
      <w:r w:rsidRPr="0003094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30942">
        <w:rPr>
          <w:rFonts w:ascii="Arial" w:hAnsi="Arial" w:cs="Arial"/>
          <w:b/>
          <w:bCs/>
          <w:color w:val="000000"/>
          <w:sz w:val="24"/>
          <w:szCs w:val="24"/>
        </w:rPr>
        <w:t>Khand</w:t>
      </w:r>
      <w:proofErr w:type="spellEnd"/>
      <w:r w:rsidRPr="00030942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030942">
        <w:rPr>
          <w:rFonts w:ascii="Arial" w:hAnsi="Arial" w:cs="Arial"/>
          <w:b/>
          <w:bCs/>
          <w:color w:val="000000"/>
          <w:sz w:val="24"/>
          <w:szCs w:val="24"/>
        </w:rPr>
        <w:t>Gomti</w:t>
      </w:r>
      <w:proofErr w:type="spellEnd"/>
      <w:r w:rsidRPr="0003094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30942">
        <w:rPr>
          <w:rFonts w:ascii="Arial" w:hAnsi="Arial" w:cs="Arial"/>
          <w:b/>
          <w:bCs/>
          <w:color w:val="000000"/>
          <w:sz w:val="24"/>
          <w:szCs w:val="24"/>
        </w:rPr>
        <w:t>nagar</w:t>
      </w:r>
      <w:proofErr w:type="spellEnd"/>
      <w:r w:rsidRPr="00030942">
        <w:rPr>
          <w:rFonts w:ascii="Arial" w:hAnsi="Arial" w:cs="Arial"/>
          <w:b/>
          <w:bCs/>
          <w:color w:val="000000"/>
          <w:sz w:val="24"/>
          <w:szCs w:val="24"/>
        </w:rPr>
        <w:t>, Lucknow – 226 010</w:t>
      </w:r>
      <w:r w:rsidRPr="00030942">
        <w:rPr>
          <w:rFonts w:ascii="Arial" w:hAnsi="Arial" w:cs="Arial"/>
          <w:color w:val="000000"/>
          <w:sz w:val="24"/>
          <w:szCs w:val="24"/>
        </w:rPr>
        <w:t xml:space="preserve">, the last date for the submission being </w:t>
      </w:r>
      <w:r w:rsidRPr="00030942">
        <w:rPr>
          <w:rFonts w:ascii="Arial" w:hAnsi="Arial" w:cs="Arial"/>
          <w:b/>
          <w:bCs/>
          <w:color w:val="000000"/>
          <w:sz w:val="24"/>
          <w:szCs w:val="24"/>
        </w:rPr>
        <w:t>18.09.2025 up to 17:00 hrs</w:t>
      </w:r>
      <w:r w:rsidRPr="0003094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34A87" w:rsidRDefault="006674DE"/>
    <w:p w:rsidR="006674DE" w:rsidRDefault="006674DE"/>
    <w:p w:rsidR="006674DE" w:rsidRDefault="006674DE" w:rsidP="006674DE">
      <w:pPr>
        <w:jc w:val="right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Regiona</w:t>
      </w:r>
      <w:bookmarkStart w:id="1" w:name="_GoBack"/>
      <w:bookmarkEnd w:id="1"/>
      <w:r>
        <w:rPr>
          <w:rFonts w:ascii="Arial" w:hAnsi="Arial" w:cs="Arial"/>
          <w:b/>
          <w:bCs/>
          <w:sz w:val="24"/>
          <w:szCs w:val="22"/>
        </w:rPr>
        <w:t>l Director</w:t>
      </w:r>
    </w:p>
    <w:p w:rsidR="006674DE" w:rsidRDefault="006674DE" w:rsidP="006674DE">
      <w:pPr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Date August 21, 2025                                                           </w:t>
      </w:r>
      <w:r>
        <w:rPr>
          <w:rFonts w:ascii="Arial" w:hAnsi="Arial" w:cs="Arial"/>
          <w:b/>
          <w:bCs/>
          <w:sz w:val="24"/>
          <w:szCs w:val="22"/>
        </w:rPr>
        <w:t xml:space="preserve">        </w:t>
      </w:r>
      <w:r>
        <w:rPr>
          <w:rFonts w:ascii="Arial" w:hAnsi="Arial" w:cs="Arial"/>
          <w:b/>
          <w:bCs/>
          <w:sz w:val="24"/>
          <w:szCs w:val="22"/>
        </w:rPr>
        <w:t xml:space="preserve">      Uttar Pradesh            </w:t>
      </w:r>
    </w:p>
    <w:p w:rsidR="006674DE" w:rsidRDefault="006674DE" w:rsidP="006674DE">
      <w:r>
        <w:rPr>
          <w:rFonts w:ascii="Arial" w:hAnsi="Arial" w:cs="Arial"/>
          <w:b/>
          <w:bCs/>
          <w:sz w:val="24"/>
          <w:szCs w:val="22"/>
        </w:rPr>
        <w:t xml:space="preserve">                                                                                                      </w:t>
      </w:r>
    </w:p>
    <w:sectPr w:rsidR="0066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26"/>
    <w:rsid w:val="00030942"/>
    <w:rsid w:val="000A7326"/>
    <w:rsid w:val="003D4691"/>
    <w:rsid w:val="006674DE"/>
    <w:rsid w:val="008363AF"/>
    <w:rsid w:val="009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CF24"/>
  <w15:chartTrackingRefBased/>
  <w15:docId w15:val="{9348032E-1BD7-46EE-811B-8BB8C0CD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326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ateLucknow@rbi.org.in" TargetMode="External"/><Relationship Id="rId5" Type="http://schemas.openxmlformats.org/officeDocument/2006/relationships/hyperlink" Target="http://www.rbi.org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Dharmendra Kumar</dc:creator>
  <cp:keywords/>
  <dc:description/>
  <cp:lastModifiedBy>Dharmendra Kumar</cp:lastModifiedBy>
  <cp:revision>4</cp:revision>
  <dcterms:created xsi:type="dcterms:W3CDTF">2025-08-20T05:18:00Z</dcterms:created>
  <dcterms:modified xsi:type="dcterms:W3CDTF">2025-08-20T07:40:00Z</dcterms:modified>
</cp:coreProperties>
</file>