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6D45B14A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6510DD" w:rsidRPr="006510DD">
              <w:rPr>
                <w:rFonts w:ascii="Arial" w:hAnsi="Arial" w:cs="Arial"/>
              </w:rPr>
              <w:t>GEM/2022/B/2694265</w:t>
            </w:r>
            <w:r w:rsidR="006510DD" w:rsidRPr="006510DD">
              <w:rPr>
                <w:rFonts w:ascii="Arial" w:hAnsi="Arial" w:cs="Arial"/>
              </w:rPr>
              <w:t xml:space="preserve"> dated 04/11/2022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7507EB56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6510DD" w:rsidRPr="006510DD">
              <w:rPr>
                <w:rFonts w:ascii="Arial" w:hAnsi="Arial" w:cs="Arial"/>
              </w:rPr>
              <w:t>Supply of 33/11 KV, 12.5 MVA Distribution Transformer for developing 11 KV infrastructure at prospective location in DVC Command Area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194C07CB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4A359F">
              <w:rPr>
                <w:rFonts w:ascii="Arial" w:hAnsi="Arial" w:cs="Arial"/>
              </w:rPr>
              <w:t>04.11</w:t>
            </w:r>
            <w:r w:rsidR="00D9441C">
              <w:rPr>
                <w:rFonts w:ascii="Arial" w:hAnsi="Arial" w:cs="Arial"/>
              </w:rPr>
              <w:t>.2022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4A359F">
              <w:rPr>
                <w:rFonts w:ascii="Arial" w:hAnsi="Arial" w:cs="Arial"/>
              </w:rPr>
              <w:t>02.12</w:t>
            </w:r>
            <w:r w:rsidR="00EF74AB">
              <w:rPr>
                <w:rFonts w:ascii="Arial" w:hAnsi="Arial" w:cs="Arial"/>
              </w:rPr>
              <w:t>.2022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EF74AB">
              <w:rPr>
                <w:rFonts w:ascii="Arial" w:hAnsi="Arial" w:cs="Arial"/>
              </w:rPr>
              <w:t>8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F40B2D">
              <w:rPr>
                <w:rFonts w:ascii="Arial" w:hAnsi="Arial" w:cs="Arial"/>
                <w:sz w:val="22"/>
                <w:szCs w:val="22"/>
              </w:rPr>
              <w:t>E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49</cp:revision>
  <cp:lastPrinted>2022-01-28T05:54:00Z</cp:lastPrinted>
  <dcterms:created xsi:type="dcterms:W3CDTF">2020-01-10T09:03:00Z</dcterms:created>
  <dcterms:modified xsi:type="dcterms:W3CDTF">2022-11-10T05:37:00Z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