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74DF37" w14:textId="77777777" w:rsidR="00195605" w:rsidRPr="008A1710" w:rsidRDefault="00195605" w:rsidP="008518B3">
      <w:pPr>
        <w:pStyle w:val="BodyText"/>
        <w:tabs>
          <w:tab w:val="left" w:pos="7418"/>
        </w:tabs>
        <w:spacing w:after="0"/>
        <w:rPr>
          <w:rFonts w:asciiTheme="minorHAnsi" w:hAnsiTheme="minorHAnsi" w:cstheme="minorHAnsi"/>
          <w:color w:val="000000" w:themeColor="text1"/>
          <w:sz w:val="24"/>
          <w:szCs w:val="24"/>
        </w:rPr>
      </w:pPr>
    </w:p>
    <w:p w14:paraId="28A3EC85" w14:textId="77777777" w:rsidR="008518B3" w:rsidRPr="008A1710" w:rsidRDefault="008518B3" w:rsidP="008518B3">
      <w:pPr>
        <w:pStyle w:val="BodyText"/>
        <w:tabs>
          <w:tab w:val="left" w:pos="7418"/>
        </w:tabs>
        <w:spacing w:after="0"/>
        <w:rPr>
          <w:rFonts w:asciiTheme="minorHAnsi" w:hAnsiTheme="minorHAnsi" w:cstheme="minorHAnsi"/>
          <w:color w:val="000000" w:themeColor="text1"/>
          <w:sz w:val="24"/>
          <w:szCs w:val="24"/>
        </w:rPr>
      </w:pPr>
      <w:r w:rsidRPr="008A1710">
        <w:rPr>
          <w:rFonts w:asciiTheme="minorHAnsi" w:hAnsiTheme="minorHAnsi" w:cstheme="minorHAnsi"/>
          <w:color w:val="000000" w:themeColor="text1"/>
          <w:sz w:val="24"/>
          <w:szCs w:val="24"/>
        </w:rPr>
        <w:tab/>
      </w:r>
    </w:p>
    <w:p w14:paraId="33B562E3" w14:textId="77777777" w:rsidR="00195605" w:rsidRPr="008A1710" w:rsidRDefault="00195605" w:rsidP="008518B3">
      <w:pPr>
        <w:pStyle w:val="BodyText"/>
        <w:tabs>
          <w:tab w:val="left" w:pos="7418"/>
        </w:tabs>
        <w:spacing w:after="0"/>
        <w:rPr>
          <w:rFonts w:asciiTheme="minorHAnsi" w:hAnsiTheme="minorHAnsi" w:cstheme="minorHAnsi"/>
          <w:color w:val="000000" w:themeColor="text1"/>
          <w:sz w:val="24"/>
          <w:szCs w:val="24"/>
        </w:rPr>
      </w:pPr>
    </w:p>
    <w:p w14:paraId="509F7DA0" w14:textId="77777777" w:rsidR="00EC7D00" w:rsidRPr="008A1710" w:rsidRDefault="00EC7D00" w:rsidP="008518B3">
      <w:pPr>
        <w:pBdr>
          <w:top w:val="double" w:sz="6" w:space="31" w:color="auto"/>
          <w:left w:val="double" w:sz="6" w:space="4" w:color="auto"/>
          <w:bottom w:val="double" w:sz="6" w:space="1" w:color="auto"/>
          <w:right w:val="double" w:sz="6" w:space="4" w:color="auto"/>
        </w:pBdr>
        <w:jc w:val="center"/>
        <w:rPr>
          <w:rFonts w:asciiTheme="minorHAnsi" w:hAnsiTheme="minorHAnsi" w:cstheme="minorHAnsi"/>
          <w:sz w:val="24"/>
          <w:szCs w:val="24"/>
        </w:rPr>
      </w:pPr>
    </w:p>
    <w:p w14:paraId="11A330D4" w14:textId="77777777" w:rsidR="00EC7D00" w:rsidRPr="008A1710" w:rsidRDefault="00EC7D00" w:rsidP="008518B3">
      <w:pPr>
        <w:pBdr>
          <w:top w:val="double" w:sz="6" w:space="31" w:color="auto"/>
          <w:left w:val="double" w:sz="6" w:space="4" w:color="auto"/>
          <w:bottom w:val="double" w:sz="6" w:space="1" w:color="auto"/>
          <w:right w:val="double" w:sz="6" w:space="4" w:color="auto"/>
        </w:pBdr>
        <w:jc w:val="center"/>
        <w:rPr>
          <w:rFonts w:asciiTheme="minorHAnsi" w:hAnsiTheme="minorHAnsi" w:cstheme="minorHAnsi"/>
          <w:sz w:val="24"/>
          <w:szCs w:val="24"/>
        </w:rPr>
      </w:pPr>
    </w:p>
    <w:p w14:paraId="3C94F65B" w14:textId="77777777" w:rsidR="008518B3" w:rsidRPr="000D11AF" w:rsidRDefault="008518B3" w:rsidP="008518B3">
      <w:pPr>
        <w:pBdr>
          <w:top w:val="double" w:sz="6" w:space="31" w:color="auto"/>
          <w:left w:val="double" w:sz="6" w:space="4" w:color="auto"/>
          <w:bottom w:val="double" w:sz="6" w:space="1" w:color="auto"/>
          <w:right w:val="double" w:sz="6" w:space="4" w:color="auto"/>
        </w:pBdr>
        <w:jc w:val="center"/>
        <w:rPr>
          <w:rFonts w:asciiTheme="minorHAnsi" w:hAnsiTheme="minorHAnsi" w:cstheme="minorHAnsi"/>
          <w:sz w:val="24"/>
          <w:szCs w:val="24"/>
        </w:rPr>
      </w:pPr>
      <w:r w:rsidRPr="000D11AF">
        <w:rPr>
          <w:rFonts w:asciiTheme="minorHAnsi" w:hAnsiTheme="minorHAnsi" w:cstheme="minorHAnsi"/>
          <w:noProof/>
          <w:sz w:val="24"/>
          <w:szCs w:val="24"/>
          <w:lang w:val="en-IN" w:eastAsia="en-IN"/>
        </w:rPr>
        <w:drawing>
          <wp:inline distT="0" distB="0" distL="0" distR="0" wp14:anchorId="684F7EB3" wp14:editId="4CBC7CE8">
            <wp:extent cx="2305050" cy="857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5050" cy="857250"/>
                    </a:xfrm>
                    <a:prstGeom prst="rect">
                      <a:avLst/>
                    </a:prstGeom>
                    <a:noFill/>
                    <a:ln>
                      <a:noFill/>
                    </a:ln>
                  </pic:spPr>
                </pic:pic>
              </a:graphicData>
            </a:graphic>
          </wp:inline>
        </w:drawing>
      </w:r>
    </w:p>
    <w:p w14:paraId="39BBC385" w14:textId="77777777" w:rsidR="008518B3" w:rsidRPr="000D11AF" w:rsidRDefault="008518B3" w:rsidP="008518B3">
      <w:pPr>
        <w:pBdr>
          <w:top w:val="double" w:sz="6" w:space="31" w:color="auto"/>
          <w:left w:val="double" w:sz="6" w:space="4" w:color="auto"/>
          <w:bottom w:val="double" w:sz="6" w:space="1" w:color="auto"/>
          <w:right w:val="double" w:sz="6" w:space="4" w:color="auto"/>
        </w:pBdr>
        <w:jc w:val="center"/>
        <w:rPr>
          <w:rFonts w:asciiTheme="minorHAnsi" w:hAnsiTheme="minorHAnsi" w:cstheme="minorHAnsi"/>
          <w:sz w:val="24"/>
          <w:szCs w:val="24"/>
        </w:rPr>
      </w:pPr>
    </w:p>
    <w:p w14:paraId="7348A393" w14:textId="77777777" w:rsidR="00EC7D00" w:rsidRPr="000D11AF" w:rsidRDefault="00EC7D00" w:rsidP="008518B3">
      <w:pPr>
        <w:pBdr>
          <w:top w:val="double" w:sz="6" w:space="31" w:color="auto"/>
          <w:left w:val="double" w:sz="6" w:space="4" w:color="auto"/>
          <w:bottom w:val="double" w:sz="6" w:space="1" w:color="auto"/>
          <w:right w:val="double" w:sz="6" w:space="4" w:color="auto"/>
        </w:pBdr>
        <w:jc w:val="center"/>
        <w:rPr>
          <w:rFonts w:asciiTheme="minorHAnsi" w:hAnsiTheme="minorHAnsi" w:cstheme="minorHAnsi"/>
          <w:sz w:val="24"/>
          <w:szCs w:val="24"/>
        </w:rPr>
      </w:pPr>
    </w:p>
    <w:p w14:paraId="44B82B93" w14:textId="77777777" w:rsidR="00EC7D00" w:rsidRPr="000D11AF" w:rsidRDefault="00EC7D00" w:rsidP="008518B3">
      <w:pPr>
        <w:pBdr>
          <w:top w:val="double" w:sz="6" w:space="31" w:color="auto"/>
          <w:left w:val="double" w:sz="6" w:space="4" w:color="auto"/>
          <w:bottom w:val="double" w:sz="6" w:space="1" w:color="auto"/>
          <w:right w:val="double" w:sz="6" w:space="4" w:color="auto"/>
        </w:pBdr>
        <w:jc w:val="center"/>
        <w:rPr>
          <w:rFonts w:asciiTheme="minorHAnsi" w:hAnsiTheme="minorHAnsi" w:cstheme="minorHAnsi"/>
          <w:sz w:val="24"/>
          <w:szCs w:val="24"/>
        </w:rPr>
      </w:pPr>
    </w:p>
    <w:p w14:paraId="686C72E7" w14:textId="77777777" w:rsidR="008518B3" w:rsidRPr="000D11AF" w:rsidRDefault="008518B3" w:rsidP="008518B3">
      <w:pPr>
        <w:pBdr>
          <w:top w:val="double" w:sz="6" w:space="31" w:color="auto"/>
          <w:left w:val="double" w:sz="6" w:space="4" w:color="auto"/>
          <w:bottom w:val="double" w:sz="6" w:space="1" w:color="auto"/>
          <w:right w:val="double" w:sz="6" w:space="4" w:color="auto"/>
        </w:pBdr>
        <w:ind w:left="360" w:hanging="360"/>
        <w:jc w:val="center"/>
        <w:rPr>
          <w:rFonts w:asciiTheme="minorHAnsi" w:hAnsiTheme="minorHAnsi" w:cstheme="minorHAnsi"/>
          <w:b/>
          <w:bCs/>
          <w:sz w:val="24"/>
          <w:szCs w:val="24"/>
        </w:rPr>
      </w:pPr>
      <w:r w:rsidRPr="000D11AF">
        <w:rPr>
          <w:rFonts w:asciiTheme="minorHAnsi" w:hAnsiTheme="minorHAnsi" w:cstheme="minorHAnsi"/>
          <w:b/>
          <w:bCs/>
          <w:sz w:val="24"/>
          <w:szCs w:val="24"/>
        </w:rPr>
        <w:t>Request for Proposal for</w:t>
      </w:r>
    </w:p>
    <w:p w14:paraId="2380F338" w14:textId="77777777" w:rsidR="008518B3" w:rsidRPr="000D11AF" w:rsidRDefault="008518B3" w:rsidP="008518B3">
      <w:pPr>
        <w:pBdr>
          <w:top w:val="double" w:sz="6" w:space="31" w:color="auto"/>
          <w:left w:val="double" w:sz="6" w:space="4" w:color="auto"/>
          <w:bottom w:val="double" w:sz="6" w:space="1" w:color="auto"/>
          <w:right w:val="double" w:sz="6" w:space="4" w:color="auto"/>
        </w:pBdr>
        <w:ind w:left="360" w:hanging="360"/>
        <w:jc w:val="center"/>
        <w:rPr>
          <w:rFonts w:asciiTheme="minorHAnsi" w:hAnsiTheme="minorHAnsi" w:cstheme="minorHAnsi"/>
          <w:b/>
          <w:bCs/>
          <w:sz w:val="24"/>
          <w:szCs w:val="24"/>
        </w:rPr>
      </w:pPr>
      <w:r w:rsidRPr="000D11AF">
        <w:rPr>
          <w:rFonts w:asciiTheme="minorHAnsi" w:hAnsiTheme="minorHAnsi" w:cstheme="minorHAnsi"/>
          <w:b/>
          <w:bCs/>
          <w:sz w:val="24"/>
          <w:szCs w:val="24"/>
        </w:rPr>
        <w:t xml:space="preserve"> Appointment of Consultant </w:t>
      </w:r>
    </w:p>
    <w:p w14:paraId="24FF6304" w14:textId="77777777" w:rsidR="00814066" w:rsidRPr="000D11AF" w:rsidRDefault="00814066" w:rsidP="008518B3">
      <w:pPr>
        <w:pBdr>
          <w:top w:val="double" w:sz="6" w:space="31" w:color="auto"/>
          <w:left w:val="double" w:sz="6" w:space="4" w:color="auto"/>
          <w:bottom w:val="double" w:sz="6" w:space="1" w:color="auto"/>
          <w:right w:val="double" w:sz="6" w:space="4" w:color="auto"/>
        </w:pBdr>
        <w:ind w:left="360" w:hanging="360"/>
        <w:jc w:val="center"/>
        <w:rPr>
          <w:rFonts w:asciiTheme="minorHAnsi" w:hAnsiTheme="minorHAnsi" w:cstheme="minorHAnsi"/>
          <w:b/>
          <w:bCs/>
          <w:sz w:val="24"/>
          <w:szCs w:val="24"/>
        </w:rPr>
      </w:pPr>
      <w:proofErr w:type="gramStart"/>
      <w:r w:rsidRPr="000D11AF">
        <w:rPr>
          <w:rFonts w:asciiTheme="minorHAnsi" w:hAnsiTheme="minorHAnsi" w:cstheme="minorHAnsi"/>
          <w:b/>
          <w:bCs/>
          <w:sz w:val="24"/>
          <w:szCs w:val="24"/>
        </w:rPr>
        <w:t>for</w:t>
      </w:r>
      <w:proofErr w:type="gramEnd"/>
      <w:r w:rsidRPr="000D11AF">
        <w:rPr>
          <w:rFonts w:asciiTheme="minorHAnsi" w:hAnsiTheme="minorHAnsi" w:cstheme="minorHAnsi"/>
          <w:b/>
          <w:bCs/>
          <w:sz w:val="24"/>
          <w:szCs w:val="24"/>
        </w:rPr>
        <w:t xml:space="preserve"> </w:t>
      </w:r>
    </w:p>
    <w:p w14:paraId="748668B7" w14:textId="0F8F23C0" w:rsidR="00EC7D00" w:rsidRPr="000D11AF" w:rsidRDefault="00814066" w:rsidP="008518B3">
      <w:pPr>
        <w:pBdr>
          <w:top w:val="double" w:sz="6" w:space="31" w:color="auto"/>
          <w:left w:val="double" w:sz="6" w:space="4" w:color="auto"/>
          <w:bottom w:val="double" w:sz="6" w:space="1" w:color="auto"/>
          <w:right w:val="double" w:sz="6" w:space="4" w:color="auto"/>
        </w:pBdr>
        <w:ind w:left="360" w:hanging="360"/>
        <w:jc w:val="center"/>
        <w:rPr>
          <w:rFonts w:asciiTheme="minorHAnsi" w:hAnsiTheme="minorHAnsi" w:cstheme="minorHAnsi"/>
          <w:b/>
          <w:bCs/>
          <w:sz w:val="24"/>
          <w:szCs w:val="24"/>
        </w:rPr>
      </w:pPr>
      <w:r w:rsidRPr="000D11AF">
        <w:rPr>
          <w:rFonts w:asciiTheme="minorHAnsi" w:hAnsiTheme="minorHAnsi" w:cstheme="minorHAnsi"/>
          <w:b/>
          <w:bCs/>
          <w:sz w:val="24"/>
          <w:szCs w:val="24"/>
        </w:rPr>
        <w:t>“</w:t>
      </w:r>
      <w:r w:rsidR="00E93B48" w:rsidRPr="00A02B57">
        <w:rPr>
          <w:rFonts w:asciiTheme="minorHAnsi" w:hAnsiTheme="minorHAnsi" w:cstheme="minorHAnsi"/>
          <w:bCs/>
          <w:sz w:val="24"/>
          <w:szCs w:val="24"/>
        </w:rPr>
        <w:t>Assisting Bank in Implementation of</w:t>
      </w:r>
      <w:r w:rsidR="00E93B48" w:rsidRPr="000D11AF">
        <w:rPr>
          <w:rFonts w:asciiTheme="minorHAnsi" w:hAnsiTheme="minorHAnsi" w:cstheme="minorHAnsi"/>
          <w:b/>
          <w:bCs/>
          <w:sz w:val="24"/>
          <w:szCs w:val="24"/>
        </w:rPr>
        <w:t xml:space="preserve"> </w:t>
      </w:r>
      <w:r w:rsidR="00017746" w:rsidRPr="000D11AF">
        <w:rPr>
          <w:rFonts w:asciiTheme="minorHAnsi" w:hAnsiTheme="minorHAnsi" w:cstheme="minorHAnsi"/>
          <w:sz w:val="24"/>
          <w:szCs w:val="24"/>
        </w:rPr>
        <w:t xml:space="preserve">RBI’s Master Directions on outsourcing of Information Technology </w:t>
      </w:r>
      <w:r w:rsidR="00017746" w:rsidRPr="00A02B57">
        <w:rPr>
          <w:rFonts w:asciiTheme="minorHAnsi" w:hAnsiTheme="minorHAnsi" w:cstheme="minorHAnsi"/>
          <w:sz w:val="24"/>
          <w:szCs w:val="24"/>
        </w:rPr>
        <w:t xml:space="preserve">Services </w:t>
      </w:r>
      <w:r w:rsidR="005272F9" w:rsidRPr="00A02B57">
        <w:rPr>
          <w:rFonts w:asciiTheme="minorHAnsi" w:hAnsiTheme="minorHAnsi" w:cstheme="minorHAnsi"/>
          <w:bCs/>
          <w:sz w:val="24"/>
          <w:szCs w:val="24"/>
        </w:rPr>
        <w:t xml:space="preserve">Dated </w:t>
      </w:r>
      <w:r w:rsidR="00017746" w:rsidRPr="00A02B57">
        <w:rPr>
          <w:rFonts w:asciiTheme="minorHAnsi" w:hAnsiTheme="minorHAnsi" w:cstheme="minorHAnsi"/>
          <w:bCs/>
          <w:sz w:val="24"/>
          <w:szCs w:val="24"/>
        </w:rPr>
        <w:t>10</w:t>
      </w:r>
      <w:r w:rsidR="00017746" w:rsidRPr="00A02B57">
        <w:rPr>
          <w:rFonts w:asciiTheme="minorHAnsi" w:hAnsiTheme="minorHAnsi" w:cstheme="minorHAnsi"/>
          <w:bCs/>
          <w:sz w:val="24"/>
          <w:szCs w:val="24"/>
          <w:vertAlign w:val="superscript"/>
        </w:rPr>
        <w:t>th</w:t>
      </w:r>
      <w:r w:rsidR="0005603A">
        <w:rPr>
          <w:rFonts w:asciiTheme="minorHAnsi" w:hAnsiTheme="minorHAnsi" w:cstheme="minorHAnsi"/>
          <w:bCs/>
          <w:sz w:val="24"/>
          <w:szCs w:val="24"/>
        </w:rPr>
        <w:t xml:space="preserve"> April 2023, </w:t>
      </w:r>
      <w:r w:rsidR="00017746" w:rsidRPr="00A02B57">
        <w:rPr>
          <w:rFonts w:asciiTheme="minorHAnsi" w:hAnsiTheme="minorHAnsi" w:cstheme="minorHAnsi"/>
          <w:sz w:val="24"/>
          <w:szCs w:val="24"/>
        </w:rPr>
        <w:t>IT Governance, Risk, Controls and Assurance Practices</w:t>
      </w:r>
      <w:r w:rsidR="008A1710" w:rsidRPr="00A02B57">
        <w:rPr>
          <w:rFonts w:asciiTheme="minorHAnsi" w:hAnsiTheme="minorHAnsi" w:cstheme="minorHAnsi"/>
          <w:bCs/>
          <w:sz w:val="24"/>
          <w:szCs w:val="24"/>
        </w:rPr>
        <w:t xml:space="preserve"> </w:t>
      </w:r>
      <w:r w:rsidR="005272F9" w:rsidRPr="00A02B57">
        <w:rPr>
          <w:rFonts w:asciiTheme="minorHAnsi" w:hAnsiTheme="minorHAnsi" w:cstheme="minorHAnsi"/>
          <w:bCs/>
          <w:sz w:val="24"/>
          <w:szCs w:val="24"/>
        </w:rPr>
        <w:t>Dated</w:t>
      </w:r>
      <w:r w:rsidR="008A1710" w:rsidRPr="00A02B57">
        <w:rPr>
          <w:rFonts w:asciiTheme="minorHAnsi" w:hAnsiTheme="minorHAnsi" w:cstheme="minorHAnsi"/>
          <w:bCs/>
          <w:sz w:val="24"/>
          <w:szCs w:val="24"/>
        </w:rPr>
        <w:t xml:space="preserve"> </w:t>
      </w:r>
      <w:r w:rsidR="00017746" w:rsidRPr="00A02B57">
        <w:rPr>
          <w:rFonts w:asciiTheme="minorHAnsi" w:hAnsiTheme="minorHAnsi" w:cstheme="minorHAnsi"/>
          <w:bCs/>
          <w:sz w:val="24"/>
          <w:szCs w:val="24"/>
        </w:rPr>
        <w:t>7</w:t>
      </w:r>
      <w:r w:rsidR="008A1710" w:rsidRPr="00A02B57">
        <w:rPr>
          <w:rFonts w:asciiTheme="minorHAnsi" w:hAnsiTheme="minorHAnsi" w:cstheme="minorHAnsi"/>
          <w:bCs/>
          <w:sz w:val="24"/>
          <w:szCs w:val="24"/>
          <w:vertAlign w:val="superscript"/>
        </w:rPr>
        <w:t>th</w:t>
      </w:r>
      <w:r w:rsidR="008A1710" w:rsidRPr="00A02B57">
        <w:rPr>
          <w:rFonts w:asciiTheme="minorHAnsi" w:hAnsiTheme="minorHAnsi" w:cstheme="minorHAnsi"/>
          <w:bCs/>
          <w:sz w:val="24"/>
          <w:szCs w:val="24"/>
        </w:rPr>
        <w:t xml:space="preserve"> </w:t>
      </w:r>
      <w:r w:rsidR="00017746" w:rsidRPr="00A02B57">
        <w:rPr>
          <w:rFonts w:asciiTheme="minorHAnsi" w:hAnsiTheme="minorHAnsi" w:cstheme="minorHAnsi"/>
          <w:bCs/>
          <w:sz w:val="24"/>
          <w:szCs w:val="24"/>
        </w:rPr>
        <w:t>November</w:t>
      </w:r>
      <w:r w:rsidR="008A1710" w:rsidRPr="00A02B57">
        <w:rPr>
          <w:rFonts w:asciiTheme="minorHAnsi" w:hAnsiTheme="minorHAnsi" w:cstheme="minorHAnsi"/>
          <w:bCs/>
          <w:sz w:val="24"/>
          <w:szCs w:val="24"/>
        </w:rPr>
        <w:t xml:space="preserve"> 2023</w:t>
      </w:r>
      <w:r w:rsidR="0005603A">
        <w:rPr>
          <w:rFonts w:asciiTheme="minorHAnsi" w:hAnsiTheme="minorHAnsi" w:cstheme="minorHAnsi"/>
          <w:bCs/>
          <w:sz w:val="24"/>
          <w:szCs w:val="24"/>
        </w:rPr>
        <w:t xml:space="preserve"> and Digital Personal Data Protection (DPDP) Act 2023</w:t>
      </w:r>
      <w:r w:rsidRPr="00A02B57">
        <w:rPr>
          <w:rFonts w:asciiTheme="minorHAnsi" w:hAnsiTheme="minorHAnsi" w:cstheme="minorHAnsi"/>
          <w:bCs/>
          <w:sz w:val="24"/>
          <w:szCs w:val="24"/>
        </w:rPr>
        <w:t>”</w:t>
      </w:r>
    </w:p>
    <w:p w14:paraId="636C33A2" w14:textId="77777777" w:rsidR="00814066" w:rsidRPr="000D11AF" w:rsidRDefault="00814066" w:rsidP="008518B3">
      <w:pPr>
        <w:pBdr>
          <w:top w:val="double" w:sz="6" w:space="31" w:color="auto"/>
          <w:left w:val="double" w:sz="6" w:space="4" w:color="auto"/>
          <w:bottom w:val="double" w:sz="6" w:space="1" w:color="auto"/>
          <w:right w:val="double" w:sz="6" w:space="4" w:color="auto"/>
        </w:pBdr>
        <w:tabs>
          <w:tab w:val="left" w:pos="2534"/>
        </w:tabs>
        <w:jc w:val="center"/>
        <w:rPr>
          <w:rFonts w:asciiTheme="minorHAnsi" w:hAnsiTheme="minorHAnsi" w:cstheme="minorHAnsi"/>
          <w:b/>
          <w:bCs/>
          <w:sz w:val="24"/>
          <w:szCs w:val="24"/>
        </w:rPr>
      </w:pPr>
    </w:p>
    <w:p w14:paraId="4905B122" w14:textId="77777777" w:rsidR="00814066" w:rsidRPr="000D11AF" w:rsidRDefault="00814066" w:rsidP="008518B3">
      <w:pPr>
        <w:pBdr>
          <w:top w:val="double" w:sz="6" w:space="31" w:color="auto"/>
          <w:left w:val="double" w:sz="6" w:space="4" w:color="auto"/>
          <w:bottom w:val="double" w:sz="6" w:space="1" w:color="auto"/>
          <w:right w:val="double" w:sz="6" w:space="4" w:color="auto"/>
        </w:pBdr>
        <w:tabs>
          <w:tab w:val="left" w:pos="2534"/>
        </w:tabs>
        <w:jc w:val="center"/>
        <w:rPr>
          <w:rFonts w:asciiTheme="minorHAnsi" w:hAnsiTheme="minorHAnsi" w:cstheme="minorHAnsi"/>
          <w:b/>
          <w:bCs/>
          <w:sz w:val="24"/>
          <w:szCs w:val="24"/>
        </w:rPr>
      </w:pPr>
    </w:p>
    <w:p w14:paraId="7A6932AD" w14:textId="77777777" w:rsidR="008518B3" w:rsidRPr="000D11AF" w:rsidRDefault="008518B3" w:rsidP="008518B3">
      <w:pPr>
        <w:pBdr>
          <w:top w:val="double" w:sz="6" w:space="31" w:color="auto"/>
          <w:left w:val="double" w:sz="6" w:space="4" w:color="auto"/>
          <w:bottom w:val="double" w:sz="6" w:space="1" w:color="auto"/>
          <w:right w:val="double" w:sz="6" w:space="4" w:color="auto"/>
        </w:pBdr>
        <w:tabs>
          <w:tab w:val="left" w:pos="2534"/>
        </w:tabs>
        <w:jc w:val="center"/>
        <w:rPr>
          <w:rFonts w:asciiTheme="minorHAnsi" w:hAnsiTheme="minorHAnsi" w:cstheme="minorHAnsi"/>
          <w:b/>
          <w:bCs/>
          <w:sz w:val="24"/>
          <w:szCs w:val="24"/>
        </w:rPr>
      </w:pPr>
      <w:proofErr w:type="gramStart"/>
      <w:r w:rsidRPr="000D11AF">
        <w:rPr>
          <w:rFonts w:asciiTheme="minorHAnsi" w:hAnsiTheme="minorHAnsi" w:cstheme="minorHAnsi"/>
          <w:b/>
          <w:bCs/>
          <w:sz w:val="24"/>
          <w:szCs w:val="24"/>
        </w:rPr>
        <w:t>Tender Reference No.</w:t>
      </w:r>
      <w:proofErr w:type="gramEnd"/>
    </w:p>
    <w:p w14:paraId="30CA0212" w14:textId="77777777" w:rsidR="00814066" w:rsidRPr="000D11AF" w:rsidRDefault="00814066" w:rsidP="00814066">
      <w:pPr>
        <w:pBdr>
          <w:top w:val="double" w:sz="6" w:space="31" w:color="auto"/>
          <w:left w:val="double" w:sz="6" w:space="4" w:color="auto"/>
          <w:bottom w:val="double" w:sz="6" w:space="1" w:color="auto"/>
          <w:right w:val="double" w:sz="6" w:space="4" w:color="auto"/>
        </w:pBdr>
        <w:jc w:val="center"/>
        <w:rPr>
          <w:rFonts w:asciiTheme="minorHAnsi" w:hAnsiTheme="minorHAnsi" w:cstheme="minorHAnsi"/>
          <w:b/>
          <w:bCs/>
          <w:sz w:val="24"/>
          <w:szCs w:val="24"/>
        </w:rPr>
      </w:pPr>
    </w:p>
    <w:p w14:paraId="50BE43AE" w14:textId="5F7B1FB5" w:rsidR="008518B3" w:rsidRPr="00BF54C4" w:rsidRDefault="001E5B73" w:rsidP="00814066">
      <w:pPr>
        <w:pBdr>
          <w:top w:val="double" w:sz="6" w:space="31" w:color="auto"/>
          <w:left w:val="double" w:sz="6" w:space="4" w:color="auto"/>
          <w:bottom w:val="double" w:sz="6" w:space="1" w:color="auto"/>
          <w:right w:val="double" w:sz="6" w:space="4" w:color="auto"/>
        </w:pBdr>
        <w:jc w:val="center"/>
        <w:rPr>
          <w:rFonts w:asciiTheme="minorHAnsi" w:hAnsiTheme="minorHAnsi" w:cstheme="minorHAnsi"/>
          <w:b/>
          <w:bCs/>
          <w:sz w:val="24"/>
          <w:szCs w:val="24"/>
        </w:rPr>
      </w:pPr>
      <w:r w:rsidRPr="00BF54C4">
        <w:rPr>
          <w:rFonts w:asciiTheme="minorHAnsi" w:hAnsiTheme="minorHAnsi" w:cstheme="minorHAnsi"/>
          <w:b/>
          <w:bCs/>
          <w:sz w:val="24"/>
          <w:szCs w:val="24"/>
        </w:rPr>
        <w:t>CO</w:t>
      </w:r>
      <w:proofErr w:type="gramStart"/>
      <w:r w:rsidRPr="00BF54C4">
        <w:rPr>
          <w:rFonts w:asciiTheme="minorHAnsi" w:hAnsiTheme="minorHAnsi" w:cstheme="minorHAnsi"/>
          <w:b/>
          <w:bCs/>
          <w:sz w:val="24"/>
          <w:szCs w:val="24"/>
        </w:rPr>
        <w:t>:DIT:</w:t>
      </w:r>
      <w:r w:rsidR="0059083D" w:rsidRPr="00BF54C4">
        <w:rPr>
          <w:rFonts w:asciiTheme="minorHAnsi" w:hAnsiTheme="minorHAnsi" w:cstheme="minorHAnsi"/>
          <w:b/>
          <w:bCs/>
          <w:sz w:val="24"/>
          <w:szCs w:val="24"/>
        </w:rPr>
        <w:t>NEO:</w:t>
      </w:r>
      <w:r w:rsidRPr="00BF54C4">
        <w:rPr>
          <w:rFonts w:asciiTheme="minorHAnsi" w:hAnsiTheme="minorHAnsi" w:cstheme="minorHAnsi"/>
          <w:b/>
          <w:bCs/>
          <w:sz w:val="24"/>
          <w:szCs w:val="24"/>
        </w:rPr>
        <w:t>PUR:</w:t>
      </w:r>
      <w:r w:rsidR="0059083D" w:rsidRPr="00BF54C4">
        <w:rPr>
          <w:rFonts w:asciiTheme="minorHAnsi" w:hAnsiTheme="minorHAnsi" w:cstheme="minorHAnsi"/>
          <w:b/>
          <w:bCs/>
          <w:sz w:val="24"/>
          <w:szCs w:val="24"/>
        </w:rPr>
        <w:t>2023</w:t>
      </w:r>
      <w:proofErr w:type="gramEnd"/>
      <w:r w:rsidR="0059083D" w:rsidRPr="00BF54C4">
        <w:rPr>
          <w:rFonts w:asciiTheme="minorHAnsi" w:hAnsiTheme="minorHAnsi" w:cstheme="minorHAnsi"/>
          <w:b/>
          <w:bCs/>
          <w:sz w:val="24"/>
          <w:szCs w:val="24"/>
        </w:rPr>
        <w:t>-24</w:t>
      </w:r>
      <w:r w:rsidR="00CE2E7D" w:rsidRPr="00BF54C4">
        <w:rPr>
          <w:rFonts w:asciiTheme="minorHAnsi" w:hAnsiTheme="minorHAnsi" w:cstheme="minorHAnsi"/>
          <w:b/>
          <w:bCs/>
          <w:sz w:val="24"/>
          <w:szCs w:val="24"/>
        </w:rPr>
        <w:t>:</w:t>
      </w:r>
      <w:r w:rsidR="00BF54C4" w:rsidRPr="00BF54C4">
        <w:rPr>
          <w:rFonts w:asciiTheme="minorHAnsi" w:hAnsiTheme="minorHAnsi" w:cstheme="minorHAnsi"/>
          <w:b/>
          <w:bCs/>
          <w:sz w:val="24"/>
          <w:szCs w:val="24"/>
        </w:rPr>
        <w:t>399</w:t>
      </w:r>
    </w:p>
    <w:p w14:paraId="2E374D91" w14:textId="77777777" w:rsidR="008518B3" w:rsidRPr="00BF54C4" w:rsidRDefault="008518B3" w:rsidP="008518B3">
      <w:pPr>
        <w:pBdr>
          <w:top w:val="double" w:sz="6" w:space="31" w:color="auto"/>
          <w:left w:val="double" w:sz="6" w:space="4" w:color="auto"/>
          <w:bottom w:val="double" w:sz="6" w:space="1" w:color="auto"/>
          <w:right w:val="double" w:sz="6" w:space="4" w:color="auto"/>
        </w:pBdr>
        <w:tabs>
          <w:tab w:val="left" w:pos="7646"/>
        </w:tabs>
        <w:jc w:val="both"/>
        <w:rPr>
          <w:rFonts w:asciiTheme="minorHAnsi" w:hAnsiTheme="minorHAnsi" w:cstheme="minorHAnsi"/>
          <w:b/>
          <w:bCs/>
          <w:sz w:val="24"/>
          <w:szCs w:val="24"/>
        </w:rPr>
      </w:pPr>
      <w:r w:rsidRPr="00BF54C4">
        <w:rPr>
          <w:rFonts w:asciiTheme="minorHAnsi" w:hAnsiTheme="minorHAnsi" w:cstheme="minorHAnsi"/>
          <w:b/>
          <w:bCs/>
          <w:sz w:val="24"/>
          <w:szCs w:val="24"/>
        </w:rPr>
        <w:tab/>
      </w:r>
      <w:r w:rsidRPr="00BF54C4">
        <w:rPr>
          <w:rFonts w:asciiTheme="minorHAnsi" w:hAnsiTheme="minorHAnsi" w:cstheme="minorHAnsi"/>
          <w:b/>
          <w:bCs/>
          <w:sz w:val="24"/>
          <w:szCs w:val="24"/>
        </w:rPr>
        <w:tab/>
      </w:r>
    </w:p>
    <w:p w14:paraId="1AA787F9" w14:textId="5E89B61B" w:rsidR="008518B3" w:rsidRPr="000D11AF" w:rsidRDefault="008518B3" w:rsidP="008518B3">
      <w:pPr>
        <w:pBdr>
          <w:top w:val="double" w:sz="6" w:space="31" w:color="auto"/>
          <w:left w:val="double" w:sz="6" w:space="4" w:color="auto"/>
          <w:bottom w:val="double" w:sz="6" w:space="1" w:color="auto"/>
          <w:right w:val="double" w:sz="6" w:space="4" w:color="auto"/>
        </w:pBdr>
        <w:ind w:left="360" w:hanging="360"/>
        <w:jc w:val="center"/>
        <w:rPr>
          <w:rFonts w:asciiTheme="minorHAnsi" w:hAnsiTheme="minorHAnsi" w:cstheme="minorHAnsi"/>
          <w:b/>
          <w:bCs/>
          <w:sz w:val="24"/>
          <w:szCs w:val="24"/>
        </w:rPr>
      </w:pPr>
      <w:r w:rsidRPr="00BF54C4">
        <w:rPr>
          <w:rFonts w:asciiTheme="minorHAnsi" w:hAnsiTheme="minorHAnsi" w:cstheme="minorHAnsi"/>
          <w:b/>
          <w:bCs/>
          <w:sz w:val="24"/>
          <w:szCs w:val="24"/>
        </w:rPr>
        <w:t>Date:</w:t>
      </w:r>
      <w:r w:rsidR="0005603A" w:rsidRPr="00BF54C4">
        <w:rPr>
          <w:rFonts w:asciiTheme="minorHAnsi" w:hAnsiTheme="minorHAnsi" w:cstheme="minorHAnsi"/>
          <w:b/>
          <w:bCs/>
          <w:sz w:val="24"/>
          <w:szCs w:val="24"/>
        </w:rPr>
        <w:t xml:space="preserve"> </w:t>
      </w:r>
      <w:r w:rsidR="00BF54C4" w:rsidRPr="00BF54C4">
        <w:rPr>
          <w:rFonts w:asciiTheme="minorHAnsi" w:hAnsiTheme="minorHAnsi" w:cstheme="minorHAnsi"/>
          <w:b/>
          <w:bCs/>
          <w:sz w:val="24"/>
          <w:szCs w:val="24"/>
        </w:rPr>
        <w:t>11</w:t>
      </w:r>
      <w:r w:rsidR="0059083D" w:rsidRPr="00BF54C4">
        <w:rPr>
          <w:rFonts w:asciiTheme="minorHAnsi" w:hAnsiTheme="minorHAnsi" w:cstheme="minorHAnsi"/>
          <w:b/>
          <w:bCs/>
          <w:sz w:val="24"/>
          <w:szCs w:val="24"/>
        </w:rPr>
        <w:t>.</w:t>
      </w:r>
      <w:r w:rsidR="0005603A" w:rsidRPr="00BF54C4">
        <w:rPr>
          <w:rFonts w:asciiTheme="minorHAnsi" w:hAnsiTheme="minorHAnsi" w:cstheme="minorHAnsi"/>
          <w:b/>
          <w:bCs/>
          <w:sz w:val="24"/>
          <w:szCs w:val="24"/>
        </w:rPr>
        <w:t>0</w:t>
      </w:r>
      <w:r w:rsidR="004135AD">
        <w:rPr>
          <w:rFonts w:asciiTheme="minorHAnsi" w:hAnsiTheme="minorHAnsi" w:cstheme="minorHAnsi"/>
          <w:b/>
          <w:bCs/>
          <w:sz w:val="24"/>
          <w:szCs w:val="24"/>
        </w:rPr>
        <w:t>3</w:t>
      </w:r>
      <w:r w:rsidR="0059083D" w:rsidRPr="00BF54C4">
        <w:rPr>
          <w:rFonts w:asciiTheme="minorHAnsi" w:hAnsiTheme="minorHAnsi" w:cstheme="minorHAnsi"/>
          <w:b/>
          <w:bCs/>
          <w:sz w:val="24"/>
          <w:szCs w:val="24"/>
        </w:rPr>
        <w:t>.202</w:t>
      </w:r>
      <w:r w:rsidR="0005603A" w:rsidRPr="00BF54C4">
        <w:rPr>
          <w:rFonts w:asciiTheme="minorHAnsi" w:hAnsiTheme="minorHAnsi" w:cstheme="minorHAnsi"/>
          <w:b/>
          <w:bCs/>
          <w:sz w:val="24"/>
          <w:szCs w:val="24"/>
        </w:rPr>
        <w:t>4</w:t>
      </w:r>
    </w:p>
    <w:p w14:paraId="28181C32" w14:textId="77777777" w:rsidR="008518B3" w:rsidRPr="000D11AF" w:rsidRDefault="008518B3" w:rsidP="008518B3">
      <w:pPr>
        <w:pBdr>
          <w:top w:val="double" w:sz="6" w:space="31" w:color="auto"/>
          <w:left w:val="double" w:sz="6" w:space="4" w:color="auto"/>
          <w:bottom w:val="double" w:sz="6" w:space="1" w:color="auto"/>
          <w:right w:val="double" w:sz="6" w:space="4" w:color="auto"/>
        </w:pBdr>
        <w:ind w:left="360" w:hanging="360"/>
        <w:jc w:val="both"/>
        <w:rPr>
          <w:rFonts w:asciiTheme="minorHAnsi" w:hAnsiTheme="minorHAnsi" w:cstheme="minorHAnsi"/>
          <w:b/>
          <w:bCs/>
          <w:sz w:val="24"/>
          <w:szCs w:val="24"/>
        </w:rPr>
      </w:pPr>
    </w:p>
    <w:p w14:paraId="3FFE819B" w14:textId="77777777" w:rsidR="008518B3" w:rsidRPr="000D11AF" w:rsidRDefault="008518B3" w:rsidP="008518B3">
      <w:pPr>
        <w:pBdr>
          <w:top w:val="double" w:sz="6" w:space="31" w:color="auto"/>
          <w:left w:val="double" w:sz="6" w:space="4" w:color="auto"/>
          <w:bottom w:val="double" w:sz="6" w:space="1" w:color="auto"/>
          <w:right w:val="double" w:sz="6" w:space="4" w:color="auto"/>
        </w:pBdr>
        <w:ind w:left="360" w:hanging="360"/>
        <w:jc w:val="both"/>
        <w:rPr>
          <w:rFonts w:asciiTheme="minorHAnsi" w:hAnsiTheme="minorHAnsi" w:cstheme="minorHAnsi"/>
          <w:b/>
          <w:bCs/>
          <w:sz w:val="24"/>
          <w:szCs w:val="24"/>
        </w:rPr>
      </w:pPr>
    </w:p>
    <w:p w14:paraId="21BEF02D" w14:textId="77777777" w:rsidR="008518B3" w:rsidRPr="000D11AF" w:rsidRDefault="008518B3" w:rsidP="008518B3">
      <w:pPr>
        <w:pBdr>
          <w:top w:val="double" w:sz="6" w:space="31" w:color="auto"/>
          <w:left w:val="double" w:sz="6" w:space="4" w:color="auto"/>
          <w:bottom w:val="double" w:sz="6" w:space="1" w:color="auto"/>
          <w:right w:val="double" w:sz="6" w:space="4" w:color="auto"/>
        </w:pBdr>
        <w:ind w:left="360" w:hanging="360"/>
        <w:jc w:val="both"/>
        <w:rPr>
          <w:rFonts w:asciiTheme="minorHAnsi" w:hAnsiTheme="minorHAnsi" w:cstheme="minorHAnsi"/>
          <w:b/>
          <w:bCs/>
          <w:sz w:val="24"/>
          <w:szCs w:val="24"/>
        </w:rPr>
      </w:pPr>
    </w:p>
    <w:p w14:paraId="3510B229" w14:textId="77777777" w:rsidR="00BA0F0F" w:rsidRPr="000D11AF" w:rsidRDefault="00BA0F0F" w:rsidP="008518B3">
      <w:pPr>
        <w:pBdr>
          <w:top w:val="double" w:sz="6" w:space="31" w:color="auto"/>
          <w:left w:val="double" w:sz="6" w:space="4" w:color="auto"/>
          <w:bottom w:val="double" w:sz="6" w:space="1" w:color="auto"/>
          <w:right w:val="double" w:sz="6" w:space="4" w:color="auto"/>
        </w:pBdr>
        <w:ind w:left="360" w:hanging="360"/>
        <w:jc w:val="both"/>
        <w:rPr>
          <w:rFonts w:asciiTheme="minorHAnsi" w:hAnsiTheme="minorHAnsi" w:cstheme="minorHAnsi"/>
          <w:b/>
          <w:bCs/>
          <w:sz w:val="24"/>
          <w:szCs w:val="24"/>
        </w:rPr>
      </w:pPr>
    </w:p>
    <w:p w14:paraId="5C8F9121" w14:textId="77777777" w:rsidR="00BA0F0F" w:rsidRPr="000D11AF" w:rsidRDefault="00BA0F0F" w:rsidP="008518B3">
      <w:pPr>
        <w:pBdr>
          <w:top w:val="double" w:sz="6" w:space="31" w:color="auto"/>
          <w:left w:val="double" w:sz="6" w:space="4" w:color="auto"/>
          <w:bottom w:val="double" w:sz="6" w:space="1" w:color="auto"/>
          <w:right w:val="double" w:sz="6" w:space="4" w:color="auto"/>
        </w:pBdr>
        <w:ind w:left="360" w:hanging="360"/>
        <w:jc w:val="both"/>
        <w:rPr>
          <w:rFonts w:asciiTheme="minorHAnsi" w:hAnsiTheme="minorHAnsi" w:cstheme="minorHAnsi"/>
          <w:b/>
          <w:bCs/>
          <w:sz w:val="24"/>
          <w:szCs w:val="24"/>
        </w:rPr>
      </w:pPr>
    </w:p>
    <w:p w14:paraId="0ABF8EB6" w14:textId="77777777" w:rsidR="00BA0F0F" w:rsidRPr="000D11AF" w:rsidRDefault="00BA0F0F" w:rsidP="008518B3">
      <w:pPr>
        <w:pBdr>
          <w:top w:val="double" w:sz="6" w:space="31" w:color="auto"/>
          <w:left w:val="double" w:sz="6" w:space="4" w:color="auto"/>
          <w:bottom w:val="double" w:sz="6" w:space="1" w:color="auto"/>
          <w:right w:val="double" w:sz="6" w:space="4" w:color="auto"/>
        </w:pBdr>
        <w:ind w:left="360" w:hanging="360"/>
        <w:jc w:val="both"/>
        <w:rPr>
          <w:rFonts w:asciiTheme="minorHAnsi" w:hAnsiTheme="minorHAnsi" w:cstheme="minorHAnsi"/>
          <w:b/>
          <w:bCs/>
          <w:sz w:val="24"/>
          <w:szCs w:val="24"/>
        </w:rPr>
      </w:pPr>
    </w:p>
    <w:p w14:paraId="71D288EC" w14:textId="77777777" w:rsidR="00BA0F0F" w:rsidRPr="000D11AF" w:rsidRDefault="00BA0F0F" w:rsidP="008518B3">
      <w:pPr>
        <w:pBdr>
          <w:top w:val="double" w:sz="6" w:space="31" w:color="auto"/>
          <w:left w:val="double" w:sz="6" w:space="4" w:color="auto"/>
          <w:bottom w:val="double" w:sz="6" w:space="1" w:color="auto"/>
          <w:right w:val="double" w:sz="6" w:space="4" w:color="auto"/>
        </w:pBdr>
        <w:ind w:left="360" w:hanging="360"/>
        <w:jc w:val="both"/>
        <w:rPr>
          <w:rFonts w:asciiTheme="minorHAnsi" w:hAnsiTheme="minorHAnsi" w:cstheme="minorHAnsi"/>
          <w:b/>
          <w:bCs/>
          <w:sz w:val="24"/>
          <w:szCs w:val="24"/>
        </w:rPr>
      </w:pPr>
    </w:p>
    <w:p w14:paraId="34DBB767" w14:textId="77777777" w:rsidR="00BA0F0F" w:rsidRPr="000D11AF" w:rsidRDefault="00BA0F0F" w:rsidP="008518B3">
      <w:pPr>
        <w:pBdr>
          <w:top w:val="double" w:sz="6" w:space="31" w:color="auto"/>
          <w:left w:val="double" w:sz="6" w:space="4" w:color="auto"/>
          <w:bottom w:val="double" w:sz="6" w:space="1" w:color="auto"/>
          <w:right w:val="double" w:sz="6" w:space="4" w:color="auto"/>
        </w:pBdr>
        <w:ind w:left="360" w:hanging="360"/>
        <w:jc w:val="both"/>
        <w:rPr>
          <w:rFonts w:asciiTheme="minorHAnsi" w:hAnsiTheme="minorHAnsi" w:cstheme="minorHAnsi"/>
          <w:b/>
          <w:bCs/>
          <w:sz w:val="24"/>
          <w:szCs w:val="24"/>
        </w:rPr>
      </w:pPr>
    </w:p>
    <w:p w14:paraId="6C17B305" w14:textId="77777777" w:rsidR="00BA0F0F" w:rsidRPr="000D11AF" w:rsidRDefault="00BA0F0F" w:rsidP="008518B3">
      <w:pPr>
        <w:pBdr>
          <w:top w:val="double" w:sz="6" w:space="31" w:color="auto"/>
          <w:left w:val="double" w:sz="6" w:space="4" w:color="auto"/>
          <w:bottom w:val="double" w:sz="6" w:space="1" w:color="auto"/>
          <w:right w:val="double" w:sz="6" w:space="4" w:color="auto"/>
        </w:pBdr>
        <w:ind w:left="360" w:hanging="360"/>
        <w:jc w:val="both"/>
        <w:rPr>
          <w:rFonts w:asciiTheme="minorHAnsi" w:hAnsiTheme="minorHAnsi" w:cstheme="minorHAnsi"/>
          <w:b/>
          <w:bCs/>
          <w:sz w:val="24"/>
          <w:szCs w:val="24"/>
        </w:rPr>
      </w:pPr>
    </w:p>
    <w:p w14:paraId="643BC764" w14:textId="77777777" w:rsidR="00BA0F0F" w:rsidRPr="000D11AF" w:rsidRDefault="00BA0F0F" w:rsidP="008518B3">
      <w:pPr>
        <w:pBdr>
          <w:top w:val="double" w:sz="6" w:space="31" w:color="auto"/>
          <w:left w:val="double" w:sz="6" w:space="4" w:color="auto"/>
          <w:bottom w:val="double" w:sz="6" w:space="1" w:color="auto"/>
          <w:right w:val="double" w:sz="6" w:space="4" w:color="auto"/>
        </w:pBdr>
        <w:ind w:left="360" w:hanging="360"/>
        <w:jc w:val="both"/>
        <w:rPr>
          <w:rFonts w:asciiTheme="minorHAnsi" w:hAnsiTheme="minorHAnsi" w:cstheme="minorHAnsi"/>
          <w:b/>
          <w:bCs/>
          <w:sz w:val="24"/>
          <w:szCs w:val="24"/>
        </w:rPr>
      </w:pPr>
    </w:p>
    <w:p w14:paraId="645D3BD7" w14:textId="77777777" w:rsidR="00BA0F0F" w:rsidRPr="000D11AF" w:rsidRDefault="00EB090D" w:rsidP="00EB090D">
      <w:pPr>
        <w:pBdr>
          <w:top w:val="double" w:sz="6" w:space="31" w:color="auto"/>
          <w:left w:val="double" w:sz="6" w:space="4" w:color="auto"/>
          <w:bottom w:val="double" w:sz="6" w:space="1" w:color="auto"/>
          <w:right w:val="double" w:sz="6" w:space="4" w:color="auto"/>
        </w:pBdr>
        <w:ind w:left="360" w:hanging="360"/>
        <w:jc w:val="center"/>
        <w:rPr>
          <w:rFonts w:asciiTheme="minorHAnsi" w:hAnsiTheme="minorHAnsi" w:cstheme="minorHAnsi"/>
          <w:bCs/>
          <w:sz w:val="24"/>
          <w:szCs w:val="24"/>
        </w:rPr>
      </w:pPr>
      <w:r w:rsidRPr="000D11AF">
        <w:rPr>
          <w:rFonts w:asciiTheme="minorHAnsi" w:hAnsiTheme="minorHAnsi" w:cstheme="minorHAnsi"/>
          <w:bCs/>
          <w:sz w:val="24"/>
          <w:szCs w:val="24"/>
        </w:rPr>
        <w:t xml:space="preserve">Central Bank </w:t>
      </w:r>
      <w:r w:rsidR="00E908C5" w:rsidRPr="000D11AF">
        <w:rPr>
          <w:rFonts w:asciiTheme="minorHAnsi" w:hAnsiTheme="minorHAnsi" w:cstheme="minorHAnsi"/>
          <w:bCs/>
          <w:sz w:val="24"/>
          <w:szCs w:val="24"/>
        </w:rPr>
        <w:t>o</w:t>
      </w:r>
      <w:r w:rsidRPr="000D11AF">
        <w:rPr>
          <w:rFonts w:asciiTheme="minorHAnsi" w:hAnsiTheme="minorHAnsi" w:cstheme="minorHAnsi"/>
          <w:bCs/>
          <w:sz w:val="24"/>
          <w:szCs w:val="24"/>
        </w:rPr>
        <w:t>f India</w:t>
      </w:r>
    </w:p>
    <w:p w14:paraId="67CD9240" w14:textId="20FFD0B4" w:rsidR="00E908C5" w:rsidRDefault="0059083D" w:rsidP="00E908C5">
      <w:pPr>
        <w:pBdr>
          <w:top w:val="double" w:sz="6" w:space="31" w:color="auto"/>
          <w:left w:val="double" w:sz="6" w:space="4" w:color="auto"/>
          <w:bottom w:val="double" w:sz="6" w:space="1" w:color="auto"/>
          <w:right w:val="double" w:sz="6" w:space="4" w:color="auto"/>
        </w:pBdr>
        <w:ind w:left="360" w:hanging="360"/>
        <w:jc w:val="center"/>
        <w:rPr>
          <w:rFonts w:asciiTheme="minorHAnsi" w:hAnsiTheme="minorHAnsi" w:cstheme="minorHAnsi"/>
          <w:bCs/>
          <w:sz w:val="24"/>
          <w:szCs w:val="24"/>
        </w:rPr>
      </w:pPr>
      <w:r w:rsidRPr="000D11AF">
        <w:rPr>
          <w:rFonts w:asciiTheme="minorHAnsi" w:hAnsiTheme="minorHAnsi" w:cstheme="minorHAnsi"/>
          <w:bCs/>
          <w:sz w:val="24"/>
          <w:szCs w:val="24"/>
        </w:rPr>
        <w:t>Cent Neo</w:t>
      </w:r>
      <w:r w:rsidR="00E908C5" w:rsidRPr="000D11AF">
        <w:rPr>
          <w:rFonts w:asciiTheme="minorHAnsi" w:hAnsiTheme="minorHAnsi" w:cstheme="minorHAnsi"/>
          <w:bCs/>
          <w:sz w:val="24"/>
          <w:szCs w:val="24"/>
        </w:rPr>
        <w:t>,</w:t>
      </w:r>
    </w:p>
    <w:p w14:paraId="4C8D9777" w14:textId="77777777" w:rsidR="006272C3" w:rsidRPr="006272C3" w:rsidRDefault="006272C3" w:rsidP="006272C3">
      <w:pPr>
        <w:pBdr>
          <w:top w:val="double" w:sz="6" w:space="31" w:color="auto"/>
          <w:left w:val="double" w:sz="6" w:space="4" w:color="auto"/>
          <w:bottom w:val="double" w:sz="6" w:space="1" w:color="auto"/>
          <w:right w:val="double" w:sz="6" w:space="4" w:color="auto"/>
        </w:pBdr>
        <w:ind w:left="360" w:hanging="360"/>
        <w:jc w:val="center"/>
        <w:rPr>
          <w:rFonts w:asciiTheme="minorHAnsi" w:hAnsiTheme="minorHAnsi" w:cstheme="minorHAnsi"/>
          <w:bCs/>
          <w:sz w:val="24"/>
          <w:szCs w:val="24"/>
        </w:rPr>
      </w:pPr>
      <w:r w:rsidRPr="006272C3">
        <w:rPr>
          <w:rFonts w:asciiTheme="minorHAnsi" w:hAnsiTheme="minorHAnsi" w:cstheme="minorHAnsi"/>
          <w:bCs/>
          <w:sz w:val="24"/>
          <w:szCs w:val="24"/>
        </w:rPr>
        <w:t xml:space="preserve">Floor 6, Tower 5, </w:t>
      </w:r>
    </w:p>
    <w:p w14:paraId="6EF899BA" w14:textId="77777777" w:rsidR="006272C3" w:rsidRPr="006272C3" w:rsidRDefault="006272C3" w:rsidP="006272C3">
      <w:pPr>
        <w:pBdr>
          <w:top w:val="double" w:sz="6" w:space="31" w:color="auto"/>
          <w:left w:val="double" w:sz="6" w:space="4" w:color="auto"/>
          <w:bottom w:val="double" w:sz="6" w:space="1" w:color="auto"/>
          <w:right w:val="double" w:sz="6" w:space="4" w:color="auto"/>
        </w:pBdr>
        <w:ind w:left="360" w:hanging="360"/>
        <w:jc w:val="center"/>
        <w:rPr>
          <w:rFonts w:asciiTheme="minorHAnsi" w:hAnsiTheme="minorHAnsi" w:cstheme="minorHAnsi"/>
          <w:bCs/>
          <w:sz w:val="24"/>
          <w:szCs w:val="24"/>
        </w:rPr>
      </w:pPr>
      <w:proofErr w:type="spellStart"/>
      <w:r w:rsidRPr="006272C3">
        <w:rPr>
          <w:rFonts w:asciiTheme="minorHAnsi" w:hAnsiTheme="minorHAnsi" w:cstheme="minorHAnsi"/>
          <w:bCs/>
          <w:sz w:val="24"/>
          <w:szCs w:val="24"/>
        </w:rPr>
        <w:t>Belapur</w:t>
      </w:r>
      <w:proofErr w:type="spellEnd"/>
      <w:r w:rsidRPr="006272C3">
        <w:rPr>
          <w:rFonts w:asciiTheme="minorHAnsi" w:hAnsiTheme="minorHAnsi" w:cstheme="minorHAnsi"/>
          <w:bCs/>
          <w:sz w:val="24"/>
          <w:szCs w:val="24"/>
        </w:rPr>
        <w:t xml:space="preserve"> Railway Station Complex,</w:t>
      </w:r>
    </w:p>
    <w:p w14:paraId="33107EFF" w14:textId="522E6B2E" w:rsidR="006272C3" w:rsidRPr="000D11AF" w:rsidRDefault="006272C3" w:rsidP="006272C3">
      <w:pPr>
        <w:pBdr>
          <w:top w:val="double" w:sz="6" w:space="31" w:color="auto"/>
          <w:left w:val="double" w:sz="6" w:space="4" w:color="auto"/>
          <w:bottom w:val="double" w:sz="6" w:space="1" w:color="auto"/>
          <w:right w:val="double" w:sz="6" w:space="4" w:color="auto"/>
        </w:pBdr>
        <w:ind w:left="360" w:hanging="360"/>
        <w:jc w:val="center"/>
        <w:rPr>
          <w:rFonts w:asciiTheme="minorHAnsi" w:hAnsiTheme="minorHAnsi" w:cstheme="minorHAnsi"/>
          <w:bCs/>
          <w:sz w:val="24"/>
          <w:szCs w:val="24"/>
        </w:rPr>
      </w:pPr>
      <w:r w:rsidRPr="006272C3">
        <w:rPr>
          <w:rFonts w:asciiTheme="minorHAnsi" w:hAnsiTheme="minorHAnsi" w:cstheme="minorHAnsi"/>
          <w:bCs/>
          <w:sz w:val="24"/>
          <w:szCs w:val="24"/>
        </w:rPr>
        <w:t xml:space="preserve">CBD </w:t>
      </w:r>
      <w:proofErr w:type="spellStart"/>
      <w:r w:rsidRPr="006272C3">
        <w:rPr>
          <w:rFonts w:asciiTheme="minorHAnsi" w:hAnsiTheme="minorHAnsi" w:cstheme="minorHAnsi"/>
          <w:bCs/>
          <w:sz w:val="24"/>
          <w:szCs w:val="24"/>
        </w:rPr>
        <w:t>Belapur</w:t>
      </w:r>
      <w:proofErr w:type="spellEnd"/>
      <w:r w:rsidRPr="006272C3">
        <w:rPr>
          <w:rFonts w:asciiTheme="minorHAnsi" w:hAnsiTheme="minorHAnsi" w:cstheme="minorHAnsi"/>
          <w:bCs/>
          <w:sz w:val="24"/>
          <w:szCs w:val="24"/>
        </w:rPr>
        <w:t xml:space="preserve">, </w:t>
      </w:r>
      <w:proofErr w:type="spellStart"/>
      <w:r w:rsidRPr="006272C3">
        <w:rPr>
          <w:rFonts w:asciiTheme="minorHAnsi" w:hAnsiTheme="minorHAnsi" w:cstheme="minorHAnsi"/>
          <w:bCs/>
          <w:sz w:val="24"/>
          <w:szCs w:val="24"/>
        </w:rPr>
        <w:t>Navi</w:t>
      </w:r>
      <w:proofErr w:type="spellEnd"/>
      <w:r w:rsidRPr="006272C3">
        <w:rPr>
          <w:rFonts w:asciiTheme="minorHAnsi" w:hAnsiTheme="minorHAnsi" w:cstheme="minorHAnsi"/>
          <w:bCs/>
          <w:sz w:val="24"/>
          <w:szCs w:val="24"/>
        </w:rPr>
        <w:t xml:space="preserve"> Mumbai- 400614</w:t>
      </w:r>
    </w:p>
    <w:p w14:paraId="7E79019F" w14:textId="77777777" w:rsidR="00EC7D00" w:rsidRPr="000D11AF" w:rsidRDefault="00EC7D00" w:rsidP="008518B3">
      <w:pPr>
        <w:pBdr>
          <w:top w:val="double" w:sz="6" w:space="31" w:color="auto"/>
          <w:left w:val="double" w:sz="6" w:space="4" w:color="auto"/>
          <w:bottom w:val="double" w:sz="6" w:space="1" w:color="auto"/>
          <w:right w:val="double" w:sz="6" w:space="4" w:color="auto"/>
        </w:pBdr>
        <w:ind w:left="360" w:hanging="360"/>
        <w:jc w:val="both"/>
        <w:rPr>
          <w:rFonts w:asciiTheme="minorHAnsi" w:hAnsiTheme="minorHAnsi" w:cstheme="minorHAnsi"/>
          <w:b/>
          <w:bCs/>
          <w:sz w:val="24"/>
          <w:szCs w:val="24"/>
        </w:rPr>
      </w:pPr>
    </w:p>
    <w:p w14:paraId="03402F2B" w14:textId="77777777" w:rsidR="00441806" w:rsidRPr="000D11AF" w:rsidRDefault="00441806">
      <w:pPr>
        <w:pStyle w:val="Standard"/>
        <w:spacing w:line="278" w:lineRule="auto"/>
        <w:ind w:right="455"/>
        <w:jc w:val="both"/>
        <w:rPr>
          <w:rFonts w:asciiTheme="minorHAnsi" w:hAnsiTheme="minorHAnsi" w:cstheme="minorHAnsi"/>
        </w:rPr>
      </w:pPr>
    </w:p>
    <w:p w14:paraId="505E4895" w14:textId="77777777" w:rsidR="00BA0F0F" w:rsidRPr="000D11AF" w:rsidRDefault="00BA0F0F">
      <w:pPr>
        <w:pStyle w:val="Standard"/>
        <w:spacing w:line="278" w:lineRule="auto"/>
        <w:ind w:right="455"/>
        <w:jc w:val="both"/>
        <w:rPr>
          <w:rFonts w:asciiTheme="minorHAnsi" w:hAnsiTheme="minorHAnsi" w:cstheme="minorHAnsi"/>
        </w:rPr>
      </w:pPr>
    </w:p>
    <w:p w14:paraId="4C134C4E" w14:textId="77777777" w:rsidR="00BA0F0F" w:rsidRPr="000D11AF" w:rsidRDefault="00BA0F0F">
      <w:pPr>
        <w:pStyle w:val="Standard"/>
        <w:spacing w:line="278" w:lineRule="auto"/>
        <w:ind w:right="455"/>
        <w:jc w:val="both"/>
        <w:rPr>
          <w:rFonts w:asciiTheme="minorHAnsi" w:hAnsiTheme="minorHAnsi" w:cstheme="minorHAnsi"/>
        </w:rPr>
      </w:pPr>
    </w:p>
    <w:p w14:paraId="1B632474" w14:textId="77777777" w:rsidR="00EB090D" w:rsidRPr="000D11AF" w:rsidRDefault="00EB090D">
      <w:pPr>
        <w:pStyle w:val="Standard"/>
        <w:spacing w:line="278" w:lineRule="auto"/>
        <w:ind w:right="455"/>
        <w:jc w:val="both"/>
        <w:rPr>
          <w:rFonts w:asciiTheme="minorHAnsi" w:hAnsiTheme="minorHAnsi" w:cstheme="minorHAnsi"/>
        </w:rPr>
      </w:pPr>
    </w:p>
    <w:p w14:paraId="7E1C3BB8" w14:textId="77777777" w:rsidR="00950B31" w:rsidRPr="000D11AF" w:rsidRDefault="00950B31">
      <w:pPr>
        <w:pStyle w:val="Standard"/>
        <w:spacing w:line="278" w:lineRule="auto"/>
        <w:ind w:right="455"/>
        <w:jc w:val="both"/>
        <w:rPr>
          <w:rFonts w:asciiTheme="minorHAnsi" w:hAnsiTheme="minorHAnsi" w:cstheme="minorHAnsi"/>
        </w:rPr>
      </w:pPr>
    </w:p>
    <w:p w14:paraId="423DF912" w14:textId="77777777" w:rsidR="00441806" w:rsidRPr="000D11AF" w:rsidRDefault="00963EFC" w:rsidP="00057D1B">
      <w:pPr>
        <w:pStyle w:val="Standard"/>
        <w:spacing w:after="240" w:line="278" w:lineRule="auto"/>
        <w:ind w:right="455"/>
        <w:jc w:val="both"/>
        <w:rPr>
          <w:rFonts w:asciiTheme="minorHAnsi" w:hAnsiTheme="minorHAnsi" w:cstheme="minorHAnsi"/>
        </w:rPr>
      </w:pPr>
      <w:r w:rsidRPr="007B6FAE">
        <w:rPr>
          <w:rFonts w:asciiTheme="minorHAnsi" w:hAnsiTheme="minorHAnsi" w:cstheme="minorHAnsi"/>
          <w:b/>
        </w:rPr>
        <w:t>Definitions and Abbreviations</w:t>
      </w:r>
    </w:p>
    <w:tbl>
      <w:tblPr>
        <w:tblStyle w:val="TableGridLight1"/>
        <w:tblW w:w="8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7"/>
        <w:gridCol w:w="6467"/>
      </w:tblGrid>
      <w:tr w:rsidR="005304AB" w:rsidRPr="000D11AF" w14:paraId="623621C2" w14:textId="77777777" w:rsidTr="0030534E">
        <w:trPr>
          <w:trHeight w:val="222"/>
        </w:trPr>
        <w:tc>
          <w:tcPr>
            <w:tcW w:w="1647" w:type="dxa"/>
          </w:tcPr>
          <w:p w14:paraId="0C52DBD7" w14:textId="77777777" w:rsidR="005304AB" w:rsidRPr="007B6FAE" w:rsidRDefault="005304AB" w:rsidP="0030534E">
            <w:pPr>
              <w:pStyle w:val="Standard"/>
              <w:suppressAutoHyphens/>
              <w:autoSpaceDN w:val="0"/>
              <w:spacing w:line="260" w:lineRule="exact"/>
              <w:ind w:left="120"/>
              <w:jc w:val="both"/>
              <w:textAlignment w:val="baseline"/>
              <w:rPr>
                <w:rFonts w:cstheme="minorHAnsi"/>
              </w:rPr>
            </w:pPr>
            <w:r w:rsidRPr="007B6FAE">
              <w:rPr>
                <w:rFonts w:cstheme="minorHAnsi"/>
              </w:rPr>
              <w:t>AI</w:t>
            </w:r>
          </w:p>
        </w:tc>
        <w:tc>
          <w:tcPr>
            <w:tcW w:w="6467" w:type="dxa"/>
          </w:tcPr>
          <w:p w14:paraId="61C874CF" w14:textId="77777777" w:rsidR="005304AB" w:rsidRPr="007B6FAE" w:rsidRDefault="005304AB" w:rsidP="0030534E">
            <w:pPr>
              <w:pStyle w:val="Standard"/>
              <w:suppressAutoHyphens/>
              <w:autoSpaceDN w:val="0"/>
              <w:spacing w:line="260" w:lineRule="exact"/>
              <w:jc w:val="both"/>
              <w:textAlignment w:val="baseline"/>
              <w:rPr>
                <w:rFonts w:cstheme="minorHAnsi"/>
              </w:rPr>
            </w:pPr>
            <w:r w:rsidRPr="007B6FAE">
              <w:rPr>
                <w:rFonts w:cstheme="minorHAnsi"/>
              </w:rPr>
              <w:t>Artificial Intelligence</w:t>
            </w:r>
          </w:p>
        </w:tc>
      </w:tr>
      <w:tr w:rsidR="00B431EB" w:rsidRPr="000D11AF" w14:paraId="631E9925" w14:textId="77777777" w:rsidTr="0030534E">
        <w:trPr>
          <w:trHeight w:val="222"/>
        </w:trPr>
        <w:tc>
          <w:tcPr>
            <w:tcW w:w="1647" w:type="dxa"/>
          </w:tcPr>
          <w:p w14:paraId="62DEFA38" w14:textId="7B7E044D" w:rsidR="00B431EB" w:rsidRPr="007B6FAE" w:rsidRDefault="00B431EB" w:rsidP="00B431EB">
            <w:pPr>
              <w:pStyle w:val="Standard"/>
              <w:suppressAutoHyphens/>
              <w:autoSpaceDN w:val="0"/>
              <w:spacing w:line="260" w:lineRule="exact"/>
              <w:ind w:left="120"/>
              <w:jc w:val="both"/>
              <w:textAlignment w:val="baseline"/>
              <w:rPr>
                <w:rFonts w:cstheme="minorHAnsi"/>
              </w:rPr>
            </w:pPr>
            <w:r w:rsidRPr="000D11AF">
              <w:rPr>
                <w:rFonts w:cstheme="minorHAnsi"/>
              </w:rPr>
              <w:t>AM</w:t>
            </w:r>
            <w:r w:rsidRPr="007B6FAE">
              <w:rPr>
                <w:rFonts w:cstheme="minorHAnsi"/>
              </w:rPr>
              <w:t>C</w:t>
            </w:r>
          </w:p>
        </w:tc>
        <w:tc>
          <w:tcPr>
            <w:tcW w:w="6467" w:type="dxa"/>
          </w:tcPr>
          <w:p w14:paraId="1F322E15" w14:textId="2C780884" w:rsidR="00B431EB" w:rsidRPr="007B6FAE" w:rsidRDefault="00B431EB" w:rsidP="00B431EB">
            <w:pPr>
              <w:pStyle w:val="Standard"/>
              <w:suppressAutoHyphens/>
              <w:autoSpaceDN w:val="0"/>
              <w:spacing w:line="260" w:lineRule="exact"/>
              <w:jc w:val="both"/>
              <w:textAlignment w:val="baseline"/>
              <w:rPr>
                <w:rFonts w:cstheme="minorHAnsi"/>
              </w:rPr>
            </w:pPr>
            <w:r w:rsidRPr="007B6FAE">
              <w:rPr>
                <w:rFonts w:cstheme="minorHAnsi"/>
              </w:rPr>
              <w:t>Annual Maintenance Contract</w:t>
            </w:r>
          </w:p>
        </w:tc>
      </w:tr>
      <w:tr w:rsidR="00B431EB" w:rsidRPr="000D11AF" w14:paraId="35118DEE" w14:textId="77777777" w:rsidTr="0030534E">
        <w:trPr>
          <w:trHeight w:val="222"/>
        </w:trPr>
        <w:tc>
          <w:tcPr>
            <w:tcW w:w="1647" w:type="dxa"/>
          </w:tcPr>
          <w:p w14:paraId="51B9F348" w14:textId="77777777" w:rsidR="00B431EB" w:rsidRPr="007B6FAE" w:rsidRDefault="00B431EB" w:rsidP="00B431EB">
            <w:pPr>
              <w:pStyle w:val="Standard"/>
              <w:suppressAutoHyphens/>
              <w:autoSpaceDN w:val="0"/>
              <w:spacing w:line="260" w:lineRule="exact"/>
              <w:ind w:left="120"/>
              <w:jc w:val="both"/>
              <w:textAlignment w:val="baseline"/>
              <w:rPr>
                <w:rFonts w:cstheme="minorHAnsi"/>
              </w:rPr>
            </w:pPr>
            <w:r w:rsidRPr="000D11AF">
              <w:rPr>
                <w:rFonts w:cstheme="minorHAnsi"/>
              </w:rPr>
              <w:t>ATM</w:t>
            </w:r>
          </w:p>
        </w:tc>
        <w:tc>
          <w:tcPr>
            <w:tcW w:w="6467" w:type="dxa"/>
          </w:tcPr>
          <w:p w14:paraId="65B6E8E5" w14:textId="77777777" w:rsidR="00B431EB" w:rsidRPr="007B6FAE" w:rsidRDefault="00B431EB" w:rsidP="00B431EB">
            <w:pPr>
              <w:pStyle w:val="Standard"/>
              <w:suppressAutoHyphens/>
              <w:autoSpaceDN w:val="0"/>
              <w:spacing w:line="260" w:lineRule="exact"/>
              <w:jc w:val="both"/>
              <w:textAlignment w:val="baseline"/>
              <w:rPr>
                <w:rFonts w:cstheme="minorHAnsi"/>
              </w:rPr>
            </w:pPr>
            <w:r w:rsidRPr="007B6FAE">
              <w:rPr>
                <w:rFonts w:cstheme="minorHAnsi"/>
              </w:rPr>
              <w:t>Automatic Teller Machine</w:t>
            </w:r>
          </w:p>
        </w:tc>
      </w:tr>
      <w:tr w:rsidR="006D6BD9" w:rsidRPr="000D11AF" w14:paraId="344C0D79" w14:textId="77777777" w:rsidTr="0030534E">
        <w:trPr>
          <w:trHeight w:val="222"/>
        </w:trPr>
        <w:tc>
          <w:tcPr>
            <w:tcW w:w="1647" w:type="dxa"/>
          </w:tcPr>
          <w:p w14:paraId="4DBE2EA0" w14:textId="64AD97DF" w:rsidR="006D6BD9" w:rsidRPr="007B6FAE" w:rsidRDefault="006D6BD9" w:rsidP="00B431EB">
            <w:pPr>
              <w:pStyle w:val="Standard"/>
              <w:suppressAutoHyphens/>
              <w:autoSpaceDN w:val="0"/>
              <w:spacing w:line="260" w:lineRule="exact"/>
              <w:ind w:left="120"/>
              <w:jc w:val="both"/>
              <w:textAlignment w:val="baseline"/>
              <w:rPr>
                <w:rFonts w:cstheme="minorHAnsi"/>
              </w:rPr>
            </w:pPr>
            <w:r w:rsidRPr="000D11AF">
              <w:rPr>
                <w:rFonts w:cstheme="minorHAnsi"/>
              </w:rPr>
              <w:t>ATS</w:t>
            </w:r>
          </w:p>
        </w:tc>
        <w:tc>
          <w:tcPr>
            <w:tcW w:w="6467" w:type="dxa"/>
          </w:tcPr>
          <w:p w14:paraId="140F9176" w14:textId="0FAE04C1" w:rsidR="006D6BD9" w:rsidRPr="007B6FAE" w:rsidRDefault="006D6BD9" w:rsidP="00B431EB">
            <w:pPr>
              <w:pStyle w:val="Standard"/>
              <w:suppressAutoHyphens/>
              <w:autoSpaceDN w:val="0"/>
              <w:spacing w:line="260" w:lineRule="exact"/>
              <w:jc w:val="both"/>
              <w:textAlignment w:val="baseline"/>
              <w:rPr>
                <w:rFonts w:cstheme="minorHAnsi"/>
              </w:rPr>
            </w:pPr>
            <w:r w:rsidRPr="007B6FAE">
              <w:rPr>
                <w:rFonts w:cstheme="minorHAnsi"/>
              </w:rPr>
              <w:t>Annual Technical Support</w:t>
            </w:r>
          </w:p>
        </w:tc>
      </w:tr>
      <w:tr w:rsidR="00B431EB" w:rsidRPr="000D11AF" w14:paraId="50FF338C" w14:textId="77777777" w:rsidTr="0030534E">
        <w:trPr>
          <w:trHeight w:val="216"/>
        </w:trPr>
        <w:tc>
          <w:tcPr>
            <w:tcW w:w="1647" w:type="dxa"/>
          </w:tcPr>
          <w:p w14:paraId="7D7EBD26" w14:textId="4D57CE6C" w:rsidR="00B431EB" w:rsidRPr="007B6FAE" w:rsidRDefault="00B431EB" w:rsidP="00B431EB">
            <w:pPr>
              <w:pStyle w:val="Standard"/>
              <w:suppressAutoHyphens/>
              <w:autoSpaceDN w:val="0"/>
              <w:spacing w:line="255" w:lineRule="exact"/>
              <w:ind w:left="120"/>
              <w:jc w:val="both"/>
              <w:textAlignment w:val="baseline"/>
              <w:rPr>
                <w:rFonts w:cstheme="minorHAnsi"/>
              </w:rPr>
            </w:pPr>
            <w:r w:rsidRPr="000D11AF">
              <w:rPr>
                <w:rFonts w:cstheme="minorHAnsi"/>
              </w:rPr>
              <w:t>ASP</w:t>
            </w:r>
          </w:p>
        </w:tc>
        <w:tc>
          <w:tcPr>
            <w:tcW w:w="6467" w:type="dxa"/>
          </w:tcPr>
          <w:p w14:paraId="022B44E8" w14:textId="4D6974BF" w:rsidR="00B431EB" w:rsidRPr="007B6FAE" w:rsidRDefault="00B431EB" w:rsidP="00B431EB">
            <w:pPr>
              <w:pStyle w:val="Standard"/>
              <w:tabs>
                <w:tab w:val="left" w:pos="2325"/>
              </w:tabs>
              <w:suppressAutoHyphens/>
              <w:autoSpaceDN w:val="0"/>
              <w:spacing w:line="255" w:lineRule="exact"/>
              <w:jc w:val="both"/>
              <w:textAlignment w:val="baseline"/>
              <w:rPr>
                <w:rFonts w:cstheme="minorHAnsi"/>
              </w:rPr>
            </w:pPr>
            <w:r w:rsidRPr="007B6FAE">
              <w:rPr>
                <w:rFonts w:cstheme="minorHAnsi"/>
              </w:rPr>
              <w:t>Application Service Provider</w:t>
            </w:r>
            <w:r w:rsidRPr="007B6FAE">
              <w:rPr>
                <w:rFonts w:cstheme="minorHAnsi"/>
              </w:rPr>
              <w:tab/>
            </w:r>
          </w:p>
        </w:tc>
      </w:tr>
      <w:tr w:rsidR="00B431EB" w:rsidRPr="000D11AF" w14:paraId="48B1B3C6" w14:textId="77777777" w:rsidTr="0030534E">
        <w:trPr>
          <w:trHeight w:val="216"/>
        </w:trPr>
        <w:tc>
          <w:tcPr>
            <w:tcW w:w="1647" w:type="dxa"/>
          </w:tcPr>
          <w:p w14:paraId="696975B3" w14:textId="77777777" w:rsidR="00B431EB" w:rsidRPr="007B6FAE" w:rsidRDefault="00B431EB" w:rsidP="00B431EB">
            <w:pPr>
              <w:pStyle w:val="Standard"/>
              <w:suppressAutoHyphens/>
              <w:autoSpaceDN w:val="0"/>
              <w:spacing w:line="255" w:lineRule="exact"/>
              <w:ind w:left="120"/>
              <w:jc w:val="both"/>
              <w:textAlignment w:val="baseline"/>
              <w:rPr>
                <w:rFonts w:cstheme="minorHAnsi"/>
              </w:rPr>
            </w:pPr>
            <w:r w:rsidRPr="000D11AF">
              <w:rPr>
                <w:rFonts w:cstheme="minorHAnsi"/>
              </w:rPr>
              <w:t>Bank</w:t>
            </w:r>
          </w:p>
        </w:tc>
        <w:tc>
          <w:tcPr>
            <w:tcW w:w="6467" w:type="dxa"/>
          </w:tcPr>
          <w:p w14:paraId="0DD53DD4" w14:textId="77777777" w:rsidR="00B431EB" w:rsidRPr="007B6FAE" w:rsidRDefault="00B431EB" w:rsidP="00B431EB">
            <w:pPr>
              <w:pStyle w:val="Standard"/>
              <w:tabs>
                <w:tab w:val="left" w:pos="2325"/>
              </w:tabs>
              <w:suppressAutoHyphens/>
              <w:autoSpaceDN w:val="0"/>
              <w:spacing w:line="255" w:lineRule="exact"/>
              <w:jc w:val="both"/>
              <w:textAlignment w:val="baseline"/>
              <w:rPr>
                <w:rFonts w:cstheme="minorHAnsi"/>
              </w:rPr>
            </w:pPr>
            <w:r w:rsidRPr="007B6FAE">
              <w:rPr>
                <w:rFonts w:cstheme="minorHAnsi"/>
              </w:rPr>
              <w:t>Central Bank of India</w:t>
            </w:r>
          </w:p>
        </w:tc>
      </w:tr>
      <w:tr w:rsidR="006D6BD9" w:rsidRPr="000D11AF" w14:paraId="40A71923" w14:textId="77777777" w:rsidTr="0030534E">
        <w:trPr>
          <w:trHeight w:val="216"/>
        </w:trPr>
        <w:tc>
          <w:tcPr>
            <w:tcW w:w="1647" w:type="dxa"/>
          </w:tcPr>
          <w:p w14:paraId="4DADB5CE" w14:textId="657C3066" w:rsidR="006D6BD9" w:rsidRPr="007B6FAE" w:rsidRDefault="006D6BD9" w:rsidP="00B431EB">
            <w:pPr>
              <w:pStyle w:val="Standard"/>
              <w:suppressAutoHyphens/>
              <w:autoSpaceDN w:val="0"/>
              <w:spacing w:line="255" w:lineRule="exact"/>
              <w:ind w:left="120"/>
              <w:jc w:val="both"/>
              <w:textAlignment w:val="baseline"/>
              <w:rPr>
                <w:rFonts w:cstheme="minorHAnsi"/>
              </w:rPr>
            </w:pPr>
            <w:r w:rsidRPr="000D11AF">
              <w:rPr>
                <w:rFonts w:cstheme="minorHAnsi"/>
              </w:rPr>
              <w:t>BFSI</w:t>
            </w:r>
          </w:p>
        </w:tc>
        <w:tc>
          <w:tcPr>
            <w:tcW w:w="6467" w:type="dxa"/>
          </w:tcPr>
          <w:p w14:paraId="1C2488F6" w14:textId="2DBB570C" w:rsidR="006D6BD9" w:rsidRPr="007B6FAE" w:rsidRDefault="006D6BD9" w:rsidP="00B431EB">
            <w:pPr>
              <w:pStyle w:val="Standard"/>
              <w:tabs>
                <w:tab w:val="left" w:pos="2325"/>
              </w:tabs>
              <w:suppressAutoHyphens/>
              <w:autoSpaceDN w:val="0"/>
              <w:spacing w:line="255" w:lineRule="exact"/>
              <w:jc w:val="both"/>
              <w:textAlignment w:val="baseline"/>
              <w:rPr>
                <w:rFonts w:cstheme="minorHAnsi"/>
              </w:rPr>
            </w:pPr>
            <w:r w:rsidRPr="007B6FAE">
              <w:rPr>
                <w:rFonts w:cstheme="minorHAnsi"/>
              </w:rPr>
              <w:t>Banking Finance Services and Insurances</w:t>
            </w:r>
          </w:p>
        </w:tc>
      </w:tr>
      <w:tr w:rsidR="00B431EB" w:rsidRPr="000D11AF" w14:paraId="369F533D" w14:textId="77777777" w:rsidTr="0030534E">
        <w:trPr>
          <w:trHeight w:val="216"/>
        </w:trPr>
        <w:tc>
          <w:tcPr>
            <w:tcW w:w="1647" w:type="dxa"/>
          </w:tcPr>
          <w:p w14:paraId="01601E9B" w14:textId="77777777" w:rsidR="00B431EB" w:rsidRPr="007B6FAE" w:rsidRDefault="00B431EB" w:rsidP="00B431EB">
            <w:pPr>
              <w:pStyle w:val="Standard"/>
              <w:suppressAutoHyphens/>
              <w:autoSpaceDN w:val="0"/>
              <w:spacing w:line="255" w:lineRule="exact"/>
              <w:ind w:left="120"/>
              <w:jc w:val="both"/>
              <w:textAlignment w:val="baseline"/>
              <w:rPr>
                <w:rFonts w:cstheme="minorHAnsi"/>
              </w:rPr>
            </w:pPr>
            <w:r w:rsidRPr="000D11AF">
              <w:rPr>
                <w:rFonts w:cstheme="minorHAnsi"/>
              </w:rPr>
              <w:t>BOM</w:t>
            </w:r>
          </w:p>
        </w:tc>
        <w:tc>
          <w:tcPr>
            <w:tcW w:w="6467" w:type="dxa"/>
          </w:tcPr>
          <w:p w14:paraId="5F82C3D3" w14:textId="77777777" w:rsidR="00B431EB" w:rsidRPr="007B6FAE" w:rsidRDefault="00B431EB" w:rsidP="00B431EB">
            <w:pPr>
              <w:pStyle w:val="Standard"/>
              <w:tabs>
                <w:tab w:val="center" w:pos="3125"/>
              </w:tabs>
              <w:suppressAutoHyphens/>
              <w:autoSpaceDN w:val="0"/>
              <w:spacing w:line="255" w:lineRule="exact"/>
              <w:jc w:val="both"/>
              <w:textAlignment w:val="baseline"/>
              <w:rPr>
                <w:rFonts w:cstheme="minorHAnsi"/>
              </w:rPr>
            </w:pPr>
            <w:r w:rsidRPr="007B6FAE">
              <w:rPr>
                <w:rFonts w:cstheme="minorHAnsi"/>
              </w:rPr>
              <w:t>Bill of Materials</w:t>
            </w:r>
            <w:r w:rsidRPr="007B6FAE">
              <w:rPr>
                <w:rFonts w:cstheme="minorHAnsi"/>
              </w:rPr>
              <w:tab/>
            </w:r>
          </w:p>
        </w:tc>
      </w:tr>
      <w:tr w:rsidR="006D6BD9" w:rsidRPr="000D11AF" w14:paraId="2A7FEB2F" w14:textId="77777777" w:rsidTr="0030534E">
        <w:trPr>
          <w:trHeight w:val="216"/>
        </w:trPr>
        <w:tc>
          <w:tcPr>
            <w:tcW w:w="1647" w:type="dxa"/>
          </w:tcPr>
          <w:p w14:paraId="5292BE81" w14:textId="691FFEB8" w:rsidR="006D6BD9" w:rsidRPr="007B6FAE" w:rsidRDefault="006D6BD9" w:rsidP="00B431EB">
            <w:pPr>
              <w:pStyle w:val="Standard"/>
              <w:suppressAutoHyphens/>
              <w:autoSpaceDN w:val="0"/>
              <w:spacing w:line="255" w:lineRule="exact"/>
              <w:ind w:left="120"/>
              <w:jc w:val="both"/>
              <w:textAlignment w:val="baseline"/>
              <w:rPr>
                <w:rFonts w:cstheme="minorHAnsi"/>
              </w:rPr>
            </w:pPr>
            <w:proofErr w:type="spellStart"/>
            <w:r w:rsidRPr="000D11AF">
              <w:rPr>
                <w:rFonts w:cstheme="minorHAnsi"/>
              </w:rPr>
              <w:t>BTech</w:t>
            </w:r>
            <w:proofErr w:type="spellEnd"/>
          </w:p>
        </w:tc>
        <w:tc>
          <w:tcPr>
            <w:tcW w:w="6467" w:type="dxa"/>
          </w:tcPr>
          <w:p w14:paraId="62A336F3" w14:textId="249DB790" w:rsidR="006D6BD9" w:rsidRPr="007B6FAE" w:rsidRDefault="006D6BD9" w:rsidP="00B431EB">
            <w:pPr>
              <w:pStyle w:val="Standard"/>
              <w:tabs>
                <w:tab w:val="center" w:pos="3125"/>
              </w:tabs>
              <w:suppressAutoHyphens/>
              <w:autoSpaceDN w:val="0"/>
              <w:spacing w:line="255" w:lineRule="exact"/>
              <w:jc w:val="both"/>
              <w:textAlignment w:val="baseline"/>
              <w:rPr>
                <w:rFonts w:cstheme="minorHAnsi"/>
              </w:rPr>
            </w:pPr>
            <w:r w:rsidRPr="007B6FAE">
              <w:rPr>
                <w:rFonts w:cstheme="minorHAnsi"/>
              </w:rPr>
              <w:t>Bachelor in Technology</w:t>
            </w:r>
          </w:p>
        </w:tc>
      </w:tr>
      <w:tr w:rsidR="00B431EB" w:rsidRPr="000D11AF" w14:paraId="7599AFF5" w14:textId="77777777" w:rsidTr="0030534E">
        <w:trPr>
          <w:trHeight w:val="218"/>
        </w:trPr>
        <w:tc>
          <w:tcPr>
            <w:tcW w:w="1647" w:type="dxa"/>
          </w:tcPr>
          <w:p w14:paraId="1425E60B" w14:textId="77777777" w:rsidR="00B431EB" w:rsidRPr="007B6FAE" w:rsidRDefault="00B431EB" w:rsidP="00B431EB">
            <w:pPr>
              <w:pStyle w:val="Standard"/>
              <w:suppressAutoHyphens/>
              <w:autoSpaceDN w:val="0"/>
              <w:spacing w:line="257" w:lineRule="exact"/>
              <w:ind w:left="120"/>
              <w:jc w:val="both"/>
              <w:textAlignment w:val="baseline"/>
              <w:rPr>
                <w:rFonts w:cstheme="minorHAnsi"/>
              </w:rPr>
            </w:pPr>
            <w:r w:rsidRPr="000D11AF">
              <w:rPr>
                <w:rFonts w:cstheme="minorHAnsi"/>
              </w:rPr>
              <w:t>CBS</w:t>
            </w:r>
          </w:p>
        </w:tc>
        <w:tc>
          <w:tcPr>
            <w:tcW w:w="6467" w:type="dxa"/>
          </w:tcPr>
          <w:p w14:paraId="0CF6DD6F" w14:textId="77777777" w:rsidR="00B431EB" w:rsidRPr="007B6FAE" w:rsidRDefault="00B431EB" w:rsidP="00B431EB">
            <w:pPr>
              <w:pStyle w:val="Standard"/>
              <w:suppressAutoHyphens/>
              <w:autoSpaceDN w:val="0"/>
              <w:spacing w:line="257" w:lineRule="exact"/>
              <w:jc w:val="both"/>
              <w:textAlignment w:val="baseline"/>
              <w:rPr>
                <w:rFonts w:cstheme="minorHAnsi"/>
              </w:rPr>
            </w:pPr>
            <w:r w:rsidRPr="007B6FAE">
              <w:rPr>
                <w:rFonts w:cstheme="minorHAnsi"/>
              </w:rPr>
              <w:t>Core Banking Solution</w:t>
            </w:r>
          </w:p>
        </w:tc>
      </w:tr>
      <w:tr w:rsidR="00D74A3F" w:rsidRPr="000D11AF" w14:paraId="3927C583" w14:textId="77777777" w:rsidTr="0030534E">
        <w:trPr>
          <w:trHeight w:val="218"/>
        </w:trPr>
        <w:tc>
          <w:tcPr>
            <w:tcW w:w="1647" w:type="dxa"/>
          </w:tcPr>
          <w:p w14:paraId="0028CE9A" w14:textId="6F61FA45" w:rsidR="00D74A3F" w:rsidRPr="007B6FAE" w:rsidRDefault="00D74A3F" w:rsidP="00D74A3F">
            <w:pPr>
              <w:pStyle w:val="Standard"/>
              <w:suppressAutoHyphens/>
              <w:autoSpaceDN w:val="0"/>
              <w:spacing w:line="257" w:lineRule="exact"/>
              <w:ind w:left="120"/>
              <w:jc w:val="both"/>
              <w:textAlignment w:val="baseline"/>
              <w:rPr>
                <w:rFonts w:cstheme="minorHAnsi"/>
              </w:rPr>
            </w:pPr>
            <w:r w:rsidRPr="000D11AF">
              <w:rPr>
                <w:rFonts w:cstheme="minorHAnsi"/>
              </w:rPr>
              <w:t>CISO</w:t>
            </w:r>
          </w:p>
        </w:tc>
        <w:tc>
          <w:tcPr>
            <w:tcW w:w="6467" w:type="dxa"/>
          </w:tcPr>
          <w:p w14:paraId="388A9FF8" w14:textId="1CCB2D9E" w:rsidR="00D74A3F" w:rsidRPr="007B6FAE" w:rsidRDefault="00D74A3F" w:rsidP="00D74A3F">
            <w:pPr>
              <w:pStyle w:val="Standard"/>
              <w:suppressAutoHyphens/>
              <w:autoSpaceDN w:val="0"/>
              <w:spacing w:line="257" w:lineRule="exact"/>
              <w:jc w:val="both"/>
              <w:textAlignment w:val="baseline"/>
              <w:rPr>
                <w:rFonts w:cstheme="minorHAnsi"/>
              </w:rPr>
            </w:pPr>
            <w:r w:rsidRPr="007B6FAE">
              <w:rPr>
                <w:rFonts w:cstheme="minorHAnsi"/>
              </w:rPr>
              <w:t>Chief Information Security Officer</w:t>
            </w:r>
          </w:p>
        </w:tc>
      </w:tr>
      <w:tr w:rsidR="00D74A3F" w:rsidRPr="000D11AF" w14:paraId="3771D5D4" w14:textId="77777777" w:rsidTr="0030534E">
        <w:trPr>
          <w:trHeight w:val="218"/>
        </w:trPr>
        <w:tc>
          <w:tcPr>
            <w:tcW w:w="1647" w:type="dxa"/>
          </w:tcPr>
          <w:p w14:paraId="0BD2879A" w14:textId="2524EBDA" w:rsidR="00D74A3F" w:rsidRPr="007B6FAE" w:rsidRDefault="00D74A3F" w:rsidP="00D74A3F">
            <w:pPr>
              <w:pStyle w:val="Standard"/>
              <w:suppressAutoHyphens/>
              <w:autoSpaceDN w:val="0"/>
              <w:spacing w:line="257" w:lineRule="exact"/>
              <w:ind w:left="120"/>
              <w:jc w:val="both"/>
              <w:textAlignment w:val="baseline"/>
              <w:rPr>
                <w:rFonts w:cstheme="minorHAnsi"/>
              </w:rPr>
            </w:pPr>
            <w:r w:rsidRPr="000D11AF">
              <w:rPr>
                <w:rFonts w:cstheme="minorHAnsi"/>
              </w:rPr>
              <w:t>CO</w:t>
            </w:r>
          </w:p>
        </w:tc>
        <w:tc>
          <w:tcPr>
            <w:tcW w:w="6467" w:type="dxa"/>
          </w:tcPr>
          <w:p w14:paraId="26A8DEA3" w14:textId="5D99AE0B" w:rsidR="00D74A3F" w:rsidRPr="007B6FAE" w:rsidRDefault="00D74A3F" w:rsidP="00D74A3F">
            <w:pPr>
              <w:pStyle w:val="Standard"/>
              <w:suppressAutoHyphens/>
              <w:autoSpaceDN w:val="0"/>
              <w:spacing w:line="257" w:lineRule="exact"/>
              <w:jc w:val="both"/>
              <w:textAlignment w:val="baseline"/>
              <w:rPr>
                <w:rFonts w:cstheme="minorHAnsi"/>
              </w:rPr>
            </w:pPr>
            <w:r w:rsidRPr="007B6FAE">
              <w:rPr>
                <w:rFonts w:cstheme="minorHAnsi"/>
              </w:rPr>
              <w:t>Central Office</w:t>
            </w:r>
          </w:p>
        </w:tc>
      </w:tr>
      <w:tr w:rsidR="00B431EB" w:rsidRPr="000D11AF" w14:paraId="464F2AEA" w14:textId="77777777" w:rsidTr="0030534E">
        <w:trPr>
          <w:trHeight w:val="218"/>
        </w:trPr>
        <w:tc>
          <w:tcPr>
            <w:tcW w:w="1647" w:type="dxa"/>
          </w:tcPr>
          <w:p w14:paraId="2037B315" w14:textId="78BD018D" w:rsidR="00B431EB" w:rsidRPr="007B6FAE" w:rsidRDefault="00B431EB" w:rsidP="00B431EB">
            <w:pPr>
              <w:pStyle w:val="Standard"/>
              <w:suppressAutoHyphens/>
              <w:autoSpaceDN w:val="0"/>
              <w:spacing w:line="257" w:lineRule="exact"/>
              <w:ind w:left="120"/>
              <w:jc w:val="both"/>
              <w:textAlignment w:val="baseline"/>
              <w:rPr>
                <w:rFonts w:cstheme="minorHAnsi"/>
              </w:rPr>
            </w:pPr>
            <w:r w:rsidRPr="000D11AF">
              <w:rPr>
                <w:rFonts w:cstheme="minorHAnsi"/>
              </w:rPr>
              <w:t>DC</w:t>
            </w:r>
          </w:p>
        </w:tc>
        <w:tc>
          <w:tcPr>
            <w:tcW w:w="6467" w:type="dxa"/>
          </w:tcPr>
          <w:p w14:paraId="13DDFD68" w14:textId="3FE84F16" w:rsidR="00B431EB" w:rsidRPr="007B6FAE" w:rsidRDefault="00B431EB" w:rsidP="00B431EB">
            <w:pPr>
              <w:pStyle w:val="Standard"/>
              <w:suppressAutoHyphens/>
              <w:autoSpaceDN w:val="0"/>
              <w:spacing w:line="257" w:lineRule="exact"/>
              <w:jc w:val="both"/>
              <w:textAlignment w:val="baseline"/>
              <w:rPr>
                <w:rFonts w:cstheme="minorHAnsi"/>
              </w:rPr>
            </w:pPr>
            <w:r w:rsidRPr="007B6FAE">
              <w:rPr>
                <w:rFonts w:cstheme="minorHAnsi"/>
              </w:rPr>
              <w:t>Data Centre</w:t>
            </w:r>
          </w:p>
        </w:tc>
      </w:tr>
      <w:tr w:rsidR="00B431EB" w:rsidRPr="000D11AF" w14:paraId="49E7D523" w14:textId="77777777" w:rsidTr="0030534E">
        <w:trPr>
          <w:trHeight w:val="218"/>
        </w:trPr>
        <w:tc>
          <w:tcPr>
            <w:tcW w:w="1647" w:type="dxa"/>
          </w:tcPr>
          <w:p w14:paraId="223371D7" w14:textId="5DE87189" w:rsidR="00B431EB" w:rsidRPr="007B6FAE" w:rsidRDefault="00B431EB" w:rsidP="00B431EB">
            <w:pPr>
              <w:pStyle w:val="Standard"/>
              <w:suppressAutoHyphens/>
              <w:autoSpaceDN w:val="0"/>
              <w:spacing w:line="257" w:lineRule="exact"/>
              <w:ind w:left="120"/>
              <w:jc w:val="both"/>
              <w:textAlignment w:val="baseline"/>
              <w:rPr>
                <w:rFonts w:cstheme="minorHAnsi"/>
              </w:rPr>
            </w:pPr>
            <w:r w:rsidRPr="000D11AF">
              <w:rPr>
                <w:rFonts w:cstheme="minorHAnsi"/>
              </w:rPr>
              <w:t>DIT</w:t>
            </w:r>
          </w:p>
        </w:tc>
        <w:tc>
          <w:tcPr>
            <w:tcW w:w="6467" w:type="dxa"/>
          </w:tcPr>
          <w:p w14:paraId="2AA2FD9A" w14:textId="1763F697" w:rsidR="00B431EB" w:rsidRPr="007B6FAE" w:rsidRDefault="00B431EB" w:rsidP="00B431EB">
            <w:pPr>
              <w:pStyle w:val="Standard"/>
              <w:suppressAutoHyphens/>
              <w:autoSpaceDN w:val="0"/>
              <w:spacing w:line="257" w:lineRule="exact"/>
              <w:jc w:val="both"/>
              <w:textAlignment w:val="baseline"/>
              <w:rPr>
                <w:rFonts w:cstheme="minorHAnsi"/>
              </w:rPr>
            </w:pPr>
            <w:r w:rsidRPr="007B6FAE">
              <w:rPr>
                <w:rFonts w:cstheme="minorHAnsi"/>
              </w:rPr>
              <w:t>Department of Information Security</w:t>
            </w:r>
          </w:p>
        </w:tc>
      </w:tr>
      <w:tr w:rsidR="0005603A" w:rsidRPr="000D11AF" w14:paraId="2D9B88FD" w14:textId="77777777" w:rsidTr="0030534E">
        <w:trPr>
          <w:trHeight w:val="218"/>
        </w:trPr>
        <w:tc>
          <w:tcPr>
            <w:tcW w:w="1647" w:type="dxa"/>
          </w:tcPr>
          <w:p w14:paraId="118D0242" w14:textId="19C4A38B" w:rsidR="0005603A" w:rsidRPr="000D11AF" w:rsidRDefault="0005603A" w:rsidP="00B431EB">
            <w:pPr>
              <w:pStyle w:val="Standard"/>
              <w:spacing w:line="257" w:lineRule="exact"/>
              <w:ind w:left="120"/>
              <w:jc w:val="both"/>
              <w:rPr>
                <w:rFonts w:cstheme="minorHAnsi"/>
              </w:rPr>
            </w:pPr>
            <w:r>
              <w:rPr>
                <w:rFonts w:cstheme="minorHAnsi"/>
              </w:rPr>
              <w:t>DPDP</w:t>
            </w:r>
          </w:p>
        </w:tc>
        <w:tc>
          <w:tcPr>
            <w:tcW w:w="6467" w:type="dxa"/>
          </w:tcPr>
          <w:p w14:paraId="699C55FC" w14:textId="3AE09D14" w:rsidR="0005603A" w:rsidRPr="007B6FAE" w:rsidRDefault="0005603A" w:rsidP="00B431EB">
            <w:pPr>
              <w:pStyle w:val="Standard"/>
              <w:spacing w:line="257" w:lineRule="exact"/>
              <w:jc w:val="both"/>
              <w:rPr>
                <w:rFonts w:cstheme="minorHAnsi"/>
              </w:rPr>
            </w:pPr>
            <w:r>
              <w:rPr>
                <w:rFonts w:cstheme="minorHAnsi"/>
              </w:rPr>
              <w:t>Digital Personal Data Protection</w:t>
            </w:r>
          </w:p>
        </w:tc>
      </w:tr>
      <w:tr w:rsidR="00B431EB" w:rsidRPr="000D11AF" w14:paraId="514C5746" w14:textId="77777777" w:rsidTr="0030534E">
        <w:trPr>
          <w:trHeight w:val="218"/>
        </w:trPr>
        <w:tc>
          <w:tcPr>
            <w:tcW w:w="1647" w:type="dxa"/>
          </w:tcPr>
          <w:p w14:paraId="562C1304" w14:textId="4E2EDC34" w:rsidR="00B431EB" w:rsidRPr="007B6FAE" w:rsidRDefault="00B431EB" w:rsidP="00B431EB">
            <w:pPr>
              <w:pStyle w:val="Standard"/>
              <w:suppressAutoHyphens/>
              <w:autoSpaceDN w:val="0"/>
              <w:spacing w:line="257" w:lineRule="exact"/>
              <w:ind w:left="120"/>
              <w:jc w:val="both"/>
              <w:textAlignment w:val="baseline"/>
              <w:rPr>
                <w:rFonts w:cstheme="minorHAnsi"/>
              </w:rPr>
            </w:pPr>
            <w:r w:rsidRPr="000D11AF">
              <w:rPr>
                <w:rFonts w:cstheme="minorHAnsi"/>
              </w:rPr>
              <w:t>DRC</w:t>
            </w:r>
          </w:p>
        </w:tc>
        <w:tc>
          <w:tcPr>
            <w:tcW w:w="6467" w:type="dxa"/>
          </w:tcPr>
          <w:p w14:paraId="73E2726B" w14:textId="67EE1F8F" w:rsidR="00B431EB" w:rsidRPr="007B6FAE" w:rsidRDefault="00B431EB" w:rsidP="00B431EB">
            <w:pPr>
              <w:pStyle w:val="Standard"/>
              <w:suppressAutoHyphens/>
              <w:autoSpaceDN w:val="0"/>
              <w:spacing w:line="257" w:lineRule="exact"/>
              <w:jc w:val="both"/>
              <w:textAlignment w:val="baseline"/>
              <w:rPr>
                <w:rFonts w:cstheme="minorHAnsi"/>
              </w:rPr>
            </w:pPr>
            <w:r w:rsidRPr="007B6FAE">
              <w:rPr>
                <w:rFonts w:cstheme="minorHAnsi"/>
              </w:rPr>
              <w:t>Disaster Recovery Centre</w:t>
            </w:r>
          </w:p>
        </w:tc>
      </w:tr>
      <w:tr w:rsidR="00B431EB" w:rsidRPr="000D11AF" w14:paraId="7E33D37F" w14:textId="77777777" w:rsidTr="0030534E">
        <w:trPr>
          <w:trHeight w:val="216"/>
        </w:trPr>
        <w:tc>
          <w:tcPr>
            <w:tcW w:w="1647" w:type="dxa"/>
          </w:tcPr>
          <w:p w14:paraId="44F25BE7" w14:textId="77777777" w:rsidR="00B431EB" w:rsidRPr="007B6FAE" w:rsidRDefault="00B431EB" w:rsidP="00B431EB">
            <w:pPr>
              <w:pStyle w:val="Standard"/>
              <w:suppressAutoHyphens/>
              <w:autoSpaceDN w:val="0"/>
              <w:spacing w:line="256" w:lineRule="exact"/>
              <w:ind w:left="120"/>
              <w:jc w:val="both"/>
              <w:textAlignment w:val="baseline"/>
              <w:rPr>
                <w:rFonts w:cstheme="minorHAnsi"/>
              </w:rPr>
            </w:pPr>
            <w:r w:rsidRPr="000D11AF">
              <w:rPr>
                <w:rFonts w:cstheme="minorHAnsi"/>
              </w:rPr>
              <w:t>EMD</w:t>
            </w:r>
          </w:p>
        </w:tc>
        <w:tc>
          <w:tcPr>
            <w:tcW w:w="6467" w:type="dxa"/>
          </w:tcPr>
          <w:p w14:paraId="20BC9884" w14:textId="77777777" w:rsidR="00B431EB" w:rsidRPr="007B6FAE" w:rsidRDefault="00B431EB" w:rsidP="00B431EB">
            <w:pPr>
              <w:pStyle w:val="Standard"/>
              <w:suppressAutoHyphens/>
              <w:autoSpaceDN w:val="0"/>
              <w:spacing w:line="256" w:lineRule="exact"/>
              <w:jc w:val="both"/>
              <w:textAlignment w:val="baseline"/>
              <w:rPr>
                <w:rFonts w:cstheme="minorHAnsi"/>
              </w:rPr>
            </w:pPr>
            <w:r w:rsidRPr="007B6FAE">
              <w:rPr>
                <w:rFonts w:cstheme="minorHAnsi"/>
              </w:rPr>
              <w:t>Earnest Money Deposit</w:t>
            </w:r>
          </w:p>
        </w:tc>
      </w:tr>
      <w:tr w:rsidR="00B431EB" w:rsidRPr="000D11AF" w14:paraId="114EB29E" w14:textId="77777777" w:rsidTr="0030534E">
        <w:trPr>
          <w:trHeight w:val="218"/>
        </w:trPr>
        <w:tc>
          <w:tcPr>
            <w:tcW w:w="1647" w:type="dxa"/>
          </w:tcPr>
          <w:p w14:paraId="5BEFF35D" w14:textId="77777777" w:rsidR="00B431EB" w:rsidRPr="007B6FAE" w:rsidRDefault="00B431EB" w:rsidP="00B431EB">
            <w:pPr>
              <w:pStyle w:val="Standard"/>
              <w:suppressAutoHyphens/>
              <w:autoSpaceDN w:val="0"/>
              <w:spacing w:line="256" w:lineRule="exact"/>
              <w:ind w:left="120"/>
              <w:jc w:val="both"/>
              <w:textAlignment w:val="baseline"/>
              <w:rPr>
                <w:rFonts w:cstheme="minorHAnsi"/>
              </w:rPr>
            </w:pPr>
            <w:r w:rsidRPr="000D11AF">
              <w:rPr>
                <w:rFonts w:cstheme="minorHAnsi"/>
              </w:rPr>
              <w:t>IT</w:t>
            </w:r>
          </w:p>
        </w:tc>
        <w:tc>
          <w:tcPr>
            <w:tcW w:w="6467" w:type="dxa"/>
          </w:tcPr>
          <w:p w14:paraId="1F5815F2" w14:textId="77777777" w:rsidR="00B431EB" w:rsidRPr="007B6FAE" w:rsidRDefault="00B431EB" w:rsidP="00B431EB">
            <w:pPr>
              <w:pStyle w:val="Standard"/>
              <w:suppressAutoHyphens/>
              <w:autoSpaceDN w:val="0"/>
              <w:spacing w:line="256" w:lineRule="exact"/>
              <w:jc w:val="both"/>
              <w:textAlignment w:val="baseline"/>
              <w:rPr>
                <w:rFonts w:cstheme="minorHAnsi"/>
              </w:rPr>
            </w:pPr>
            <w:r w:rsidRPr="007B6FAE">
              <w:rPr>
                <w:rFonts w:cstheme="minorHAnsi"/>
              </w:rPr>
              <w:t>Information Technology</w:t>
            </w:r>
          </w:p>
        </w:tc>
      </w:tr>
      <w:tr w:rsidR="00B431EB" w:rsidRPr="000D11AF" w14:paraId="1726FEBD" w14:textId="77777777" w:rsidTr="0030534E">
        <w:trPr>
          <w:trHeight w:val="218"/>
        </w:trPr>
        <w:tc>
          <w:tcPr>
            <w:tcW w:w="1647" w:type="dxa"/>
          </w:tcPr>
          <w:p w14:paraId="3F9B8443" w14:textId="4E074BC3" w:rsidR="00B431EB" w:rsidRPr="007B6FAE" w:rsidRDefault="00B431EB" w:rsidP="00B431EB">
            <w:pPr>
              <w:pStyle w:val="Standard"/>
              <w:suppressAutoHyphens/>
              <w:autoSpaceDN w:val="0"/>
              <w:spacing w:line="256" w:lineRule="exact"/>
              <w:ind w:left="120"/>
              <w:jc w:val="both"/>
              <w:textAlignment w:val="baseline"/>
              <w:rPr>
                <w:rFonts w:cstheme="minorHAnsi"/>
              </w:rPr>
            </w:pPr>
            <w:r w:rsidRPr="000D11AF">
              <w:rPr>
                <w:rFonts w:cstheme="minorHAnsi"/>
              </w:rPr>
              <w:t>IS</w:t>
            </w:r>
          </w:p>
        </w:tc>
        <w:tc>
          <w:tcPr>
            <w:tcW w:w="6467" w:type="dxa"/>
          </w:tcPr>
          <w:p w14:paraId="4C2DE13F" w14:textId="00A7576E" w:rsidR="00B431EB" w:rsidRPr="007B6FAE" w:rsidRDefault="00B431EB" w:rsidP="00B431EB">
            <w:pPr>
              <w:pStyle w:val="Standard"/>
              <w:suppressAutoHyphens/>
              <w:autoSpaceDN w:val="0"/>
              <w:spacing w:line="256" w:lineRule="exact"/>
              <w:jc w:val="both"/>
              <w:textAlignment w:val="baseline"/>
              <w:rPr>
                <w:rFonts w:cstheme="minorHAnsi"/>
              </w:rPr>
            </w:pPr>
            <w:r w:rsidRPr="007B6FAE">
              <w:rPr>
                <w:rFonts w:cstheme="minorHAnsi"/>
              </w:rPr>
              <w:t>Information Security</w:t>
            </w:r>
          </w:p>
        </w:tc>
      </w:tr>
      <w:tr w:rsidR="00B431EB" w:rsidRPr="000D11AF" w14:paraId="5AA3E012" w14:textId="77777777" w:rsidTr="0030534E">
        <w:trPr>
          <w:trHeight w:val="218"/>
        </w:trPr>
        <w:tc>
          <w:tcPr>
            <w:tcW w:w="1647" w:type="dxa"/>
          </w:tcPr>
          <w:p w14:paraId="0F35677D" w14:textId="3BBEFA50" w:rsidR="00B431EB" w:rsidRPr="007B6FAE" w:rsidRDefault="00B431EB" w:rsidP="006D6BD9">
            <w:pPr>
              <w:pStyle w:val="Standard"/>
              <w:suppressAutoHyphens/>
              <w:autoSpaceDN w:val="0"/>
              <w:spacing w:line="256" w:lineRule="exact"/>
              <w:ind w:left="120"/>
              <w:jc w:val="both"/>
              <w:textAlignment w:val="baseline"/>
              <w:rPr>
                <w:rFonts w:cstheme="minorHAnsi"/>
              </w:rPr>
            </w:pPr>
            <w:r w:rsidRPr="000D11AF">
              <w:rPr>
                <w:rFonts w:cstheme="minorHAnsi"/>
              </w:rPr>
              <w:t>K</w:t>
            </w:r>
            <w:r w:rsidR="006D6BD9" w:rsidRPr="007B6FAE">
              <w:rPr>
                <w:rFonts w:cstheme="minorHAnsi"/>
              </w:rPr>
              <w:t>YC</w:t>
            </w:r>
          </w:p>
        </w:tc>
        <w:tc>
          <w:tcPr>
            <w:tcW w:w="6467" w:type="dxa"/>
          </w:tcPr>
          <w:p w14:paraId="0ECFF2D7" w14:textId="14636E9F" w:rsidR="00B431EB" w:rsidRPr="007B6FAE" w:rsidRDefault="006D6BD9" w:rsidP="00B431EB">
            <w:pPr>
              <w:pStyle w:val="Standard"/>
              <w:suppressAutoHyphens/>
              <w:autoSpaceDN w:val="0"/>
              <w:spacing w:line="256" w:lineRule="exact"/>
              <w:jc w:val="both"/>
              <w:textAlignment w:val="baseline"/>
              <w:rPr>
                <w:rFonts w:cstheme="minorHAnsi"/>
              </w:rPr>
            </w:pPr>
            <w:r w:rsidRPr="007B6FAE">
              <w:rPr>
                <w:rFonts w:cstheme="minorHAnsi"/>
              </w:rPr>
              <w:t>Know Your Customer</w:t>
            </w:r>
          </w:p>
        </w:tc>
      </w:tr>
      <w:tr w:rsidR="006D6BD9" w:rsidRPr="000D11AF" w14:paraId="2AC95454" w14:textId="77777777" w:rsidTr="0030534E">
        <w:trPr>
          <w:trHeight w:val="218"/>
        </w:trPr>
        <w:tc>
          <w:tcPr>
            <w:tcW w:w="1647" w:type="dxa"/>
          </w:tcPr>
          <w:p w14:paraId="5D4A7045" w14:textId="7D2AD884" w:rsidR="006D6BD9" w:rsidRPr="007B6FAE" w:rsidRDefault="006D6BD9" w:rsidP="00B431EB">
            <w:pPr>
              <w:pStyle w:val="Standard"/>
              <w:suppressAutoHyphens/>
              <w:autoSpaceDN w:val="0"/>
              <w:spacing w:line="256" w:lineRule="exact"/>
              <w:ind w:left="120"/>
              <w:jc w:val="both"/>
              <w:textAlignment w:val="baseline"/>
              <w:rPr>
                <w:rFonts w:cstheme="minorHAnsi"/>
              </w:rPr>
            </w:pPr>
            <w:r w:rsidRPr="000D11AF">
              <w:rPr>
                <w:rFonts w:cstheme="minorHAnsi"/>
              </w:rPr>
              <w:t>MBA</w:t>
            </w:r>
          </w:p>
        </w:tc>
        <w:tc>
          <w:tcPr>
            <w:tcW w:w="6467" w:type="dxa"/>
          </w:tcPr>
          <w:p w14:paraId="0BC1F464" w14:textId="6A230D1E" w:rsidR="006D6BD9" w:rsidRPr="007B6FAE" w:rsidRDefault="006D6BD9" w:rsidP="00B431EB">
            <w:pPr>
              <w:pStyle w:val="Standard"/>
              <w:suppressAutoHyphens/>
              <w:autoSpaceDN w:val="0"/>
              <w:spacing w:line="256" w:lineRule="exact"/>
              <w:jc w:val="both"/>
              <w:textAlignment w:val="baseline"/>
              <w:rPr>
                <w:rFonts w:cstheme="minorHAnsi"/>
              </w:rPr>
            </w:pPr>
            <w:r w:rsidRPr="007B6FAE">
              <w:rPr>
                <w:rFonts w:cstheme="minorHAnsi"/>
              </w:rPr>
              <w:t>Master in Business Application</w:t>
            </w:r>
          </w:p>
        </w:tc>
      </w:tr>
      <w:tr w:rsidR="006D6BD9" w:rsidRPr="000D11AF" w14:paraId="1219A710" w14:textId="77777777" w:rsidTr="0030534E">
        <w:trPr>
          <w:trHeight w:val="218"/>
        </w:trPr>
        <w:tc>
          <w:tcPr>
            <w:tcW w:w="1647" w:type="dxa"/>
          </w:tcPr>
          <w:p w14:paraId="4775000B" w14:textId="5DBB29DD" w:rsidR="006D6BD9" w:rsidRPr="007B6FAE" w:rsidRDefault="006D6BD9" w:rsidP="00B431EB">
            <w:pPr>
              <w:pStyle w:val="Standard"/>
              <w:suppressAutoHyphens/>
              <w:autoSpaceDN w:val="0"/>
              <w:spacing w:line="256" w:lineRule="exact"/>
              <w:ind w:left="120"/>
              <w:jc w:val="both"/>
              <w:textAlignment w:val="baseline"/>
              <w:rPr>
                <w:rFonts w:cstheme="minorHAnsi"/>
              </w:rPr>
            </w:pPr>
            <w:r w:rsidRPr="000D11AF">
              <w:rPr>
                <w:rFonts w:cstheme="minorHAnsi"/>
              </w:rPr>
              <w:t>MCA</w:t>
            </w:r>
          </w:p>
        </w:tc>
        <w:tc>
          <w:tcPr>
            <w:tcW w:w="6467" w:type="dxa"/>
          </w:tcPr>
          <w:p w14:paraId="6E8F7F75" w14:textId="781E1561" w:rsidR="006D6BD9" w:rsidRPr="007B6FAE" w:rsidRDefault="006D6BD9" w:rsidP="00B431EB">
            <w:pPr>
              <w:pStyle w:val="Standard"/>
              <w:suppressAutoHyphens/>
              <w:autoSpaceDN w:val="0"/>
              <w:spacing w:line="256" w:lineRule="exact"/>
              <w:jc w:val="both"/>
              <w:textAlignment w:val="baseline"/>
              <w:rPr>
                <w:rFonts w:cstheme="minorHAnsi"/>
              </w:rPr>
            </w:pPr>
            <w:r w:rsidRPr="007B6FAE">
              <w:rPr>
                <w:rFonts w:cstheme="minorHAnsi"/>
              </w:rPr>
              <w:t>Master in Computer Application</w:t>
            </w:r>
          </w:p>
        </w:tc>
      </w:tr>
      <w:tr w:rsidR="00B431EB" w:rsidRPr="000D11AF" w14:paraId="6DC7ABE5" w14:textId="77777777" w:rsidTr="0030534E">
        <w:trPr>
          <w:trHeight w:val="218"/>
        </w:trPr>
        <w:tc>
          <w:tcPr>
            <w:tcW w:w="1647" w:type="dxa"/>
          </w:tcPr>
          <w:p w14:paraId="5BD7F4B2" w14:textId="77777777" w:rsidR="00B431EB" w:rsidRPr="007B6FAE" w:rsidRDefault="00B431EB" w:rsidP="00B431EB">
            <w:pPr>
              <w:pStyle w:val="Standard"/>
              <w:suppressAutoHyphens/>
              <w:autoSpaceDN w:val="0"/>
              <w:spacing w:line="256" w:lineRule="exact"/>
              <w:ind w:left="120"/>
              <w:jc w:val="both"/>
              <w:textAlignment w:val="baseline"/>
              <w:rPr>
                <w:rFonts w:cstheme="minorHAnsi"/>
              </w:rPr>
            </w:pPr>
            <w:r w:rsidRPr="000D11AF">
              <w:rPr>
                <w:rFonts w:cstheme="minorHAnsi"/>
              </w:rPr>
              <w:t>ML</w:t>
            </w:r>
          </w:p>
        </w:tc>
        <w:tc>
          <w:tcPr>
            <w:tcW w:w="6467" w:type="dxa"/>
          </w:tcPr>
          <w:p w14:paraId="06D3288F" w14:textId="77777777" w:rsidR="00B431EB" w:rsidRPr="007B6FAE" w:rsidRDefault="00B431EB" w:rsidP="00B431EB">
            <w:pPr>
              <w:pStyle w:val="Standard"/>
              <w:suppressAutoHyphens/>
              <w:autoSpaceDN w:val="0"/>
              <w:spacing w:line="256" w:lineRule="exact"/>
              <w:jc w:val="both"/>
              <w:textAlignment w:val="baseline"/>
              <w:rPr>
                <w:rFonts w:cstheme="minorHAnsi"/>
              </w:rPr>
            </w:pPr>
            <w:r w:rsidRPr="007B6FAE">
              <w:rPr>
                <w:rFonts w:cstheme="minorHAnsi"/>
              </w:rPr>
              <w:t>Machine Learning</w:t>
            </w:r>
          </w:p>
        </w:tc>
      </w:tr>
      <w:tr w:rsidR="006D6BD9" w:rsidRPr="000D11AF" w14:paraId="6F0E4419" w14:textId="77777777" w:rsidTr="0030534E">
        <w:trPr>
          <w:trHeight w:val="218"/>
        </w:trPr>
        <w:tc>
          <w:tcPr>
            <w:tcW w:w="1647" w:type="dxa"/>
          </w:tcPr>
          <w:p w14:paraId="69CE94E2" w14:textId="27F645DC" w:rsidR="006D6BD9" w:rsidRPr="007B6FAE" w:rsidRDefault="006D6BD9" w:rsidP="00B431EB">
            <w:pPr>
              <w:pStyle w:val="Standard"/>
              <w:suppressAutoHyphens/>
              <w:autoSpaceDN w:val="0"/>
              <w:spacing w:line="256" w:lineRule="exact"/>
              <w:ind w:left="120"/>
              <w:jc w:val="both"/>
              <w:textAlignment w:val="baseline"/>
              <w:rPr>
                <w:rFonts w:cstheme="minorHAnsi"/>
              </w:rPr>
            </w:pPr>
            <w:proofErr w:type="spellStart"/>
            <w:r w:rsidRPr="000D11AF">
              <w:rPr>
                <w:rFonts w:cstheme="minorHAnsi"/>
              </w:rPr>
              <w:t>MTech</w:t>
            </w:r>
            <w:proofErr w:type="spellEnd"/>
          </w:p>
        </w:tc>
        <w:tc>
          <w:tcPr>
            <w:tcW w:w="6467" w:type="dxa"/>
          </w:tcPr>
          <w:p w14:paraId="35328B14" w14:textId="42DAA522" w:rsidR="006D6BD9" w:rsidRPr="007B6FAE" w:rsidRDefault="006D6BD9" w:rsidP="00B431EB">
            <w:pPr>
              <w:pStyle w:val="Standard"/>
              <w:suppressAutoHyphens/>
              <w:autoSpaceDN w:val="0"/>
              <w:spacing w:line="256" w:lineRule="exact"/>
              <w:jc w:val="both"/>
              <w:textAlignment w:val="baseline"/>
              <w:rPr>
                <w:rFonts w:cstheme="minorHAnsi"/>
              </w:rPr>
            </w:pPr>
            <w:r w:rsidRPr="007B6FAE">
              <w:rPr>
                <w:rFonts w:cstheme="minorHAnsi"/>
              </w:rPr>
              <w:t>Master in Technology</w:t>
            </w:r>
          </w:p>
        </w:tc>
      </w:tr>
      <w:tr w:rsidR="00B431EB" w:rsidRPr="000D11AF" w14:paraId="63E9C05B" w14:textId="77777777" w:rsidTr="0030534E">
        <w:trPr>
          <w:trHeight w:val="217"/>
        </w:trPr>
        <w:tc>
          <w:tcPr>
            <w:tcW w:w="1647" w:type="dxa"/>
          </w:tcPr>
          <w:p w14:paraId="7AA2A8C0" w14:textId="77777777" w:rsidR="00B431EB" w:rsidRPr="007B6FAE" w:rsidRDefault="00B431EB" w:rsidP="00B431EB">
            <w:pPr>
              <w:pStyle w:val="Standard"/>
              <w:suppressAutoHyphens/>
              <w:autoSpaceDN w:val="0"/>
              <w:spacing w:line="255" w:lineRule="exact"/>
              <w:ind w:left="120"/>
              <w:jc w:val="both"/>
              <w:textAlignment w:val="baseline"/>
              <w:rPr>
                <w:rFonts w:cstheme="minorHAnsi"/>
              </w:rPr>
            </w:pPr>
            <w:r w:rsidRPr="000D11AF">
              <w:rPr>
                <w:rFonts w:cstheme="minorHAnsi"/>
              </w:rPr>
              <w:t>NBFC</w:t>
            </w:r>
          </w:p>
        </w:tc>
        <w:tc>
          <w:tcPr>
            <w:tcW w:w="6467" w:type="dxa"/>
          </w:tcPr>
          <w:p w14:paraId="4D30CB08" w14:textId="77777777" w:rsidR="00B431EB" w:rsidRPr="007B6FAE" w:rsidRDefault="00B431EB" w:rsidP="00B431EB">
            <w:pPr>
              <w:pStyle w:val="Standard"/>
              <w:suppressAutoHyphens/>
              <w:autoSpaceDN w:val="0"/>
              <w:spacing w:line="255" w:lineRule="exact"/>
              <w:jc w:val="both"/>
              <w:textAlignment w:val="baseline"/>
              <w:rPr>
                <w:rFonts w:cstheme="minorHAnsi"/>
              </w:rPr>
            </w:pPr>
            <w:r w:rsidRPr="007B6FAE">
              <w:rPr>
                <w:rFonts w:cstheme="minorHAnsi"/>
              </w:rPr>
              <w:t>Non-Banking Financial Company</w:t>
            </w:r>
          </w:p>
        </w:tc>
      </w:tr>
      <w:tr w:rsidR="00B431EB" w:rsidRPr="000D11AF" w14:paraId="5D1C066B" w14:textId="77777777" w:rsidTr="0030534E">
        <w:trPr>
          <w:trHeight w:val="216"/>
        </w:trPr>
        <w:tc>
          <w:tcPr>
            <w:tcW w:w="1647" w:type="dxa"/>
          </w:tcPr>
          <w:p w14:paraId="130D9E8C" w14:textId="77777777" w:rsidR="00B431EB" w:rsidRPr="007B6FAE" w:rsidRDefault="00B431EB" w:rsidP="00B431EB">
            <w:pPr>
              <w:pStyle w:val="Standard"/>
              <w:suppressAutoHyphens/>
              <w:autoSpaceDN w:val="0"/>
              <w:spacing w:line="255" w:lineRule="exact"/>
              <w:ind w:left="120"/>
              <w:jc w:val="both"/>
              <w:textAlignment w:val="baseline"/>
              <w:rPr>
                <w:rFonts w:cstheme="minorHAnsi"/>
              </w:rPr>
            </w:pPr>
            <w:r w:rsidRPr="000D11AF">
              <w:rPr>
                <w:rFonts w:cstheme="minorHAnsi"/>
              </w:rPr>
              <w:t>NTB</w:t>
            </w:r>
          </w:p>
        </w:tc>
        <w:tc>
          <w:tcPr>
            <w:tcW w:w="6467" w:type="dxa"/>
          </w:tcPr>
          <w:p w14:paraId="0C881F0E" w14:textId="77777777" w:rsidR="00B431EB" w:rsidRPr="007B6FAE" w:rsidRDefault="00B431EB" w:rsidP="00B431EB">
            <w:pPr>
              <w:pStyle w:val="Standard"/>
              <w:suppressAutoHyphens/>
              <w:autoSpaceDN w:val="0"/>
              <w:spacing w:line="255" w:lineRule="exact"/>
              <w:jc w:val="both"/>
              <w:textAlignment w:val="baseline"/>
              <w:rPr>
                <w:rFonts w:cstheme="minorHAnsi"/>
              </w:rPr>
            </w:pPr>
            <w:r w:rsidRPr="007B6FAE">
              <w:rPr>
                <w:rFonts w:cstheme="minorHAnsi"/>
              </w:rPr>
              <w:t>New To Bank</w:t>
            </w:r>
          </w:p>
        </w:tc>
      </w:tr>
      <w:tr w:rsidR="00B431EB" w:rsidRPr="000D11AF" w14:paraId="1533D0AE" w14:textId="77777777" w:rsidTr="0030534E">
        <w:trPr>
          <w:trHeight w:val="216"/>
        </w:trPr>
        <w:tc>
          <w:tcPr>
            <w:tcW w:w="1647" w:type="dxa"/>
          </w:tcPr>
          <w:p w14:paraId="172F28C4" w14:textId="77777777" w:rsidR="00B431EB" w:rsidRPr="007B6FAE" w:rsidRDefault="00B431EB" w:rsidP="00B431EB">
            <w:pPr>
              <w:pStyle w:val="Standard"/>
              <w:suppressAutoHyphens/>
              <w:autoSpaceDN w:val="0"/>
              <w:spacing w:line="255" w:lineRule="exact"/>
              <w:ind w:left="120"/>
              <w:jc w:val="both"/>
              <w:textAlignment w:val="baseline"/>
              <w:rPr>
                <w:rFonts w:cstheme="minorHAnsi"/>
              </w:rPr>
            </w:pPr>
            <w:r w:rsidRPr="000D11AF">
              <w:rPr>
                <w:rFonts w:cstheme="minorHAnsi"/>
              </w:rPr>
              <w:t>NRI</w:t>
            </w:r>
          </w:p>
        </w:tc>
        <w:tc>
          <w:tcPr>
            <w:tcW w:w="6467" w:type="dxa"/>
          </w:tcPr>
          <w:p w14:paraId="073B9E47" w14:textId="77777777" w:rsidR="00B431EB" w:rsidRPr="007B6FAE" w:rsidRDefault="00B431EB" w:rsidP="00B431EB">
            <w:pPr>
              <w:pStyle w:val="Standard"/>
              <w:suppressAutoHyphens/>
              <w:autoSpaceDN w:val="0"/>
              <w:spacing w:line="255" w:lineRule="exact"/>
              <w:jc w:val="both"/>
              <w:textAlignment w:val="baseline"/>
              <w:rPr>
                <w:rFonts w:cstheme="minorHAnsi"/>
              </w:rPr>
            </w:pPr>
            <w:r w:rsidRPr="007B6FAE">
              <w:rPr>
                <w:rFonts w:cstheme="minorHAnsi"/>
              </w:rPr>
              <w:t>Non Resident Indian</w:t>
            </w:r>
          </w:p>
        </w:tc>
      </w:tr>
      <w:tr w:rsidR="00B431EB" w:rsidRPr="000D11AF" w14:paraId="3E21FA77" w14:textId="77777777" w:rsidTr="0030534E">
        <w:trPr>
          <w:trHeight w:val="216"/>
        </w:trPr>
        <w:tc>
          <w:tcPr>
            <w:tcW w:w="1647" w:type="dxa"/>
          </w:tcPr>
          <w:p w14:paraId="7FD9503D" w14:textId="77777777" w:rsidR="00B431EB" w:rsidRPr="007B6FAE" w:rsidRDefault="00B431EB" w:rsidP="00B431EB">
            <w:pPr>
              <w:pStyle w:val="Standard"/>
              <w:suppressAutoHyphens/>
              <w:autoSpaceDN w:val="0"/>
              <w:spacing w:line="255" w:lineRule="exact"/>
              <w:ind w:left="120"/>
              <w:jc w:val="both"/>
              <w:textAlignment w:val="baseline"/>
              <w:rPr>
                <w:rFonts w:cstheme="minorHAnsi"/>
              </w:rPr>
            </w:pPr>
            <w:r w:rsidRPr="000D11AF">
              <w:rPr>
                <w:rFonts w:cstheme="minorHAnsi"/>
              </w:rPr>
              <w:t>NDA</w:t>
            </w:r>
          </w:p>
        </w:tc>
        <w:tc>
          <w:tcPr>
            <w:tcW w:w="6467" w:type="dxa"/>
          </w:tcPr>
          <w:p w14:paraId="4EE83ABB" w14:textId="77777777" w:rsidR="00B431EB" w:rsidRPr="007B6FAE" w:rsidRDefault="00B431EB" w:rsidP="00B431EB">
            <w:pPr>
              <w:pStyle w:val="Standard"/>
              <w:suppressAutoHyphens/>
              <w:autoSpaceDN w:val="0"/>
              <w:spacing w:line="255" w:lineRule="exact"/>
              <w:jc w:val="both"/>
              <w:textAlignment w:val="baseline"/>
              <w:rPr>
                <w:rFonts w:cstheme="minorHAnsi"/>
              </w:rPr>
            </w:pPr>
            <w:r w:rsidRPr="007B6FAE">
              <w:rPr>
                <w:rFonts w:cstheme="minorHAnsi"/>
              </w:rPr>
              <w:t>Non-Disclosure Agreement</w:t>
            </w:r>
          </w:p>
        </w:tc>
      </w:tr>
      <w:tr w:rsidR="00B431EB" w:rsidRPr="000D11AF" w14:paraId="1E7FFBFE" w14:textId="77777777" w:rsidTr="0030534E">
        <w:trPr>
          <w:trHeight w:val="216"/>
        </w:trPr>
        <w:tc>
          <w:tcPr>
            <w:tcW w:w="1647" w:type="dxa"/>
          </w:tcPr>
          <w:p w14:paraId="38927B9A" w14:textId="77777777" w:rsidR="00B431EB" w:rsidRPr="007B6FAE" w:rsidRDefault="00B431EB" w:rsidP="00B431EB">
            <w:pPr>
              <w:pStyle w:val="Standard"/>
              <w:suppressAutoHyphens/>
              <w:autoSpaceDN w:val="0"/>
              <w:spacing w:line="255" w:lineRule="exact"/>
              <w:ind w:left="120"/>
              <w:jc w:val="both"/>
              <w:textAlignment w:val="baseline"/>
              <w:rPr>
                <w:rFonts w:cstheme="minorHAnsi"/>
                <w:b/>
              </w:rPr>
            </w:pPr>
            <w:r w:rsidRPr="000D11AF">
              <w:rPr>
                <w:rFonts w:cstheme="minorHAnsi"/>
              </w:rPr>
              <w:t>PBG</w:t>
            </w:r>
          </w:p>
        </w:tc>
        <w:tc>
          <w:tcPr>
            <w:tcW w:w="6467" w:type="dxa"/>
          </w:tcPr>
          <w:p w14:paraId="669C8AA6" w14:textId="77777777" w:rsidR="00B431EB" w:rsidRPr="007B6FAE" w:rsidRDefault="00B431EB" w:rsidP="00B431EB">
            <w:pPr>
              <w:pStyle w:val="Standard"/>
              <w:suppressAutoHyphens/>
              <w:autoSpaceDN w:val="0"/>
              <w:spacing w:line="255" w:lineRule="exact"/>
              <w:jc w:val="both"/>
              <w:textAlignment w:val="baseline"/>
              <w:rPr>
                <w:rFonts w:cstheme="minorHAnsi"/>
              </w:rPr>
            </w:pPr>
            <w:r w:rsidRPr="007B6FAE">
              <w:rPr>
                <w:rFonts w:cstheme="minorHAnsi"/>
              </w:rPr>
              <w:t>Performance Bank Guarantee</w:t>
            </w:r>
          </w:p>
        </w:tc>
      </w:tr>
      <w:tr w:rsidR="00B431EB" w:rsidRPr="000D11AF" w14:paraId="7AD9967F" w14:textId="77777777" w:rsidTr="0030534E">
        <w:trPr>
          <w:trHeight w:val="216"/>
        </w:trPr>
        <w:tc>
          <w:tcPr>
            <w:tcW w:w="1647" w:type="dxa"/>
          </w:tcPr>
          <w:p w14:paraId="2EF2F227" w14:textId="77777777" w:rsidR="00B431EB" w:rsidRPr="007B6FAE" w:rsidRDefault="00B431EB" w:rsidP="00B431EB">
            <w:pPr>
              <w:pStyle w:val="Standard"/>
              <w:suppressAutoHyphens/>
              <w:autoSpaceDN w:val="0"/>
              <w:spacing w:line="255" w:lineRule="exact"/>
              <w:ind w:left="120"/>
              <w:jc w:val="both"/>
              <w:textAlignment w:val="baseline"/>
              <w:rPr>
                <w:rFonts w:cstheme="minorHAnsi"/>
              </w:rPr>
            </w:pPr>
            <w:r w:rsidRPr="000D11AF">
              <w:rPr>
                <w:rFonts w:cstheme="minorHAnsi"/>
              </w:rPr>
              <w:t>PO</w:t>
            </w:r>
          </w:p>
        </w:tc>
        <w:tc>
          <w:tcPr>
            <w:tcW w:w="6467" w:type="dxa"/>
          </w:tcPr>
          <w:p w14:paraId="39408275" w14:textId="77777777" w:rsidR="00B431EB" w:rsidRPr="007B6FAE" w:rsidRDefault="00B431EB" w:rsidP="00B431EB">
            <w:pPr>
              <w:pStyle w:val="Standard"/>
              <w:suppressAutoHyphens/>
              <w:autoSpaceDN w:val="0"/>
              <w:spacing w:line="255" w:lineRule="exact"/>
              <w:jc w:val="both"/>
              <w:textAlignment w:val="baseline"/>
              <w:rPr>
                <w:rFonts w:cstheme="minorHAnsi"/>
              </w:rPr>
            </w:pPr>
            <w:r w:rsidRPr="007B6FAE">
              <w:rPr>
                <w:rFonts w:cstheme="minorHAnsi"/>
              </w:rPr>
              <w:t>Purchase Order</w:t>
            </w:r>
          </w:p>
        </w:tc>
      </w:tr>
      <w:tr w:rsidR="00B431EB" w:rsidRPr="000D11AF" w14:paraId="538040CA" w14:textId="77777777" w:rsidTr="0030534E">
        <w:trPr>
          <w:trHeight w:val="216"/>
        </w:trPr>
        <w:tc>
          <w:tcPr>
            <w:tcW w:w="1647" w:type="dxa"/>
          </w:tcPr>
          <w:p w14:paraId="6BE2BBC2" w14:textId="77777777" w:rsidR="00B431EB" w:rsidRPr="007B6FAE" w:rsidRDefault="00B431EB" w:rsidP="00B431EB">
            <w:pPr>
              <w:pStyle w:val="Standard"/>
              <w:suppressAutoHyphens/>
              <w:autoSpaceDN w:val="0"/>
              <w:spacing w:line="255" w:lineRule="exact"/>
              <w:ind w:left="120"/>
              <w:jc w:val="both"/>
              <w:textAlignment w:val="baseline"/>
              <w:rPr>
                <w:rFonts w:cstheme="minorHAnsi"/>
              </w:rPr>
            </w:pPr>
            <w:r w:rsidRPr="000D11AF">
              <w:rPr>
                <w:rFonts w:cstheme="minorHAnsi"/>
              </w:rPr>
              <w:t>PMO</w:t>
            </w:r>
          </w:p>
        </w:tc>
        <w:tc>
          <w:tcPr>
            <w:tcW w:w="6467" w:type="dxa"/>
          </w:tcPr>
          <w:p w14:paraId="7449EFC5" w14:textId="77777777" w:rsidR="00B431EB" w:rsidRPr="007B6FAE" w:rsidRDefault="00B431EB" w:rsidP="00B431EB">
            <w:pPr>
              <w:pStyle w:val="Standard"/>
              <w:suppressAutoHyphens/>
              <w:autoSpaceDN w:val="0"/>
              <w:spacing w:line="255" w:lineRule="exact"/>
              <w:jc w:val="both"/>
              <w:textAlignment w:val="baseline"/>
              <w:rPr>
                <w:rFonts w:cstheme="minorHAnsi"/>
              </w:rPr>
            </w:pPr>
            <w:r w:rsidRPr="007B6FAE">
              <w:rPr>
                <w:rFonts w:cstheme="minorHAnsi"/>
              </w:rPr>
              <w:t>Project Management Office</w:t>
            </w:r>
          </w:p>
        </w:tc>
      </w:tr>
      <w:tr w:rsidR="00B431EB" w:rsidRPr="000D11AF" w14:paraId="3A8B08E4" w14:textId="77777777" w:rsidTr="0030534E">
        <w:trPr>
          <w:trHeight w:val="216"/>
        </w:trPr>
        <w:tc>
          <w:tcPr>
            <w:tcW w:w="1647" w:type="dxa"/>
          </w:tcPr>
          <w:p w14:paraId="6A5FE909" w14:textId="7A6E78F1" w:rsidR="00B431EB" w:rsidRPr="007B6FAE" w:rsidRDefault="00B431EB" w:rsidP="00B431EB">
            <w:pPr>
              <w:pStyle w:val="Standard"/>
              <w:suppressAutoHyphens/>
              <w:autoSpaceDN w:val="0"/>
              <w:spacing w:line="255" w:lineRule="exact"/>
              <w:ind w:left="120"/>
              <w:jc w:val="both"/>
              <w:textAlignment w:val="baseline"/>
              <w:rPr>
                <w:rFonts w:cstheme="minorHAnsi"/>
              </w:rPr>
            </w:pPr>
            <w:r w:rsidRPr="000D11AF">
              <w:rPr>
                <w:rFonts w:cstheme="minorHAnsi"/>
              </w:rPr>
              <w:t>RBI</w:t>
            </w:r>
          </w:p>
        </w:tc>
        <w:tc>
          <w:tcPr>
            <w:tcW w:w="6467" w:type="dxa"/>
          </w:tcPr>
          <w:p w14:paraId="7C7BF5A0" w14:textId="2285335B" w:rsidR="00B431EB" w:rsidRPr="007B6FAE" w:rsidRDefault="00B431EB" w:rsidP="00B431EB">
            <w:pPr>
              <w:pStyle w:val="Standard"/>
              <w:suppressAutoHyphens/>
              <w:autoSpaceDN w:val="0"/>
              <w:spacing w:line="255" w:lineRule="exact"/>
              <w:jc w:val="both"/>
              <w:textAlignment w:val="baseline"/>
              <w:rPr>
                <w:rFonts w:cstheme="minorHAnsi"/>
              </w:rPr>
            </w:pPr>
            <w:r w:rsidRPr="007B6FAE">
              <w:rPr>
                <w:rFonts w:cstheme="minorHAnsi"/>
              </w:rPr>
              <w:t>Reserve Bank of India</w:t>
            </w:r>
          </w:p>
        </w:tc>
      </w:tr>
      <w:tr w:rsidR="006D6BD9" w:rsidRPr="000D11AF" w14:paraId="1F959BA0" w14:textId="77777777" w:rsidTr="0030534E">
        <w:trPr>
          <w:trHeight w:val="216"/>
        </w:trPr>
        <w:tc>
          <w:tcPr>
            <w:tcW w:w="1647" w:type="dxa"/>
          </w:tcPr>
          <w:p w14:paraId="447608AF" w14:textId="498007D7" w:rsidR="006D6BD9" w:rsidRPr="007B6FAE" w:rsidRDefault="006D6BD9" w:rsidP="00B431EB">
            <w:pPr>
              <w:pStyle w:val="Standard"/>
              <w:suppressAutoHyphens/>
              <w:autoSpaceDN w:val="0"/>
              <w:spacing w:line="255" w:lineRule="exact"/>
              <w:ind w:left="120"/>
              <w:jc w:val="both"/>
              <w:textAlignment w:val="baseline"/>
              <w:rPr>
                <w:rFonts w:cstheme="minorHAnsi"/>
              </w:rPr>
            </w:pPr>
            <w:r w:rsidRPr="000D11AF">
              <w:rPr>
                <w:rFonts w:cstheme="minorHAnsi"/>
              </w:rPr>
              <w:t>RE</w:t>
            </w:r>
          </w:p>
        </w:tc>
        <w:tc>
          <w:tcPr>
            <w:tcW w:w="6467" w:type="dxa"/>
          </w:tcPr>
          <w:p w14:paraId="7F37ED40" w14:textId="52F1AFC6" w:rsidR="006D6BD9" w:rsidRPr="007B6FAE" w:rsidRDefault="006D6BD9" w:rsidP="00B431EB">
            <w:pPr>
              <w:pStyle w:val="Standard"/>
              <w:suppressAutoHyphens/>
              <w:autoSpaceDN w:val="0"/>
              <w:spacing w:line="255" w:lineRule="exact"/>
              <w:jc w:val="both"/>
              <w:textAlignment w:val="baseline"/>
              <w:rPr>
                <w:rFonts w:cstheme="minorHAnsi"/>
              </w:rPr>
            </w:pPr>
            <w:r w:rsidRPr="007B6FAE">
              <w:rPr>
                <w:rFonts w:cstheme="minorHAnsi"/>
              </w:rPr>
              <w:t>Regulated Entity</w:t>
            </w:r>
          </w:p>
        </w:tc>
      </w:tr>
      <w:tr w:rsidR="00B431EB" w:rsidRPr="000D11AF" w14:paraId="2AE9351D" w14:textId="77777777" w:rsidTr="0030534E">
        <w:trPr>
          <w:trHeight w:val="216"/>
        </w:trPr>
        <w:tc>
          <w:tcPr>
            <w:tcW w:w="1647" w:type="dxa"/>
          </w:tcPr>
          <w:p w14:paraId="1D38E466" w14:textId="77777777" w:rsidR="00B431EB" w:rsidRPr="007B6FAE" w:rsidRDefault="00B431EB" w:rsidP="00B431EB">
            <w:pPr>
              <w:pStyle w:val="Standard"/>
              <w:suppressAutoHyphens/>
              <w:autoSpaceDN w:val="0"/>
              <w:spacing w:line="255" w:lineRule="exact"/>
              <w:ind w:left="120"/>
              <w:jc w:val="both"/>
              <w:textAlignment w:val="baseline"/>
              <w:rPr>
                <w:rFonts w:cstheme="minorHAnsi"/>
              </w:rPr>
            </w:pPr>
            <w:r w:rsidRPr="000D11AF">
              <w:rPr>
                <w:rFonts w:cstheme="minorHAnsi"/>
              </w:rPr>
              <w:t>RFP</w:t>
            </w:r>
          </w:p>
        </w:tc>
        <w:tc>
          <w:tcPr>
            <w:tcW w:w="6467" w:type="dxa"/>
          </w:tcPr>
          <w:p w14:paraId="2A9ED8A0" w14:textId="77777777" w:rsidR="00B431EB" w:rsidRPr="007B6FAE" w:rsidRDefault="00B431EB" w:rsidP="00B431EB">
            <w:pPr>
              <w:pStyle w:val="Standard"/>
              <w:suppressAutoHyphens/>
              <w:autoSpaceDN w:val="0"/>
              <w:spacing w:line="255" w:lineRule="exact"/>
              <w:jc w:val="both"/>
              <w:textAlignment w:val="baseline"/>
              <w:rPr>
                <w:rFonts w:cstheme="minorHAnsi"/>
              </w:rPr>
            </w:pPr>
            <w:r w:rsidRPr="007B6FAE">
              <w:rPr>
                <w:rFonts w:cstheme="minorHAnsi"/>
              </w:rPr>
              <w:t>Request for Proposal</w:t>
            </w:r>
          </w:p>
        </w:tc>
      </w:tr>
      <w:tr w:rsidR="00D74A3F" w:rsidRPr="000D11AF" w14:paraId="466A1E61" w14:textId="77777777" w:rsidTr="0030534E">
        <w:trPr>
          <w:trHeight w:val="216"/>
        </w:trPr>
        <w:tc>
          <w:tcPr>
            <w:tcW w:w="1647" w:type="dxa"/>
          </w:tcPr>
          <w:p w14:paraId="66A489A2" w14:textId="701C445B" w:rsidR="00D74A3F" w:rsidRPr="007B6FAE" w:rsidRDefault="00D74A3F" w:rsidP="00B431EB">
            <w:pPr>
              <w:pStyle w:val="Standard"/>
              <w:suppressAutoHyphens/>
              <w:autoSpaceDN w:val="0"/>
              <w:spacing w:line="255" w:lineRule="exact"/>
              <w:ind w:left="120"/>
              <w:jc w:val="both"/>
              <w:textAlignment w:val="baseline"/>
              <w:rPr>
                <w:rFonts w:cstheme="minorHAnsi"/>
              </w:rPr>
            </w:pPr>
            <w:r w:rsidRPr="000D11AF">
              <w:rPr>
                <w:rFonts w:cstheme="minorHAnsi"/>
              </w:rPr>
              <w:t>RO</w:t>
            </w:r>
          </w:p>
        </w:tc>
        <w:tc>
          <w:tcPr>
            <w:tcW w:w="6467" w:type="dxa"/>
          </w:tcPr>
          <w:p w14:paraId="51410503" w14:textId="62046DAB" w:rsidR="00D74A3F" w:rsidRPr="007B6FAE" w:rsidRDefault="00D74A3F" w:rsidP="00B431EB">
            <w:pPr>
              <w:pStyle w:val="Standard"/>
              <w:suppressAutoHyphens/>
              <w:autoSpaceDN w:val="0"/>
              <w:spacing w:line="255" w:lineRule="exact"/>
              <w:jc w:val="both"/>
              <w:textAlignment w:val="baseline"/>
              <w:rPr>
                <w:rFonts w:cstheme="minorHAnsi"/>
              </w:rPr>
            </w:pPr>
            <w:r w:rsidRPr="007B6FAE">
              <w:rPr>
                <w:rFonts w:cstheme="minorHAnsi"/>
              </w:rPr>
              <w:t>Regional Office</w:t>
            </w:r>
          </w:p>
        </w:tc>
      </w:tr>
      <w:tr w:rsidR="00B431EB" w:rsidRPr="000D11AF" w14:paraId="21E3D614" w14:textId="77777777" w:rsidTr="0030534E">
        <w:trPr>
          <w:trHeight w:val="216"/>
        </w:trPr>
        <w:tc>
          <w:tcPr>
            <w:tcW w:w="1647" w:type="dxa"/>
          </w:tcPr>
          <w:p w14:paraId="0F8C2CEC" w14:textId="6178849D" w:rsidR="00B431EB" w:rsidRPr="007B6FAE" w:rsidRDefault="00B431EB" w:rsidP="00B431EB">
            <w:pPr>
              <w:pStyle w:val="Standard"/>
              <w:suppressAutoHyphens/>
              <w:autoSpaceDN w:val="0"/>
              <w:spacing w:line="255" w:lineRule="exact"/>
              <w:ind w:left="120"/>
              <w:jc w:val="both"/>
              <w:textAlignment w:val="baseline"/>
              <w:rPr>
                <w:rFonts w:cstheme="minorHAnsi"/>
              </w:rPr>
            </w:pPr>
            <w:r w:rsidRPr="000D11AF">
              <w:rPr>
                <w:rFonts w:cstheme="minorHAnsi"/>
              </w:rPr>
              <w:t>RRB</w:t>
            </w:r>
          </w:p>
        </w:tc>
        <w:tc>
          <w:tcPr>
            <w:tcW w:w="6467" w:type="dxa"/>
          </w:tcPr>
          <w:p w14:paraId="0FA401C0" w14:textId="67845519" w:rsidR="00B431EB" w:rsidRPr="007B6FAE" w:rsidRDefault="00B431EB" w:rsidP="00B431EB">
            <w:pPr>
              <w:pStyle w:val="Standard"/>
              <w:suppressAutoHyphens/>
              <w:autoSpaceDN w:val="0"/>
              <w:spacing w:line="255" w:lineRule="exact"/>
              <w:jc w:val="both"/>
              <w:textAlignment w:val="baseline"/>
              <w:rPr>
                <w:rFonts w:cstheme="minorHAnsi"/>
              </w:rPr>
            </w:pPr>
            <w:r w:rsidRPr="007B6FAE">
              <w:rPr>
                <w:rFonts w:cstheme="minorHAnsi"/>
              </w:rPr>
              <w:t>Regional Rural Bank</w:t>
            </w:r>
          </w:p>
        </w:tc>
      </w:tr>
      <w:tr w:rsidR="00B431EB" w:rsidRPr="000D11AF" w14:paraId="11EE3443" w14:textId="77777777" w:rsidTr="0030534E">
        <w:trPr>
          <w:trHeight w:val="216"/>
        </w:trPr>
        <w:tc>
          <w:tcPr>
            <w:tcW w:w="1647" w:type="dxa"/>
          </w:tcPr>
          <w:p w14:paraId="431B1CCE" w14:textId="77777777" w:rsidR="00B431EB" w:rsidRPr="007B6FAE" w:rsidRDefault="00B431EB" w:rsidP="00B431EB">
            <w:pPr>
              <w:pStyle w:val="Standard"/>
              <w:suppressAutoHyphens/>
              <w:autoSpaceDN w:val="0"/>
              <w:spacing w:line="255" w:lineRule="exact"/>
              <w:ind w:left="120"/>
              <w:jc w:val="both"/>
              <w:textAlignment w:val="baseline"/>
              <w:rPr>
                <w:rFonts w:cstheme="minorHAnsi"/>
              </w:rPr>
            </w:pPr>
            <w:r w:rsidRPr="000D11AF">
              <w:rPr>
                <w:rFonts w:cstheme="minorHAnsi"/>
              </w:rPr>
              <w:t>SI</w:t>
            </w:r>
          </w:p>
        </w:tc>
        <w:tc>
          <w:tcPr>
            <w:tcW w:w="6467" w:type="dxa"/>
          </w:tcPr>
          <w:p w14:paraId="022CF636" w14:textId="77777777" w:rsidR="00B431EB" w:rsidRPr="007B6FAE" w:rsidRDefault="00B431EB" w:rsidP="00B431EB">
            <w:pPr>
              <w:pStyle w:val="Standard"/>
              <w:suppressAutoHyphens/>
              <w:autoSpaceDN w:val="0"/>
              <w:spacing w:line="255" w:lineRule="exact"/>
              <w:jc w:val="both"/>
              <w:textAlignment w:val="baseline"/>
              <w:rPr>
                <w:rFonts w:cstheme="minorHAnsi"/>
              </w:rPr>
            </w:pPr>
            <w:r w:rsidRPr="007B6FAE">
              <w:rPr>
                <w:rFonts w:cstheme="minorHAnsi"/>
              </w:rPr>
              <w:t>System Integrator</w:t>
            </w:r>
          </w:p>
        </w:tc>
      </w:tr>
      <w:tr w:rsidR="00B431EB" w:rsidRPr="000D11AF" w14:paraId="2D93EFA8" w14:textId="77777777" w:rsidTr="0030534E">
        <w:trPr>
          <w:trHeight w:val="216"/>
        </w:trPr>
        <w:tc>
          <w:tcPr>
            <w:tcW w:w="1647" w:type="dxa"/>
          </w:tcPr>
          <w:p w14:paraId="7A579C1F" w14:textId="77777777" w:rsidR="00B431EB" w:rsidRPr="007B6FAE" w:rsidRDefault="00B431EB" w:rsidP="00B431EB">
            <w:pPr>
              <w:pStyle w:val="Standard"/>
              <w:suppressAutoHyphens/>
              <w:autoSpaceDN w:val="0"/>
              <w:spacing w:line="255" w:lineRule="exact"/>
              <w:ind w:left="120"/>
              <w:jc w:val="both"/>
              <w:textAlignment w:val="baseline"/>
              <w:rPr>
                <w:rFonts w:cstheme="minorHAnsi"/>
              </w:rPr>
            </w:pPr>
            <w:r w:rsidRPr="000D11AF">
              <w:rPr>
                <w:rFonts w:cstheme="minorHAnsi"/>
              </w:rPr>
              <w:t>SOP</w:t>
            </w:r>
          </w:p>
        </w:tc>
        <w:tc>
          <w:tcPr>
            <w:tcW w:w="6467" w:type="dxa"/>
          </w:tcPr>
          <w:p w14:paraId="0E0D416F" w14:textId="77777777" w:rsidR="00B431EB" w:rsidRPr="007B6FAE" w:rsidRDefault="00B431EB" w:rsidP="00B431EB">
            <w:pPr>
              <w:pStyle w:val="Standard"/>
              <w:suppressAutoHyphens/>
              <w:autoSpaceDN w:val="0"/>
              <w:spacing w:line="255" w:lineRule="exact"/>
              <w:jc w:val="both"/>
              <w:textAlignment w:val="baseline"/>
              <w:rPr>
                <w:rFonts w:cstheme="minorHAnsi"/>
              </w:rPr>
            </w:pPr>
            <w:r w:rsidRPr="007B6FAE">
              <w:rPr>
                <w:rFonts w:cstheme="minorHAnsi"/>
              </w:rPr>
              <w:t>Standard Operating Procedures</w:t>
            </w:r>
          </w:p>
        </w:tc>
      </w:tr>
      <w:tr w:rsidR="00B431EB" w:rsidRPr="000D11AF" w14:paraId="0032F918" w14:textId="77777777" w:rsidTr="0030534E">
        <w:trPr>
          <w:trHeight w:val="216"/>
        </w:trPr>
        <w:tc>
          <w:tcPr>
            <w:tcW w:w="1647" w:type="dxa"/>
          </w:tcPr>
          <w:p w14:paraId="1F5DB994" w14:textId="77777777" w:rsidR="00B431EB" w:rsidRPr="007B6FAE" w:rsidRDefault="00B431EB" w:rsidP="00B431EB">
            <w:pPr>
              <w:pStyle w:val="Standard"/>
              <w:suppressAutoHyphens/>
              <w:autoSpaceDN w:val="0"/>
              <w:spacing w:line="255" w:lineRule="exact"/>
              <w:ind w:left="120"/>
              <w:jc w:val="both"/>
              <w:textAlignment w:val="baseline"/>
              <w:rPr>
                <w:rFonts w:cstheme="minorHAnsi"/>
              </w:rPr>
            </w:pPr>
            <w:r w:rsidRPr="000D11AF">
              <w:rPr>
                <w:rFonts w:cstheme="minorHAnsi"/>
              </w:rPr>
              <w:t>SP</w:t>
            </w:r>
          </w:p>
        </w:tc>
        <w:tc>
          <w:tcPr>
            <w:tcW w:w="6467" w:type="dxa"/>
          </w:tcPr>
          <w:p w14:paraId="69A5296C" w14:textId="77777777" w:rsidR="00B431EB" w:rsidRPr="007B6FAE" w:rsidRDefault="00B431EB" w:rsidP="00B431EB">
            <w:pPr>
              <w:pStyle w:val="Standard"/>
              <w:suppressAutoHyphens/>
              <w:autoSpaceDN w:val="0"/>
              <w:spacing w:line="255" w:lineRule="exact"/>
              <w:jc w:val="both"/>
              <w:textAlignment w:val="baseline"/>
              <w:rPr>
                <w:rFonts w:cstheme="minorHAnsi"/>
              </w:rPr>
            </w:pPr>
            <w:r w:rsidRPr="007B6FAE">
              <w:rPr>
                <w:rFonts w:cstheme="minorHAnsi"/>
              </w:rPr>
              <w:t xml:space="preserve">Service Provider </w:t>
            </w:r>
          </w:p>
        </w:tc>
      </w:tr>
      <w:tr w:rsidR="00B431EB" w:rsidRPr="000D11AF" w14:paraId="23A5D62B" w14:textId="77777777" w:rsidTr="0030534E">
        <w:trPr>
          <w:trHeight w:val="217"/>
        </w:trPr>
        <w:tc>
          <w:tcPr>
            <w:tcW w:w="1647" w:type="dxa"/>
          </w:tcPr>
          <w:p w14:paraId="3E8AAD90" w14:textId="77777777" w:rsidR="00B431EB" w:rsidRPr="007B6FAE" w:rsidRDefault="00B431EB" w:rsidP="00B431EB">
            <w:pPr>
              <w:pStyle w:val="Standard"/>
              <w:suppressAutoHyphens/>
              <w:autoSpaceDN w:val="0"/>
              <w:spacing w:line="255" w:lineRule="exact"/>
              <w:ind w:left="120"/>
              <w:jc w:val="both"/>
              <w:textAlignment w:val="baseline"/>
              <w:rPr>
                <w:rFonts w:cstheme="minorHAnsi"/>
              </w:rPr>
            </w:pPr>
            <w:r w:rsidRPr="000D11AF">
              <w:rPr>
                <w:rFonts w:cstheme="minorHAnsi"/>
              </w:rPr>
              <w:t>SLA</w:t>
            </w:r>
          </w:p>
        </w:tc>
        <w:tc>
          <w:tcPr>
            <w:tcW w:w="6467" w:type="dxa"/>
          </w:tcPr>
          <w:p w14:paraId="69314EB8" w14:textId="77777777" w:rsidR="00B431EB" w:rsidRPr="007B6FAE" w:rsidRDefault="00B431EB" w:rsidP="00B431EB">
            <w:pPr>
              <w:pStyle w:val="Standard"/>
              <w:suppressAutoHyphens/>
              <w:autoSpaceDN w:val="0"/>
              <w:spacing w:line="255" w:lineRule="exact"/>
              <w:jc w:val="both"/>
              <w:textAlignment w:val="baseline"/>
              <w:rPr>
                <w:rFonts w:cstheme="minorHAnsi"/>
              </w:rPr>
            </w:pPr>
            <w:r w:rsidRPr="007B6FAE">
              <w:rPr>
                <w:rFonts w:cstheme="minorHAnsi"/>
              </w:rPr>
              <w:t>Service Level Agreement</w:t>
            </w:r>
          </w:p>
        </w:tc>
      </w:tr>
      <w:tr w:rsidR="00B431EB" w:rsidRPr="000D11AF" w14:paraId="0C4135BE" w14:textId="77777777" w:rsidTr="0030534E">
        <w:trPr>
          <w:trHeight w:val="217"/>
        </w:trPr>
        <w:tc>
          <w:tcPr>
            <w:tcW w:w="1647" w:type="dxa"/>
          </w:tcPr>
          <w:p w14:paraId="2C15E39F" w14:textId="77777777" w:rsidR="00B431EB" w:rsidRPr="007B6FAE" w:rsidRDefault="00B431EB" w:rsidP="00B431EB">
            <w:pPr>
              <w:pStyle w:val="Standard"/>
              <w:suppressAutoHyphens/>
              <w:autoSpaceDN w:val="0"/>
              <w:spacing w:line="255" w:lineRule="exact"/>
              <w:ind w:left="120"/>
              <w:jc w:val="both"/>
              <w:textAlignment w:val="baseline"/>
              <w:rPr>
                <w:rFonts w:cstheme="minorHAnsi"/>
              </w:rPr>
            </w:pPr>
            <w:r w:rsidRPr="000D11AF">
              <w:rPr>
                <w:rFonts w:cstheme="minorHAnsi"/>
              </w:rPr>
              <w:t>TAT</w:t>
            </w:r>
          </w:p>
        </w:tc>
        <w:tc>
          <w:tcPr>
            <w:tcW w:w="6467" w:type="dxa"/>
          </w:tcPr>
          <w:p w14:paraId="5ECA26D9" w14:textId="77777777" w:rsidR="00B431EB" w:rsidRPr="007B6FAE" w:rsidRDefault="00B431EB" w:rsidP="00B431EB">
            <w:pPr>
              <w:pStyle w:val="Standard"/>
              <w:suppressAutoHyphens/>
              <w:autoSpaceDN w:val="0"/>
              <w:spacing w:line="255" w:lineRule="exact"/>
              <w:jc w:val="both"/>
              <w:textAlignment w:val="baseline"/>
              <w:rPr>
                <w:rFonts w:cstheme="minorHAnsi"/>
              </w:rPr>
            </w:pPr>
            <w:r w:rsidRPr="007B6FAE">
              <w:rPr>
                <w:rFonts w:cstheme="minorHAnsi"/>
              </w:rPr>
              <w:t>Turn Around Time</w:t>
            </w:r>
          </w:p>
        </w:tc>
      </w:tr>
      <w:tr w:rsidR="00B431EB" w:rsidRPr="000D11AF" w14:paraId="07BEEA30" w14:textId="77777777" w:rsidTr="0030534E">
        <w:trPr>
          <w:trHeight w:val="216"/>
        </w:trPr>
        <w:tc>
          <w:tcPr>
            <w:tcW w:w="1647" w:type="dxa"/>
          </w:tcPr>
          <w:p w14:paraId="547AA736" w14:textId="77777777" w:rsidR="00B431EB" w:rsidRPr="007B6FAE" w:rsidRDefault="00B431EB" w:rsidP="00B431EB">
            <w:pPr>
              <w:pStyle w:val="Standard"/>
              <w:suppressAutoHyphens/>
              <w:autoSpaceDN w:val="0"/>
              <w:spacing w:line="255" w:lineRule="exact"/>
              <w:ind w:left="120"/>
              <w:jc w:val="both"/>
              <w:textAlignment w:val="baseline"/>
              <w:rPr>
                <w:rFonts w:cstheme="minorHAnsi"/>
              </w:rPr>
            </w:pPr>
            <w:r w:rsidRPr="000D11AF">
              <w:rPr>
                <w:rFonts w:cstheme="minorHAnsi"/>
              </w:rPr>
              <w:t>VAPT</w:t>
            </w:r>
          </w:p>
        </w:tc>
        <w:tc>
          <w:tcPr>
            <w:tcW w:w="6467" w:type="dxa"/>
          </w:tcPr>
          <w:p w14:paraId="006D9A23" w14:textId="77777777" w:rsidR="00B431EB" w:rsidRPr="007B6FAE" w:rsidRDefault="00B431EB" w:rsidP="00B431EB">
            <w:pPr>
              <w:pStyle w:val="Standard"/>
              <w:suppressAutoHyphens/>
              <w:autoSpaceDN w:val="0"/>
              <w:spacing w:line="255" w:lineRule="exact"/>
              <w:jc w:val="both"/>
              <w:textAlignment w:val="baseline"/>
              <w:rPr>
                <w:rFonts w:cstheme="minorHAnsi"/>
              </w:rPr>
            </w:pPr>
            <w:r w:rsidRPr="007B6FAE">
              <w:rPr>
                <w:rFonts w:cstheme="minorHAnsi"/>
              </w:rPr>
              <w:t>Vulnerability Assessment and Penetration Testing</w:t>
            </w:r>
          </w:p>
        </w:tc>
      </w:tr>
      <w:tr w:rsidR="00D74A3F" w:rsidRPr="000D11AF" w14:paraId="1CC715C9" w14:textId="77777777" w:rsidTr="0030534E">
        <w:trPr>
          <w:trHeight w:val="216"/>
        </w:trPr>
        <w:tc>
          <w:tcPr>
            <w:tcW w:w="1647" w:type="dxa"/>
          </w:tcPr>
          <w:p w14:paraId="42A076B0" w14:textId="1C9B815C" w:rsidR="00D74A3F" w:rsidRPr="007B6FAE" w:rsidRDefault="00D74A3F" w:rsidP="00B431EB">
            <w:pPr>
              <w:pStyle w:val="Standard"/>
              <w:suppressAutoHyphens/>
              <w:autoSpaceDN w:val="0"/>
              <w:spacing w:line="255" w:lineRule="exact"/>
              <w:ind w:left="120"/>
              <w:jc w:val="both"/>
              <w:textAlignment w:val="baseline"/>
              <w:rPr>
                <w:rFonts w:cstheme="minorHAnsi"/>
              </w:rPr>
            </w:pPr>
            <w:r w:rsidRPr="000D11AF">
              <w:rPr>
                <w:rFonts w:cstheme="minorHAnsi"/>
              </w:rPr>
              <w:t>ZO</w:t>
            </w:r>
          </w:p>
        </w:tc>
        <w:tc>
          <w:tcPr>
            <w:tcW w:w="6467" w:type="dxa"/>
          </w:tcPr>
          <w:p w14:paraId="20F61D19" w14:textId="685155A5" w:rsidR="00D74A3F" w:rsidRPr="007B6FAE" w:rsidRDefault="00D74A3F" w:rsidP="00B431EB">
            <w:pPr>
              <w:pStyle w:val="Standard"/>
              <w:suppressAutoHyphens/>
              <w:autoSpaceDN w:val="0"/>
              <w:spacing w:line="255" w:lineRule="exact"/>
              <w:jc w:val="both"/>
              <w:textAlignment w:val="baseline"/>
              <w:rPr>
                <w:rFonts w:cstheme="minorHAnsi"/>
              </w:rPr>
            </w:pPr>
            <w:r w:rsidRPr="007B6FAE">
              <w:rPr>
                <w:rFonts w:cstheme="minorHAnsi"/>
              </w:rPr>
              <w:t>Zonal Office</w:t>
            </w:r>
          </w:p>
        </w:tc>
      </w:tr>
    </w:tbl>
    <w:p w14:paraId="737880D4" w14:textId="77777777" w:rsidR="00441806" w:rsidRPr="000D11AF" w:rsidRDefault="00441806">
      <w:pPr>
        <w:pStyle w:val="Standard"/>
        <w:spacing w:line="278" w:lineRule="auto"/>
        <w:ind w:right="455"/>
        <w:jc w:val="both"/>
        <w:rPr>
          <w:rFonts w:asciiTheme="minorHAnsi" w:hAnsiTheme="minorHAnsi" w:cstheme="minorHAnsi"/>
          <w:b/>
        </w:rPr>
      </w:pPr>
    </w:p>
    <w:p w14:paraId="70F328F8" w14:textId="77777777" w:rsidR="00441806" w:rsidRPr="000D11AF" w:rsidRDefault="00441806">
      <w:pPr>
        <w:pStyle w:val="Standard"/>
        <w:spacing w:line="278" w:lineRule="auto"/>
        <w:ind w:right="455"/>
        <w:jc w:val="both"/>
        <w:rPr>
          <w:rFonts w:asciiTheme="minorHAnsi" w:hAnsiTheme="minorHAnsi" w:cstheme="minorHAnsi"/>
          <w:b/>
        </w:rPr>
        <w:sectPr w:rsidR="00441806" w:rsidRPr="000D11AF" w:rsidSect="00F85822">
          <w:headerReference w:type="even" r:id="rId10"/>
          <w:headerReference w:type="default" r:id="rId11"/>
          <w:footerReference w:type="even" r:id="rId12"/>
          <w:footerReference w:type="default" r:id="rId13"/>
          <w:headerReference w:type="first" r:id="rId14"/>
          <w:footerReference w:type="first" r:id="rId15"/>
          <w:pgSz w:w="12240" w:h="15840" w:code="1"/>
          <w:pgMar w:top="181" w:right="998" w:bottom="522" w:left="1520" w:header="227" w:footer="335" w:gutter="0"/>
          <w:cols w:space="720"/>
        </w:sectPr>
      </w:pPr>
    </w:p>
    <w:p w14:paraId="3B7797EC" w14:textId="77777777" w:rsidR="00441806" w:rsidRPr="00682316" w:rsidRDefault="00963EFC">
      <w:pPr>
        <w:pStyle w:val="Standard"/>
        <w:jc w:val="center"/>
        <w:rPr>
          <w:rFonts w:asciiTheme="minorHAnsi" w:hAnsiTheme="minorHAnsi" w:cstheme="minorHAnsi"/>
          <w:b/>
          <w:u w:val="single"/>
        </w:rPr>
      </w:pPr>
      <w:r w:rsidRPr="00682316">
        <w:rPr>
          <w:rFonts w:asciiTheme="minorHAnsi" w:hAnsiTheme="minorHAnsi" w:cstheme="minorHAnsi"/>
          <w:b/>
          <w:u w:val="single"/>
        </w:rPr>
        <w:lastRenderedPageBreak/>
        <w:t>Table of Contents</w:t>
      </w:r>
    </w:p>
    <w:p w14:paraId="44A3DE27" w14:textId="77777777" w:rsidR="00AE5430" w:rsidRPr="00682316" w:rsidRDefault="00AE5430">
      <w:pPr>
        <w:pStyle w:val="Standard"/>
        <w:jc w:val="center"/>
        <w:rPr>
          <w:rFonts w:asciiTheme="minorHAnsi" w:hAnsiTheme="minorHAnsi" w:cstheme="minorHAnsi"/>
          <w:b/>
          <w:u w:val="single"/>
        </w:rPr>
      </w:pPr>
    </w:p>
    <w:bookmarkStart w:id="1" w:name="_Toc14092756" w:displacedByCustomXml="next"/>
    <w:sdt>
      <w:sdtPr>
        <w:rPr>
          <w:rFonts w:asciiTheme="minorHAnsi" w:eastAsia="SimSun" w:hAnsiTheme="minorHAnsi" w:cstheme="minorHAnsi"/>
          <w:color w:val="auto"/>
          <w:kern w:val="3"/>
          <w:sz w:val="24"/>
          <w:szCs w:val="24"/>
        </w:rPr>
        <w:id w:val="1154179981"/>
        <w:docPartObj>
          <w:docPartGallery w:val="Table of Contents"/>
          <w:docPartUnique/>
        </w:docPartObj>
      </w:sdtPr>
      <w:sdtEndPr>
        <w:rPr>
          <w:b/>
          <w:bCs/>
          <w:noProof/>
        </w:rPr>
      </w:sdtEndPr>
      <w:sdtContent>
        <w:p w14:paraId="5978C4E1" w14:textId="231D0666" w:rsidR="00AA51FD" w:rsidRPr="00797AAF" w:rsidRDefault="00AA51FD">
          <w:pPr>
            <w:pStyle w:val="TOCHeading"/>
            <w:rPr>
              <w:rFonts w:asciiTheme="minorHAnsi" w:hAnsiTheme="minorHAnsi" w:cstheme="minorHAnsi"/>
              <w:b/>
              <w:color w:val="auto"/>
              <w:sz w:val="24"/>
              <w:szCs w:val="24"/>
            </w:rPr>
          </w:pPr>
          <w:r w:rsidRPr="00797AAF">
            <w:rPr>
              <w:rFonts w:asciiTheme="minorHAnsi" w:hAnsiTheme="minorHAnsi" w:cstheme="minorHAnsi"/>
              <w:b/>
              <w:color w:val="auto"/>
              <w:sz w:val="24"/>
              <w:szCs w:val="24"/>
            </w:rPr>
            <w:t>Contents</w:t>
          </w:r>
        </w:p>
        <w:p w14:paraId="76960F4D" w14:textId="4280F42D" w:rsidR="00AA51FD" w:rsidRPr="00797AAF" w:rsidRDefault="00AA51FD">
          <w:pPr>
            <w:pStyle w:val="TOC1"/>
            <w:rPr>
              <w:rFonts w:asciiTheme="minorHAnsi" w:eastAsiaTheme="minorEastAsia" w:hAnsiTheme="minorHAnsi" w:cstheme="minorHAnsi"/>
              <w:b/>
              <w:noProof/>
              <w:color w:val="auto"/>
              <w:sz w:val="24"/>
              <w:szCs w:val="24"/>
              <w:lang w:val="en-IN" w:eastAsia="en-IN"/>
            </w:rPr>
          </w:pPr>
          <w:r w:rsidRPr="00797AAF">
            <w:rPr>
              <w:rFonts w:asciiTheme="minorHAnsi" w:hAnsiTheme="minorHAnsi" w:cstheme="minorHAnsi"/>
              <w:b/>
              <w:color w:val="auto"/>
              <w:sz w:val="24"/>
              <w:szCs w:val="24"/>
            </w:rPr>
            <w:fldChar w:fldCharType="begin"/>
          </w:r>
          <w:r w:rsidRPr="00797AAF">
            <w:rPr>
              <w:rFonts w:asciiTheme="minorHAnsi" w:hAnsiTheme="minorHAnsi" w:cstheme="minorHAnsi"/>
              <w:b/>
              <w:color w:val="auto"/>
              <w:sz w:val="24"/>
              <w:szCs w:val="24"/>
            </w:rPr>
            <w:instrText xml:space="preserve"> TOC \o "1-3" \h \z \u </w:instrText>
          </w:r>
          <w:r w:rsidRPr="00797AAF">
            <w:rPr>
              <w:rFonts w:asciiTheme="minorHAnsi" w:hAnsiTheme="minorHAnsi" w:cstheme="minorHAnsi"/>
              <w:b/>
              <w:color w:val="auto"/>
              <w:sz w:val="24"/>
              <w:szCs w:val="24"/>
            </w:rPr>
            <w:fldChar w:fldCharType="separate"/>
          </w:r>
          <w:hyperlink w:anchor="_Toc159848117" w:history="1">
            <w:r w:rsidRPr="00797AAF">
              <w:rPr>
                <w:rStyle w:val="Hyperlink"/>
                <w:rFonts w:asciiTheme="minorHAnsi" w:hAnsiTheme="minorHAnsi" w:cstheme="minorHAnsi"/>
                <w:b/>
                <w:noProof/>
                <w:color w:val="auto"/>
                <w:w w:val="105"/>
                <w:sz w:val="24"/>
                <w:szCs w:val="24"/>
                <w:lang w:bidi="en-US"/>
              </w:rPr>
              <w:t>1.</w:t>
            </w:r>
            <w:r w:rsidR="00DB71D4" w:rsidRPr="00797AAF">
              <w:rPr>
                <w:rFonts w:asciiTheme="minorHAnsi" w:eastAsiaTheme="minorEastAsia" w:hAnsiTheme="minorHAnsi" w:cstheme="minorHAnsi"/>
                <w:b/>
                <w:noProof/>
                <w:color w:val="auto"/>
                <w:sz w:val="24"/>
                <w:szCs w:val="24"/>
                <w:lang w:val="en-IN" w:eastAsia="en-IN"/>
              </w:rPr>
              <w:t xml:space="preserve"> </w:t>
            </w:r>
            <w:r w:rsidRPr="00797AAF">
              <w:rPr>
                <w:rStyle w:val="Hyperlink"/>
                <w:rFonts w:asciiTheme="minorHAnsi" w:hAnsiTheme="minorHAnsi" w:cstheme="minorHAnsi"/>
                <w:b/>
                <w:noProof/>
                <w:color w:val="auto"/>
                <w:w w:val="105"/>
                <w:sz w:val="24"/>
                <w:szCs w:val="24"/>
                <w:lang w:bidi="en-US"/>
              </w:rPr>
              <w:t>Introduction:</w:t>
            </w:r>
            <w:r w:rsidRPr="00797AAF">
              <w:rPr>
                <w:rFonts w:asciiTheme="minorHAnsi" w:hAnsiTheme="minorHAnsi" w:cstheme="minorHAnsi"/>
                <w:b/>
                <w:noProof/>
                <w:webHidden/>
                <w:color w:val="auto"/>
                <w:sz w:val="24"/>
                <w:szCs w:val="24"/>
              </w:rPr>
              <w:tab/>
            </w:r>
            <w:r w:rsidRPr="00797AAF">
              <w:rPr>
                <w:rFonts w:asciiTheme="minorHAnsi" w:hAnsiTheme="minorHAnsi" w:cstheme="minorHAnsi"/>
                <w:b/>
                <w:noProof/>
                <w:webHidden/>
                <w:color w:val="auto"/>
                <w:sz w:val="24"/>
                <w:szCs w:val="24"/>
              </w:rPr>
              <w:fldChar w:fldCharType="begin"/>
            </w:r>
            <w:r w:rsidRPr="00797AAF">
              <w:rPr>
                <w:rFonts w:asciiTheme="minorHAnsi" w:hAnsiTheme="minorHAnsi" w:cstheme="minorHAnsi"/>
                <w:b/>
                <w:noProof/>
                <w:webHidden/>
                <w:color w:val="auto"/>
                <w:sz w:val="24"/>
                <w:szCs w:val="24"/>
              </w:rPr>
              <w:instrText xml:space="preserve"> PAGEREF _Toc159848117 \h </w:instrText>
            </w:r>
            <w:r w:rsidRPr="00797AAF">
              <w:rPr>
                <w:rFonts w:asciiTheme="minorHAnsi" w:hAnsiTheme="minorHAnsi" w:cstheme="minorHAnsi"/>
                <w:b/>
                <w:noProof/>
                <w:webHidden/>
                <w:color w:val="auto"/>
                <w:sz w:val="24"/>
                <w:szCs w:val="24"/>
              </w:rPr>
            </w:r>
            <w:r w:rsidRPr="00797AAF">
              <w:rPr>
                <w:rFonts w:asciiTheme="minorHAnsi" w:hAnsiTheme="minorHAnsi" w:cstheme="minorHAnsi"/>
                <w:b/>
                <w:noProof/>
                <w:webHidden/>
                <w:color w:val="auto"/>
                <w:sz w:val="24"/>
                <w:szCs w:val="24"/>
              </w:rPr>
              <w:fldChar w:fldCharType="separate"/>
            </w:r>
            <w:r w:rsidR="003054F7">
              <w:rPr>
                <w:rFonts w:asciiTheme="minorHAnsi" w:hAnsiTheme="minorHAnsi" w:cstheme="minorHAnsi"/>
                <w:b/>
                <w:noProof/>
                <w:webHidden/>
                <w:color w:val="auto"/>
                <w:sz w:val="24"/>
                <w:szCs w:val="24"/>
              </w:rPr>
              <w:t>8</w:t>
            </w:r>
            <w:r w:rsidRPr="00797AAF">
              <w:rPr>
                <w:rFonts w:asciiTheme="minorHAnsi" w:hAnsiTheme="minorHAnsi" w:cstheme="minorHAnsi"/>
                <w:b/>
                <w:noProof/>
                <w:webHidden/>
                <w:color w:val="auto"/>
                <w:sz w:val="24"/>
                <w:szCs w:val="24"/>
              </w:rPr>
              <w:fldChar w:fldCharType="end"/>
            </w:r>
          </w:hyperlink>
        </w:p>
        <w:p w14:paraId="75D5F514" w14:textId="77777777" w:rsidR="00AA51FD" w:rsidRPr="00797AAF" w:rsidRDefault="001446FC">
          <w:pPr>
            <w:pStyle w:val="TOC1"/>
            <w:rPr>
              <w:rFonts w:asciiTheme="minorHAnsi" w:eastAsiaTheme="minorEastAsia" w:hAnsiTheme="minorHAnsi" w:cstheme="minorHAnsi"/>
              <w:b/>
              <w:noProof/>
              <w:color w:val="auto"/>
              <w:sz w:val="24"/>
              <w:szCs w:val="24"/>
              <w:lang w:val="en-IN" w:eastAsia="en-IN"/>
            </w:rPr>
          </w:pPr>
          <w:hyperlink w:anchor="_Toc159848118" w:history="1">
            <w:r w:rsidR="00AA51FD" w:rsidRPr="00797AAF">
              <w:rPr>
                <w:rStyle w:val="Hyperlink"/>
                <w:rFonts w:asciiTheme="minorHAnsi" w:hAnsiTheme="minorHAnsi" w:cstheme="minorHAnsi"/>
                <w:b/>
                <w:noProof/>
                <w:color w:val="auto"/>
                <w:w w:val="105"/>
                <w:sz w:val="24"/>
                <w:szCs w:val="24"/>
                <w:lang w:bidi="en-US"/>
              </w:rPr>
              <w:t>2. Disclaimer</w:t>
            </w:r>
            <w:r w:rsidR="00AA51FD" w:rsidRPr="00797AAF">
              <w:rPr>
                <w:rFonts w:asciiTheme="minorHAnsi" w:hAnsiTheme="minorHAnsi" w:cstheme="minorHAnsi"/>
                <w:b/>
                <w:noProof/>
                <w:webHidden/>
                <w:color w:val="auto"/>
                <w:sz w:val="24"/>
                <w:szCs w:val="24"/>
              </w:rPr>
              <w:tab/>
            </w:r>
            <w:r w:rsidR="00AA51FD" w:rsidRPr="00797AAF">
              <w:rPr>
                <w:rFonts w:asciiTheme="minorHAnsi" w:hAnsiTheme="minorHAnsi" w:cstheme="minorHAnsi"/>
                <w:b/>
                <w:noProof/>
                <w:webHidden/>
                <w:color w:val="auto"/>
                <w:sz w:val="24"/>
                <w:szCs w:val="24"/>
              </w:rPr>
              <w:fldChar w:fldCharType="begin"/>
            </w:r>
            <w:r w:rsidR="00AA51FD" w:rsidRPr="00797AAF">
              <w:rPr>
                <w:rFonts w:asciiTheme="minorHAnsi" w:hAnsiTheme="minorHAnsi" w:cstheme="minorHAnsi"/>
                <w:b/>
                <w:noProof/>
                <w:webHidden/>
                <w:color w:val="auto"/>
                <w:sz w:val="24"/>
                <w:szCs w:val="24"/>
              </w:rPr>
              <w:instrText xml:space="preserve"> PAGEREF _Toc159848118 \h </w:instrText>
            </w:r>
            <w:r w:rsidR="00AA51FD" w:rsidRPr="00797AAF">
              <w:rPr>
                <w:rFonts w:asciiTheme="minorHAnsi" w:hAnsiTheme="minorHAnsi" w:cstheme="minorHAnsi"/>
                <w:b/>
                <w:noProof/>
                <w:webHidden/>
                <w:color w:val="auto"/>
                <w:sz w:val="24"/>
                <w:szCs w:val="24"/>
              </w:rPr>
            </w:r>
            <w:r w:rsidR="00AA51FD" w:rsidRPr="00797AAF">
              <w:rPr>
                <w:rFonts w:asciiTheme="minorHAnsi" w:hAnsiTheme="minorHAnsi" w:cstheme="minorHAnsi"/>
                <w:b/>
                <w:noProof/>
                <w:webHidden/>
                <w:color w:val="auto"/>
                <w:sz w:val="24"/>
                <w:szCs w:val="24"/>
              </w:rPr>
              <w:fldChar w:fldCharType="separate"/>
            </w:r>
            <w:r w:rsidR="003054F7">
              <w:rPr>
                <w:rFonts w:asciiTheme="minorHAnsi" w:hAnsiTheme="minorHAnsi" w:cstheme="minorHAnsi"/>
                <w:b/>
                <w:noProof/>
                <w:webHidden/>
                <w:color w:val="auto"/>
                <w:sz w:val="24"/>
                <w:szCs w:val="24"/>
              </w:rPr>
              <w:t>8</w:t>
            </w:r>
            <w:r w:rsidR="00AA51FD" w:rsidRPr="00797AAF">
              <w:rPr>
                <w:rFonts w:asciiTheme="minorHAnsi" w:hAnsiTheme="minorHAnsi" w:cstheme="minorHAnsi"/>
                <w:b/>
                <w:noProof/>
                <w:webHidden/>
                <w:color w:val="auto"/>
                <w:sz w:val="24"/>
                <w:szCs w:val="24"/>
              </w:rPr>
              <w:fldChar w:fldCharType="end"/>
            </w:r>
          </w:hyperlink>
        </w:p>
        <w:p w14:paraId="2C280710" w14:textId="77777777" w:rsidR="00AA51FD" w:rsidRPr="00797AAF" w:rsidRDefault="001446FC">
          <w:pPr>
            <w:pStyle w:val="TOC1"/>
            <w:rPr>
              <w:rFonts w:asciiTheme="minorHAnsi" w:eastAsiaTheme="minorEastAsia" w:hAnsiTheme="minorHAnsi" w:cstheme="minorHAnsi"/>
              <w:b/>
              <w:noProof/>
              <w:color w:val="auto"/>
              <w:sz w:val="24"/>
              <w:szCs w:val="24"/>
              <w:lang w:val="en-IN" w:eastAsia="en-IN"/>
            </w:rPr>
          </w:pPr>
          <w:hyperlink w:anchor="_Toc159848119" w:history="1">
            <w:r w:rsidR="00AA51FD" w:rsidRPr="00797AAF">
              <w:rPr>
                <w:rStyle w:val="Hyperlink"/>
                <w:rFonts w:asciiTheme="minorHAnsi" w:hAnsiTheme="minorHAnsi" w:cstheme="minorHAnsi"/>
                <w:b/>
                <w:noProof/>
                <w:color w:val="auto"/>
                <w:w w:val="115"/>
                <w:sz w:val="24"/>
                <w:szCs w:val="24"/>
                <w:lang w:bidi="en-US"/>
              </w:rPr>
              <w:t>3. Invitation for Tender Offer</w:t>
            </w:r>
            <w:r w:rsidR="00AA51FD" w:rsidRPr="00797AAF">
              <w:rPr>
                <w:rFonts w:asciiTheme="minorHAnsi" w:hAnsiTheme="minorHAnsi" w:cstheme="minorHAnsi"/>
                <w:b/>
                <w:noProof/>
                <w:webHidden/>
                <w:color w:val="auto"/>
                <w:sz w:val="24"/>
                <w:szCs w:val="24"/>
              </w:rPr>
              <w:tab/>
            </w:r>
            <w:r w:rsidR="00AA51FD" w:rsidRPr="00797AAF">
              <w:rPr>
                <w:rFonts w:asciiTheme="minorHAnsi" w:hAnsiTheme="minorHAnsi" w:cstheme="minorHAnsi"/>
                <w:b/>
                <w:noProof/>
                <w:webHidden/>
                <w:color w:val="auto"/>
                <w:sz w:val="24"/>
                <w:szCs w:val="24"/>
              </w:rPr>
              <w:fldChar w:fldCharType="begin"/>
            </w:r>
            <w:r w:rsidR="00AA51FD" w:rsidRPr="00797AAF">
              <w:rPr>
                <w:rFonts w:asciiTheme="minorHAnsi" w:hAnsiTheme="minorHAnsi" w:cstheme="minorHAnsi"/>
                <w:b/>
                <w:noProof/>
                <w:webHidden/>
                <w:color w:val="auto"/>
                <w:sz w:val="24"/>
                <w:szCs w:val="24"/>
              </w:rPr>
              <w:instrText xml:space="preserve"> PAGEREF _Toc159848119 \h </w:instrText>
            </w:r>
            <w:r w:rsidR="00AA51FD" w:rsidRPr="00797AAF">
              <w:rPr>
                <w:rFonts w:asciiTheme="minorHAnsi" w:hAnsiTheme="minorHAnsi" w:cstheme="minorHAnsi"/>
                <w:b/>
                <w:noProof/>
                <w:webHidden/>
                <w:color w:val="auto"/>
                <w:sz w:val="24"/>
                <w:szCs w:val="24"/>
              </w:rPr>
            </w:r>
            <w:r w:rsidR="00AA51FD" w:rsidRPr="00797AAF">
              <w:rPr>
                <w:rFonts w:asciiTheme="minorHAnsi" w:hAnsiTheme="minorHAnsi" w:cstheme="minorHAnsi"/>
                <w:b/>
                <w:noProof/>
                <w:webHidden/>
                <w:color w:val="auto"/>
                <w:sz w:val="24"/>
                <w:szCs w:val="24"/>
              </w:rPr>
              <w:fldChar w:fldCharType="separate"/>
            </w:r>
            <w:r w:rsidR="003054F7">
              <w:rPr>
                <w:rFonts w:asciiTheme="minorHAnsi" w:hAnsiTheme="minorHAnsi" w:cstheme="minorHAnsi"/>
                <w:b/>
                <w:noProof/>
                <w:webHidden/>
                <w:color w:val="auto"/>
                <w:sz w:val="24"/>
                <w:szCs w:val="24"/>
              </w:rPr>
              <w:t>9</w:t>
            </w:r>
            <w:r w:rsidR="00AA51FD" w:rsidRPr="00797AAF">
              <w:rPr>
                <w:rFonts w:asciiTheme="minorHAnsi" w:hAnsiTheme="minorHAnsi" w:cstheme="minorHAnsi"/>
                <w:b/>
                <w:noProof/>
                <w:webHidden/>
                <w:color w:val="auto"/>
                <w:sz w:val="24"/>
                <w:szCs w:val="24"/>
              </w:rPr>
              <w:fldChar w:fldCharType="end"/>
            </w:r>
          </w:hyperlink>
        </w:p>
        <w:p w14:paraId="16A3C1F6" w14:textId="77777777" w:rsidR="00AA51FD" w:rsidRPr="00797AAF" w:rsidRDefault="001446FC">
          <w:pPr>
            <w:pStyle w:val="TOC1"/>
            <w:rPr>
              <w:rFonts w:asciiTheme="minorHAnsi" w:eastAsiaTheme="minorEastAsia" w:hAnsiTheme="minorHAnsi" w:cstheme="minorHAnsi"/>
              <w:b/>
              <w:noProof/>
              <w:color w:val="auto"/>
              <w:sz w:val="24"/>
              <w:szCs w:val="24"/>
              <w:lang w:val="en-IN" w:eastAsia="en-IN"/>
            </w:rPr>
          </w:pPr>
          <w:hyperlink w:anchor="_Toc159848120" w:history="1">
            <w:r w:rsidR="00AA51FD" w:rsidRPr="00797AAF">
              <w:rPr>
                <w:rStyle w:val="Hyperlink"/>
                <w:rFonts w:asciiTheme="minorHAnsi" w:hAnsiTheme="minorHAnsi" w:cstheme="minorHAnsi"/>
                <w:b/>
                <w:noProof/>
                <w:color w:val="auto"/>
                <w:w w:val="120"/>
                <w:sz w:val="24"/>
                <w:szCs w:val="24"/>
                <w:lang w:bidi="en-US"/>
              </w:rPr>
              <w:t>4. Brief of the Project:</w:t>
            </w:r>
            <w:r w:rsidR="00AA51FD" w:rsidRPr="00797AAF">
              <w:rPr>
                <w:rFonts w:asciiTheme="minorHAnsi" w:hAnsiTheme="minorHAnsi" w:cstheme="minorHAnsi"/>
                <w:b/>
                <w:noProof/>
                <w:webHidden/>
                <w:color w:val="auto"/>
                <w:sz w:val="24"/>
                <w:szCs w:val="24"/>
              </w:rPr>
              <w:tab/>
            </w:r>
            <w:r w:rsidR="00AA51FD" w:rsidRPr="00797AAF">
              <w:rPr>
                <w:rFonts w:asciiTheme="minorHAnsi" w:hAnsiTheme="minorHAnsi" w:cstheme="minorHAnsi"/>
                <w:b/>
                <w:noProof/>
                <w:webHidden/>
                <w:color w:val="auto"/>
                <w:sz w:val="24"/>
                <w:szCs w:val="24"/>
              </w:rPr>
              <w:fldChar w:fldCharType="begin"/>
            </w:r>
            <w:r w:rsidR="00AA51FD" w:rsidRPr="00797AAF">
              <w:rPr>
                <w:rFonts w:asciiTheme="minorHAnsi" w:hAnsiTheme="minorHAnsi" w:cstheme="minorHAnsi"/>
                <w:b/>
                <w:noProof/>
                <w:webHidden/>
                <w:color w:val="auto"/>
                <w:sz w:val="24"/>
                <w:szCs w:val="24"/>
              </w:rPr>
              <w:instrText xml:space="preserve"> PAGEREF _Toc159848120 \h </w:instrText>
            </w:r>
            <w:r w:rsidR="00AA51FD" w:rsidRPr="00797AAF">
              <w:rPr>
                <w:rFonts w:asciiTheme="minorHAnsi" w:hAnsiTheme="minorHAnsi" w:cstheme="minorHAnsi"/>
                <w:b/>
                <w:noProof/>
                <w:webHidden/>
                <w:color w:val="auto"/>
                <w:sz w:val="24"/>
                <w:szCs w:val="24"/>
              </w:rPr>
            </w:r>
            <w:r w:rsidR="00AA51FD" w:rsidRPr="00797AAF">
              <w:rPr>
                <w:rFonts w:asciiTheme="minorHAnsi" w:hAnsiTheme="minorHAnsi" w:cstheme="minorHAnsi"/>
                <w:b/>
                <w:noProof/>
                <w:webHidden/>
                <w:color w:val="auto"/>
                <w:sz w:val="24"/>
                <w:szCs w:val="24"/>
              </w:rPr>
              <w:fldChar w:fldCharType="separate"/>
            </w:r>
            <w:r w:rsidR="003054F7">
              <w:rPr>
                <w:rFonts w:asciiTheme="minorHAnsi" w:hAnsiTheme="minorHAnsi" w:cstheme="minorHAnsi"/>
                <w:b/>
                <w:noProof/>
                <w:webHidden/>
                <w:color w:val="auto"/>
                <w:sz w:val="24"/>
                <w:szCs w:val="24"/>
              </w:rPr>
              <w:t>10</w:t>
            </w:r>
            <w:r w:rsidR="00AA51FD" w:rsidRPr="00797AAF">
              <w:rPr>
                <w:rFonts w:asciiTheme="minorHAnsi" w:hAnsiTheme="minorHAnsi" w:cstheme="minorHAnsi"/>
                <w:b/>
                <w:noProof/>
                <w:webHidden/>
                <w:color w:val="auto"/>
                <w:sz w:val="24"/>
                <w:szCs w:val="24"/>
              </w:rPr>
              <w:fldChar w:fldCharType="end"/>
            </w:r>
          </w:hyperlink>
        </w:p>
        <w:p w14:paraId="2354C958" w14:textId="77777777" w:rsidR="00AA51FD" w:rsidRPr="00797AAF" w:rsidRDefault="001446FC">
          <w:pPr>
            <w:pStyle w:val="TOC1"/>
            <w:rPr>
              <w:rFonts w:asciiTheme="minorHAnsi" w:eastAsiaTheme="minorEastAsia" w:hAnsiTheme="minorHAnsi" w:cstheme="minorHAnsi"/>
              <w:b/>
              <w:noProof/>
              <w:color w:val="auto"/>
              <w:sz w:val="24"/>
              <w:szCs w:val="24"/>
              <w:lang w:val="en-IN" w:eastAsia="en-IN"/>
            </w:rPr>
          </w:pPr>
          <w:hyperlink w:anchor="_Toc159848121" w:history="1">
            <w:r w:rsidR="00AA51FD" w:rsidRPr="00797AAF">
              <w:rPr>
                <w:rStyle w:val="Hyperlink"/>
                <w:rFonts w:asciiTheme="minorHAnsi" w:hAnsiTheme="minorHAnsi" w:cstheme="minorHAnsi"/>
                <w:b/>
                <w:noProof/>
                <w:color w:val="auto"/>
                <w:w w:val="120"/>
                <w:sz w:val="24"/>
                <w:szCs w:val="24"/>
                <w:lang w:bidi="en-US"/>
              </w:rPr>
              <w:t>5. Duration of Contract</w:t>
            </w:r>
            <w:r w:rsidR="00AA51FD" w:rsidRPr="00797AAF">
              <w:rPr>
                <w:rFonts w:asciiTheme="minorHAnsi" w:hAnsiTheme="minorHAnsi" w:cstheme="minorHAnsi"/>
                <w:b/>
                <w:noProof/>
                <w:webHidden/>
                <w:color w:val="auto"/>
                <w:sz w:val="24"/>
                <w:szCs w:val="24"/>
              </w:rPr>
              <w:tab/>
            </w:r>
            <w:r w:rsidR="00AA51FD" w:rsidRPr="00797AAF">
              <w:rPr>
                <w:rFonts w:asciiTheme="minorHAnsi" w:hAnsiTheme="minorHAnsi" w:cstheme="minorHAnsi"/>
                <w:b/>
                <w:noProof/>
                <w:webHidden/>
                <w:color w:val="auto"/>
                <w:sz w:val="24"/>
                <w:szCs w:val="24"/>
              </w:rPr>
              <w:fldChar w:fldCharType="begin"/>
            </w:r>
            <w:r w:rsidR="00AA51FD" w:rsidRPr="00797AAF">
              <w:rPr>
                <w:rFonts w:asciiTheme="minorHAnsi" w:hAnsiTheme="minorHAnsi" w:cstheme="minorHAnsi"/>
                <w:b/>
                <w:noProof/>
                <w:webHidden/>
                <w:color w:val="auto"/>
                <w:sz w:val="24"/>
                <w:szCs w:val="24"/>
              </w:rPr>
              <w:instrText xml:space="preserve"> PAGEREF _Toc159848121 \h </w:instrText>
            </w:r>
            <w:r w:rsidR="00AA51FD" w:rsidRPr="00797AAF">
              <w:rPr>
                <w:rFonts w:asciiTheme="minorHAnsi" w:hAnsiTheme="minorHAnsi" w:cstheme="minorHAnsi"/>
                <w:b/>
                <w:noProof/>
                <w:webHidden/>
                <w:color w:val="auto"/>
                <w:sz w:val="24"/>
                <w:szCs w:val="24"/>
              </w:rPr>
            </w:r>
            <w:r w:rsidR="00AA51FD" w:rsidRPr="00797AAF">
              <w:rPr>
                <w:rFonts w:asciiTheme="minorHAnsi" w:hAnsiTheme="minorHAnsi" w:cstheme="minorHAnsi"/>
                <w:b/>
                <w:noProof/>
                <w:webHidden/>
                <w:color w:val="auto"/>
                <w:sz w:val="24"/>
                <w:szCs w:val="24"/>
              </w:rPr>
              <w:fldChar w:fldCharType="separate"/>
            </w:r>
            <w:r w:rsidR="003054F7">
              <w:rPr>
                <w:rFonts w:asciiTheme="minorHAnsi" w:hAnsiTheme="minorHAnsi" w:cstheme="minorHAnsi"/>
                <w:b/>
                <w:noProof/>
                <w:webHidden/>
                <w:color w:val="auto"/>
                <w:sz w:val="24"/>
                <w:szCs w:val="24"/>
              </w:rPr>
              <w:t>12</w:t>
            </w:r>
            <w:r w:rsidR="00AA51FD" w:rsidRPr="00797AAF">
              <w:rPr>
                <w:rFonts w:asciiTheme="minorHAnsi" w:hAnsiTheme="minorHAnsi" w:cstheme="minorHAnsi"/>
                <w:b/>
                <w:noProof/>
                <w:webHidden/>
                <w:color w:val="auto"/>
                <w:sz w:val="24"/>
                <w:szCs w:val="24"/>
              </w:rPr>
              <w:fldChar w:fldCharType="end"/>
            </w:r>
          </w:hyperlink>
        </w:p>
        <w:p w14:paraId="06BCF9AF" w14:textId="77777777" w:rsidR="00AA51FD" w:rsidRPr="00797AAF" w:rsidRDefault="001446FC">
          <w:pPr>
            <w:pStyle w:val="TOC1"/>
            <w:rPr>
              <w:rFonts w:asciiTheme="minorHAnsi" w:eastAsiaTheme="minorEastAsia" w:hAnsiTheme="minorHAnsi" w:cstheme="minorHAnsi"/>
              <w:b/>
              <w:noProof/>
              <w:color w:val="auto"/>
              <w:sz w:val="24"/>
              <w:szCs w:val="24"/>
              <w:lang w:val="en-IN" w:eastAsia="en-IN"/>
            </w:rPr>
          </w:pPr>
          <w:hyperlink w:anchor="_Toc159848122" w:history="1">
            <w:r w:rsidR="00AA51FD" w:rsidRPr="00797AAF">
              <w:rPr>
                <w:rStyle w:val="Hyperlink"/>
                <w:rFonts w:asciiTheme="minorHAnsi" w:hAnsiTheme="minorHAnsi" w:cstheme="minorHAnsi"/>
                <w:b/>
                <w:noProof/>
                <w:color w:val="auto"/>
                <w:sz w:val="24"/>
                <w:szCs w:val="24"/>
                <w:lang w:bidi="en-US"/>
              </w:rPr>
              <w:t>6.  For Respondent Only</w:t>
            </w:r>
            <w:r w:rsidR="00AA51FD" w:rsidRPr="00797AAF">
              <w:rPr>
                <w:rFonts w:asciiTheme="minorHAnsi" w:hAnsiTheme="minorHAnsi" w:cstheme="minorHAnsi"/>
                <w:b/>
                <w:noProof/>
                <w:webHidden/>
                <w:color w:val="auto"/>
                <w:sz w:val="24"/>
                <w:szCs w:val="24"/>
              </w:rPr>
              <w:tab/>
            </w:r>
            <w:r w:rsidR="00AA51FD" w:rsidRPr="00797AAF">
              <w:rPr>
                <w:rFonts w:asciiTheme="minorHAnsi" w:hAnsiTheme="minorHAnsi" w:cstheme="minorHAnsi"/>
                <w:b/>
                <w:noProof/>
                <w:webHidden/>
                <w:color w:val="auto"/>
                <w:sz w:val="24"/>
                <w:szCs w:val="24"/>
              </w:rPr>
              <w:fldChar w:fldCharType="begin"/>
            </w:r>
            <w:r w:rsidR="00AA51FD" w:rsidRPr="00797AAF">
              <w:rPr>
                <w:rFonts w:asciiTheme="minorHAnsi" w:hAnsiTheme="minorHAnsi" w:cstheme="minorHAnsi"/>
                <w:b/>
                <w:noProof/>
                <w:webHidden/>
                <w:color w:val="auto"/>
                <w:sz w:val="24"/>
                <w:szCs w:val="24"/>
              </w:rPr>
              <w:instrText xml:space="preserve"> PAGEREF _Toc159848122 \h </w:instrText>
            </w:r>
            <w:r w:rsidR="00AA51FD" w:rsidRPr="00797AAF">
              <w:rPr>
                <w:rFonts w:asciiTheme="minorHAnsi" w:hAnsiTheme="minorHAnsi" w:cstheme="minorHAnsi"/>
                <w:b/>
                <w:noProof/>
                <w:webHidden/>
                <w:color w:val="auto"/>
                <w:sz w:val="24"/>
                <w:szCs w:val="24"/>
              </w:rPr>
            </w:r>
            <w:r w:rsidR="00AA51FD" w:rsidRPr="00797AAF">
              <w:rPr>
                <w:rFonts w:asciiTheme="minorHAnsi" w:hAnsiTheme="minorHAnsi" w:cstheme="minorHAnsi"/>
                <w:b/>
                <w:noProof/>
                <w:webHidden/>
                <w:color w:val="auto"/>
                <w:sz w:val="24"/>
                <w:szCs w:val="24"/>
              </w:rPr>
              <w:fldChar w:fldCharType="separate"/>
            </w:r>
            <w:r w:rsidR="003054F7">
              <w:rPr>
                <w:rFonts w:asciiTheme="minorHAnsi" w:hAnsiTheme="minorHAnsi" w:cstheme="minorHAnsi"/>
                <w:b/>
                <w:noProof/>
                <w:webHidden/>
                <w:color w:val="auto"/>
                <w:sz w:val="24"/>
                <w:szCs w:val="24"/>
              </w:rPr>
              <w:t>12</w:t>
            </w:r>
            <w:r w:rsidR="00AA51FD" w:rsidRPr="00797AAF">
              <w:rPr>
                <w:rFonts w:asciiTheme="minorHAnsi" w:hAnsiTheme="minorHAnsi" w:cstheme="minorHAnsi"/>
                <w:b/>
                <w:noProof/>
                <w:webHidden/>
                <w:color w:val="auto"/>
                <w:sz w:val="24"/>
                <w:szCs w:val="24"/>
              </w:rPr>
              <w:fldChar w:fldCharType="end"/>
            </w:r>
          </w:hyperlink>
        </w:p>
        <w:p w14:paraId="1AC35158" w14:textId="77777777" w:rsidR="00AA51FD" w:rsidRPr="00797AAF" w:rsidRDefault="001446FC">
          <w:pPr>
            <w:pStyle w:val="TOC1"/>
            <w:rPr>
              <w:rFonts w:asciiTheme="minorHAnsi" w:eastAsiaTheme="minorEastAsia" w:hAnsiTheme="minorHAnsi" w:cstheme="minorHAnsi"/>
              <w:b/>
              <w:noProof/>
              <w:color w:val="auto"/>
              <w:sz w:val="24"/>
              <w:szCs w:val="24"/>
              <w:lang w:val="en-IN" w:eastAsia="en-IN"/>
            </w:rPr>
          </w:pPr>
          <w:hyperlink w:anchor="_Toc159848123" w:history="1">
            <w:r w:rsidR="00AA51FD" w:rsidRPr="00797AAF">
              <w:rPr>
                <w:rStyle w:val="Hyperlink"/>
                <w:rFonts w:asciiTheme="minorHAnsi" w:hAnsiTheme="minorHAnsi" w:cstheme="minorHAnsi"/>
                <w:b/>
                <w:noProof/>
                <w:color w:val="auto"/>
                <w:sz w:val="24"/>
                <w:szCs w:val="24"/>
                <w:lang w:bidi="en-US"/>
              </w:rPr>
              <w:t>7. Structure of the RFP Document</w:t>
            </w:r>
            <w:r w:rsidR="00AA51FD" w:rsidRPr="00797AAF">
              <w:rPr>
                <w:rFonts w:asciiTheme="minorHAnsi" w:hAnsiTheme="minorHAnsi" w:cstheme="minorHAnsi"/>
                <w:b/>
                <w:noProof/>
                <w:webHidden/>
                <w:color w:val="auto"/>
                <w:sz w:val="24"/>
                <w:szCs w:val="24"/>
              </w:rPr>
              <w:tab/>
            </w:r>
            <w:r w:rsidR="00AA51FD" w:rsidRPr="00797AAF">
              <w:rPr>
                <w:rFonts w:asciiTheme="minorHAnsi" w:hAnsiTheme="minorHAnsi" w:cstheme="minorHAnsi"/>
                <w:b/>
                <w:noProof/>
                <w:webHidden/>
                <w:color w:val="auto"/>
                <w:sz w:val="24"/>
                <w:szCs w:val="24"/>
              </w:rPr>
              <w:fldChar w:fldCharType="begin"/>
            </w:r>
            <w:r w:rsidR="00AA51FD" w:rsidRPr="00797AAF">
              <w:rPr>
                <w:rFonts w:asciiTheme="minorHAnsi" w:hAnsiTheme="minorHAnsi" w:cstheme="minorHAnsi"/>
                <w:b/>
                <w:noProof/>
                <w:webHidden/>
                <w:color w:val="auto"/>
                <w:sz w:val="24"/>
                <w:szCs w:val="24"/>
              </w:rPr>
              <w:instrText xml:space="preserve"> PAGEREF _Toc159848123 \h </w:instrText>
            </w:r>
            <w:r w:rsidR="00AA51FD" w:rsidRPr="00797AAF">
              <w:rPr>
                <w:rFonts w:asciiTheme="minorHAnsi" w:hAnsiTheme="minorHAnsi" w:cstheme="minorHAnsi"/>
                <w:b/>
                <w:noProof/>
                <w:webHidden/>
                <w:color w:val="auto"/>
                <w:sz w:val="24"/>
                <w:szCs w:val="24"/>
              </w:rPr>
            </w:r>
            <w:r w:rsidR="00AA51FD" w:rsidRPr="00797AAF">
              <w:rPr>
                <w:rFonts w:asciiTheme="minorHAnsi" w:hAnsiTheme="minorHAnsi" w:cstheme="minorHAnsi"/>
                <w:b/>
                <w:noProof/>
                <w:webHidden/>
                <w:color w:val="auto"/>
                <w:sz w:val="24"/>
                <w:szCs w:val="24"/>
              </w:rPr>
              <w:fldChar w:fldCharType="separate"/>
            </w:r>
            <w:r w:rsidR="003054F7">
              <w:rPr>
                <w:rFonts w:asciiTheme="minorHAnsi" w:hAnsiTheme="minorHAnsi" w:cstheme="minorHAnsi"/>
                <w:b/>
                <w:noProof/>
                <w:webHidden/>
                <w:color w:val="auto"/>
                <w:sz w:val="24"/>
                <w:szCs w:val="24"/>
              </w:rPr>
              <w:t>12</w:t>
            </w:r>
            <w:r w:rsidR="00AA51FD" w:rsidRPr="00797AAF">
              <w:rPr>
                <w:rFonts w:asciiTheme="minorHAnsi" w:hAnsiTheme="minorHAnsi" w:cstheme="minorHAnsi"/>
                <w:b/>
                <w:noProof/>
                <w:webHidden/>
                <w:color w:val="auto"/>
                <w:sz w:val="24"/>
                <w:szCs w:val="24"/>
              </w:rPr>
              <w:fldChar w:fldCharType="end"/>
            </w:r>
          </w:hyperlink>
        </w:p>
        <w:p w14:paraId="52145B3C" w14:textId="77777777" w:rsidR="00AA51FD" w:rsidRPr="00797AAF" w:rsidRDefault="001446FC">
          <w:pPr>
            <w:pStyle w:val="TOC1"/>
            <w:rPr>
              <w:rFonts w:asciiTheme="minorHAnsi" w:eastAsiaTheme="minorEastAsia" w:hAnsiTheme="minorHAnsi" w:cstheme="minorHAnsi"/>
              <w:b/>
              <w:noProof/>
              <w:color w:val="auto"/>
              <w:sz w:val="24"/>
              <w:szCs w:val="24"/>
              <w:lang w:val="en-IN" w:eastAsia="en-IN"/>
            </w:rPr>
          </w:pPr>
          <w:hyperlink w:anchor="_Toc159848124" w:history="1">
            <w:r w:rsidR="00AA51FD" w:rsidRPr="00797AAF">
              <w:rPr>
                <w:rStyle w:val="Hyperlink"/>
                <w:rFonts w:asciiTheme="minorHAnsi" w:hAnsiTheme="minorHAnsi" w:cstheme="minorHAnsi"/>
                <w:b/>
                <w:noProof/>
                <w:color w:val="auto"/>
                <w:sz w:val="24"/>
                <w:szCs w:val="24"/>
                <w:lang w:bidi="en-US"/>
              </w:rPr>
              <w:t>8. Costs Borne by Respondents</w:t>
            </w:r>
            <w:r w:rsidR="00AA51FD" w:rsidRPr="00797AAF">
              <w:rPr>
                <w:rFonts w:asciiTheme="minorHAnsi" w:hAnsiTheme="minorHAnsi" w:cstheme="minorHAnsi"/>
                <w:b/>
                <w:noProof/>
                <w:webHidden/>
                <w:color w:val="auto"/>
                <w:sz w:val="24"/>
                <w:szCs w:val="24"/>
              </w:rPr>
              <w:tab/>
            </w:r>
            <w:r w:rsidR="00AA51FD" w:rsidRPr="00797AAF">
              <w:rPr>
                <w:rFonts w:asciiTheme="minorHAnsi" w:hAnsiTheme="minorHAnsi" w:cstheme="minorHAnsi"/>
                <w:b/>
                <w:noProof/>
                <w:webHidden/>
                <w:color w:val="auto"/>
                <w:sz w:val="24"/>
                <w:szCs w:val="24"/>
              </w:rPr>
              <w:fldChar w:fldCharType="begin"/>
            </w:r>
            <w:r w:rsidR="00AA51FD" w:rsidRPr="00797AAF">
              <w:rPr>
                <w:rFonts w:asciiTheme="minorHAnsi" w:hAnsiTheme="minorHAnsi" w:cstheme="minorHAnsi"/>
                <w:b/>
                <w:noProof/>
                <w:webHidden/>
                <w:color w:val="auto"/>
                <w:sz w:val="24"/>
                <w:szCs w:val="24"/>
              </w:rPr>
              <w:instrText xml:space="preserve"> PAGEREF _Toc159848124 \h </w:instrText>
            </w:r>
            <w:r w:rsidR="00AA51FD" w:rsidRPr="00797AAF">
              <w:rPr>
                <w:rFonts w:asciiTheme="minorHAnsi" w:hAnsiTheme="minorHAnsi" w:cstheme="minorHAnsi"/>
                <w:b/>
                <w:noProof/>
                <w:webHidden/>
                <w:color w:val="auto"/>
                <w:sz w:val="24"/>
                <w:szCs w:val="24"/>
              </w:rPr>
            </w:r>
            <w:r w:rsidR="00AA51FD" w:rsidRPr="00797AAF">
              <w:rPr>
                <w:rFonts w:asciiTheme="minorHAnsi" w:hAnsiTheme="minorHAnsi" w:cstheme="minorHAnsi"/>
                <w:b/>
                <w:noProof/>
                <w:webHidden/>
                <w:color w:val="auto"/>
                <w:sz w:val="24"/>
                <w:szCs w:val="24"/>
              </w:rPr>
              <w:fldChar w:fldCharType="separate"/>
            </w:r>
            <w:r w:rsidR="003054F7">
              <w:rPr>
                <w:rFonts w:asciiTheme="minorHAnsi" w:hAnsiTheme="minorHAnsi" w:cstheme="minorHAnsi"/>
                <w:b/>
                <w:noProof/>
                <w:webHidden/>
                <w:color w:val="auto"/>
                <w:sz w:val="24"/>
                <w:szCs w:val="24"/>
              </w:rPr>
              <w:t>12</w:t>
            </w:r>
            <w:r w:rsidR="00AA51FD" w:rsidRPr="00797AAF">
              <w:rPr>
                <w:rFonts w:asciiTheme="minorHAnsi" w:hAnsiTheme="minorHAnsi" w:cstheme="minorHAnsi"/>
                <w:b/>
                <w:noProof/>
                <w:webHidden/>
                <w:color w:val="auto"/>
                <w:sz w:val="24"/>
                <w:szCs w:val="24"/>
              </w:rPr>
              <w:fldChar w:fldCharType="end"/>
            </w:r>
          </w:hyperlink>
        </w:p>
        <w:p w14:paraId="71FCE476" w14:textId="77777777" w:rsidR="00AA51FD" w:rsidRPr="00797AAF" w:rsidRDefault="001446FC">
          <w:pPr>
            <w:pStyle w:val="TOC1"/>
            <w:rPr>
              <w:rFonts w:asciiTheme="minorHAnsi" w:eastAsiaTheme="minorEastAsia" w:hAnsiTheme="minorHAnsi" w:cstheme="minorHAnsi"/>
              <w:b/>
              <w:noProof/>
              <w:color w:val="auto"/>
              <w:sz w:val="24"/>
              <w:szCs w:val="24"/>
              <w:lang w:val="en-IN" w:eastAsia="en-IN"/>
            </w:rPr>
          </w:pPr>
          <w:hyperlink w:anchor="_Toc159848125" w:history="1">
            <w:r w:rsidR="00AA51FD" w:rsidRPr="00797AAF">
              <w:rPr>
                <w:rStyle w:val="Hyperlink"/>
                <w:rFonts w:asciiTheme="minorHAnsi" w:hAnsiTheme="minorHAnsi" w:cstheme="minorHAnsi"/>
                <w:b/>
                <w:noProof/>
                <w:color w:val="auto"/>
                <w:sz w:val="24"/>
                <w:szCs w:val="24"/>
                <w:lang w:bidi="en-US"/>
              </w:rPr>
              <w:t>9. No Legal Relationship</w:t>
            </w:r>
            <w:r w:rsidR="00AA51FD" w:rsidRPr="00797AAF">
              <w:rPr>
                <w:rFonts w:asciiTheme="minorHAnsi" w:hAnsiTheme="minorHAnsi" w:cstheme="minorHAnsi"/>
                <w:b/>
                <w:noProof/>
                <w:webHidden/>
                <w:color w:val="auto"/>
                <w:sz w:val="24"/>
                <w:szCs w:val="24"/>
              </w:rPr>
              <w:tab/>
            </w:r>
            <w:r w:rsidR="00AA51FD" w:rsidRPr="00797AAF">
              <w:rPr>
                <w:rFonts w:asciiTheme="minorHAnsi" w:hAnsiTheme="minorHAnsi" w:cstheme="minorHAnsi"/>
                <w:b/>
                <w:noProof/>
                <w:webHidden/>
                <w:color w:val="auto"/>
                <w:sz w:val="24"/>
                <w:szCs w:val="24"/>
              </w:rPr>
              <w:fldChar w:fldCharType="begin"/>
            </w:r>
            <w:r w:rsidR="00AA51FD" w:rsidRPr="00797AAF">
              <w:rPr>
                <w:rFonts w:asciiTheme="minorHAnsi" w:hAnsiTheme="minorHAnsi" w:cstheme="minorHAnsi"/>
                <w:b/>
                <w:noProof/>
                <w:webHidden/>
                <w:color w:val="auto"/>
                <w:sz w:val="24"/>
                <w:szCs w:val="24"/>
              </w:rPr>
              <w:instrText xml:space="preserve"> PAGEREF _Toc159848125 \h </w:instrText>
            </w:r>
            <w:r w:rsidR="00AA51FD" w:rsidRPr="00797AAF">
              <w:rPr>
                <w:rFonts w:asciiTheme="minorHAnsi" w:hAnsiTheme="minorHAnsi" w:cstheme="minorHAnsi"/>
                <w:b/>
                <w:noProof/>
                <w:webHidden/>
                <w:color w:val="auto"/>
                <w:sz w:val="24"/>
                <w:szCs w:val="24"/>
              </w:rPr>
            </w:r>
            <w:r w:rsidR="00AA51FD" w:rsidRPr="00797AAF">
              <w:rPr>
                <w:rFonts w:asciiTheme="minorHAnsi" w:hAnsiTheme="minorHAnsi" w:cstheme="minorHAnsi"/>
                <w:b/>
                <w:noProof/>
                <w:webHidden/>
                <w:color w:val="auto"/>
                <w:sz w:val="24"/>
                <w:szCs w:val="24"/>
              </w:rPr>
              <w:fldChar w:fldCharType="separate"/>
            </w:r>
            <w:r w:rsidR="003054F7">
              <w:rPr>
                <w:rFonts w:asciiTheme="minorHAnsi" w:hAnsiTheme="minorHAnsi" w:cstheme="minorHAnsi"/>
                <w:b/>
                <w:noProof/>
                <w:webHidden/>
                <w:color w:val="auto"/>
                <w:sz w:val="24"/>
                <w:szCs w:val="24"/>
              </w:rPr>
              <w:t>12</w:t>
            </w:r>
            <w:r w:rsidR="00AA51FD" w:rsidRPr="00797AAF">
              <w:rPr>
                <w:rFonts w:asciiTheme="minorHAnsi" w:hAnsiTheme="minorHAnsi" w:cstheme="minorHAnsi"/>
                <w:b/>
                <w:noProof/>
                <w:webHidden/>
                <w:color w:val="auto"/>
                <w:sz w:val="24"/>
                <w:szCs w:val="24"/>
              </w:rPr>
              <w:fldChar w:fldCharType="end"/>
            </w:r>
          </w:hyperlink>
        </w:p>
        <w:p w14:paraId="0DD570A4" w14:textId="77777777" w:rsidR="00AA51FD" w:rsidRPr="00797AAF" w:rsidRDefault="001446FC">
          <w:pPr>
            <w:pStyle w:val="TOC1"/>
            <w:rPr>
              <w:rFonts w:asciiTheme="minorHAnsi" w:eastAsiaTheme="minorEastAsia" w:hAnsiTheme="minorHAnsi" w:cstheme="minorHAnsi"/>
              <w:b/>
              <w:noProof/>
              <w:color w:val="auto"/>
              <w:sz w:val="24"/>
              <w:szCs w:val="24"/>
              <w:lang w:val="en-IN" w:eastAsia="en-IN"/>
            </w:rPr>
          </w:pPr>
          <w:hyperlink w:anchor="_Toc159848126" w:history="1">
            <w:r w:rsidR="00AA51FD" w:rsidRPr="00797AAF">
              <w:rPr>
                <w:rStyle w:val="Hyperlink"/>
                <w:rFonts w:asciiTheme="minorHAnsi" w:hAnsiTheme="minorHAnsi" w:cstheme="minorHAnsi"/>
                <w:b/>
                <w:noProof/>
                <w:color w:val="auto"/>
                <w:sz w:val="24"/>
                <w:szCs w:val="24"/>
                <w:lang w:bidi="en-US"/>
              </w:rPr>
              <w:t>10. Recipient Obligation to Inform Itself</w:t>
            </w:r>
            <w:r w:rsidR="00AA51FD" w:rsidRPr="00797AAF">
              <w:rPr>
                <w:rFonts w:asciiTheme="minorHAnsi" w:hAnsiTheme="minorHAnsi" w:cstheme="minorHAnsi"/>
                <w:b/>
                <w:noProof/>
                <w:webHidden/>
                <w:color w:val="auto"/>
                <w:sz w:val="24"/>
                <w:szCs w:val="24"/>
              </w:rPr>
              <w:tab/>
            </w:r>
            <w:r w:rsidR="00AA51FD" w:rsidRPr="00797AAF">
              <w:rPr>
                <w:rFonts w:asciiTheme="minorHAnsi" w:hAnsiTheme="minorHAnsi" w:cstheme="minorHAnsi"/>
                <w:b/>
                <w:noProof/>
                <w:webHidden/>
                <w:color w:val="auto"/>
                <w:sz w:val="24"/>
                <w:szCs w:val="24"/>
              </w:rPr>
              <w:fldChar w:fldCharType="begin"/>
            </w:r>
            <w:r w:rsidR="00AA51FD" w:rsidRPr="00797AAF">
              <w:rPr>
                <w:rFonts w:asciiTheme="minorHAnsi" w:hAnsiTheme="minorHAnsi" w:cstheme="minorHAnsi"/>
                <w:b/>
                <w:noProof/>
                <w:webHidden/>
                <w:color w:val="auto"/>
                <w:sz w:val="24"/>
                <w:szCs w:val="24"/>
              </w:rPr>
              <w:instrText xml:space="preserve"> PAGEREF _Toc159848126 \h </w:instrText>
            </w:r>
            <w:r w:rsidR="00AA51FD" w:rsidRPr="00797AAF">
              <w:rPr>
                <w:rFonts w:asciiTheme="minorHAnsi" w:hAnsiTheme="minorHAnsi" w:cstheme="minorHAnsi"/>
                <w:b/>
                <w:noProof/>
                <w:webHidden/>
                <w:color w:val="auto"/>
                <w:sz w:val="24"/>
                <w:szCs w:val="24"/>
              </w:rPr>
            </w:r>
            <w:r w:rsidR="00AA51FD" w:rsidRPr="00797AAF">
              <w:rPr>
                <w:rFonts w:asciiTheme="minorHAnsi" w:hAnsiTheme="minorHAnsi" w:cstheme="minorHAnsi"/>
                <w:b/>
                <w:noProof/>
                <w:webHidden/>
                <w:color w:val="auto"/>
                <w:sz w:val="24"/>
                <w:szCs w:val="24"/>
              </w:rPr>
              <w:fldChar w:fldCharType="separate"/>
            </w:r>
            <w:r w:rsidR="003054F7">
              <w:rPr>
                <w:rFonts w:asciiTheme="minorHAnsi" w:hAnsiTheme="minorHAnsi" w:cstheme="minorHAnsi"/>
                <w:b/>
                <w:noProof/>
                <w:webHidden/>
                <w:color w:val="auto"/>
                <w:sz w:val="24"/>
                <w:szCs w:val="24"/>
              </w:rPr>
              <w:t>12</w:t>
            </w:r>
            <w:r w:rsidR="00AA51FD" w:rsidRPr="00797AAF">
              <w:rPr>
                <w:rFonts w:asciiTheme="minorHAnsi" w:hAnsiTheme="minorHAnsi" w:cstheme="minorHAnsi"/>
                <w:b/>
                <w:noProof/>
                <w:webHidden/>
                <w:color w:val="auto"/>
                <w:sz w:val="24"/>
                <w:szCs w:val="24"/>
              </w:rPr>
              <w:fldChar w:fldCharType="end"/>
            </w:r>
          </w:hyperlink>
        </w:p>
        <w:p w14:paraId="504EFB19" w14:textId="77777777" w:rsidR="00AA51FD" w:rsidRPr="00797AAF" w:rsidRDefault="001446FC">
          <w:pPr>
            <w:pStyle w:val="TOC1"/>
            <w:rPr>
              <w:rFonts w:asciiTheme="minorHAnsi" w:eastAsiaTheme="minorEastAsia" w:hAnsiTheme="minorHAnsi" w:cstheme="minorHAnsi"/>
              <w:b/>
              <w:noProof/>
              <w:color w:val="auto"/>
              <w:sz w:val="24"/>
              <w:szCs w:val="24"/>
              <w:lang w:val="en-IN" w:eastAsia="en-IN"/>
            </w:rPr>
          </w:pPr>
          <w:hyperlink w:anchor="_Toc159848127" w:history="1">
            <w:r w:rsidR="00AA51FD" w:rsidRPr="00797AAF">
              <w:rPr>
                <w:rStyle w:val="Hyperlink"/>
                <w:rFonts w:asciiTheme="minorHAnsi" w:hAnsiTheme="minorHAnsi" w:cstheme="minorHAnsi"/>
                <w:b/>
                <w:noProof/>
                <w:color w:val="auto"/>
                <w:sz w:val="24"/>
                <w:szCs w:val="24"/>
                <w:lang w:bidi="en-US"/>
              </w:rPr>
              <w:t>11. Evaluation of Offers</w:t>
            </w:r>
            <w:r w:rsidR="00AA51FD" w:rsidRPr="00797AAF">
              <w:rPr>
                <w:rFonts w:asciiTheme="minorHAnsi" w:hAnsiTheme="minorHAnsi" w:cstheme="minorHAnsi"/>
                <w:b/>
                <w:noProof/>
                <w:webHidden/>
                <w:color w:val="auto"/>
                <w:sz w:val="24"/>
                <w:szCs w:val="24"/>
              </w:rPr>
              <w:tab/>
            </w:r>
            <w:r w:rsidR="00AA51FD" w:rsidRPr="00797AAF">
              <w:rPr>
                <w:rFonts w:asciiTheme="minorHAnsi" w:hAnsiTheme="minorHAnsi" w:cstheme="minorHAnsi"/>
                <w:b/>
                <w:noProof/>
                <w:webHidden/>
                <w:color w:val="auto"/>
                <w:sz w:val="24"/>
                <w:szCs w:val="24"/>
              </w:rPr>
              <w:fldChar w:fldCharType="begin"/>
            </w:r>
            <w:r w:rsidR="00AA51FD" w:rsidRPr="00797AAF">
              <w:rPr>
                <w:rFonts w:asciiTheme="minorHAnsi" w:hAnsiTheme="minorHAnsi" w:cstheme="minorHAnsi"/>
                <w:b/>
                <w:noProof/>
                <w:webHidden/>
                <w:color w:val="auto"/>
                <w:sz w:val="24"/>
                <w:szCs w:val="24"/>
              </w:rPr>
              <w:instrText xml:space="preserve"> PAGEREF _Toc159848127 \h </w:instrText>
            </w:r>
            <w:r w:rsidR="00AA51FD" w:rsidRPr="00797AAF">
              <w:rPr>
                <w:rFonts w:asciiTheme="minorHAnsi" w:hAnsiTheme="minorHAnsi" w:cstheme="minorHAnsi"/>
                <w:b/>
                <w:noProof/>
                <w:webHidden/>
                <w:color w:val="auto"/>
                <w:sz w:val="24"/>
                <w:szCs w:val="24"/>
              </w:rPr>
            </w:r>
            <w:r w:rsidR="00AA51FD" w:rsidRPr="00797AAF">
              <w:rPr>
                <w:rFonts w:asciiTheme="minorHAnsi" w:hAnsiTheme="minorHAnsi" w:cstheme="minorHAnsi"/>
                <w:b/>
                <w:noProof/>
                <w:webHidden/>
                <w:color w:val="auto"/>
                <w:sz w:val="24"/>
                <w:szCs w:val="24"/>
              </w:rPr>
              <w:fldChar w:fldCharType="separate"/>
            </w:r>
            <w:r w:rsidR="003054F7">
              <w:rPr>
                <w:rFonts w:asciiTheme="minorHAnsi" w:hAnsiTheme="minorHAnsi" w:cstheme="minorHAnsi"/>
                <w:b/>
                <w:noProof/>
                <w:webHidden/>
                <w:color w:val="auto"/>
                <w:sz w:val="24"/>
                <w:szCs w:val="24"/>
              </w:rPr>
              <w:t>13</w:t>
            </w:r>
            <w:r w:rsidR="00AA51FD" w:rsidRPr="00797AAF">
              <w:rPr>
                <w:rFonts w:asciiTheme="minorHAnsi" w:hAnsiTheme="minorHAnsi" w:cstheme="minorHAnsi"/>
                <w:b/>
                <w:noProof/>
                <w:webHidden/>
                <w:color w:val="auto"/>
                <w:sz w:val="24"/>
                <w:szCs w:val="24"/>
              </w:rPr>
              <w:fldChar w:fldCharType="end"/>
            </w:r>
          </w:hyperlink>
        </w:p>
        <w:p w14:paraId="0103DEC7" w14:textId="77777777" w:rsidR="00AA51FD" w:rsidRPr="00797AAF" w:rsidRDefault="001446FC">
          <w:pPr>
            <w:pStyle w:val="TOC1"/>
            <w:rPr>
              <w:rFonts w:asciiTheme="minorHAnsi" w:eastAsiaTheme="minorEastAsia" w:hAnsiTheme="minorHAnsi" w:cstheme="minorHAnsi"/>
              <w:b/>
              <w:noProof/>
              <w:color w:val="auto"/>
              <w:sz w:val="24"/>
              <w:szCs w:val="24"/>
              <w:lang w:val="en-IN" w:eastAsia="en-IN"/>
            </w:rPr>
          </w:pPr>
          <w:hyperlink w:anchor="_Toc159848128" w:history="1">
            <w:r w:rsidR="00AA51FD" w:rsidRPr="00797AAF">
              <w:rPr>
                <w:rStyle w:val="Hyperlink"/>
                <w:rFonts w:asciiTheme="minorHAnsi" w:hAnsiTheme="minorHAnsi" w:cstheme="minorHAnsi"/>
                <w:b/>
                <w:noProof/>
                <w:color w:val="auto"/>
                <w:sz w:val="24"/>
                <w:szCs w:val="24"/>
                <w:lang w:bidi="en-US"/>
              </w:rPr>
              <w:t>12. Acceptance of Terms</w:t>
            </w:r>
            <w:r w:rsidR="00AA51FD" w:rsidRPr="00797AAF">
              <w:rPr>
                <w:rFonts w:asciiTheme="minorHAnsi" w:hAnsiTheme="minorHAnsi" w:cstheme="minorHAnsi"/>
                <w:b/>
                <w:noProof/>
                <w:webHidden/>
                <w:color w:val="auto"/>
                <w:sz w:val="24"/>
                <w:szCs w:val="24"/>
              </w:rPr>
              <w:tab/>
            </w:r>
            <w:r w:rsidR="00AA51FD" w:rsidRPr="00797AAF">
              <w:rPr>
                <w:rFonts w:asciiTheme="minorHAnsi" w:hAnsiTheme="minorHAnsi" w:cstheme="minorHAnsi"/>
                <w:b/>
                <w:noProof/>
                <w:webHidden/>
                <w:color w:val="auto"/>
                <w:sz w:val="24"/>
                <w:szCs w:val="24"/>
              </w:rPr>
              <w:fldChar w:fldCharType="begin"/>
            </w:r>
            <w:r w:rsidR="00AA51FD" w:rsidRPr="00797AAF">
              <w:rPr>
                <w:rFonts w:asciiTheme="minorHAnsi" w:hAnsiTheme="minorHAnsi" w:cstheme="minorHAnsi"/>
                <w:b/>
                <w:noProof/>
                <w:webHidden/>
                <w:color w:val="auto"/>
                <w:sz w:val="24"/>
                <w:szCs w:val="24"/>
              </w:rPr>
              <w:instrText xml:space="preserve"> PAGEREF _Toc159848128 \h </w:instrText>
            </w:r>
            <w:r w:rsidR="00AA51FD" w:rsidRPr="00797AAF">
              <w:rPr>
                <w:rFonts w:asciiTheme="minorHAnsi" w:hAnsiTheme="minorHAnsi" w:cstheme="minorHAnsi"/>
                <w:b/>
                <w:noProof/>
                <w:webHidden/>
                <w:color w:val="auto"/>
                <w:sz w:val="24"/>
                <w:szCs w:val="24"/>
              </w:rPr>
            </w:r>
            <w:r w:rsidR="00AA51FD" w:rsidRPr="00797AAF">
              <w:rPr>
                <w:rFonts w:asciiTheme="minorHAnsi" w:hAnsiTheme="minorHAnsi" w:cstheme="minorHAnsi"/>
                <w:b/>
                <w:noProof/>
                <w:webHidden/>
                <w:color w:val="auto"/>
                <w:sz w:val="24"/>
                <w:szCs w:val="24"/>
              </w:rPr>
              <w:fldChar w:fldCharType="separate"/>
            </w:r>
            <w:r w:rsidR="003054F7">
              <w:rPr>
                <w:rFonts w:asciiTheme="minorHAnsi" w:hAnsiTheme="minorHAnsi" w:cstheme="minorHAnsi"/>
                <w:b/>
                <w:noProof/>
                <w:webHidden/>
                <w:color w:val="auto"/>
                <w:sz w:val="24"/>
                <w:szCs w:val="24"/>
              </w:rPr>
              <w:t>13</w:t>
            </w:r>
            <w:r w:rsidR="00AA51FD" w:rsidRPr="00797AAF">
              <w:rPr>
                <w:rFonts w:asciiTheme="minorHAnsi" w:hAnsiTheme="minorHAnsi" w:cstheme="minorHAnsi"/>
                <w:b/>
                <w:noProof/>
                <w:webHidden/>
                <w:color w:val="auto"/>
                <w:sz w:val="24"/>
                <w:szCs w:val="24"/>
              </w:rPr>
              <w:fldChar w:fldCharType="end"/>
            </w:r>
          </w:hyperlink>
        </w:p>
        <w:p w14:paraId="0C8632F7" w14:textId="77777777" w:rsidR="00AA51FD" w:rsidRPr="00797AAF" w:rsidRDefault="001446FC">
          <w:pPr>
            <w:pStyle w:val="TOC1"/>
            <w:rPr>
              <w:rFonts w:asciiTheme="minorHAnsi" w:eastAsiaTheme="minorEastAsia" w:hAnsiTheme="minorHAnsi" w:cstheme="minorHAnsi"/>
              <w:b/>
              <w:noProof/>
              <w:color w:val="auto"/>
              <w:sz w:val="24"/>
              <w:szCs w:val="24"/>
              <w:lang w:val="en-IN" w:eastAsia="en-IN"/>
            </w:rPr>
          </w:pPr>
          <w:hyperlink w:anchor="_Toc159848129" w:history="1">
            <w:r w:rsidR="00AA51FD" w:rsidRPr="00797AAF">
              <w:rPr>
                <w:rStyle w:val="Hyperlink"/>
                <w:rFonts w:asciiTheme="minorHAnsi" w:hAnsiTheme="minorHAnsi" w:cstheme="minorHAnsi"/>
                <w:b/>
                <w:noProof/>
                <w:color w:val="auto"/>
                <w:sz w:val="24"/>
                <w:szCs w:val="24"/>
                <w:lang w:bidi="en-US"/>
              </w:rPr>
              <w:t>13. Ownership of Intellectual Property Rights shall remain with the Bank</w:t>
            </w:r>
            <w:r w:rsidR="00AA51FD" w:rsidRPr="00797AAF">
              <w:rPr>
                <w:rFonts w:asciiTheme="minorHAnsi" w:hAnsiTheme="minorHAnsi" w:cstheme="minorHAnsi"/>
                <w:b/>
                <w:noProof/>
                <w:webHidden/>
                <w:color w:val="auto"/>
                <w:sz w:val="24"/>
                <w:szCs w:val="24"/>
              </w:rPr>
              <w:tab/>
            </w:r>
            <w:r w:rsidR="00AA51FD" w:rsidRPr="00797AAF">
              <w:rPr>
                <w:rFonts w:asciiTheme="minorHAnsi" w:hAnsiTheme="minorHAnsi" w:cstheme="minorHAnsi"/>
                <w:b/>
                <w:noProof/>
                <w:webHidden/>
                <w:color w:val="auto"/>
                <w:sz w:val="24"/>
                <w:szCs w:val="24"/>
              </w:rPr>
              <w:fldChar w:fldCharType="begin"/>
            </w:r>
            <w:r w:rsidR="00AA51FD" w:rsidRPr="00797AAF">
              <w:rPr>
                <w:rFonts w:asciiTheme="minorHAnsi" w:hAnsiTheme="minorHAnsi" w:cstheme="minorHAnsi"/>
                <w:b/>
                <w:noProof/>
                <w:webHidden/>
                <w:color w:val="auto"/>
                <w:sz w:val="24"/>
                <w:szCs w:val="24"/>
              </w:rPr>
              <w:instrText xml:space="preserve"> PAGEREF _Toc159848129 \h </w:instrText>
            </w:r>
            <w:r w:rsidR="00AA51FD" w:rsidRPr="00797AAF">
              <w:rPr>
                <w:rFonts w:asciiTheme="minorHAnsi" w:hAnsiTheme="minorHAnsi" w:cstheme="minorHAnsi"/>
                <w:b/>
                <w:noProof/>
                <w:webHidden/>
                <w:color w:val="auto"/>
                <w:sz w:val="24"/>
                <w:szCs w:val="24"/>
              </w:rPr>
            </w:r>
            <w:r w:rsidR="00AA51FD" w:rsidRPr="00797AAF">
              <w:rPr>
                <w:rFonts w:asciiTheme="minorHAnsi" w:hAnsiTheme="minorHAnsi" w:cstheme="minorHAnsi"/>
                <w:b/>
                <w:noProof/>
                <w:webHidden/>
                <w:color w:val="auto"/>
                <w:sz w:val="24"/>
                <w:szCs w:val="24"/>
              </w:rPr>
              <w:fldChar w:fldCharType="separate"/>
            </w:r>
            <w:r w:rsidR="003054F7">
              <w:rPr>
                <w:rFonts w:asciiTheme="minorHAnsi" w:hAnsiTheme="minorHAnsi" w:cstheme="minorHAnsi"/>
                <w:b/>
                <w:noProof/>
                <w:webHidden/>
                <w:color w:val="auto"/>
                <w:sz w:val="24"/>
                <w:szCs w:val="24"/>
              </w:rPr>
              <w:t>13</w:t>
            </w:r>
            <w:r w:rsidR="00AA51FD" w:rsidRPr="00797AAF">
              <w:rPr>
                <w:rFonts w:asciiTheme="minorHAnsi" w:hAnsiTheme="minorHAnsi" w:cstheme="minorHAnsi"/>
                <w:b/>
                <w:noProof/>
                <w:webHidden/>
                <w:color w:val="auto"/>
                <w:sz w:val="24"/>
                <w:szCs w:val="24"/>
              </w:rPr>
              <w:fldChar w:fldCharType="end"/>
            </w:r>
          </w:hyperlink>
        </w:p>
        <w:p w14:paraId="135DE9D4" w14:textId="77777777" w:rsidR="00AA51FD" w:rsidRPr="00797AAF" w:rsidRDefault="001446FC">
          <w:pPr>
            <w:pStyle w:val="TOC1"/>
            <w:rPr>
              <w:rFonts w:asciiTheme="minorHAnsi" w:eastAsiaTheme="minorEastAsia" w:hAnsiTheme="minorHAnsi" w:cstheme="minorHAnsi"/>
              <w:b/>
              <w:noProof/>
              <w:color w:val="auto"/>
              <w:sz w:val="24"/>
              <w:szCs w:val="24"/>
              <w:lang w:val="en-IN" w:eastAsia="en-IN"/>
            </w:rPr>
          </w:pPr>
          <w:hyperlink w:anchor="_Toc159848130" w:history="1">
            <w:r w:rsidR="00AA51FD" w:rsidRPr="00797AAF">
              <w:rPr>
                <w:rStyle w:val="Hyperlink"/>
                <w:rFonts w:asciiTheme="minorHAnsi" w:hAnsiTheme="minorHAnsi" w:cstheme="minorHAnsi"/>
                <w:b/>
                <w:noProof/>
                <w:color w:val="auto"/>
                <w:sz w:val="24"/>
                <w:szCs w:val="24"/>
                <w:lang w:bidi="en-US"/>
              </w:rPr>
              <w:t>14. Lodgment of RFP Response</w:t>
            </w:r>
            <w:r w:rsidR="00AA51FD" w:rsidRPr="00797AAF">
              <w:rPr>
                <w:rFonts w:asciiTheme="minorHAnsi" w:hAnsiTheme="minorHAnsi" w:cstheme="minorHAnsi"/>
                <w:b/>
                <w:noProof/>
                <w:webHidden/>
                <w:color w:val="auto"/>
                <w:sz w:val="24"/>
                <w:szCs w:val="24"/>
              </w:rPr>
              <w:tab/>
            </w:r>
            <w:r w:rsidR="00AA51FD" w:rsidRPr="00797AAF">
              <w:rPr>
                <w:rFonts w:asciiTheme="minorHAnsi" w:hAnsiTheme="minorHAnsi" w:cstheme="minorHAnsi"/>
                <w:b/>
                <w:noProof/>
                <w:webHidden/>
                <w:color w:val="auto"/>
                <w:sz w:val="24"/>
                <w:szCs w:val="24"/>
              </w:rPr>
              <w:fldChar w:fldCharType="begin"/>
            </w:r>
            <w:r w:rsidR="00AA51FD" w:rsidRPr="00797AAF">
              <w:rPr>
                <w:rFonts w:asciiTheme="minorHAnsi" w:hAnsiTheme="minorHAnsi" w:cstheme="minorHAnsi"/>
                <w:b/>
                <w:noProof/>
                <w:webHidden/>
                <w:color w:val="auto"/>
                <w:sz w:val="24"/>
                <w:szCs w:val="24"/>
              </w:rPr>
              <w:instrText xml:space="preserve"> PAGEREF _Toc159848130 \h </w:instrText>
            </w:r>
            <w:r w:rsidR="00AA51FD" w:rsidRPr="00797AAF">
              <w:rPr>
                <w:rFonts w:asciiTheme="minorHAnsi" w:hAnsiTheme="minorHAnsi" w:cstheme="minorHAnsi"/>
                <w:b/>
                <w:noProof/>
                <w:webHidden/>
                <w:color w:val="auto"/>
                <w:sz w:val="24"/>
                <w:szCs w:val="24"/>
              </w:rPr>
            </w:r>
            <w:r w:rsidR="00AA51FD" w:rsidRPr="00797AAF">
              <w:rPr>
                <w:rFonts w:asciiTheme="minorHAnsi" w:hAnsiTheme="minorHAnsi" w:cstheme="minorHAnsi"/>
                <w:b/>
                <w:noProof/>
                <w:webHidden/>
                <w:color w:val="auto"/>
                <w:sz w:val="24"/>
                <w:szCs w:val="24"/>
              </w:rPr>
              <w:fldChar w:fldCharType="separate"/>
            </w:r>
            <w:r w:rsidR="003054F7">
              <w:rPr>
                <w:rFonts w:asciiTheme="minorHAnsi" w:hAnsiTheme="minorHAnsi" w:cstheme="minorHAnsi"/>
                <w:b/>
                <w:noProof/>
                <w:webHidden/>
                <w:color w:val="auto"/>
                <w:sz w:val="24"/>
                <w:szCs w:val="24"/>
              </w:rPr>
              <w:t>13</w:t>
            </w:r>
            <w:r w:rsidR="00AA51FD" w:rsidRPr="00797AAF">
              <w:rPr>
                <w:rFonts w:asciiTheme="minorHAnsi" w:hAnsiTheme="minorHAnsi" w:cstheme="minorHAnsi"/>
                <w:b/>
                <w:noProof/>
                <w:webHidden/>
                <w:color w:val="auto"/>
                <w:sz w:val="24"/>
                <w:szCs w:val="24"/>
              </w:rPr>
              <w:fldChar w:fldCharType="end"/>
            </w:r>
          </w:hyperlink>
        </w:p>
        <w:p w14:paraId="14E01C8F" w14:textId="77777777" w:rsidR="00AA51FD" w:rsidRPr="00797AAF" w:rsidRDefault="001446FC">
          <w:pPr>
            <w:pStyle w:val="TOC1"/>
            <w:rPr>
              <w:rFonts w:asciiTheme="minorHAnsi" w:eastAsiaTheme="minorEastAsia" w:hAnsiTheme="minorHAnsi" w:cstheme="minorHAnsi"/>
              <w:b/>
              <w:noProof/>
              <w:color w:val="auto"/>
              <w:sz w:val="24"/>
              <w:szCs w:val="24"/>
              <w:lang w:val="en-IN" w:eastAsia="en-IN"/>
            </w:rPr>
          </w:pPr>
          <w:hyperlink w:anchor="_Toc159848131" w:history="1">
            <w:r w:rsidR="00AA51FD" w:rsidRPr="00797AAF">
              <w:rPr>
                <w:rStyle w:val="Hyperlink"/>
                <w:rFonts w:asciiTheme="minorHAnsi" w:hAnsiTheme="minorHAnsi" w:cstheme="minorHAnsi"/>
                <w:b/>
                <w:noProof/>
                <w:color w:val="auto"/>
                <w:sz w:val="24"/>
                <w:szCs w:val="24"/>
                <w:lang w:bidi="en-US"/>
              </w:rPr>
              <w:t>15. RFP Details</w:t>
            </w:r>
            <w:r w:rsidR="00AA51FD" w:rsidRPr="00797AAF">
              <w:rPr>
                <w:rFonts w:asciiTheme="minorHAnsi" w:hAnsiTheme="minorHAnsi" w:cstheme="minorHAnsi"/>
                <w:b/>
                <w:noProof/>
                <w:webHidden/>
                <w:color w:val="auto"/>
                <w:sz w:val="24"/>
                <w:szCs w:val="24"/>
              </w:rPr>
              <w:tab/>
            </w:r>
            <w:r w:rsidR="00AA51FD" w:rsidRPr="00797AAF">
              <w:rPr>
                <w:rFonts w:asciiTheme="minorHAnsi" w:hAnsiTheme="minorHAnsi" w:cstheme="minorHAnsi"/>
                <w:b/>
                <w:noProof/>
                <w:webHidden/>
                <w:color w:val="auto"/>
                <w:sz w:val="24"/>
                <w:szCs w:val="24"/>
              </w:rPr>
              <w:fldChar w:fldCharType="begin"/>
            </w:r>
            <w:r w:rsidR="00AA51FD" w:rsidRPr="00797AAF">
              <w:rPr>
                <w:rFonts w:asciiTheme="minorHAnsi" w:hAnsiTheme="minorHAnsi" w:cstheme="minorHAnsi"/>
                <w:b/>
                <w:noProof/>
                <w:webHidden/>
                <w:color w:val="auto"/>
                <w:sz w:val="24"/>
                <w:szCs w:val="24"/>
              </w:rPr>
              <w:instrText xml:space="preserve"> PAGEREF _Toc159848131 \h </w:instrText>
            </w:r>
            <w:r w:rsidR="00AA51FD" w:rsidRPr="00797AAF">
              <w:rPr>
                <w:rFonts w:asciiTheme="minorHAnsi" w:hAnsiTheme="minorHAnsi" w:cstheme="minorHAnsi"/>
                <w:b/>
                <w:noProof/>
                <w:webHidden/>
                <w:color w:val="auto"/>
                <w:sz w:val="24"/>
                <w:szCs w:val="24"/>
              </w:rPr>
            </w:r>
            <w:r w:rsidR="00AA51FD" w:rsidRPr="00797AAF">
              <w:rPr>
                <w:rFonts w:asciiTheme="minorHAnsi" w:hAnsiTheme="minorHAnsi" w:cstheme="minorHAnsi"/>
                <w:b/>
                <w:noProof/>
                <w:webHidden/>
                <w:color w:val="auto"/>
                <w:sz w:val="24"/>
                <w:szCs w:val="24"/>
              </w:rPr>
              <w:fldChar w:fldCharType="separate"/>
            </w:r>
            <w:r w:rsidR="003054F7">
              <w:rPr>
                <w:rFonts w:asciiTheme="minorHAnsi" w:hAnsiTheme="minorHAnsi" w:cstheme="minorHAnsi"/>
                <w:b/>
                <w:noProof/>
                <w:webHidden/>
                <w:color w:val="auto"/>
                <w:sz w:val="24"/>
                <w:szCs w:val="24"/>
              </w:rPr>
              <w:t>13</w:t>
            </w:r>
            <w:r w:rsidR="00AA51FD" w:rsidRPr="00797AAF">
              <w:rPr>
                <w:rFonts w:asciiTheme="minorHAnsi" w:hAnsiTheme="minorHAnsi" w:cstheme="minorHAnsi"/>
                <w:b/>
                <w:noProof/>
                <w:webHidden/>
                <w:color w:val="auto"/>
                <w:sz w:val="24"/>
                <w:szCs w:val="24"/>
              </w:rPr>
              <w:fldChar w:fldCharType="end"/>
            </w:r>
          </w:hyperlink>
        </w:p>
        <w:p w14:paraId="74B44E0F" w14:textId="77777777" w:rsidR="00AA51FD" w:rsidRPr="00797AAF" w:rsidRDefault="001446FC">
          <w:pPr>
            <w:pStyle w:val="TOC1"/>
            <w:rPr>
              <w:rFonts w:asciiTheme="minorHAnsi" w:eastAsiaTheme="minorEastAsia" w:hAnsiTheme="minorHAnsi" w:cstheme="minorHAnsi"/>
              <w:b/>
              <w:noProof/>
              <w:color w:val="auto"/>
              <w:sz w:val="24"/>
              <w:szCs w:val="24"/>
              <w:lang w:val="en-IN" w:eastAsia="en-IN"/>
            </w:rPr>
          </w:pPr>
          <w:hyperlink w:anchor="_Toc159848132" w:history="1">
            <w:r w:rsidR="00AA51FD" w:rsidRPr="00797AAF">
              <w:rPr>
                <w:rStyle w:val="Hyperlink"/>
                <w:rFonts w:asciiTheme="minorHAnsi" w:hAnsiTheme="minorHAnsi" w:cstheme="minorHAnsi"/>
                <w:b/>
                <w:noProof/>
                <w:color w:val="auto"/>
                <w:sz w:val="24"/>
                <w:szCs w:val="24"/>
                <w:lang w:bidi="en-US"/>
              </w:rPr>
              <w:t>16. Bid Validity Period</w:t>
            </w:r>
            <w:r w:rsidR="00AA51FD" w:rsidRPr="00797AAF">
              <w:rPr>
                <w:rFonts w:asciiTheme="minorHAnsi" w:hAnsiTheme="minorHAnsi" w:cstheme="minorHAnsi"/>
                <w:b/>
                <w:noProof/>
                <w:webHidden/>
                <w:color w:val="auto"/>
                <w:sz w:val="24"/>
                <w:szCs w:val="24"/>
              </w:rPr>
              <w:tab/>
            </w:r>
            <w:r w:rsidR="00AA51FD" w:rsidRPr="00797AAF">
              <w:rPr>
                <w:rFonts w:asciiTheme="minorHAnsi" w:hAnsiTheme="minorHAnsi" w:cstheme="minorHAnsi"/>
                <w:b/>
                <w:noProof/>
                <w:webHidden/>
                <w:color w:val="auto"/>
                <w:sz w:val="24"/>
                <w:szCs w:val="24"/>
              </w:rPr>
              <w:fldChar w:fldCharType="begin"/>
            </w:r>
            <w:r w:rsidR="00AA51FD" w:rsidRPr="00797AAF">
              <w:rPr>
                <w:rFonts w:asciiTheme="minorHAnsi" w:hAnsiTheme="minorHAnsi" w:cstheme="minorHAnsi"/>
                <w:b/>
                <w:noProof/>
                <w:webHidden/>
                <w:color w:val="auto"/>
                <w:sz w:val="24"/>
                <w:szCs w:val="24"/>
              </w:rPr>
              <w:instrText xml:space="preserve"> PAGEREF _Toc159848132 \h </w:instrText>
            </w:r>
            <w:r w:rsidR="00AA51FD" w:rsidRPr="00797AAF">
              <w:rPr>
                <w:rFonts w:asciiTheme="minorHAnsi" w:hAnsiTheme="minorHAnsi" w:cstheme="minorHAnsi"/>
                <w:b/>
                <w:noProof/>
                <w:webHidden/>
                <w:color w:val="auto"/>
                <w:sz w:val="24"/>
                <w:szCs w:val="24"/>
              </w:rPr>
            </w:r>
            <w:r w:rsidR="00AA51FD" w:rsidRPr="00797AAF">
              <w:rPr>
                <w:rFonts w:asciiTheme="minorHAnsi" w:hAnsiTheme="minorHAnsi" w:cstheme="minorHAnsi"/>
                <w:b/>
                <w:noProof/>
                <w:webHidden/>
                <w:color w:val="auto"/>
                <w:sz w:val="24"/>
                <w:szCs w:val="24"/>
              </w:rPr>
              <w:fldChar w:fldCharType="separate"/>
            </w:r>
            <w:r w:rsidR="003054F7">
              <w:rPr>
                <w:rFonts w:asciiTheme="minorHAnsi" w:hAnsiTheme="minorHAnsi" w:cstheme="minorHAnsi"/>
                <w:b/>
                <w:noProof/>
                <w:webHidden/>
                <w:color w:val="auto"/>
                <w:sz w:val="24"/>
                <w:szCs w:val="24"/>
              </w:rPr>
              <w:t>14</w:t>
            </w:r>
            <w:r w:rsidR="00AA51FD" w:rsidRPr="00797AAF">
              <w:rPr>
                <w:rFonts w:asciiTheme="minorHAnsi" w:hAnsiTheme="minorHAnsi" w:cstheme="minorHAnsi"/>
                <w:b/>
                <w:noProof/>
                <w:webHidden/>
                <w:color w:val="auto"/>
                <w:sz w:val="24"/>
                <w:szCs w:val="24"/>
              </w:rPr>
              <w:fldChar w:fldCharType="end"/>
            </w:r>
          </w:hyperlink>
        </w:p>
        <w:p w14:paraId="44238F2C" w14:textId="77777777" w:rsidR="00AA51FD" w:rsidRPr="00797AAF" w:rsidRDefault="001446FC">
          <w:pPr>
            <w:pStyle w:val="TOC1"/>
            <w:rPr>
              <w:rFonts w:asciiTheme="minorHAnsi" w:eastAsiaTheme="minorEastAsia" w:hAnsiTheme="minorHAnsi" w:cstheme="minorHAnsi"/>
              <w:b/>
              <w:noProof/>
              <w:color w:val="auto"/>
              <w:sz w:val="24"/>
              <w:szCs w:val="24"/>
              <w:lang w:val="en-IN" w:eastAsia="en-IN"/>
            </w:rPr>
          </w:pPr>
          <w:hyperlink w:anchor="_Toc159848133" w:history="1">
            <w:r w:rsidR="00AA51FD" w:rsidRPr="00797AAF">
              <w:rPr>
                <w:rStyle w:val="Hyperlink"/>
                <w:rFonts w:asciiTheme="minorHAnsi" w:hAnsiTheme="minorHAnsi" w:cstheme="minorHAnsi"/>
                <w:b/>
                <w:noProof/>
                <w:color w:val="auto"/>
                <w:sz w:val="24"/>
                <w:szCs w:val="24"/>
                <w:lang w:bidi="en-US"/>
              </w:rPr>
              <w:t>17. Requests for Information</w:t>
            </w:r>
            <w:r w:rsidR="00AA51FD" w:rsidRPr="00797AAF">
              <w:rPr>
                <w:rFonts w:asciiTheme="minorHAnsi" w:hAnsiTheme="minorHAnsi" w:cstheme="minorHAnsi"/>
                <w:b/>
                <w:noProof/>
                <w:webHidden/>
                <w:color w:val="auto"/>
                <w:sz w:val="24"/>
                <w:szCs w:val="24"/>
              </w:rPr>
              <w:tab/>
            </w:r>
            <w:r w:rsidR="00AA51FD" w:rsidRPr="00797AAF">
              <w:rPr>
                <w:rFonts w:asciiTheme="minorHAnsi" w:hAnsiTheme="minorHAnsi" w:cstheme="minorHAnsi"/>
                <w:b/>
                <w:noProof/>
                <w:webHidden/>
                <w:color w:val="auto"/>
                <w:sz w:val="24"/>
                <w:szCs w:val="24"/>
              </w:rPr>
              <w:fldChar w:fldCharType="begin"/>
            </w:r>
            <w:r w:rsidR="00AA51FD" w:rsidRPr="00797AAF">
              <w:rPr>
                <w:rFonts w:asciiTheme="minorHAnsi" w:hAnsiTheme="minorHAnsi" w:cstheme="minorHAnsi"/>
                <w:b/>
                <w:noProof/>
                <w:webHidden/>
                <w:color w:val="auto"/>
                <w:sz w:val="24"/>
                <w:szCs w:val="24"/>
              </w:rPr>
              <w:instrText xml:space="preserve"> PAGEREF _Toc159848133 \h </w:instrText>
            </w:r>
            <w:r w:rsidR="00AA51FD" w:rsidRPr="00797AAF">
              <w:rPr>
                <w:rFonts w:asciiTheme="minorHAnsi" w:hAnsiTheme="minorHAnsi" w:cstheme="minorHAnsi"/>
                <w:b/>
                <w:noProof/>
                <w:webHidden/>
                <w:color w:val="auto"/>
                <w:sz w:val="24"/>
                <w:szCs w:val="24"/>
              </w:rPr>
            </w:r>
            <w:r w:rsidR="00AA51FD" w:rsidRPr="00797AAF">
              <w:rPr>
                <w:rFonts w:asciiTheme="minorHAnsi" w:hAnsiTheme="minorHAnsi" w:cstheme="minorHAnsi"/>
                <w:b/>
                <w:noProof/>
                <w:webHidden/>
                <w:color w:val="auto"/>
                <w:sz w:val="24"/>
                <w:szCs w:val="24"/>
              </w:rPr>
              <w:fldChar w:fldCharType="separate"/>
            </w:r>
            <w:r w:rsidR="003054F7">
              <w:rPr>
                <w:rFonts w:asciiTheme="minorHAnsi" w:hAnsiTheme="minorHAnsi" w:cstheme="minorHAnsi"/>
                <w:b/>
                <w:noProof/>
                <w:webHidden/>
                <w:color w:val="auto"/>
                <w:sz w:val="24"/>
                <w:szCs w:val="24"/>
              </w:rPr>
              <w:t>14</w:t>
            </w:r>
            <w:r w:rsidR="00AA51FD" w:rsidRPr="00797AAF">
              <w:rPr>
                <w:rFonts w:asciiTheme="minorHAnsi" w:hAnsiTheme="minorHAnsi" w:cstheme="minorHAnsi"/>
                <w:b/>
                <w:noProof/>
                <w:webHidden/>
                <w:color w:val="auto"/>
                <w:sz w:val="24"/>
                <w:szCs w:val="24"/>
              </w:rPr>
              <w:fldChar w:fldCharType="end"/>
            </w:r>
          </w:hyperlink>
        </w:p>
        <w:p w14:paraId="233854A4" w14:textId="77777777" w:rsidR="00AA51FD" w:rsidRPr="00797AAF" w:rsidRDefault="001446FC">
          <w:pPr>
            <w:pStyle w:val="TOC1"/>
            <w:rPr>
              <w:rFonts w:asciiTheme="minorHAnsi" w:eastAsiaTheme="minorEastAsia" w:hAnsiTheme="minorHAnsi" w:cstheme="minorHAnsi"/>
              <w:b/>
              <w:noProof/>
              <w:color w:val="auto"/>
              <w:sz w:val="24"/>
              <w:szCs w:val="24"/>
              <w:lang w:val="en-IN" w:eastAsia="en-IN"/>
            </w:rPr>
          </w:pPr>
          <w:hyperlink w:anchor="_Toc159848134" w:history="1">
            <w:r w:rsidR="00AA51FD" w:rsidRPr="00797AAF">
              <w:rPr>
                <w:rStyle w:val="Hyperlink"/>
                <w:rFonts w:asciiTheme="minorHAnsi" w:hAnsiTheme="minorHAnsi" w:cstheme="minorHAnsi"/>
                <w:b/>
                <w:noProof/>
                <w:color w:val="auto"/>
                <w:sz w:val="24"/>
                <w:szCs w:val="24"/>
                <w:lang w:bidi="en-US"/>
              </w:rPr>
              <w:t>18. Disqualification</w:t>
            </w:r>
            <w:r w:rsidR="00AA51FD" w:rsidRPr="00797AAF">
              <w:rPr>
                <w:rFonts w:asciiTheme="minorHAnsi" w:hAnsiTheme="minorHAnsi" w:cstheme="minorHAnsi"/>
                <w:b/>
                <w:noProof/>
                <w:webHidden/>
                <w:color w:val="auto"/>
                <w:sz w:val="24"/>
                <w:szCs w:val="24"/>
              </w:rPr>
              <w:tab/>
            </w:r>
            <w:r w:rsidR="00AA51FD" w:rsidRPr="00797AAF">
              <w:rPr>
                <w:rFonts w:asciiTheme="minorHAnsi" w:hAnsiTheme="minorHAnsi" w:cstheme="minorHAnsi"/>
                <w:b/>
                <w:noProof/>
                <w:webHidden/>
                <w:color w:val="auto"/>
                <w:sz w:val="24"/>
                <w:szCs w:val="24"/>
              </w:rPr>
              <w:fldChar w:fldCharType="begin"/>
            </w:r>
            <w:r w:rsidR="00AA51FD" w:rsidRPr="00797AAF">
              <w:rPr>
                <w:rFonts w:asciiTheme="minorHAnsi" w:hAnsiTheme="minorHAnsi" w:cstheme="minorHAnsi"/>
                <w:b/>
                <w:noProof/>
                <w:webHidden/>
                <w:color w:val="auto"/>
                <w:sz w:val="24"/>
                <w:szCs w:val="24"/>
              </w:rPr>
              <w:instrText xml:space="preserve"> PAGEREF _Toc159848134 \h </w:instrText>
            </w:r>
            <w:r w:rsidR="00AA51FD" w:rsidRPr="00797AAF">
              <w:rPr>
                <w:rFonts w:asciiTheme="minorHAnsi" w:hAnsiTheme="minorHAnsi" w:cstheme="minorHAnsi"/>
                <w:b/>
                <w:noProof/>
                <w:webHidden/>
                <w:color w:val="auto"/>
                <w:sz w:val="24"/>
                <w:szCs w:val="24"/>
              </w:rPr>
            </w:r>
            <w:r w:rsidR="00AA51FD" w:rsidRPr="00797AAF">
              <w:rPr>
                <w:rFonts w:asciiTheme="minorHAnsi" w:hAnsiTheme="minorHAnsi" w:cstheme="minorHAnsi"/>
                <w:b/>
                <w:noProof/>
                <w:webHidden/>
                <w:color w:val="auto"/>
                <w:sz w:val="24"/>
                <w:szCs w:val="24"/>
              </w:rPr>
              <w:fldChar w:fldCharType="separate"/>
            </w:r>
            <w:r w:rsidR="003054F7">
              <w:rPr>
                <w:rFonts w:asciiTheme="minorHAnsi" w:hAnsiTheme="minorHAnsi" w:cstheme="minorHAnsi"/>
                <w:b/>
                <w:noProof/>
                <w:webHidden/>
                <w:color w:val="auto"/>
                <w:sz w:val="24"/>
                <w:szCs w:val="24"/>
              </w:rPr>
              <w:t>14</w:t>
            </w:r>
            <w:r w:rsidR="00AA51FD" w:rsidRPr="00797AAF">
              <w:rPr>
                <w:rFonts w:asciiTheme="minorHAnsi" w:hAnsiTheme="minorHAnsi" w:cstheme="minorHAnsi"/>
                <w:b/>
                <w:noProof/>
                <w:webHidden/>
                <w:color w:val="auto"/>
                <w:sz w:val="24"/>
                <w:szCs w:val="24"/>
              </w:rPr>
              <w:fldChar w:fldCharType="end"/>
            </w:r>
          </w:hyperlink>
        </w:p>
        <w:p w14:paraId="4313E042" w14:textId="77777777" w:rsidR="00AA51FD" w:rsidRPr="00797AAF" w:rsidRDefault="001446FC">
          <w:pPr>
            <w:pStyle w:val="TOC1"/>
            <w:rPr>
              <w:rFonts w:asciiTheme="minorHAnsi" w:eastAsiaTheme="minorEastAsia" w:hAnsiTheme="minorHAnsi" w:cstheme="minorHAnsi"/>
              <w:b/>
              <w:noProof/>
              <w:color w:val="auto"/>
              <w:sz w:val="24"/>
              <w:szCs w:val="24"/>
              <w:lang w:val="en-IN" w:eastAsia="en-IN"/>
            </w:rPr>
          </w:pPr>
          <w:hyperlink w:anchor="_Toc159848135" w:history="1">
            <w:r w:rsidR="00AA51FD" w:rsidRPr="00797AAF">
              <w:rPr>
                <w:rStyle w:val="Hyperlink"/>
                <w:rFonts w:asciiTheme="minorHAnsi" w:hAnsiTheme="minorHAnsi" w:cstheme="minorHAnsi"/>
                <w:b/>
                <w:noProof/>
                <w:color w:val="auto"/>
                <w:sz w:val="24"/>
                <w:szCs w:val="24"/>
                <w:lang w:bidi="en-US"/>
              </w:rPr>
              <w:t>19. Process</w:t>
            </w:r>
            <w:r w:rsidR="00AA51FD" w:rsidRPr="00797AAF">
              <w:rPr>
                <w:rFonts w:asciiTheme="minorHAnsi" w:hAnsiTheme="minorHAnsi" w:cstheme="minorHAnsi"/>
                <w:b/>
                <w:noProof/>
                <w:webHidden/>
                <w:color w:val="auto"/>
                <w:sz w:val="24"/>
                <w:szCs w:val="24"/>
              </w:rPr>
              <w:tab/>
            </w:r>
            <w:r w:rsidR="00AA51FD" w:rsidRPr="00797AAF">
              <w:rPr>
                <w:rFonts w:asciiTheme="minorHAnsi" w:hAnsiTheme="minorHAnsi" w:cstheme="minorHAnsi"/>
                <w:b/>
                <w:noProof/>
                <w:webHidden/>
                <w:color w:val="auto"/>
                <w:sz w:val="24"/>
                <w:szCs w:val="24"/>
              </w:rPr>
              <w:fldChar w:fldCharType="begin"/>
            </w:r>
            <w:r w:rsidR="00AA51FD" w:rsidRPr="00797AAF">
              <w:rPr>
                <w:rFonts w:asciiTheme="minorHAnsi" w:hAnsiTheme="minorHAnsi" w:cstheme="minorHAnsi"/>
                <w:b/>
                <w:noProof/>
                <w:webHidden/>
                <w:color w:val="auto"/>
                <w:sz w:val="24"/>
                <w:szCs w:val="24"/>
              </w:rPr>
              <w:instrText xml:space="preserve"> PAGEREF _Toc159848135 \h </w:instrText>
            </w:r>
            <w:r w:rsidR="00AA51FD" w:rsidRPr="00797AAF">
              <w:rPr>
                <w:rFonts w:asciiTheme="minorHAnsi" w:hAnsiTheme="minorHAnsi" w:cstheme="minorHAnsi"/>
                <w:b/>
                <w:noProof/>
                <w:webHidden/>
                <w:color w:val="auto"/>
                <w:sz w:val="24"/>
                <w:szCs w:val="24"/>
              </w:rPr>
            </w:r>
            <w:r w:rsidR="00AA51FD" w:rsidRPr="00797AAF">
              <w:rPr>
                <w:rFonts w:asciiTheme="minorHAnsi" w:hAnsiTheme="minorHAnsi" w:cstheme="minorHAnsi"/>
                <w:b/>
                <w:noProof/>
                <w:webHidden/>
                <w:color w:val="auto"/>
                <w:sz w:val="24"/>
                <w:szCs w:val="24"/>
              </w:rPr>
              <w:fldChar w:fldCharType="separate"/>
            </w:r>
            <w:r w:rsidR="003054F7">
              <w:rPr>
                <w:rFonts w:asciiTheme="minorHAnsi" w:hAnsiTheme="minorHAnsi" w:cstheme="minorHAnsi"/>
                <w:b/>
                <w:noProof/>
                <w:webHidden/>
                <w:color w:val="auto"/>
                <w:sz w:val="24"/>
                <w:szCs w:val="24"/>
              </w:rPr>
              <w:t>14</w:t>
            </w:r>
            <w:r w:rsidR="00AA51FD" w:rsidRPr="00797AAF">
              <w:rPr>
                <w:rFonts w:asciiTheme="minorHAnsi" w:hAnsiTheme="minorHAnsi" w:cstheme="minorHAnsi"/>
                <w:b/>
                <w:noProof/>
                <w:webHidden/>
                <w:color w:val="auto"/>
                <w:sz w:val="24"/>
                <w:szCs w:val="24"/>
              </w:rPr>
              <w:fldChar w:fldCharType="end"/>
            </w:r>
          </w:hyperlink>
        </w:p>
        <w:p w14:paraId="6C8F2528" w14:textId="77777777" w:rsidR="00AA51FD" w:rsidRPr="00797AAF" w:rsidRDefault="001446FC">
          <w:pPr>
            <w:pStyle w:val="TOC1"/>
            <w:rPr>
              <w:rFonts w:asciiTheme="minorHAnsi" w:eastAsiaTheme="minorEastAsia" w:hAnsiTheme="minorHAnsi" w:cstheme="minorHAnsi"/>
              <w:b/>
              <w:noProof/>
              <w:color w:val="auto"/>
              <w:sz w:val="24"/>
              <w:szCs w:val="24"/>
              <w:lang w:val="en-IN" w:eastAsia="en-IN"/>
            </w:rPr>
          </w:pPr>
          <w:hyperlink w:anchor="_Toc159848136" w:history="1">
            <w:r w:rsidR="00AA51FD" w:rsidRPr="00797AAF">
              <w:rPr>
                <w:rStyle w:val="Hyperlink"/>
                <w:rFonts w:asciiTheme="minorHAnsi" w:hAnsiTheme="minorHAnsi" w:cstheme="minorHAnsi"/>
                <w:b/>
                <w:noProof/>
                <w:color w:val="auto"/>
                <w:w w:val="120"/>
                <w:sz w:val="24"/>
                <w:szCs w:val="24"/>
                <w:lang w:bidi="en-US"/>
              </w:rPr>
              <w:t xml:space="preserve">20. </w:t>
            </w:r>
            <w:r w:rsidR="00AA51FD" w:rsidRPr="00797AAF">
              <w:rPr>
                <w:rStyle w:val="Hyperlink"/>
                <w:rFonts w:asciiTheme="minorHAnsi" w:hAnsiTheme="minorHAnsi" w:cstheme="minorHAnsi"/>
                <w:b/>
                <w:noProof/>
                <w:color w:val="auto"/>
                <w:sz w:val="24"/>
                <w:szCs w:val="24"/>
                <w:lang w:bidi="en-US"/>
              </w:rPr>
              <w:t>Deliverables required from Consultant</w:t>
            </w:r>
            <w:r w:rsidR="00AA51FD" w:rsidRPr="00797AAF">
              <w:rPr>
                <w:rFonts w:asciiTheme="minorHAnsi" w:hAnsiTheme="minorHAnsi" w:cstheme="minorHAnsi"/>
                <w:b/>
                <w:noProof/>
                <w:webHidden/>
                <w:color w:val="auto"/>
                <w:sz w:val="24"/>
                <w:szCs w:val="24"/>
              </w:rPr>
              <w:tab/>
            </w:r>
            <w:r w:rsidR="00AA51FD" w:rsidRPr="00797AAF">
              <w:rPr>
                <w:rFonts w:asciiTheme="minorHAnsi" w:hAnsiTheme="minorHAnsi" w:cstheme="minorHAnsi"/>
                <w:b/>
                <w:noProof/>
                <w:webHidden/>
                <w:color w:val="auto"/>
                <w:sz w:val="24"/>
                <w:szCs w:val="24"/>
              </w:rPr>
              <w:fldChar w:fldCharType="begin"/>
            </w:r>
            <w:r w:rsidR="00AA51FD" w:rsidRPr="00797AAF">
              <w:rPr>
                <w:rFonts w:asciiTheme="minorHAnsi" w:hAnsiTheme="minorHAnsi" w:cstheme="minorHAnsi"/>
                <w:b/>
                <w:noProof/>
                <w:webHidden/>
                <w:color w:val="auto"/>
                <w:sz w:val="24"/>
                <w:szCs w:val="24"/>
              </w:rPr>
              <w:instrText xml:space="preserve"> PAGEREF _Toc159848136 \h </w:instrText>
            </w:r>
            <w:r w:rsidR="00AA51FD" w:rsidRPr="00797AAF">
              <w:rPr>
                <w:rFonts w:asciiTheme="minorHAnsi" w:hAnsiTheme="minorHAnsi" w:cstheme="minorHAnsi"/>
                <w:b/>
                <w:noProof/>
                <w:webHidden/>
                <w:color w:val="auto"/>
                <w:sz w:val="24"/>
                <w:szCs w:val="24"/>
              </w:rPr>
            </w:r>
            <w:r w:rsidR="00AA51FD" w:rsidRPr="00797AAF">
              <w:rPr>
                <w:rFonts w:asciiTheme="minorHAnsi" w:hAnsiTheme="minorHAnsi" w:cstheme="minorHAnsi"/>
                <w:b/>
                <w:noProof/>
                <w:webHidden/>
                <w:color w:val="auto"/>
                <w:sz w:val="24"/>
                <w:szCs w:val="24"/>
              </w:rPr>
              <w:fldChar w:fldCharType="separate"/>
            </w:r>
            <w:r w:rsidR="003054F7">
              <w:rPr>
                <w:rFonts w:asciiTheme="minorHAnsi" w:hAnsiTheme="minorHAnsi" w:cstheme="minorHAnsi"/>
                <w:b/>
                <w:noProof/>
                <w:webHidden/>
                <w:color w:val="auto"/>
                <w:sz w:val="24"/>
                <w:szCs w:val="24"/>
              </w:rPr>
              <w:t>14</w:t>
            </w:r>
            <w:r w:rsidR="00AA51FD" w:rsidRPr="00797AAF">
              <w:rPr>
                <w:rFonts w:asciiTheme="minorHAnsi" w:hAnsiTheme="minorHAnsi" w:cstheme="minorHAnsi"/>
                <w:b/>
                <w:noProof/>
                <w:webHidden/>
                <w:color w:val="auto"/>
                <w:sz w:val="24"/>
                <w:szCs w:val="24"/>
              </w:rPr>
              <w:fldChar w:fldCharType="end"/>
            </w:r>
          </w:hyperlink>
        </w:p>
        <w:p w14:paraId="4A915FEC" w14:textId="77777777" w:rsidR="00AA51FD" w:rsidRPr="00797AAF" w:rsidRDefault="001446FC">
          <w:pPr>
            <w:pStyle w:val="TOC1"/>
            <w:rPr>
              <w:rFonts w:asciiTheme="minorHAnsi" w:eastAsiaTheme="minorEastAsia" w:hAnsiTheme="minorHAnsi" w:cstheme="minorHAnsi"/>
              <w:b/>
              <w:noProof/>
              <w:color w:val="auto"/>
              <w:sz w:val="24"/>
              <w:szCs w:val="24"/>
              <w:lang w:val="en-IN" w:eastAsia="en-IN"/>
            </w:rPr>
          </w:pPr>
          <w:hyperlink w:anchor="_Toc159848137" w:history="1">
            <w:r w:rsidR="00AA51FD" w:rsidRPr="00797AAF">
              <w:rPr>
                <w:rStyle w:val="Hyperlink"/>
                <w:rFonts w:asciiTheme="minorHAnsi" w:hAnsiTheme="minorHAnsi" w:cstheme="minorHAnsi"/>
                <w:b/>
                <w:noProof/>
                <w:color w:val="auto"/>
                <w:w w:val="120"/>
                <w:sz w:val="24"/>
                <w:szCs w:val="24"/>
                <w:lang w:bidi="en-US"/>
              </w:rPr>
              <w:t>21. Scope of Work</w:t>
            </w:r>
            <w:r w:rsidR="00AA51FD" w:rsidRPr="00797AAF">
              <w:rPr>
                <w:rFonts w:asciiTheme="minorHAnsi" w:hAnsiTheme="minorHAnsi" w:cstheme="minorHAnsi"/>
                <w:b/>
                <w:noProof/>
                <w:webHidden/>
                <w:color w:val="auto"/>
                <w:sz w:val="24"/>
                <w:szCs w:val="24"/>
              </w:rPr>
              <w:tab/>
            </w:r>
            <w:r w:rsidR="00AA51FD" w:rsidRPr="00797AAF">
              <w:rPr>
                <w:rFonts w:asciiTheme="minorHAnsi" w:hAnsiTheme="minorHAnsi" w:cstheme="minorHAnsi"/>
                <w:b/>
                <w:noProof/>
                <w:webHidden/>
                <w:color w:val="auto"/>
                <w:sz w:val="24"/>
                <w:szCs w:val="24"/>
              </w:rPr>
              <w:fldChar w:fldCharType="begin"/>
            </w:r>
            <w:r w:rsidR="00AA51FD" w:rsidRPr="00797AAF">
              <w:rPr>
                <w:rFonts w:asciiTheme="minorHAnsi" w:hAnsiTheme="minorHAnsi" w:cstheme="minorHAnsi"/>
                <w:b/>
                <w:noProof/>
                <w:webHidden/>
                <w:color w:val="auto"/>
                <w:sz w:val="24"/>
                <w:szCs w:val="24"/>
              </w:rPr>
              <w:instrText xml:space="preserve"> PAGEREF _Toc159848137 \h </w:instrText>
            </w:r>
            <w:r w:rsidR="00AA51FD" w:rsidRPr="00797AAF">
              <w:rPr>
                <w:rFonts w:asciiTheme="minorHAnsi" w:hAnsiTheme="minorHAnsi" w:cstheme="minorHAnsi"/>
                <w:b/>
                <w:noProof/>
                <w:webHidden/>
                <w:color w:val="auto"/>
                <w:sz w:val="24"/>
                <w:szCs w:val="24"/>
              </w:rPr>
            </w:r>
            <w:r w:rsidR="00AA51FD" w:rsidRPr="00797AAF">
              <w:rPr>
                <w:rFonts w:asciiTheme="minorHAnsi" w:hAnsiTheme="minorHAnsi" w:cstheme="minorHAnsi"/>
                <w:b/>
                <w:noProof/>
                <w:webHidden/>
                <w:color w:val="auto"/>
                <w:sz w:val="24"/>
                <w:szCs w:val="24"/>
              </w:rPr>
              <w:fldChar w:fldCharType="separate"/>
            </w:r>
            <w:r w:rsidR="003054F7">
              <w:rPr>
                <w:rFonts w:asciiTheme="minorHAnsi" w:hAnsiTheme="minorHAnsi" w:cstheme="minorHAnsi"/>
                <w:b/>
                <w:noProof/>
                <w:webHidden/>
                <w:color w:val="auto"/>
                <w:sz w:val="24"/>
                <w:szCs w:val="24"/>
              </w:rPr>
              <w:t>16</w:t>
            </w:r>
            <w:r w:rsidR="00AA51FD" w:rsidRPr="00797AAF">
              <w:rPr>
                <w:rFonts w:asciiTheme="minorHAnsi" w:hAnsiTheme="minorHAnsi" w:cstheme="minorHAnsi"/>
                <w:b/>
                <w:noProof/>
                <w:webHidden/>
                <w:color w:val="auto"/>
                <w:sz w:val="24"/>
                <w:szCs w:val="24"/>
              </w:rPr>
              <w:fldChar w:fldCharType="end"/>
            </w:r>
          </w:hyperlink>
        </w:p>
        <w:p w14:paraId="4619CC42" w14:textId="77777777" w:rsidR="00AA51FD" w:rsidRPr="00797AAF" w:rsidRDefault="001446FC">
          <w:pPr>
            <w:pStyle w:val="TOC1"/>
            <w:rPr>
              <w:rFonts w:asciiTheme="minorHAnsi" w:eastAsiaTheme="minorEastAsia" w:hAnsiTheme="minorHAnsi" w:cstheme="minorHAnsi"/>
              <w:b/>
              <w:noProof/>
              <w:color w:val="auto"/>
              <w:sz w:val="24"/>
              <w:szCs w:val="24"/>
              <w:lang w:val="en-IN" w:eastAsia="en-IN"/>
            </w:rPr>
          </w:pPr>
          <w:hyperlink w:anchor="_Toc159848138" w:history="1">
            <w:r w:rsidR="00AA51FD" w:rsidRPr="00797AAF">
              <w:rPr>
                <w:rStyle w:val="Hyperlink"/>
                <w:rFonts w:asciiTheme="minorHAnsi" w:hAnsiTheme="minorHAnsi" w:cstheme="minorHAnsi"/>
                <w:b/>
                <w:noProof/>
                <w:color w:val="auto"/>
                <w:sz w:val="24"/>
                <w:szCs w:val="24"/>
                <w:lang w:bidi="en-US"/>
              </w:rPr>
              <w:t>22. TIMELINES:</w:t>
            </w:r>
            <w:r w:rsidR="00AA51FD" w:rsidRPr="00797AAF">
              <w:rPr>
                <w:rFonts w:asciiTheme="minorHAnsi" w:hAnsiTheme="minorHAnsi" w:cstheme="minorHAnsi"/>
                <w:b/>
                <w:noProof/>
                <w:webHidden/>
                <w:color w:val="auto"/>
                <w:sz w:val="24"/>
                <w:szCs w:val="24"/>
              </w:rPr>
              <w:tab/>
            </w:r>
            <w:r w:rsidR="00AA51FD" w:rsidRPr="00797AAF">
              <w:rPr>
                <w:rFonts w:asciiTheme="minorHAnsi" w:hAnsiTheme="minorHAnsi" w:cstheme="minorHAnsi"/>
                <w:b/>
                <w:noProof/>
                <w:webHidden/>
                <w:color w:val="auto"/>
                <w:sz w:val="24"/>
                <w:szCs w:val="24"/>
              </w:rPr>
              <w:fldChar w:fldCharType="begin"/>
            </w:r>
            <w:r w:rsidR="00AA51FD" w:rsidRPr="00797AAF">
              <w:rPr>
                <w:rFonts w:asciiTheme="minorHAnsi" w:hAnsiTheme="minorHAnsi" w:cstheme="minorHAnsi"/>
                <w:b/>
                <w:noProof/>
                <w:webHidden/>
                <w:color w:val="auto"/>
                <w:sz w:val="24"/>
                <w:szCs w:val="24"/>
              </w:rPr>
              <w:instrText xml:space="preserve"> PAGEREF _Toc159848138 \h </w:instrText>
            </w:r>
            <w:r w:rsidR="00AA51FD" w:rsidRPr="00797AAF">
              <w:rPr>
                <w:rFonts w:asciiTheme="minorHAnsi" w:hAnsiTheme="minorHAnsi" w:cstheme="minorHAnsi"/>
                <w:b/>
                <w:noProof/>
                <w:webHidden/>
                <w:color w:val="auto"/>
                <w:sz w:val="24"/>
                <w:szCs w:val="24"/>
              </w:rPr>
            </w:r>
            <w:r w:rsidR="00AA51FD" w:rsidRPr="00797AAF">
              <w:rPr>
                <w:rFonts w:asciiTheme="minorHAnsi" w:hAnsiTheme="minorHAnsi" w:cstheme="minorHAnsi"/>
                <w:b/>
                <w:noProof/>
                <w:webHidden/>
                <w:color w:val="auto"/>
                <w:sz w:val="24"/>
                <w:szCs w:val="24"/>
              </w:rPr>
              <w:fldChar w:fldCharType="separate"/>
            </w:r>
            <w:r w:rsidR="003054F7">
              <w:rPr>
                <w:rFonts w:asciiTheme="minorHAnsi" w:hAnsiTheme="minorHAnsi" w:cstheme="minorHAnsi"/>
                <w:b/>
                <w:noProof/>
                <w:webHidden/>
                <w:color w:val="auto"/>
                <w:sz w:val="24"/>
                <w:szCs w:val="24"/>
              </w:rPr>
              <w:t>21</w:t>
            </w:r>
            <w:r w:rsidR="00AA51FD" w:rsidRPr="00797AAF">
              <w:rPr>
                <w:rFonts w:asciiTheme="minorHAnsi" w:hAnsiTheme="minorHAnsi" w:cstheme="minorHAnsi"/>
                <w:b/>
                <w:noProof/>
                <w:webHidden/>
                <w:color w:val="auto"/>
                <w:sz w:val="24"/>
                <w:szCs w:val="24"/>
              </w:rPr>
              <w:fldChar w:fldCharType="end"/>
            </w:r>
          </w:hyperlink>
        </w:p>
        <w:p w14:paraId="66BDCC8D" w14:textId="77777777" w:rsidR="00AA51FD" w:rsidRPr="00797AAF" w:rsidRDefault="001446FC">
          <w:pPr>
            <w:pStyle w:val="TOC1"/>
            <w:rPr>
              <w:rFonts w:asciiTheme="minorHAnsi" w:eastAsiaTheme="minorEastAsia" w:hAnsiTheme="minorHAnsi" w:cstheme="minorHAnsi"/>
              <w:b/>
              <w:noProof/>
              <w:color w:val="auto"/>
              <w:sz w:val="24"/>
              <w:szCs w:val="24"/>
              <w:lang w:val="en-IN" w:eastAsia="en-IN"/>
            </w:rPr>
          </w:pPr>
          <w:hyperlink w:anchor="_Toc159848139" w:history="1">
            <w:r w:rsidR="00AA51FD" w:rsidRPr="00797AAF">
              <w:rPr>
                <w:rStyle w:val="Hyperlink"/>
                <w:rFonts w:asciiTheme="minorHAnsi" w:hAnsiTheme="minorHAnsi" w:cstheme="minorHAnsi"/>
                <w:b/>
                <w:noProof/>
                <w:color w:val="auto"/>
                <w:w w:val="120"/>
                <w:sz w:val="24"/>
                <w:szCs w:val="24"/>
                <w:lang w:bidi="en-US"/>
              </w:rPr>
              <w:t>23. List of key professionals</w:t>
            </w:r>
            <w:r w:rsidR="00AA51FD" w:rsidRPr="00797AAF">
              <w:rPr>
                <w:rFonts w:asciiTheme="minorHAnsi" w:hAnsiTheme="minorHAnsi" w:cstheme="minorHAnsi"/>
                <w:b/>
                <w:noProof/>
                <w:webHidden/>
                <w:color w:val="auto"/>
                <w:sz w:val="24"/>
                <w:szCs w:val="24"/>
              </w:rPr>
              <w:tab/>
            </w:r>
            <w:r w:rsidR="00AA51FD" w:rsidRPr="00797AAF">
              <w:rPr>
                <w:rFonts w:asciiTheme="minorHAnsi" w:hAnsiTheme="minorHAnsi" w:cstheme="minorHAnsi"/>
                <w:b/>
                <w:noProof/>
                <w:webHidden/>
                <w:color w:val="auto"/>
                <w:sz w:val="24"/>
                <w:szCs w:val="24"/>
              </w:rPr>
              <w:fldChar w:fldCharType="begin"/>
            </w:r>
            <w:r w:rsidR="00AA51FD" w:rsidRPr="00797AAF">
              <w:rPr>
                <w:rFonts w:asciiTheme="minorHAnsi" w:hAnsiTheme="minorHAnsi" w:cstheme="minorHAnsi"/>
                <w:b/>
                <w:noProof/>
                <w:webHidden/>
                <w:color w:val="auto"/>
                <w:sz w:val="24"/>
                <w:szCs w:val="24"/>
              </w:rPr>
              <w:instrText xml:space="preserve"> PAGEREF _Toc159848139 \h </w:instrText>
            </w:r>
            <w:r w:rsidR="00AA51FD" w:rsidRPr="00797AAF">
              <w:rPr>
                <w:rFonts w:asciiTheme="minorHAnsi" w:hAnsiTheme="minorHAnsi" w:cstheme="minorHAnsi"/>
                <w:b/>
                <w:noProof/>
                <w:webHidden/>
                <w:color w:val="auto"/>
                <w:sz w:val="24"/>
                <w:szCs w:val="24"/>
              </w:rPr>
            </w:r>
            <w:r w:rsidR="00AA51FD" w:rsidRPr="00797AAF">
              <w:rPr>
                <w:rFonts w:asciiTheme="minorHAnsi" w:hAnsiTheme="minorHAnsi" w:cstheme="minorHAnsi"/>
                <w:b/>
                <w:noProof/>
                <w:webHidden/>
                <w:color w:val="auto"/>
                <w:sz w:val="24"/>
                <w:szCs w:val="24"/>
              </w:rPr>
              <w:fldChar w:fldCharType="separate"/>
            </w:r>
            <w:r w:rsidR="003054F7">
              <w:rPr>
                <w:rFonts w:asciiTheme="minorHAnsi" w:hAnsiTheme="minorHAnsi" w:cstheme="minorHAnsi"/>
                <w:b/>
                <w:noProof/>
                <w:webHidden/>
                <w:color w:val="auto"/>
                <w:sz w:val="24"/>
                <w:szCs w:val="24"/>
              </w:rPr>
              <w:t>21</w:t>
            </w:r>
            <w:r w:rsidR="00AA51FD" w:rsidRPr="00797AAF">
              <w:rPr>
                <w:rFonts w:asciiTheme="minorHAnsi" w:hAnsiTheme="minorHAnsi" w:cstheme="minorHAnsi"/>
                <w:b/>
                <w:noProof/>
                <w:webHidden/>
                <w:color w:val="auto"/>
                <w:sz w:val="24"/>
                <w:szCs w:val="24"/>
              </w:rPr>
              <w:fldChar w:fldCharType="end"/>
            </w:r>
          </w:hyperlink>
        </w:p>
        <w:p w14:paraId="1A5D2F7E" w14:textId="77777777" w:rsidR="00AA51FD" w:rsidRPr="00797AAF" w:rsidRDefault="001446FC">
          <w:pPr>
            <w:pStyle w:val="TOC1"/>
            <w:rPr>
              <w:rFonts w:asciiTheme="minorHAnsi" w:eastAsiaTheme="minorEastAsia" w:hAnsiTheme="minorHAnsi" w:cstheme="minorHAnsi"/>
              <w:b/>
              <w:noProof/>
              <w:color w:val="auto"/>
              <w:sz w:val="24"/>
              <w:szCs w:val="24"/>
              <w:lang w:val="en-IN" w:eastAsia="en-IN"/>
            </w:rPr>
          </w:pPr>
          <w:hyperlink w:anchor="_Toc159848140" w:history="1">
            <w:r w:rsidR="00AA51FD" w:rsidRPr="00797AAF">
              <w:rPr>
                <w:rStyle w:val="Hyperlink"/>
                <w:rFonts w:asciiTheme="minorHAnsi" w:hAnsiTheme="minorHAnsi" w:cstheme="minorHAnsi"/>
                <w:b/>
                <w:noProof/>
                <w:color w:val="auto"/>
                <w:w w:val="120"/>
                <w:sz w:val="24"/>
                <w:szCs w:val="24"/>
                <w:lang w:bidi="en-US"/>
              </w:rPr>
              <w:t>24. Eligibility</w:t>
            </w:r>
            <w:r w:rsidR="00AA51FD" w:rsidRPr="00797AAF">
              <w:rPr>
                <w:rStyle w:val="Hyperlink"/>
                <w:rFonts w:asciiTheme="minorHAnsi" w:hAnsiTheme="minorHAnsi" w:cstheme="minorHAnsi"/>
                <w:b/>
                <w:noProof/>
                <w:color w:val="auto"/>
                <w:spacing w:val="9"/>
                <w:w w:val="120"/>
                <w:sz w:val="24"/>
                <w:szCs w:val="24"/>
                <w:lang w:bidi="en-US"/>
              </w:rPr>
              <w:t xml:space="preserve"> </w:t>
            </w:r>
            <w:r w:rsidR="00AA51FD" w:rsidRPr="00797AAF">
              <w:rPr>
                <w:rStyle w:val="Hyperlink"/>
                <w:rFonts w:asciiTheme="minorHAnsi" w:hAnsiTheme="minorHAnsi" w:cstheme="minorHAnsi"/>
                <w:b/>
                <w:noProof/>
                <w:color w:val="auto"/>
                <w:w w:val="120"/>
                <w:sz w:val="24"/>
                <w:szCs w:val="24"/>
                <w:lang w:bidi="en-US"/>
              </w:rPr>
              <w:t>Criteria:</w:t>
            </w:r>
            <w:r w:rsidR="00AA51FD" w:rsidRPr="00797AAF">
              <w:rPr>
                <w:rFonts w:asciiTheme="minorHAnsi" w:hAnsiTheme="minorHAnsi" w:cstheme="minorHAnsi"/>
                <w:b/>
                <w:noProof/>
                <w:webHidden/>
                <w:color w:val="auto"/>
                <w:sz w:val="24"/>
                <w:szCs w:val="24"/>
              </w:rPr>
              <w:tab/>
            </w:r>
            <w:r w:rsidR="00AA51FD" w:rsidRPr="00797AAF">
              <w:rPr>
                <w:rFonts w:asciiTheme="minorHAnsi" w:hAnsiTheme="minorHAnsi" w:cstheme="minorHAnsi"/>
                <w:b/>
                <w:noProof/>
                <w:webHidden/>
                <w:color w:val="auto"/>
                <w:sz w:val="24"/>
                <w:szCs w:val="24"/>
              </w:rPr>
              <w:fldChar w:fldCharType="begin"/>
            </w:r>
            <w:r w:rsidR="00AA51FD" w:rsidRPr="00797AAF">
              <w:rPr>
                <w:rFonts w:asciiTheme="minorHAnsi" w:hAnsiTheme="minorHAnsi" w:cstheme="minorHAnsi"/>
                <w:b/>
                <w:noProof/>
                <w:webHidden/>
                <w:color w:val="auto"/>
                <w:sz w:val="24"/>
                <w:szCs w:val="24"/>
              </w:rPr>
              <w:instrText xml:space="preserve"> PAGEREF _Toc159848140 \h </w:instrText>
            </w:r>
            <w:r w:rsidR="00AA51FD" w:rsidRPr="00797AAF">
              <w:rPr>
                <w:rFonts w:asciiTheme="minorHAnsi" w:hAnsiTheme="minorHAnsi" w:cstheme="minorHAnsi"/>
                <w:b/>
                <w:noProof/>
                <w:webHidden/>
                <w:color w:val="auto"/>
                <w:sz w:val="24"/>
                <w:szCs w:val="24"/>
              </w:rPr>
            </w:r>
            <w:r w:rsidR="00AA51FD" w:rsidRPr="00797AAF">
              <w:rPr>
                <w:rFonts w:asciiTheme="minorHAnsi" w:hAnsiTheme="minorHAnsi" w:cstheme="minorHAnsi"/>
                <w:b/>
                <w:noProof/>
                <w:webHidden/>
                <w:color w:val="auto"/>
                <w:sz w:val="24"/>
                <w:szCs w:val="24"/>
              </w:rPr>
              <w:fldChar w:fldCharType="separate"/>
            </w:r>
            <w:r w:rsidR="003054F7">
              <w:rPr>
                <w:rFonts w:asciiTheme="minorHAnsi" w:hAnsiTheme="minorHAnsi" w:cstheme="minorHAnsi"/>
                <w:b/>
                <w:noProof/>
                <w:webHidden/>
                <w:color w:val="auto"/>
                <w:sz w:val="24"/>
                <w:szCs w:val="24"/>
              </w:rPr>
              <w:t>23</w:t>
            </w:r>
            <w:r w:rsidR="00AA51FD" w:rsidRPr="00797AAF">
              <w:rPr>
                <w:rFonts w:asciiTheme="minorHAnsi" w:hAnsiTheme="minorHAnsi" w:cstheme="minorHAnsi"/>
                <w:b/>
                <w:noProof/>
                <w:webHidden/>
                <w:color w:val="auto"/>
                <w:sz w:val="24"/>
                <w:szCs w:val="24"/>
              </w:rPr>
              <w:fldChar w:fldCharType="end"/>
            </w:r>
          </w:hyperlink>
        </w:p>
        <w:p w14:paraId="03F3A854" w14:textId="77777777" w:rsidR="00AA51FD" w:rsidRPr="00797AAF" w:rsidRDefault="001446FC">
          <w:pPr>
            <w:pStyle w:val="TOC1"/>
            <w:rPr>
              <w:rFonts w:asciiTheme="minorHAnsi" w:eastAsiaTheme="minorEastAsia" w:hAnsiTheme="minorHAnsi" w:cstheme="minorHAnsi"/>
              <w:b/>
              <w:noProof/>
              <w:color w:val="auto"/>
              <w:sz w:val="24"/>
              <w:szCs w:val="24"/>
              <w:lang w:val="en-IN" w:eastAsia="en-IN"/>
            </w:rPr>
          </w:pPr>
          <w:hyperlink w:anchor="_Toc159848141" w:history="1">
            <w:r w:rsidR="00AA51FD" w:rsidRPr="00797AAF">
              <w:rPr>
                <w:rStyle w:val="Hyperlink"/>
                <w:rFonts w:asciiTheme="minorHAnsi" w:hAnsiTheme="minorHAnsi" w:cstheme="minorHAnsi"/>
                <w:b/>
                <w:noProof/>
                <w:color w:val="auto"/>
                <w:w w:val="120"/>
                <w:sz w:val="24"/>
                <w:szCs w:val="24"/>
                <w:lang w:bidi="en-US"/>
              </w:rPr>
              <w:t>25.  Bid - Evaluation Process</w:t>
            </w:r>
            <w:r w:rsidR="00AA51FD" w:rsidRPr="00797AAF">
              <w:rPr>
                <w:rFonts w:asciiTheme="minorHAnsi" w:hAnsiTheme="minorHAnsi" w:cstheme="minorHAnsi"/>
                <w:b/>
                <w:noProof/>
                <w:webHidden/>
                <w:color w:val="auto"/>
                <w:sz w:val="24"/>
                <w:szCs w:val="24"/>
              </w:rPr>
              <w:tab/>
            </w:r>
            <w:r w:rsidR="00AA51FD" w:rsidRPr="00797AAF">
              <w:rPr>
                <w:rFonts w:asciiTheme="minorHAnsi" w:hAnsiTheme="minorHAnsi" w:cstheme="minorHAnsi"/>
                <w:b/>
                <w:noProof/>
                <w:webHidden/>
                <w:color w:val="auto"/>
                <w:sz w:val="24"/>
                <w:szCs w:val="24"/>
              </w:rPr>
              <w:fldChar w:fldCharType="begin"/>
            </w:r>
            <w:r w:rsidR="00AA51FD" w:rsidRPr="00797AAF">
              <w:rPr>
                <w:rFonts w:asciiTheme="minorHAnsi" w:hAnsiTheme="minorHAnsi" w:cstheme="minorHAnsi"/>
                <w:b/>
                <w:noProof/>
                <w:webHidden/>
                <w:color w:val="auto"/>
                <w:sz w:val="24"/>
                <w:szCs w:val="24"/>
              </w:rPr>
              <w:instrText xml:space="preserve"> PAGEREF _Toc159848141 \h </w:instrText>
            </w:r>
            <w:r w:rsidR="00AA51FD" w:rsidRPr="00797AAF">
              <w:rPr>
                <w:rFonts w:asciiTheme="minorHAnsi" w:hAnsiTheme="minorHAnsi" w:cstheme="minorHAnsi"/>
                <w:b/>
                <w:noProof/>
                <w:webHidden/>
                <w:color w:val="auto"/>
                <w:sz w:val="24"/>
                <w:szCs w:val="24"/>
              </w:rPr>
            </w:r>
            <w:r w:rsidR="00AA51FD" w:rsidRPr="00797AAF">
              <w:rPr>
                <w:rFonts w:asciiTheme="minorHAnsi" w:hAnsiTheme="minorHAnsi" w:cstheme="minorHAnsi"/>
                <w:b/>
                <w:noProof/>
                <w:webHidden/>
                <w:color w:val="auto"/>
                <w:sz w:val="24"/>
                <w:szCs w:val="24"/>
              </w:rPr>
              <w:fldChar w:fldCharType="separate"/>
            </w:r>
            <w:r w:rsidR="003054F7">
              <w:rPr>
                <w:rFonts w:asciiTheme="minorHAnsi" w:hAnsiTheme="minorHAnsi" w:cstheme="minorHAnsi"/>
                <w:b/>
                <w:noProof/>
                <w:webHidden/>
                <w:color w:val="auto"/>
                <w:sz w:val="24"/>
                <w:szCs w:val="24"/>
              </w:rPr>
              <w:t>25</w:t>
            </w:r>
            <w:r w:rsidR="00AA51FD" w:rsidRPr="00797AAF">
              <w:rPr>
                <w:rFonts w:asciiTheme="minorHAnsi" w:hAnsiTheme="minorHAnsi" w:cstheme="minorHAnsi"/>
                <w:b/>
                <w:noProof/>
                <w:webHidden/>
                <w:color w:val="auto"/>
                <w:sz w:val="24"/>
                <w:szCs w:val="24"/>
              </w:rPr>
              <w:fldChar w:fldCharType="end"/>
            </w:r>
          </w:hyperlink>
        </w:p>
        <w:p w14:paraId="358D50CB" w14:textId="24E528EA" w:rsidR="00AA51FD" w:rsidRPr="00797AAF" w:rsidRDefault="006F2DFE">
          <w:pPr>
            <w:pStyle w:val="TOC2"/>
            <w:rPr>
              <w:rFonts w:asciiTheme="minorHAnsi" w:eastAsiaTheme="minorEastAsia" w:hAnsiTheme="minorHAnsi" w:cstheme="minorHAnsi"/>
              <w:b/>
              <w:noProof/>
              <w:szCs w:val="24"/>
              <w:lang w:val="en-IN" w:eastAsia="en-IN"/>
            </w:rPr>
          </w:pPr>
          <w:r w:rsidRPr="00797AAF">
            <w:rPr>
              <w:rStyle w:val="Hyperlink"/>
              <w:rFonts w:asciiTheme="minorHAnsi" w:hAnsiTheme="minorHAnsi" w:cstheme="minorHAnsi"/>
              <w:b/>
              <w:noProof/>
              <w:color w:val="auto"/>
              <w:szCs w:val="24"/>
              <w:u w:val="none"/>
            </w:rPr>
            <w:tab/>
          </w:r>
          <w:hyperlink w:anchor="_Toc159848142" w:history="1">
            <w:r w:rsidR="00AA51FD" w:rsidRPr="00797AAF">
              <w:rPr>
                <w:rStyle w:val="Hyperlink"/>
                <w:rFonts w:asciiTheme="minorHAnsi" w:hAnsiTheme="minorHAnsi" w:cstheme="minorHAnsi"/>
                <w:b/>
                <w:noProof/>
                <w:color w:val="auto"/>
                <w:szCs w:val="24"/>
                <w:lang w:bidi="en-US"/>
              </w:rPr>
              <w:t>25.1 Bidder Selection/Evaluation Process:</w:t>
            </w:r>
            <w:r w:rsidR="00AA51FD" w:rsidRPr="00797AAF">
              <w:rPr>
                <w:rFonts w:asciiTheme="minorHAnsi" w:hAnsiTheme="minorHAnsi" w:cstheme="minorHAnsi"/>
                <w:b/>
                <w:noProof/>
                <w:webHidden/>
                <w:szCs w:val="24"/>
              </w:rPr>
              <w:tab/>
            </w:r>
            <w:r w:rsidR="00AA51FD" w:rsidRPr="00797AAF">
              <w:rPr>
                <w:rFonts w:asciiTheme="minorHAnsi" w:hAnsiTheme="minorHAnsi" w:cstheme="minorHAnsi"/>
                <w:b/>
                <w:noProof/>
                <w:webHidden/>
                <w:szCs w:val="24"/>
              </w:rPr>
              <w:fldChar w:fldCharType="begin"/>
            </w:r>
            <w:r w:rsidR="00AA51FD" w:rsidRPr="00797AAF">
              <w:rPr>
                <w:rFonts w:asciiTheme="minorHAnsi" w:hAnsiTheme="minorHAnsi" w:cstheme="minorHAnsi"/>
                <w:b/>
                <w:noProof/>
                <w:webHidden/>
                <w:szCs w:val="24"/>
              </w:rPr>
              <w:instrText xml:space="preserve"> PAGEREF _Toc159848142 \h </w:instrText>
            </w:r>
            <w:r w:rsidR="00AA51FD" w:rsidRPr="00797AAF">
              <w:rPr>
                <w:rFonts w:asciiTheme="minorHAnsi" w:hAnsiTheme="minorHAnsi" w:cstheme="minorHAnsi"/>
                <w:b/>
                <w:noProof/>
                <w:webHidden/>
                <w:szCs w:val="24"/>
              </w:rPr>
            </w:r>
            <w:r w:rsidR="00AA51FD" w:rsidRPr="00797AAF">
              <w:rPr>
                <w:rFonts w:asciiTheme="minorHAnsi" w:hAnsiTheme="minorHAnsi" w:cstheme="minorHAnsi"/>
                <w:b/>
                <w:noProof/>
                <w:webHidden/>
                <w:szCs w:val="24"/>
              </w:rPr>
              <w:fldChar w:fldCharType="separate"/>
            </w:r>
            <w:r w:rsidR="003054F7">
              <w:rPr>
                <w:rFonts w:asciiTheme="minorHAnsi" w:hAnsiTheme="minorHAnsi" w:cstheme="minorHAnsi"/>
                <w:b/>
                <w:noProof/>
                <w:webHidden/>
                <w:szCs w:val="24"/>
              </w:rPr>
              <w:t>25</w:t>
            </w:r>
            <w:r w:rsidR="00AA51FD" w:rsidRPr="00797AAF">
              <w:rPr>
                <w:rFonts w:asciiTheme="minorHAnsi" w:hAnsiTheme="minorHAnsi" w:cstheme="minorHAnsi"/>
                <w:b/>
                <w:noProof/>
                <w:webHidden/>
                <w:szCs w:val="24"/>
              </w:rPr>
              <w:fldChar w:fldCharType="end"/>
            </w:r>
          </w:hyperlink>
        </w:p>
        <w:p w14:paraId="09615105" w14:textId="065F5CF9" w:rsidR="00AA51FD" w:rsidRPr="00797AAF" w:rsidRDefault="006F2DFE">
          <w:pPr>
            <w:pStyle w:val="TOC2"/>
            <w:rPr>
              <w:rFonts w:asciiTheme="minorHAnsi" w:eastAsiaTheme="minorEastAsia" w:hAnsiTheme="minorHAnsi" w:cstheme="minorHAnsi"/>
              <w:b/>
              <w:noProof/>
              <w:szCs w:val="24"/>
              <w:lang w:val="en-IN" w:eastAsia="en-IN"/>
            </w:rPr>
          </w:pPr>
          <w:r w:rsidRPr="00797AAF">
            <w:rPr>
              <w:rStyle w:val="Hyperlink"/>
              <w:rFonts w:asciiTheme="minorHAnsi" w:hAnsiTheme="minorHAnsi" w:cstheme="minorHAnsi"/>
              <w:b/>
              <w:noProof/>
              <w:color w:val="auto"/>
              <w:szCs w:val="24"/>
              <w:u w:val="none"/>
            </w:rPr>
            <w:tab/>
          </w:r>
          <w:hyperlink w:anchor="_Toc159848143" w:history="1">
            <w:r w:rsidR="00AA51FD" w:rsidRPr="00797AAF">
              <w:rPr>
                <w:rStyle w:val="Hyperlink"/>
                <w:rFonts w:asciiTheme="minorHAnsi" w:hAnsiTheme="minorHAnsi" w:cstheme="minorHAnsi"/>
                <w:b/>
                <w:noProof/>
                <w:color w:val="auto"/>
                <w:szCs w:val="24"/>
                <w:lang w:bidi="en-US"/>
              </w:rPr>
              <w:t>25.2 Technical Bid Evaluation Criteria:-</w:t>
            </w:r>
            <w:r w:rsidR="00AA51FD" w:rsidRPr="00797AAF">
              <w:rPr>
                <w:rFonts w:asciiTheme="minorHAnsi" w:hAnsiTheme="minorHAnsi" w:cstheme="minorHAnsi"/>
                <w:b/>
                <w:noProof/>
                <w:webHidden/>
                <w:szCs w:val="24"/>
              </w:rPr>
              <w:tab/>
            </w:r>
            <w:r w:rsidR="00AA51FD" w:rsidRPr="00797AAF">
              <w:rPr>
                <w:rFonts w:asciiTheme="minorHAnsi" w:hAnsiTheme="minorHAnsi" w:cstheme="minorHAnsi"/>
                <w:b/>
                <w:noProof/>
                <w:webHidden/>
                <w:szCs w:val="24"/>
              </w:rPr>
              <w:fldChar w:fldCharType="begin"/>
            </w:r>
            <w:r w:rsidR="00AA51FD" w:rsidRPr="00797AAF">
              <w:rPr>
                <w:rFonts w:asciiTheme="minorHAnsi" w:hAnsiTheme="minorHAnsi" w:cstheme="minorHAnsi"/>
                <w:b/>
                <w:noProof/>
                <w:webHidden/>
                <w:szCs w:val="24"/>
              </w:rPr>
              <w:instrText xml:space="preserve"> PAGEREF _Toc159848143 \h </w:instrText>
            </w:r>
            <w:r w:rsidR="00AA51FD" w:rsidRPr="00797AAF">
              <w:rPr>
                <w:rFonts w:asciiTheme="minorHAnsi" w:hAnsiTheme="minorHAnsi" w:cstheme="minorHAnsi"/>
                <w:b/>
                <w:noProof/>
                <w:webHidden/>
                <w:szCs w:val="24"/>
              </w:rPr>
            </w:r>
            <w:r w:rsidR="00AA51FD" w:rsidRPr="00797AAF">
              <w:rPr>
                <w:rFonts w:asciiTheme="minorHAnsi" w:hAnsiTheme="minorHAnsi" w:cstheme="minorHAnsi"/>
                <w:b/>
                <w:noProof/>
                <w:webHidden/>
                <w:szCs w:val="24"/>
              </w:rPr>
              <w:fldChar w:fldCharType="separate"/>
            </w:r>
            <w:r w:rsidR="003054F7">
              <w:rPr>
                <w:rFonts w:asciiTheme="minorHAnsi" w:hAnsiTheme="minorHAnsi" w:cstheme="minorHAnsi"/>
                <w:b/>
                <w:noProof/>
                <w:webHidden/>
                <w:szCs w:val="24"/>
              </w:rPr>
              <w:t>26</w:t>
            </w:r>
            <w:r w:rsidR="00AA51FD" w:rsidRPr="00797AAF">
              <w:rPr>
                <w:rFonts w:asciiTheme="minorHAnsi" w:hAnsiTheme="minorHAnsi" w:cstheme="minorHAnsi"/>
                <w:b/>
                <w:noProof/>
                <w:webHidden/>
                <w:szCs w:val="24"/>
              </w:rPr>
              <w:fldChar w:fldCharType="end"/>
            </w:r>
          </w:hyperlink>
        </w:p>
        <w:p w14:paraId="756DD50D" w14:textId="137E6645" w:rsidR="00AA51FD" w:rsidRPr="00797AAF" w:rsidRDefault="006F2DFE">
          <w:pPr>
            <w:pStyle w:val="TOC2"/>
            <w:rPr>
              <w:rFonts w:asciiTheme="minorHAnsi" w:eastAsiaTheme="minorEastAsia" w:hAnsiTheme="minorHAnsi" w:cstheme="minorHAnsi"/>
              <w:b/>
              <w:noProof/>
              <w:szCs w:val="24"/>
              <w:lang w:val="en-IN" w:eastAsia="en-IN"/>
            </w:rPr>
          </w:pPr>
          <w:r w:rsidRPr="00797AAF">
            <w:rPr>
              <w:rStyle w:val="Hyperlink"/>
              <w:rFonts w:asciiTheme="minorHAnsi" w:hAnsiTheme="minorHAnsi" w:cstheme="minorHAnsi"/>
              <w:b/>
              <w:noProof/>
              <w:color w:val="auto"/>
              <w:szCs w:val="24"/>
              <w:u w:val="none"/>
            </w:rPr>
            <w:tab/>
          </w:r>
          <w:hyperlink w:anchor="_Toc159848144" w:history="1">
            <w:r w:rsidR="00AA51FD" w:rsidRPr="00797AAF">
              <w:rPr>
                <w:rStyle w:val="Hyperlink"/>
                <w:rFonts w:asciiTheme="minorHAnsi" w:hAnsiTheme="minorHAnsi" w:cstheme="minorHAnsi"/>
                <w:b/>
                <w:noProof/>
                <w:color w:val="auto"/>
                <w:szCs w:val="24"/>
                <w:lang w:bidi="en-US"/>
              </w:rPr>
              <w:t>25.3 Technical Bid Evaluation Methodology</w:t>
            </w:r>
            <w:r w:rsidR="00AA51FD" w:rsidRPr="00797AAF">
              <w:rPr>
                <w:rFonts w:asciiTheme="minorHAnsi" w:hAnsiTheme="minorHAnsi" w:cstheme="minorHAnsi"/>
                <w:b/>
                <w:noProof/>
                <w:webHidden/>
                <w:szCs w:val="24"/>
              </w:rPr>
              <w:tab/>
            </w:r>
            <w:r w:rsidR="00AA51FD" w:rsidRPr="00797AAF">
              <w:rPr>
                <w:rFonts w:asciiTheme="minorHAnsi" w:hAnsiTheme="minorHAnsi" w:cstheme="minorHAnsi"/>
                <w:b/>
                <w:noProof/>
                <w:webHidden/>
                <w:szCs w:val="24"/>
              </w:rPr>
              <w:fldChar w:fldCharType="begin"/>
            </w:r>
            <w:r w:rsidR="00AA51FD" w:rsidRPr="00797AAF">
              <w:rPr>
                <w:rFonts w:asciiTheme="minorHAnsi" w:hAnsiTheme="minorHAnsi" w:cstheme="minorHAnsi"/>
                <w:b/>
                <w:noProof/>
                <w:webHidden/>
                <w:szCs w:val="24"/>
              </w:rPr>
              <w:instrText xml:space="preserve"> PAGEREF _Toc159848144 \h </w:instrText>
            </w:r>
            <w:r w:rsidR="00AA51FD" w:rsidRPr="00797AAF">
              <w:rPr>
                <w:rFonts w:asciiTheme="minorHAnsi" w:hAnsiTheme="minorHAnsi" w:cstheme="minorHAnsi"/>
                <w:b/>
                <w:noProof/>
                <w:webHidden/>
                <w:szCs w:val="24"/>
              </w:rPr>
            </w:r>
            <w:r w:rsidR="00AA51FD" w:rsidRPr="00797AAF">
              <w:rPr>
                <w:rFonts w:asciiTheme="minorHAnsi" w:hAnsiTheme="minorHAnsi" w:cstheme="minorHAnsi"/>
                <w:b/>
                <w:noProof/>
                <w:webHidden/>
                <w:szCs w:val="24"/>
              </w:rPr>
              <w:fldChar w:fldCharType="separate"/>
            </w:r>
            <w:r w:rsidR="003054F7">
              <w:rPr>
                <w:rFonts w:asciiTheme="minorHAnsi" w:hAnsiTheme="minorHAnsi" w:cstheme="minorHAnsi"/>
                <w:b/>
                <w:noProof/>
                <w:webHidden/>
                <w:szCs w:val="24"/>
              </w:rPr>
              <w:t>28</w:t>
            </w:r>
            <w:r w:rsidR="00AA51FD" w:rsidRPr="00797AAF">
              <w:rPr>
                <w:rFonts w:asciiTheme="minorHAnsi" w:hAnsiTheme="minorHAnsi" w:cstheme="minorHAnsi"/>
                <w:b/>
                <w:noProof/>
                <w:webHidden/>
                <w:szCs w:val="24"/>
              </w:rPr>
              <w:fldChar w:fldCharType="end"/>
            </w:r>
          </w:hyperlink>
        </w:p>
        <w:p w14:paraId="11934252" w14:textId="7326262D" w:rsidR="00AA51FD" w:rsidRPr="00797AAF" w:rsidRDefault="006F2DFE">
          <w:pPr>
            <w:pStyle w:val="TOC2"/>
            <w:rPr>
              <w:rFonts w:asciiTheme="minorHAnsi" w:eastAsiaTheme="minorEastAsia" w:hAnsiTheme="minorHAnsi" w:cstheme="minorHAnsi"/>
              <w:b/>
              <w:noProof/>
              <w:szCs w:val="24"/>
              <w:lang w:val="en-IN" w:eastAsia="en-IN"/>
            </w:rPr>
          </w:pPr>
          <w:r w:rsidRPr="00797AAF">
            <w:rPr>
              <w:rStyle w:val="Hyperlink"/>
              <w:rFonts w:asciiTheme="minorHAnsi" w:hAnsiTheme="minorHAnsi" w:cstheme="minorHAnsi"/>
              <w:b/>
              <w:noProof/>
              <w:color w:val="auto"/>
              <w:szCs w:val="24"/>
              <w:u w:val="none"/>
            </w:rPr>
            <w:tab/>
          </w:r>
          <w:hyperlink w:anchor="_Toc159848145" w:history="1">
            <w:r w:rsidR="00AA51FD" w:rsidRPr="00797AAF">
              <w:rPr>
                <w:rStyle w:val="Hyperlink"/>
                <w:rFonts w:asciiTheme="minorHAnsi" w:hAnsiTheme="minorHAnsi" w:cstheme="minorHAnsi"/>
                <w:b/>
                <w:noProof/>
                <w:color w:val="auto"/>
                <w:szCs w:val="24"/>
                <w:lang w:bidi="en-US"/>
              </w:rPr>
              <w:t>25.4 Techno-Commercial Evaluation:</w:t>
            </w:r>
            <w:r w:rsidR="00AA51FD" w:rsidRPr="00797AAF">
              <w:rPr>
                <w:rFonts w:asciiTheme="minorHAnsi" w:hAnsiTheme="minorHAnsi" w:cstheme="minorHAnsi"/>
                <w:b/>
                <w:noProof/>
                <w:webHidden/>
                <w:szCs w:val="24"/>
              </w:rPr>
              <w:tab/>
            </w:r>
            <w:r w:rsidR="00AA51FD" w:rsidRPr="00797AAF">
              <w:rPr>
                <w:rFonts w:asciiTheme="minorHAnsi" w:hAnsiTheme="minorHAnsi" w:cstheme="minorHAnsi"/>
                <w:b/>
                <w:noProof/>
                <w:webHidden/>
                <w:szCs w:val="24"/>
              </w:rPr>
              <w:fldChar w:fldCharType="begin"/>
            </w:r>
            <w:r w:rsidR="00AA51FD" w:rsidRPr="00797AAF">
              <w:rPr>
                <w:rFonts w:asciiTheme="minorHAnsi" w:hAnsiTheme="minorHAnsi" w:cstheme="minorHAnsi"/>
                <w:b/>
                <w:noProof/>
                <w:webHidden/>
                <w:szCs w:val="24"/>
              </w:rPr>
              <w:instrText xml:space="preserve"> PAGEREF _Toc159848145 \h </w:instrText>
            </w:r>
            <w:r w:rsidR="00AA51FD" w:rsidRPr="00797AAF">
              <w:rPr>
                <w:rFonts w:asciiTheme="minorHAnsi" w:hAnsiTheme="minorHAnsi" w:cstheme="minorHAnsi"/>
                <w:b/>
                <w:noProof/>
                <w:webHidden/>
                <w:szCs w:val="24"/>
              </w:rPr>
            </w:r>
            <w:r w:rsidR="00AA51FD" w:rsidRPr="00797AAF">
              <w:rPr>
                <w:rFonts w:asciiTheme="minorHAnsi" w:hAnsiTheme="minorHAnsi" w:cstheme="minorHAnsi"/>
                <w:b/>
                <w:noProof/>
                <w:webHidden/>
                <w:szCs w:val="24"/>
              </w:rPr>
              <w:fldChar w:fldCharType="separate"/>
            </w:r>
            <w:r w:rsidR="003054F7">
              <w:rPr>
                <w:rFonts w:asciiTheme="minorHAnsi" w:hAnsiTheme="minorHAnsi" w:cstheme="minorHAnsi"/>
                <w:b/>
                <w:noProof/>
                <w:webHidden/>
                <w:szCs w:val="24"/>
              </w:rPr>
              <w:t>29</w:t>
            </w:r>
            <w:r w:rsidR="00AA51FD" w:rsidRPr="00797AAF">
              <w:rPr>
                <w:rFonts w:asciiTheme="minorHAnsi" w:hAnsiTheme="minorHAnsi" w:cstheme="minorHAnsi"/>
                <w:b/>
                <w:noProof/>
                <w:webHidden/>
                <w:szCs w:val="24"/>
              </w:rPr>
              <w:fldChar w:fldCharType="end"/>
            </w:r>
          </w:hyperlink>
        </w:p>
        <w:p w14:paraId="5963FB29" w14:textId="77777777" w:rsidR="00AA51FD" w:rsidRPr="00797AAF" w:rsidRDefault="001446FC">
          <w:pPr>
            <w:pStyle w:val="TOC1"/>
            <w:rPr>
              <w:rFonts w:asciiTheme="minorHAnsi" w:eastAsiaTheme="minorEastAsia" w:hAnsiTheme="minorHAnsi" w:cstheme="minorHAnsi"/>
              <w:b/>
              <w:noProof/>
              <w:color w:val="auto"/>
              <w:sz w:val="24"/>
              <w:szCs w:val="24"/>
              <w:lang w:val="en-IN" w:eastAsia="en-IN"/>
            </w:rPr>
          </w:pPr>
          <w:hyperlink w:anchor="_Toc159848146" w:history="1">
            <w:r w:rsidR="00AA51FD" w:rsidRPr="00797AAF">
              <w:rPr>
                <w:rStyle w:val="Hyperlink"/>
                <w:rFonts w:asciiTheme="minorHAnsi" w:hAnsiTheme="minorHAnsi" w:cstheme="minorHAnsi"/>
                <w:b/>
                <w:noProof/>
                <w:color w:val="auto"/>
                <w:w w:val="115"/>
                <w:sz w:val="24"/>
                <w:szCs w:val="24"/>
                <w:lang w:bidi="en-US"/>
              </w:rPr>
              <w:t>26. Payment Terms</w:t>
            </w:r>
            <w:r w:rsidR="00AA51FD" w:rsidRPr="00797AAF">
              <w:rPr>
                <w:rFonts w:asciiTheme="minorHAnsi" w:hAnsiTheme="minorHAnsi" w:cstheme="minorHAnsi"/>
                <w:b/>
                <w:noProof/>
                <w:webHidden/>
                <w:color w:val="auto"/>
                <w:sz w:val="24"/>
                <w:szCs w:val="24"/>
              </w:rPr>
              <w:tab/>
            </w:r>
            <w:r w:rsidR="00AA51FD" w:rsidRPr="00797AAF">
              <w:rPr>
                <w:rFonts w:asciiTheme="minorHAnsi" w:hAnsiTheme="minorHAnsi" w:cstheme="minorHAnsi"/>
                <w:b/>
                <w:noProof/>
                <w:webHidden/>
                <w:color w:val="auto"/>
                <w:sz w:val="24"/>
                <w:szCs w:val="24"/>
              </w:rPr>
              <w:fldChar w:fldCharType="begin"/>
            </w:r>
            <w:r w:rsidR="00AA51FD" w:rsidRPr="00797AAF">
              <w:rPr>
                <w:rFonts w:asciiTheme="minorHAnsi" w:hAnsiTheme="minorHAnsi" w:cstheme="minorHAnsi"/>
                <w:b/>
                <w:noProof/>
                <w:webHidden/>
                <w:color w:val="auto"/>
                <w:sz w:val="24"/>
                <w:szCs w:val="24"/>
              </w:rPr>
              <w:instrText xml:space="preserve"> PAGEREF _Toc159848146 \h </w:instrText>
            </w:r>
            <w:r w:rsidR="00AA51FD" w:rsidRPr="00797AAF">
              <w:rPr>
                <w:rFonts w:asciiTheme="minorHAnsi" w:hAnsiTheme="minorHAnsi" w:cstheme="minorHAnsi"/>
                <w:b/>
                <w:noProof/>
                <w:webHidden/>
                <w:color w:val="auto"/>
                <w:sz w:val="24"/>
                <w:szCs w:val="24"/>
              </w:rPr>
            </w:r>
            <w:r w:rsidR="00AA51FD" w:rsidRPr="00797AAF">
              <w:rPr>
                <w:rFonts w:asciiTheme="minorHAnsi" w:hAnsiTheme="minorHAnsi" w:cstheme="minorHAnsi"/>
                <w:b/>
                <w:noProof/>
                <w:webHidden/>
                <w:color w:val="auto"/>
                <w:sz w:val="24"/>
                <w:szCs w:val="24"/>
              </w:rPr>
              <w:fldChar w:fldCharType="separate"/>
            </w:r>
            <w:r w:rsidR="003054F7">
              <w:rPr>
                <w:rFonts w:asciiTheme="minorHAnsi" w:hAnsiTheme="minorHAnsi" w:cstheme="minorHAnsi"/>
                <w:b/>
                <w:noProof/>
                <w:webHidden/>
                <w:color w:val="auto"/>
                <w:sz w:val="24"/>
                <w:szCs w:val="24"/>
              </w:rPr>
              <w:t>30</w:t>
            </w:r>
            <w:r w:rsidR="00AA51FD" w:rsidRPr="00797AAF">
              <w:rPr>
                <w:rFonts w:asciiTheme="minorHAnsi" w:hAnsiTheme="minorHAnsi" w:cstheme="minorHAnsi"/>
                <w:b/>
                <w:noProof/>
                <w:webHidden/>
                <w:color w:val="auto"/>
                <w:sz w:val="24"/>
                <w:szCs w:val="24"/>
              </w:rPr>
              <w:fldChar w:fldCharType="end"/>
            </w:r>
          </w:hyperlink>
        </w:p>
        <w:p w14:paraId="6BA736A6" w14:textId="77777777" w:rsidR="00AA51FD" w:rsidRPr="00797AAF" w:rsidRDefault="001446FC">
          <w:pPr>
            <w:pStyle w:val="TOC1"/>
            <w:rPr>
              <w:rFonts w:asciiTheme="minorHAnsi" w:eastAsiaTheme="minorEastAsia" w:hAnsiTheme="minorHAnsi" w:cstheme="minorHAnsi"/>
              <w:b/>
              <w:noProof/>
              <w:color w:val="auto"/>
              <w:sz w:val="24"/>
              <w:szCs w:val="24"/>
              <w:lang w:val="en-IN" w:eastAsia="en-IN"/>
            </w:rPr>
          </w:pPr>
          <w:hyperlink w:anchor="_Toc159848147" w:history="1">
            <w:r w:rsidR="00AA51FD" w:rsidRPr="00797AAF">
              <w:rPr>
                <w:rStyle w:val="Hyperlink"/>
                <w:rFonts w:asciiTheme="minorHAnsi" w:hAnsiTheme="minorHAnsi" w:cstheme="minorHAnsi"/>
                <w:b/>
                <w:noProof/>
                <w:color w:val="auto"/>
                <w:w w:val="115"/>
                <w:sz w:val="24"/>
                <w:szCs w:val="24"/>
                <w:lang w:bidi="en-US"/>
              </w:rPr>
              <w:t>27.  Other Payment Terms</w:t>
            </w:r>
            <w:r w:rsidR="00AA51FD" w:rsidRPr="00797AAF">
              <w:rPr>
                <w:rFonts w:asciiTheme="minorHAnsi" w:hAnsiTheme="minorHAnsi" w:cstheme="minorHAnsi"/>
                <w:b/>
                <w:noProof/>
                <w:webHidden/>
                <w:color w:val="auto"/>
                <w:sz w:val="24"/>
                <w:szCs w:val="24"/>
              </w:rPr>
              <w:tab/>
            </w:r>
            <w:r w:rsidR="00AA51FD" w:rsidRPr="00797AAF">
              <w:rPr>
                <w:rFonts w:asciiTheme="minorHAnsi" w:hAnsiTheme="minorHAnsi" w:cstheme="minorHAnsi"/>
                <w:b/>
                <w:noProof/>
                <w:webHidden/>
                <w:color w:val="auto"/>
                <w:sz w:val="24"/>
                <w:szCs w:val="24"/>
              </w:rPr>
              <w:fldChar w:fldCharType="begin"/>
            </w:r>
            <w:r w:rsidR="00AA51FD" w:rsidRPr="00797AAF">
              <w:rPr>
                <w:rFonts w:asciiTheme="minorHAnsi" w:hAnsiTheme="minorHAnsi" w:cstheme="minorHAnsi"/>
                <w:b/>
                <w:noProof/>
                <w:webHidden/>
                <w:color w:val="auto"/>
                <w:sz w:val="24"/>
                <w:szCs w:val="24"/>
              </w:rPr>
              <w:instrText xml:space="preserve"> PAGEREF _Toc159848147 \h </w:instrText>
            </w:r>
            <w:r w:rsidR="00AA51FD" w:rsidRPr="00797AAF">
              <w:rPr>
                <w:rFonts w:asciiTheme="minorHAnsi" w:hAnsiTheme="minorHAnsi" w:cstheme="minorHAnsi"/>
                <w:b/>
                <w:noProof/>
                <w:webHidden/>
                <w:color w:val="auto"/>
                <w:sz w:val="24"/>
                <w:szCs w:val="24"/>
              </w:rPr>
            </w:r>
            <w:r w:rsidR="00AA51FD" w:rsidRPr="00797AAF">
              <w:rPr>
                <w:rFonts w:asciiTheme="minorHAnsi" w:hAnsiTheme="minorHAnsi" w:cstheme="minorHAnsi"/>
                <w:b/>
                <w:noProof/>
                <w:webHidden/>
                <w:color w:val="auto"/>
                <w:sz w:val="24"/>
                <w:szCs w:val="24"/>
              </w:rPr>
              <w:fldChar w:fldCharType="separate"/>
            </w:r>
            <w:r w:rsidR="003054F7">
              <w:rPr>
                <w:rFonts w:asciiTheme="minorHAnsi" w:hAnsiTheme="minorHAnsi" w:cstheme="minorHAnsi"/>
                <w:b/>
                <w:noProof/>
                <w:webHidden/>
                <w:color w:val="auto"/>
                <w:sz w:val="24"/>
                <w:szCs w:val="24"/>
              </w:rPr>
              <w:t>30</w:t>
            </w:r>
            <w:r w:rsidR="00AA51FD" w:rsidRPr="00797AAF">
              <w:rPr>
                <w:rFonts w:asciiTheme="minorHAnsi" w:hAnsiTheme="minorHAnsi" w:cstheme="minorHAnsi"/>
                <w:b/>
                <w:noProof/>
                <w:webHidden/>
                <w:color w:val="auto"/>
                <w:sz w:val="24"/>
                <w:szCs w:val="24"/>
              </w:rPr>
              <w:fldChar w:fldCharType="end"/>
            </w:r>
          </w:hyperlink>
        </w:p>
        <w:p w14:paraId="08E86795" w14:textId="77777777" w:rsidR="00AA51FD" w:rsidRPr="00797AAF" w:rsidRDefault="001446FC">
          <w:pPr>
            <w:pStyle w:val="TOC1"/>
            <w:rPr>
              <w:rFonts w:asciiTheme="minorHAnsi" w:eastAsiaTheme="minorEastAsia" w:hAnsiTheme="minorHAnsi" w:cstheme="minorHAnsi"/>
              <w:b/>
              <w:noProof/>
              <w:color w:val="auto"/>
              <w:sz w:val="24"/>
              <w:szCs w:val="24"/>
              <w:lang w:val="en-IN" w:eastAsia="en-IN"/>
            </w:rPr>
          </w:pPr>
          <w:hyperlink w:anchor="_Toc159848148" w:history="1">
            <w:r w:rsidR="00AA51FD" w:rsidRPr="00797AAF">
              <w:rPr>
                <w:rStyle w:val="Hyperlink"/>
                <w:rFonts w:asciiTheme="minorHAnsi" w:hAnsiTheme="minorHAnsi" w:cstheme="minorHAnsi"/>
                <w:b/>
                <w:noProof/>
                <w:color w:val="auto"/>
                <w:sz w:val="24"/>
                <w:szCs w:val="24"/>
                <w:lang w:bidi="en-US"/>
              </w:rPr>
              <w:t>28. Key Guidelines</w:t>
            </w:r>
            <w:r w:rsidR="00AA51FD" w:rsidRPr="00797AAF">
              <w:rPr>
                <w:rFonts w:asciiTheme="minorHAnsi" w:hAnsiTheme="minorHAnsi" w:cstheme="minorHAnsi"/>
                <w:b/>
                <w:noProof/>
                <w:webHidden/>
                <w:color w:val="auto"/>
                <w:sz w:val="24"/>
                <w:szCs w:val="24"/>
              </w:rPr>
              <w:tab/>
            </w:r>
            <w:r w:rsidR="00AA51FD" w:rsidRPr="00797AAF">
              <w:rPr>
                <w:rFonts w:asciiTheme="minorHAnsi" w:hAnsiTheme="minorHAnsi" w:cstheme="minorHAnsi"/>
                <w:b/>
                <w:noProof/>
                <w:webHidden/>
                <w:color w:val="auto"/>
                <w:sz w:val="24"/>
                <w:szCs w:val="24"/>
              </w:rPr>
              <w:fldChar w:fldCharType="begin"/>
            </w:r>
            <w:r w:rsidR="00AA51FD" w:rsidRPr="00797AAF">
              <w:rPr>
                <w:rFonts w:asciiTheme="minorHAnsi" w:hAnsiTheme="minorHAnsi" w:cstheme="minorHAnsi"/>
                <w:b/>
                <w:noProof/>
                <w:webHidden/>
                <w:color w:val="auto"/>
                <w:sz w:val="24"/>
                <w:szCs w:val="24"/>
              </w:rPr>
              <w:instrText xml:space="preserve"> PAGEREF _Toc159848148 \h </w:instrText>
            </w:r>
            <w:r w:rsidR="00AA51FD" w:rsidRPr="00797AAF">
              <w:rPr>
                <w:rFonts w:asciiTheme="minorHAnsi" w:hAnsiTheme="minorHAnsi" w:cstheme="minorHAnsi"/>
                <w:b/>
                <w:noProof/>
                <w:webHidden/>
                <w:color w:val="auto"/>
                <w:sz w:val="24"/>
                <w:szCs w:val="24"/>
              </w:rPr>
            </w:r>
            <w:r w:rsidR="00AA51FD" w:rsidRPr="00797AAF">
              <w:rPr>
                <w:rFonts w:asciiTheme="minorHAnsi" w:hAnsiTheme="minorHAnsi" w:cstheme="minorHAnsi"/>
                <w:b/>
                <w:noProof/>
                <w:webHidden/>
                <w:color w:val="auto"/>
                <w:sz w:val="24"/>
                <w:szCs w:val="24"/>
              </w:rPr>
              <w:fldChar w:fldCharType="separate"/>
            </w:r>
            <w:r w:rsidR="003054F7">
              <w:rPr>
                <w:rFonts w:asciiTheme="minorHAnsi" w:hAnsiTheme="minorHAnsi" w:cstheme="minorHAnsi"/>
                <w:b/>
                <w:noProof/>
                <w:webHidden/>
                <w:color w:val="auto"/>
                <w:sz w:val="24"/>
                <w:szCs w:val="24"/>
              </w:rPr>
              <w:t>31</w:t>
            </w:r>
            <w:r w:rsidR="00AA51FD" w:rsidRPr="00797AAF">
              <w:rPr>
                <w:rFonts w:asciiTheme="minorHAnsi" w:hAnsiTheme="minorHAnsi" w:cstheme="minorHAnsi"/>
                <w:b/>
                <w:noProof/>
                <w:webHidden/>
                <w:color w:val="auto"/>
                <w:sz w:val="24"/>
                <w:szCs w:val="24"/>
              </w:rPr>
              <w:fldChar w:fldCharType="end"/>
            </w:r>
          </w:hyperlink>
        </w:p>
        <w:p w14:paraId="56DA7A8C" w14:textId="77777777" w:rsidR="00AA51FD" w:rsidRPr="00797AAF" w:rsidRDefault="001446FC">
          <w:pPr>
            <w:pStyle w:val="TOC1"/>
            <w:rPr>
              <w:rFonts w:asciiTheme="minorHAnsi" w:eastAsiaTheme="minorEastAsia" w:hAnsiTheme="minorHAnsi" w:cstheme="minorHAnsi"/>
              <w:b/>
              <w:noProof/>
              <w:color w:val="auto"/>
              <w:sz w:val="24"/>
              <w:szCs w:val="24"/>
              <w:lang w:val="en-IN" w:eastAsia="en-IN"/>
            </w:rPr>
          </w:pPr>
          <w:hyperlink w:anchor="_Toc159848149" w:history="1">
            <w:r w:rsidR="00AA51FD" w:rsidRPr="00797AAF">
              <w:rPr>
                <w:rStyle w:val="Hyperlink"/>
                <w:rFonts w:asciiTheme="minorHAnsi" w:hAnsiTheme="minorHAnsi" w:cstheme="minorHAnsi"/>
                <w:b/>
                <w:noProof/>
                <w:color w:val="auto"/>
                <w:w w:val="120"/>
                <w:sz w:val="24"/>
                <w:szCs w:val="24"/>
                <w:lang w:bidi="en-US"/>
              </w:rPr>
              <w:t>29.</w:t>
            </w:r>
            <w:r w:rsidR="00AA51FD" w:rsidRPr="00797AAF">
              <w:rPr>
                <w:rStyle w:val="Hyperlink"/>
                <w:rFonts w:asciiTheme="minorHAnsi" w:hAnsiTheme="minorHAnsi" w:cstheme="minorHAnsi"/>
                <w:b/>
                <w:noProof/>
                <w:color w:val="auto"/>
                <w:sz w:val="24"/>
                <w:szCs w:val="24"/>
                <w:lang w:bidi="en-US"/>
              </w:rPr>
              <w:t xml:space="preserve"> Submission of Bids</w:t>
            </w:r>
            <w:r w:rsidR="00AA51FD" w:rsidRPr="00797AAF">
              <w:rPr>
                <w:rFonts w:asciiTheme="minorHAnsi" w:hAnsiTheme="minorHAnsi" w:cstheme="minorHAnsi"/>
                <w:b/>
                <w:noProof/>
                <w:webHidden/>
                <w:color w:val="auto"/>
                <w:sz w:val="24"/>
                <w:szCs w:val="24"/>
              </w:rPr>
              <w:tab/>
            </w:r>
            <w:r w:rsidR="00AA51FD" w:rsidRPr="00797AAF">
              <w:rPr>
                <w:rFonts w:asciiTheme="minorHAnsi" w:hAnsiTheme="minorHAnsi" w:cstheme="minorHAnsi"/>
                <w:b/>
                <w:noProof/>
                <w:webHidden/>
                <w:color w:val="auto"/>
                <w:sz w:val="24"/>
                <w:szCs w:val="24"/>
              </w:rPr>
              <w:fldChar w:fldCharType="begin"/>
            </w:r>
            <w:r w:rsidR="00AA51FD" w:rsidRPr="00797AAF">
              <w:rPr>
                <w:rFonts w:asciiTheme="minorHAnsi" w:hAnsiTheme="minorHAnsi" w:cstheme="minorHAnsi"/>
                <w:b/>
                <w:noProof/>
                <w:webHidden/>
                <w:color w:val="auto"/>
                <w:sz w:val="24"/>
                <w:szCs w:val="24"/>
              </w:rPr>
              <w:instrText xml:space="preserve"> PAGEREF _Toc159848149 \h </w:instrText>
            </w:r>
            <w:r w:rsidR="00AA51FD" w:rsidRPr="00797AAF">
              <w:rPr>
                <w:rFonts w:asciiTheme="minorHAnsi" w:hAnsiTheme="minorHAnsi" w:cstheme="minorHAnsi"/>
                <w:b/>
                <w:noProof/>
                <w:webHidden/>
                <w:color w:val="auto"/>
                <w:sz w:val="24"/>
                <w:szCs w:val="24"/>
              </w:rPr>
            </w:r>
            <w:r w:rsidR="00AA51FD" w:rsidRPr="00797AAF">
              <w:rPr>
                <w:rFonts w:asciiTheme="minorHAnsi" w:hAnsiTheme="minorHAnsi" w:cstheme="minorHAnsi"/>
                <w:b/>
                <w:noProof/>
                <w:webHidden/>
                <w:color w:val="auto"/>
                <w:sz w:val="24"/>
                <w:szCs w:val="24"/>
              </w:rPr>
              <w:fldChar w:fldCharType="separate"/>
            </w:r>
            <w:r w:rsidR="003054F7">
              <w:rPr>
                <w:rFonts w:asciiTheme="minorHAnsi" w:hAnsiTheme="minorHAnsi" w:cstheme="minorHAnsi"/>
                <w:b/>
                <w:noProof/>
                <w:webHidden/>
                <w:color w:val="auto"/>
                <w:sz w:val="24"/>
                <w:szCs w:val="24"/>
              </w:rPr>
              <w:t>32</w:t>
            </w:r>
            <w:r w:rsidR="00AA51FD" w:rsidRPr="00797AAF">
              <w:rPr>
                <w:rFonts w:asciiTheme="minorHAnsi" w:hAnsiTheme="minorHAnsi" w:cstheme="minorHAnsi"/>
                <w:b/>
                <w:noProof/>
                <w:webHidden/>
                <w:color w:val="auto"/>
                <w:sz w:val="24"/>
                <w:szCs w:val="24"/>
              </w:rPr>
              <w:fldChar w:fldCharType="end"/>
            </w:r>
          </w:hyperlink>
        </w:p>
        <w:p w14:paraId="169C2846" w14:textId="77777777" w:rsidR="00AA51FD" w:rsidRPr="00797AAF" w:rsidRDefault="001446FC">
          <w:pPr>
            <w:pStyle w:val="TOC1"/>
            <w:rPr>
              <w:rFonts w:asciiTheme="minorHAnsi" w:eastAsiaTheme="minorEastAsia" w:hAnsiTheme="minorHAnsi" w:cstheme="minorHAnsi"/>
              <w:b/>
              <w:noProof/>
              <w:color w:val="auto"/>
              <w:sz w:val="24"/>
              <w:szCs w:val="24"/>
              <w:lang w:val="en-IN" w:eastAsia="en-IN"/>
            </w:rPr>
          </w:pPr>
          <w:hyperlink w:anchor="_Toc159848150" w:history="1">
            <w:r w:rsidR="00AA51FD" w:rsidRPr="00797AAF">
              <w:rPr>
                <w:rStyle w:val="Hyperlink"/>
                <w:rFonts w:asciiTheme="minorHAnsi" w:hAnsiTheme="minorHAnsi" w:cstheme="minorHAnsi"/>
                <w:b/>
                <w:noProof/>
                <w:color w:val="auto"/>
                <w:sz w:val="24"/>
                <w:szCs w:val="24"/>
                <w:lang w:bidi="en-US"/>
              </w:rPr>
              <w:t>30.   Opening of Bids</w:t>
            </w:r>
            <w:r w:rsidR="00AA51FD" w:rsidRPr="00797AAF">
              <w:rPr>
                <w:rFonts w:asciiTheme="minorHAnsi" w:hAnsiTheme="minorHAnsi" w:cstheme="minorHAnsi"/>
                <w:b/>
                <w:noProof/>
                <w:webHidden/>
                <w:color w:val="auto"/>
                <w:sz w:val="24"/>
                <w:szCs w:val="24"/>
              </w:rPr>
              <w:tab/>
            </w:r>
            <w:r w:rsidR="00AA51FD" w:rsidRPr="00797AAF">
              <w:rPr>
                <w:rFonts w:asciiTheme="minorHAnsi" w:hAnsiTheme="minorHAnsi" w:cstheme="minorHAnsi"/>
                <w:b/>
                <w:noProof/>
                <w:webHidden/>
                <w:color w:val="auto"/>
                <w:sz w:val="24"/>
                <w:szCs w:val="24"/>
              </w:rPr>
              <w:fldChar w:fldCharType="begin"/>
            </w:r>
            <w:r w:rsidR="00AA51FD" w:rsidRPr="00797AAF">
              <w:rPr>
                <w:rFonts w:asciiTheme="minorHAnsi" w:hAnsiTheme="minorHAnsi" w:cstheme="minorHAnsi"/>
                <w:b/>
                <w:noProof/>
                <w:webHidden/>
                <w:color w:val="auto"/>
                <w:sz w:val="24"/>
                <w:szCs w:val="24"/>
              </w:rPr>
              <w:instrText xml:space="preserve"> PAGEREF _Toc159848150 \h </w:instrText>
            </w:r>
            <w:r w:rsidR="00AA51FD" w:rsidRPr="00797AAF">
              <w:rPr>
                <w:rFonts w:asciiTheme="minorHAnsi" w:hAnsiTheme="minorHAnsi" w:cstheme="minorHAnsi"/>
                <w:b/>
                <w:noProof/>
                <w:webHidden/>
                <w:color w:val="auto"/>
                <w:sz w:val="24"/>
                <w:szCs w:val="24"/>
              </w:rPr>
            </w:r>
            <w:r w:rsidR="00AA51FD" w:rsidRPr="00797AAF">
              <w:rPr>
                <w:rFonts w:asciiTheme="minorHAnsi" w:hAnsiTheme="minorHAnsi" w:cstheme="minorHAnsi"/>
                <w:b/>
                <w:noProof/>
                <w:webHidden/>
                <w:color w:val="auto"/>
                <w:sz w:val="24"/>
                <w:szCs w:val="24"/>
              </w:rPr>
              <w:fldChar w:fldCharType="separate"/>
            </w:r>
            <w:r w:rsidR="003054F7">
              <w:rPr>
                <w:rFonts w:asciiTheme="minorHAnsi" w:hAnsiTheme="minorHAnsi" w:cstheme="minorHAnsi"/>
                <w:b/>
                <w:noProof/>
                <w:webHidden/>
                <w:color w:val="auto"/>
                <w:sz w:val="24"/>
                <w:szCs w:val="24"/>
              </w:rPr>
              <w:t>32</w:t>
            </w:r>
            <w:r w:rsidR="00AA51FD" w:rsidRPr="00797AAF">
              <w:rPr>
                <w:rFonts w:asciiTheme="minorHAnsi" w:hAnsiTheme="minorHAnsi" w:cstheme="minorHAnsi"/>
                <w:b/>
                <w:noProof/>
                <w:webHidden/>
                <w:color w:val="auto"/>
                <w:sz w:val="24"/>
                <w:szCs w:val="24"/>
              </w:rPr>
              <w:fldChar w:fldCharType="end"/>
            </w:r>
          </w:hyperlink>
        </w:p>
        <w:p w14:paraId="7FC1CFFB" w14:textId="77777777" w:rsidR="00AA51FD" w:rsidRPr="00797AAF" w:rsidRDefault="001446FC">
          <w:pPr>
            <w:pStyle w:val="TOC1"/>
            <w:rPr>
              <w:rFonts w:asciiTheme="minorHAnsi" w:eastAsiaTheme="minorEastAsia" w:hAnsiTheme="minorHAnsi" w:cstheme="minorHAnsi"/>
              <w:b/>
              <w:noProof/>
              <w:color w:val="auto"/>
              <w:sz w:val="24"/>
              <w:szCs w:val="24"/>
              <w:lang w:val="en-IN" w:eastAsia="en-IN"/>
            </w:rPr>
          </w:pPr>
          <w:hyperlink w:anchor="_Toc159848151" w:history="1">
            <w:r w:rsidR="00AA51FD" w:rsidRPr="00797AAF">
              <w:rPr>
                <w:rStyle w:val="Hyperlink"/>
                <w:rFonts w:asciiTheme="minorHAnsi" w:hAnsiTheme="minorHAnsi" w:cstheme="minorHAnsi"/>
                <w:b/>
                <w:noProof/>
                <w:color w:val="auto"/>
                <w:sz w:val="24"/>
                <w:szCs w:val="24"/>
                <w:lang w:bidi="en-US"/>
              </w:rPr>
              <w:t>31.  Proposal Modification</w:t>
            </w:r>
            <w:r w:rsidR="00AA51FD" w:rsidRPr="00797AAF">
              <w:rPr>
                <w:rFonts w:asciiTheme="minorHAnsi" w:hAnsiTheme="minorHAnsi" w:cstheme="minorHAnsi"/>
                <w:b/>
                <w:noProof/>
                <w:webHidden/>
                <w:color w:val="auto"/>
                <w:sz w:val="24"/>
                <w:szCs w:val="24"/>
              </w:rPr>
              <w:tab/>
            </w:r>
            <w:r w:rsidR="00AA51FD" w:rsidRPr="00797AAF">
              <w:rPr>
                <w:rFonts w:asciiTheme="minorHAnsi" w:hAnsiTheme="minorHAnsi" w:cstheme="minorHAnsi"/>
                <w:b/>
                <w:noProof/>
                <w:webHidden/>
                <w:color w:val="auto"/>
                <w:sz w:val="24"/>
                <w:szCs w:val="24"/>
              </w:rPr>
              <w:fldChar w:fldCharType="begin"/>
            </w:r>
            <w:r w:rsidR="00AA51FD" w:rsidRPr="00797AAF">
              <w:rPr>
                <w:rFonts w:asciiTheme="minorHAnsi" w:hAnsiTheme="minorHAnsi" w:cstheme="minorHAnsi"/>
                <w:b/>
                <w:noProof/>
                <w:webHidden/>
                <w:color w:val="auto"/>
                <w:sz w:val="24"/>
                <w:szCs w:val="24"/>
              </w:rPr>
              <w:instrText xml:space="preserve"> PAGEREF _Toc159848151 \h </w:instrText>
            </w:r>
            <w:r w:rsidR="00AA51FD" w:rsidRPr="00797AAF">
              <w:rPr>
                <w:rFonts w:asciiTheme="minorHAnsi" w:hAnsiTheme="minorHAnsi" w:cstheme="minorHAnsi"/>
                <w:b/>
                <w:noProof/>
                <w:webHidden/>
                <w:color w:val="auto"/>
                <w:sz w:val="24"/>
                <w:szCs w:val="24"/>
              </w:rPr>
            </w:r>
            <w:r w:rsidR="00AA51FD" w:rsidRPr="00797AAF">
              <w:rPr>
                <w:rFonts w:asciiTheme="minorHAnsi" w:hAnsiTheme="minorHAnsi" w:cstheme="minorHAnsi"/>
                <w:b/>
                <w:noProof/>
                <w:webHidden/>
                <w:color w:val="auto"/>
                <w:sz w:val="24"/>
                <w:szCs w:val="24"/>
              </w:rPr>
              <w:fldChar w:fldCharType="separate"/>
            </w:r>
            <w:r w:rsidR="003054F7">
              <w:rPr>
                <w:rFonts w:asciiTheme="minorHAnsi" w:hAnsiTheme="minorHAnsi" w:cstheme="minorHAnsi"/>
                <w:b/>
                <w:noProof/>
                <w:webHidden/>
                <w:color w:val="auto"/>
                <w:sz w:val="24"/>
                <w:szCs w:val="24"/>
              </w:rPr>
              <w:t>33</w:t>
            </w:r>
            <w:r w:rsidR="00AA51FD" w:rsidRPr="00797AAF">
              <w:rPr>
                <w:rFonts w:asciiTheme="minorHAnsi" w:hAnsiTheme="minorHAnsi" w:cstheme="minorHAnsi"/>
                <w:b/>
                <w:noProof/>
                <w:webHidden/>
                <w:color w:val="auto"/>
                <w:sz w:val="24"/>
                <w:szCs w:val="24"/>
              </w:rPr>
              <w:fldChar w:fldCharType="end"/>
            </w:r>
          </w:hyperlink>
        </w:p>
        <w:p w14:paraId="4954C61F" w14:textId="77777777" w:rsidR="00AA51FD" w:rsidRPr="00797AAF" w:rsidRDefault="001446FC">
          <w:pPr>
            <w:pStyle w:val="TOC1"/>
            <w:rPr>
              <w:rFonts w:asciiTheme="minorHAnsi" w:eastAsiaTheme="minorEastAsia" w:hAnsiTheme="minorHAnsi" w:cstheme="minorHAnsi"/>
              <w:b/>
              <w:noProof/>
              <w:color w:val="auto"/>
              <w:sz w:val="24"/>
              <w:szCs w:val="24"/>
              <w:lang w:val="en-IN" w:eastAsia="en-IN"/>
            </w:rPr>
          </w:pPr>
          <w:hyperlink w:anchor="_Toc159848152" w:history="1">
            <w:r w:rsidR="00AA51FD" w:rsidRPr="00797AAF">
              <w:rPr>
                <w:rStyle w:val="Hyperlink"/>
                <w:rFonts w:asciiTheme="minorHAnsi" w:hAnsiTheme="minorHAnsi" w:cstheme="minorHAnsi"/>
                <w:b/>
                <w:noProof/>
                <w:color w:val="auto"/>
                <w:sz w:val="24"/>
                <w:szCs w:val="24"/>
                <w:lang w:bidi="en-US"/>
              </w:rPr>
              <w:t>32. Clarification of Bids</w:t>
            </w:r>
            <w:r w:rsidR="00AA51FD" w:rsidRPr="00797AAF">
              <w:rPr>
                <w:rFonts w:asciiTheme="minorHAnsi" w:hAnsiTheme="minorHAnsi" w:cstheme="minorHAnsi"/>
                <w:b/>
                <w:noProof/>
                <w:webHidden/>
                <w:color w:val="auto"/>
                <w:sz w:val="24"/>
                <w:szCs w:val="24"/>
              </w:rPr>
              <w:tab/>
            </w:r>
            <w:r w:rsidR="00AA51FD" w:rsidRPr="00797AAF">
              <w:rPr>
                <w:rFonts w:asciiTheme="minorHAnsi" w:hAnsiTheme="minorHAnsi" w:cstheme="minorHAnsi"/>
                <w:b/>
                <w:noProof/>
                <w:webHidden/>
                <w:color w:val="auto"/>
                <w:sz w:val="24"/>
                <w:szCs w:val="24"/>
              </w:rPr>
              <w:fldChar w:fldCharType="begin"/>
            </w:r>
            <w:r w:rsidR="00AA51FD" w:rsidRPr="00797AAF">
              <w:rPr>
                <w:rFonts w:asciiTheme="minorHAnsi" w:hAnsiTheme="minorHAnsi" w:cstheme="minorHAnsi"/>
                <w:b/>
                <w:noProof/>
                <w:webHidden/>
                <w:color w:val="auto"/>
                <w:sz w:val="24"/>
                <w:szCs w:val="24"/>
              </w:rPr>
              <w:instrText xml:space="preserve"> PAGEREF _Toc159848152 \h </w:instrText>
            </w:r>
            <w:r w:rsidR="00AA51FD" w:rsidRPr="00797AAF">
              <w:rPr>
                <w:rFonts w:asciiTheme="minorHAnsi" w:hAnsiTheme="minorHAnsi" w:cstheme="minorHAnsi"/>
                <w:b/>
                <w:noProof/>
                <w:webHidden/>
                <w:color w:val="auto"/>
                <w:sz w:val="24"/>
                <w:szCs w:val="24"/>
              </w:rPr>
            </w:r>
            <w:r w:rsidR="00AA51FD" w:rsidRPr="00797AAF">
              <w:rPr>
                <w:rFonts w:asciiTheme="minorHAnsi" w:hAnsiTheme="minorHAnsi" w:cstheme="minorHAnsi"/>
                <w:b/>
                <w:noProof/>
                <w:webHidden/>
                <w:color w:val="auto"/>
                <w:sz w:val="24"/>
                <w:szCs w:val="24"/>
              </w:rPr>
              <w:fldChar w:fldCharType="separate"/>
            </w:r>
            <w:r w:rsidR="003054F7">
              <w:rPr>
                <w:rFonts w:asciiTheme="minorHAnsi" w:hAnsiTheme="minorHAnsi" w:cstheme="minorHAnsi"/>
                <w:b/>
                <w:noProof/>
                <w:webHidden/>
                <w:color w:val="auto"/>
                <w:sz w:val="24"/>
                <w:szCs w:val="24"/>
              </w:rPr>
              <w:t>33</w:t>
            </w:r>
            <w:r w:rsidR="00AA51FD" w:rsidRPr="00797AAF">
              <w:rPr>
                <w:rFonts w:asciiTheme="minorHAnsi" w:hAnsiTheme="minorHAnsi" w:cstheme="minorHAnsi"/>
                <w:b/>
                <w:noProof/>
                <w:webHidden/>
                <w:color w:val="auto"/>
                <w:sz w:val="24"/>
                <w:szCs w:val="24"/>
              </w:rPr>
              <w:fldChar w:fldCharType="end"/>
            </w:r>
          </w:hyperlink>
        </w:p>
        <w:p w14:paraId="54416981" w14:textId="77777777" w:rsidR="00AA51FD" w:rsidRPr="00797AAF" w:rsidRDefault="001446FC">
          <w:pPr>
            <w:pStyle w:val="TOC1"/>
            <w:rPr>
              <w:rFonts w:asciiTheme="minorHAnsi" w:eastAsiaTheme="minorEastAsia" w:hAnsiTheme="minorHAnsi" w:cstheme="minorHAnsi"/>
              <w:b/>
              <w:noProof/>
              <w:color w:val="auto"/>
              <w:sz w:val="24"/>
              <w:szCs w:val="24"/>
              <w:lang w:val="en-IN" w:eastAsia="en-IN"/>
            </w:rPr>
          </w:pPr>
          <w:hyperlink w:anchor="_Toc159848153" w:history="1">
            <w:r w:rsidR="00AA51FD" w:rsidRPr="00797AAF">
              <w:rPr>
                <w:rStyle w:val="Hyperlink"/>
                <w:rFonts w:asciiTheme="minorHAnsi" w:hAnsiTheme="minorHAnsi" w:cstheme="minorHAnsi"/>
                <w:b/>
                <w:noProof/>
                <w:color w:val="auto"/>
                <w:sz w:val="24"/>
                <w:szCs w:val="24"/>
                <w:lang w:bidi="en-US"/>
              </w:rPr>
              <w:t>33. Result Notification</w:t>
            </w:r>
            <w:r w:rsidR="00AA51FD" w:rsidRPr="00797AAF">
              <w:rPr>
                <w:rFonts w:asciiTheme="minorHAnsi" w:hAnsiTheme="minorHAnsi" w:cstheme="minorHAnsi"/>
                <w:b/>
                <w:noProof/>
                <w:webHidden/>
                <w:color w:val="auto"/>
                <w:sz w:val="24"/>
                <w:szCs w:val="24"/>
              </w:rPr>
              <w:tab/>
            </w:r>
            <w:r w:rsidR="00AA51FD" w:rsidRPr="00797AAF">
              <w:rPr>
                <w:rFonts w:asciiTheme="minorHAnsi" w:hAnsiTheme="minorHAnsi" w:cstheme="minorHAnsi"/>
                <w:b/>
                <w:noProof/>
                <w:webHidden/>
                <w:color w:val="auto"/>
                <w:sz w:val="24"/>
                <w:szCs w:val="24"/>
              </w:rPr>
              <w:fldChar w:fldCharType="begin"/>
            </w:r>
            <w:r w:rsidR="00AA51FD" w:rsidRPr="00797AAF">
              <w:rPr>
                <w:rFonts w:asciiTheme="minorHAnsi" w:hAnsiTheme="minorHAnsi" w:cstheme="minorHAnsi"/>
                <w:b/>
                <w:noProof/>
                <w:webHidden/>
                <w:color w:val="auto"/>
                <w:sz w:val="24"/>
                <w:szCs w:val="24"/>
              </w:rPr>
              <w:instrText xml:space="preserve"> PAGEREF _Toc159848153 \h </w:instrText>
            </w:r>
            <w:r w:rsidR="00AA51FD" w:rsidRPr="00797AAF">
              <w:rPr>
                <w:rFonts w:asciiTheme="minorHAnsi" w:hAnsiTheme="minorHAnsi" w:cstheme="minorHAnsi"/>
                <w:b/>
                <w:noProof/>
                <w:webHidden/>
                <w:color w:val="auto"/>
                <w:sz w:val="24"/>
                <w:szCs w:val="24"/>
              </w:rPr>
            </w:r>
            <w:r w:rsidR="00AA51FD" w:rsidRPr="00797AAF">
              <w:rPr>
                <w:rFonts w:asciiTheme="minorHAnsi" w:hAnsiTheme="minorHAnsi" w:cstheme="minorHAnsi"/>
                <w:b/>
                <w:noProof/>
                <w:webHidden/>
                <w:color w:val="auto"/>
                <w:sz w:val="24"/>
                <w:szCs w:val="24"/>
              </w:rPr>
              <w:fldChar w:fldCharType="separate"/>
            </w:r>
            <w:r w:rsidR="003054F7">
              <w:rPr>
                <w:rFonts w:asciiTheme="minorHAnsi" w:hAnsiTheme="minorHAnsi" w:cstheme="minorHAnsi"/>
                <w:b/>
                <w:noProof/>
                <w:webHidden/>
                <w:color w:val="auto"/>
                <w:sz w:val="24"/>
                <w:szCs w:val="24"/>
              </w:rPr>
              <w:t>33</w:t>
            </w:r>
            <w:r w:rsidR="00AA51FD" w:rsidRPr="00797AAF">
              <w:rPr>
                <w:rFonts w:asciiTheme="minorHAnsi" w:hAnsiTheme="minorHAnsi" w:cstheme="minorHAnsi"/>
                <w:b/>
                <w:noProof/>
                <w:webHidden/>
                <w:color w:val="auto"/>
                <w:sz w:val="24"/>
                <w:szCs w:val="24"/>
              </w:rPr>
              <w:fldChar w:fldCharType="end"/>
            </w:r>
          </w:hyperlink>
        </w:p>
        <w:p w14:paraId="6C795653" w14:textId="77777777" w:rsidR="00AA51FD" w:rsidRPr="00797AAF" w:rsidRDefault="001446FC">
          <w:pPr>
            <w:pStyle w:val="TOC1"/>
            <w:rPr>
              <w:rFonts w:asciiTheme="minorHAnsi" w:eastAsiaTheme="minorEastAsia" w:hAnsiTheme="minorHAnsi" w:cstheme="minorHAnsi"/>
              <w:b/>
              <w:noProof/>
              <w:color w:val="auto"/>
              <w:sz w:val="24"/>
              <w:szCs w:val="24"/>
              <w:lang w:val="en-IN" w:eastAsia="en-IN"/>
            </w:rPr>
          </w:pPr>
          <w:hyperlink w:anchor="_Toc159848154" w:history="1">
            <w:r w:rsidR="00AA51FD" w:rsidRPr="00797AAF">
              <w:rPr>
                <w:rStyle w:val="Hyperlink"/>
                <w:rFonts w:asciiTheme="minorHAnsi" w:hAnsiTheme="minorHAnsi" w:cstheme="minorHAnsi"/>
                <w:b/>
                <w:noProof/>
                <w:color w:val="auto"/>
                <w:sz w:val="24"/>
                <w:szCs w:val="24"/>
                <w:lang w:bidi="en-US"/>
              </w:rPr>
              <w:t>34. Cost of Responses</w:t>
            </w:r>
            <w:r w:rsidR="00AA51FD" w:rsidRPr="00797AAF">
              <w:rPr>
                <w:rFonts w:asciiTheme="minorHAnsi" w:hAnsiTheme="minorHAnsi" w:cstheme="minorHAnsi"/>
                <w:b/>
                <w:noProof/>
                <w:webHidden/>
                <w:color w:val="auto"/>
                <w:sz w:val="24"/>
                <w:szCs w:val="24"/>
              </w:rPr>
              <w:tab/>
            </w:r>
            <w:r w:rsidR="00AA51FD" w:rsidRPr="00797AAF">
              <w:rPr>
                <w:rFonts w:asciiTheme="minorHAnsi" w:hAnsiTheme="minorHAnsi" w:cstheme="minorHAnsi"/>
                <w:b/>
                <w:noProof/>
                <w:webHidden/>
                <w:color w:val="auto"/>
                <w:sz w:val="24"/>
                <w:szCs w:val="24"/>
              </w:rPr>
              <w:fldChar w:fldCharType="begin"/>
            </w:r>
            <w:r w:rsidR="00AA51FD" w:rsidRPr="00797AAF">
              <w:rPr>
                <w:rFonts w:asciiTheme="minorHAnsi" w:hAnsiTheme="minorHAnsi" w:cstheme="minorHAnsi"/>
                <w:b/>
                <w:noProof/>
                <w:webHidden/>
                <w:color w:val="auto"/>
                <w:sz w:val="24"/>
                <w:szCs w:val="24"/>
              </w:rPr>
              <w:instrText xml:space="preserve"> PAGEREF _Toc159848154 \h </w:instrText>
            </w:r>
            <w:r w:rsidR="00AA51FD" w:rsidRPr="00797AAF">
              <w:rPr>
                <w:rFonts w:asciiTheme="minorHAnsi" w:hAnsiTheme="minorHAnsi" w:cstheme="minorHAnsi"/>
                <w:b/>
                <w:noProof/>
                <w:webHidden/>
                <w:color w:val="auto"/>
                <w:sz w:val="24"/>
                <w:szCs w:val="24"/>
              </w:rPr>
            </w:r>
            <w:r w:rsidR="00AA51FD" w:rsidRPr="00797AAF">
              <w:rPr>
                <w:rFonts w:asciiTheme="minorHAnsi" w:hAnsiTheme="minorHAnsi" w:cstheme="minorHAnsi"/>
                <w:b/>
                <w:noProof/>
                <w:webHidden/>
                <w:color w:val="auto"/>
                <w:sz w:val="24"/>
                <w:szCs w:val="24"/>
              </w:rPr>
              <w:fldChar w:fldCharType="separate"/>
            </w:r>
            <w:r w:rsidR="003054F7">
              <w:rPr>
                <w:rFonts w:asciiTheme="minorHAnsi" w:hAnsiTheme="minorHAnsi" w:cstheme="minorHAnsi"/>
                <w:b/>
                <w:noProof/>
                <w:webHidden/>
                <w:color w:val="auto"/>
                <w:sz w:val="24"/>
                <w:szCs w:val="24"/>
              </w:rPr>
              <w:t>33</w:t>
            </w:r>
            <w:r w:rsidR="00AA51FD" w:rsidRPr="00797AAF">
              <w:rPr>
                <w:rFonts w:asciiTheme="minorHAnsi" w:hAnsiTheme="minorHAnsi" w:cstheme="minorHAnsi"/>
                <w:b/>
                <w:noProof/>
                <w:webHidden/>
                <w:color w:val="auto"/>
                <w:sz w:val="24"/>
                <w:szCs w:val="24"/>
              </w:rPr>
              <w:fldChar w:fldCharType="end"/>
            </w:r>
          </w:hyperlink>
        </w:p>
        <w:p w14:paraId="05F18D8A" w14:textId="77777777" w:rsidR="00AA51FD" w:rsidRPr="00797AAF" w:rsidRDefault="001446FC">
          <w:pPr>
            <w:pStyle w:val="TOC1"/>
            <w:rPr>
              <w:rFonts w:asciiTheme="minorHAnsi" w:eastAsiaTheme="minorEastAsia" w:hAnsiTheme="minorHAnsi" w:cstheme="minorHAnsi"/>
              <w:b/>
              <w:noProof/>
              <w:color w:val="auto"/>
              <w:sz w:val="24"/>
              <w:szCs w:val="24"/>
              <w:lang w:val="en-IN" w:eastAsia="en-IN"/>
            </w:rPr>
          </w:pPr>
          <w:hyperlink w:anchor="_Toc159848155" w:history="1">
            <w:r w:rsidR="00AA51FD" w:rsidRPr="00797AAF">
              <w:rPr>
                <w:rStyle w:val="Hyperlink"/>
                <w:rFonts w:asciiTheme="minorHAnsi" w:hAnsiTheme="minorHAnsi" w:cstheme="minorHAnsi"/>
                <w:b/>
                <w:noProof/>
                <w:color w:val="auto"/>
                <w:sz w:val="24"/>
                <w:szCs w:val="24"/>
                <w:lang w:bidi="en-US"/>
              </w:rPr>
              <w:t>35. No commitment to accept lowest or any bid</w:t>
            </w:r>
            <w:r w:rsidR="00AA51FD" w:rsidRPr="00797AAF">
              <w:rPr>
                <w:rFonts w:asciiTheme="minorHAnsi" w:hAnsiTheme="minorHAnsi" w:cstheme="minorHAnsi"/>
                <w:b/>
                <w:noProof/>
                <w:webHidden/>
                <w:color w:val="auto"/>
                <w:sz w:val="24"/>
                <w:szCs w:val="24"/>
              </w:rPr>
              <w:tab/>
            </w:r>
            <w:r w:rsidR="00AA51FD" w:rsidRPr="00797AAF">
              <w:rPr>
                <w:rFonts w:asciiTheme="minorHAnsi" w:hAnsiTheme="minorHAnsi" w:cstheme="minorHAnsi"/>
                <w:b/>
                <w:noProof/>
                <w:webHidden/>
                <w:color w:val="auto"/>
                <w:sz w:val="24"/>
                <w:szCs w:val="24"/>
              </w:rPr>
              <w:fldChar w:fldCharType="begin"/>
            </w:r>
            <w:r w:rsidR="00AA51FD" w:rsidRPr="00797AAF">
              <w:rPr>
                <w:rFonts w:asciiTheme="minorHAnsi" w:hAnsiTheme="minorHAnsi" w:cstheme="minorHAnsi"/>
                <w:b/>
                <w:noProof/>
                <w:webHidden/>
                <w:color w:val="auto"/>
                <w:sz w:val="24"/>
                <w:szCs w:val="24"/>
              </w:rPr>
              <w:instrText xml:space="preserve"> PAGEREF _Toc159848155 \h </w:instrText>
            </w:r>
            <w:r w:rsidR="00AA51FD" w:rsidRPr="00797AAF">
              <w:rPr>
                <w:rFonts w:asciiTheme="minorHAnsi" w:hAnsiTheme="minorHAnsi" w:cstheme="minorHAnsi"/>
                <w:b/>
                <w:noProof/>
                <w:webHidden/>
                <w:color w:val="auto"/>
                <w:sz w:val="24"/>
                <w:szCs w:val="24"/>
              </w:rPr>
            </w:r>
            <w:r w:rsidR="00AA51FD" w:rsidRPr="00797AAF">
              <w:rPr>
                <w:rFonts w:asciiTheme="minorHAnsi" w:hAnsiTheme="minorHAnsi" w:cstheme="minorHAnsi"/>
                <w:b/>
                <w:noProof/>
                <w:webHidden/>
                <w:color w:val="auto"/>
                <w:sz w:val="24"/>
                <w:szCs w:val="24"/>
              </w:rPr>
              <w:fldChar w:fldCharType="separate"/>
            </w:r>
            <w:r w:rsidR="003054F7">
              <w:rPr>
                <w:rFonts w:asciiTheme="minorHAnsi" w:hAnsiTheme="minorHAnsi" w:cstheme="minorHAnsi"/>
                <w:b/>
                <w:noProof/>
                <w:webHidden/>
                <w:color w:val="auto"/>
                <w:sz w:val="24"/>
                <w:szCs w:val="24"/>
              </w:rPr>
              <w:t>33</w:t>
            </w:r>
            <w:r w:rsidR="00AA51FD" w:rsidRPr="00797AAF">
              <w:rPr>
                <w:rFonts w:asciiTheme="minorHAnsi" w:hAnsiTheme="minorHAnsi" w:cstheme="minorHAnsi"/>
                <w:b/>
                <w:noProof/>
                <w:webHidden/>
                <w:color w:val="auto"/>
                <w:sz w:val="24"/>
                <w:szCs w:val="24"/>
              </w:rPr>
              <w:fldChar w:fldCharType="end"/>
            </w:r>
          </w:hyperlink>
        </w:p>
        <w:p w14:paraId="1ECFA374" w14:textId="77777777" w:rsidR="00AA51FD" w:rsidRPr="00797AAF" w:rsidRDefault="001446FC">
          <w:pPr>
            <w:pStyle w:val="TOC1"/>
            <w:rPr>
              <w:rFonts w:asciiTheme="minorHAnsi" w:eastAsiaTheme="minorEastAsia" w:hAnsiTheme="minorHAnsi" w:cstheme="minorHAnsi"/>
              <w:b/>
              <w:noProof/>
              <w:color w:val="auto"/>
              <w:sz w:val="24"/>
              <w:szCs w:val="24"/>
              <w:lang w:val="en-IN" w:eastAsia="en-IN"/>
            </w:rPr>
          </w:pPr>
          <w:hyperlink w:anchor="_Toc159848156" w:history="1">
            <w:r w:rsidR="00AA51FD" w:rsidRPr="00797AAF">
              <w:rPr>
                <w:rStyle w:val="Hyperlink"/>
                <w:rFonts w:asciiTheme="minorHAnsi" w:hAnsiTheme="minorHAnsi" w:cstheme="minorHAnsi"/>
                <w:b/>
                <w:noProof/>
                <w:color w:val="auto"/>
                <w:sz w:val="24"/>
                <w:szCs w:val="24"/>
                <w:lang w:bidi="en-US"/>
              </w:rPr>
              <w:t>36. Correction of Errors</w:t>
            </w:r>
            <w:r w:rsidR="00AA51FD" w:rsidRPr="00797AAF">
              <w:rPr>
                <w:rFonts w:asciiTheme="minorHAnsi" w:hAnsiTheme="minorHAnsi" w:cstheme="minorHAnsi"/>
                <w:b/>
                <w:noProof/>
                <w:webHidden/>
                <w:color w:val="auto"/>
                <w:sz w:val="24"/>
                <w:szCs w:val="24"/>
              </w:rPr>
              <w:tab/>
            </w:r>
            <w:r w:rsidR="00AA51FD" w:rsidRPr="00797AAF">
              <w:rPr>
                <w:rFonts w:asciiTheme="minorHAnsi" w:hAnsiTheme="minorHAnsi" w:cstheme="minorHAnsi"/>
                <w:b/>
                <w:noProof/>
                <w:webHidden/>
                <w:color w:val="auto"/>
                <w:sz w:val="24"/>
                <w:szCs w:val="24"/>
              </w:rPr>
              <w:fldChar w:fldCharType="begin"/>
            </w:r>
            <w:r w:rsidR="00AA51FD" w:rsidRPr="00797AAF">
              <w:rPr>
                <w:rFonts w:asciiTheme="minorHAnsi" w:hAnsiTheme="minorHAnsi" w:cstheme="minorHAnsi"/>
                <w:b/>
                <w:noProof/>
                <w:webHidden/>
                <w:color w:val="auto"/>
                <w:sz w:val="24"/>
                <w:szCs w:val="24"/>
              </w:rPr>
              <w:instrText xml:space="preserve"> PAGEREF _Toc159848156 \h </w:instrText>
            </w:r>
            <w:r w:rsidR="00AA51FD" w:rsidRPr="00797AAF">
              <w:rPr>
                <w:rFonts w:asciiTheme="minorHAnsi" w:hAnsiTheme="minorHAnsi" w:cstheme="minorHAnsi"/>
                <w:b/>
                <w:noProof/>
                <w:webHidden/>
                <w:color w:val="auto"/>
                <w:sz w:val="24"/>
                <w:szCs w:val="24"/>
              </w:rPr>
            </w:r>
            <w:r w:rsidR="00AA51FD" w:rsidRPr="00797AAF">
              <w:rPr>
                <w:rFonts w:asciiTheme="minorHAnsi" w:hAnsiTheme="minorHAnsi" w:cstheme="minorHAnsi"/>
                <w:b/>
                <w:noProof/>
                <w:webHidden/>
                <w:color w:val="auto"/>
                <w:sz w:val="24"/>
                <w:szCs w:val="24"/>
              </w:rPr>
              <w:fldChar w:fldCharType="separate"/>
            </w:r>
            <w:r w:rsidR="003054F7">
              <w:rPr>
                <w:rFonts w:asciiTheme="minorHAnsi" w:hAnsiTheme="minorHAnsi" w:cstheme="minorHAnsi"/>
                <w:b/>
                <w:noProof/>
                <w:webHidden/>
                <w:color w:val="auto"/>
                <w:sz w:val="24"/>
                <w:szCs w:val="24"/>
              </w:rPr>
              <w:t>33</w:t>
            </w:r>
            <w:r w:rsidR="00AA51FD" w:rsidRPr="00797AAF">
              <w:rPr>
                <w:rFonts w:asciiTheme="minorHAnsi" w:hAnsiTheme="minorHAnsi" w:cstheme="minorHAnsi"/>
                <w:b/>
                <w:noProof/>
                <w:webHidden/>
                <w:color w:val="auto"/>
                <w:sz w:val="24"/>
                <w:szCs w:val="24"/>
              </w:rPr>
              <w:fldChar w:fldCharType="end"/>
            </w:r>
          </w:hyperlink>
        </w:p>
        <w:p w14:paraId="1EBE5516" w14:textId="77777777" w:rsidR="00AA51FD" w:rsidRPr="00797AAF" w:rsidRDefault="001446FC">
          <w:pPr>
            <w:pStyle w:val="TOC1"/>
            <w:rPr>
              <w:rFonts w:asciiTheme="minorHAnsi" w:eastAsiaTheme="minorEastAsia" w:hAnsiTheme="minorHAnsi" w:cstheme="minorHAnsi"/>
              <w:b/>
              <w:noProof/>
              <w:color w:val="auto"/>
              <w:sz w:val="24"/>
              <w:szCs w:val="24"/>
              <w:lang w:val="en-IN" w:eastAsia="en-IN"/>
            </w:rPr>
          </w:pPr>
          <w:hyperlink w:anchor="_Toc159848157" w:history="1">
            <w:r w:rsidR="00AA51FD" w:rsidRPr="00797AAF">
              <w:rPr>
                <w:rStyle w:val="Hyperlink"/>
                <w:rFonts w:asciiTheme="minorHAnsi" w:hAnsiTheme="minorHAnsi" w:cstheme="minorHAnsi"/>
                <w:b/>
                <w:noProof/>
                <w:color w:val="auto"/>
                <w:sz w:val="24"/>
                <w:szCs w:val="24"/>
                <w:lang w:bidi="en-US"/>
              </w:rPr>
              <w:t>37. Bid Validity Period</w:t>
            </w:r>
            <w:r w:rsidR="00AA51FD" w:rsidRPr="00797AAF">
              <w:rPr>
                <w:rFonts w:asciiTheme="minorHAnsi" w:hAnsiTheme="minorHAnsi" w:cstheme="minorHAnsi"/>
                <w:b/>
                <w:noProof/>
                <w:webHidden/>
                <w:color w:val="auto"/>
                <w:sz w:val="24"/>
                <w:szCs w:val="24"/>
              </w:rPr>
              <w:tab/>
            </w:r>
            <w:r w:rsidR="00AA51FD" w:rsidRPr="00797AAF">
              <w:rPr>
                <w:rFonts w:asciiTheme="minorHAnsi" w:hAnsiTheme="minorHAnsi" w:cstheme="minorHAnsi"/>
                <w:b/>
                <w:noProof/>
                <w:webHidden/>
                <w:color w:val="auto"/>
                <w:sz w:val="24"/>
                <w:szCs w:val="24"/>
              </w:rPr>
              <w:fldChar w:fldCharType="begin"/>
            </w:r>
            <w:r w:rsidR="00AA51FD" w:rsidRPr="00797AAF">
              <w:rPr>
                <w:rFonts w:asciiTheme="minorHAnsi" w:hAnsiTheme="minorHAnsi" w:cstheme="minorHAnsi"/>
                <w:b/>
                <w:noProof/>
                <w:webHidden/>
                <w:color w:val="auto"/>
                <w:sz w:val="24"/>
                <w:szCs w:val="24"/>
              </w:rPr>
              <w:instrText xml:space="preserve"> PAGEREF _Toc159848157 \h </w:instrText>
            </w:r>
            <w:r w:rsidR="00AA51FD" w:rsidRPr="00797AAF">
              <w:rPr>
                <w:rFonts w:asciiTheme="minorHAnsi" w:hAnsiTheme="minorHAnsi" w:cstheme="minorHAnsi"/>
                <w:b/>
                <w:noProof/>
                <w:webHidden/>
                <w:color w:val="auto"/>
                <w:sz w:val="24"/>
                <w:szCs w:val="24"/>
              </w:rPr>
            </w:r>
            <w:r w:rsidR="00AA51FD" w:rsidRPr="00797AAF">
              <w:rPr>
                <w:rFonts w:asciiTheme="minorHAnsi" w:hAnsiTheme="minorHAnsi" w:cstheme="minorHAnsi"/>
                <w:b/>
                <w:noProof/>
                <w:webHidden/>
                <w:color w:val="auto"/>
                <w:sz w:val="24"/>
                <w:szCs w:val="24"/>
              </w:rPr>
              <w:fldChar w:fldCharType="separate"/>
            </w:r>
            <w:r w:rsidR="003054F7">
              <w:rPr>
                <w:rFonts w:asciiTheme="minorHAnsi" w:hAnsiTheme="minorHAnsi" w:cstheme="minorHAnsi"/>
                <w:b/>
                <w:noProof/>
                <w:webHidden/>
                <w:color w:val="auto"/>
                <w:sz w:val="24"/>
                <w:szCs w:val="24"/>
              </w:rPr>
              <w:t>34</w:t>
            </w:r>
            <w:r w:rsidR="00AA51FD" w:rsidRPr="00797AAF">
              <w:rPr>
                <w:rFonts w:asciiTheme="minorHAnsi" w:hAnsiTheme="minorHAnsi" w:cstheme="minorHAnsi"/>
                <w:b/>
                <w:noProof/>
                <w:webHidden/>
                <w:color w:val="auto"/>
                <w:sz w:val="24"/>
                <w:szCs w:val="24"/>
              </w:rPr>
              <w:fldChar w:fldCharType="end"/>
            </w:r>
          </w:hyperlink>
        </w:p>
        <w:p w14:paraId="06D2EC76" w14:textId="77777777" w:rsidR="00AA51FD" w:rsidRPr="00797AAF" w:rsidRDefault="001446FC">
          <w:pPr>
            <w:pStyle w:val="TOC1"/>
            <w:rPr>
              <w:rFonts w:asciiTheme="minorHAnsi" w:eastAsiaTheme="minorEastAsia" w:hAnsiTheme="minorHAnsi" w:cstheme="minorHAnsi"/>
              <w:b/>
              <w:noProof/>
              <w:color w:val="auto"/>
              <w:sz w:val="24"/>
              <w:szCs w:val="24"/>
              <w:lang w:val="en-IN" w:eastAsia="en-IN"/>
            </w:rPr>
          </w:pPr>
          <w:hyperlink w:anchor="_Toc159848158" w:history="1">
            <w:r w:rsidR="00AA51FD" w:rsidRPr="00797AAF">
              <w:rPr>
                <w:rStyle w:val="Hyperlink"/>
                <w:rFonts w:asciiTheme="minorHAnsi" w:hAnsiTheme="minorHAnsi" w:cstheme="minorHAnsi"/>
                <w:b/>
                <w:noProof/>
                <w:color w:val="auto"/>
                <w:sz w:val="24"/>
                <w:szCs w:val="24"/>
                <w:lang w:bidi="en-US"/>
              </w:rPr>
              <w:t>38. Addendum/ Corrigendum</w:t>
            </w:r>
            <w:r w:rsidR="00AA51FD" w:rsidRPr="00797AAF">
              <w:rPr>
                <w:rFonts w:asciiTheme="minorHAnsi" w:hAnsiTheme="minorHAnsi" w:cstheme="minorHAnsi"/>
                <w:b/>
                <w:noProof/>
                <w:webHidden/>
                <w:color w:val="auto"/>
                <w:sz w:val="24"/>
                <w:szCs w:val="24"/>
              </w:rPr>
              <w:tab/>
            </w:r>
            <w:r w:rsidR="00AA51FD" w:rsidRPr="00797AAF">
              <w:rPr>
                <w:rFonts w:asciiTheme="minorHAnsi" w:hAnsiTheme="minorHAnsi" w:cstheme="minorHAnsi"/>
                <w:b/>
                <w:noProof/>
                <w:webHidden/>
                <w:color w:val="auto"/>
                <w:sz w:val="24"/>
                <w:szCs w:val="24"/>
              </w:rPr>
              <w:fldChar w:fldCharType="begin"/>
            </w:r>
            <w:r w:rsidR="00AA51FD" w:rsidRPr="00797AAF">
              <w:rPr>
                <w:rFonts w:asciiTheme="minorHAnsi" w:hAnsiTheme="minorHAnsi" w:cstheme="minorHAnsi"/>
                <w:b/>
                <w:noProof/>
                <w:webHidden/>
                <w:color w:val="auto"/>
                <w:sz w:val="24"/>
                <w:szCs w:val="24"/>
              </w:rPr>
              <w:instrText xml:space="preserve"> PAGEREF _Toc159848158 \h </w:instrText>
            </w:r>
            <w:r w:rsidR="00AA51FD" w:rsidRPr="00797AAF">
              <w:rPr>
                <w:rFonts w:asciiTheme="minorHAnsi" w:hAnsiTheme="minorHAnsi" w:cstheme="minorHAnsi"/>
                <w:b/>
                <w:noProof/>
                <w:webHidden/>
                <w:color w:val="auto"/>
                <w:sz w:val="24"/>
                <w:szCs w:val="24"/>
              </w:rPr>
            </w:r>
            <w:r w:rsidR="00AA51FD" w:rsidRPr="00797AAF">
              <w:rPr>
                <w:rFonts w:asciiTheme="minorHAnsi" w:hAnsiTheme="minorHAnsi" w:cstheme="minorHAnsi"/>
                <w:b/>
                <w:noProof/>
                <w:webHidden/>
                <w:color w:val="auto"/>
                <w:sz w:val="24"/>
                <w:szCs w:val="24"/>
              </w:rPr>
              <w:fldChar w:fldCharType="separate"/>
            </w:r>
            <w:r w:rsidR="003054F7">
              <w:rPr>
                <w:rFonts w:asciiTheme="minorHAnsi" w:hAnsiTheme="minorHAnsi" w:cstheme="minorHAnsi"/>
                <w:b/>
                <w:noProof/>
                <w:webHidden/>
                <w:color w:val="auto"/>
                <w:sz w:val="24"/>
                <w:szCs w:val="24"/>
              </w:rPr>
              <w:t>34</w:t>
            </w:r>
            <w:r w:rsidR="00AA51FD" w:rsidRPr="00797AAF">
              <w:rPr>
                <w:rFonts w:asciiTheme="minorHAnsi" w:hAnsiTheme="minorHAnsi" w:cstheme="minorHAnsi"/>
                <w:b/>
                <w:noProof/>
                <w:webHidden/>
                <w:color w:val="auto"/>
                <w:sz w:val="24"/>
                <w:szCs w:val="24"/>
              </w:rPr>
              <w:fldChar w:fldCharType="end"/>
            </w:r>
          </w:hyperlink>
        </w:p>
        <w:p w14:paraId="64C61892" w14:textId="77777777" w:rsidR="00AA51FD" w:rsidRPr="00797AAF" w:rsidRDefault="001446FC">
          <w:pPr>
            <w:pStyle w:val="TOC1"/>
            <w:rPr>
              <w:rFonts w:asciiTheme="minorHAnsi" w:eastAsiaTheme="minorEastAsia" w:hAnsiTheme="minorHAnsi" w:cstheme="minorHAnsi"/>
              <w:b/>
              <w:noProof/>
              <w:color w:val="auto"/>
              <w:sz w:val="24"/>
              <w:szCs w:val="24"/>
              <w:lang w:val="en-IN" w:eastAsia="en-IN"/>
            </w:rPr>
          </w:pPr>
          <w:hyperlink w:anchor="_Toc159848159" w:history="1">
            <w:r w:rsidR="00AA51FD" w:rsidRPr="00797AAF">
              <w:rPr>
                <w:rStyle w:val="Hyperlink"/>
                <w:rFonts w:asciiTheme="minorHAnsi" w:hAnsiTheme="minorHAnsi" w:cstheme="minorHAnsi"/>
                <w:b/>
                <w:noProof/>
                <w:color w:val="auto"/>
                <w:sz w:val="24"/>
                <w:szCs w:val="24"/>
                <w:lang w:bidi="en-US"/>
              </w:rPr>
              <w:t>39. Pre-Bid Meeting</w:t>
            </w:r>
            <w:r w:rsidR="00AA51FD" w:rsidRPr="00797AAF">
              <w:rPr>
                <w:rFonts w:asciiTheme="minorHAnsi" w:hAnsiTheme="minorHAnsi" w:cstheme="minorHAnsi"/>
                <w:b/>
                <w:noProof/>
                <w:webHidden/>
                <w:color w:val="auto"/>
                <w:sz w:val="24"/>
                <w:szCs w:val="24"/>
              </w:rPr>
              <w:tab/>
            </w:r>
            <w:r w:rsidR="00AA51FD" w:rsidRPr="00797AAF">
              <w:rPr>
                <w:rFonts w:asciiTheme="minorHAnsi" w:hAnsiTheme="minorHAnsi" w:cstheme="minorHAnsi"/>
                <w:b/>
                <w:noProof/>
                <w:webHidden/>
                <w:color w:val="auto"/>
                <w:sz w:val="24"/>
                <w:szCs w:val="24"/>
              </w:rPr>
              <w:fldChar w:fldCharType="begin"/>
            </w:r>
            <w:r w:rsidR="00AA51FD" w:rsidRPr="00797AAF">
              <w:rPr>
                <w:rFonts w:asciiTheme="minorHAnsi" w:hAnsiTheme="minorHAnsi" w:cstheme="minorHAnsi"/>
                <w:b/>
                <w:noProof/>
                <w:webHidden/>
                <w:color w:val="auto"/>
                <w:sz w:val="24"/>
                <w:szCs w:val="24"/>
              </w:rPr>
              <w:instrText xml:space="preserve"> PAGEREF _Toc159848159 \h </w:instrText>
            </w:r>
            <w:r w:rsidR="00AA51FD" w:rsidRPr="00797AAF">
              <w:rPr>
                <w:rFonts w:asciiTheme="minorHAnsi" w:hAnsiTheme="minorHAnsi" w:cstheme="minorHAnsi"/>
                <w:b/>
                <w:noProof/>
                <w:webHidden/>
                <w:color w:val="auto"/>
                <w:sz w:val="24"/>
                <w:szCs w:val="24"/>
              </w:rPr>
            </w:r>
            <w:r w:rsidR="00AA51FD" w:rsidRPr="00797AAF">
              <w:rPr>
                <w:rFonts w:asciiTheme="minorHAnsi" w:hAnsiTheme="minorHAnsi" w:cstheme="minorHAnsi"/>
                <w:b/>
                <w:noProof/>
                <w:webHidden/>
                <w:color w:val="auto"/>
                <w:sz w:val="24"/>
                <w:szCs w:val="24"/>
              </w:rPr>
              <w:fldChar w:fldCharType="separate"/>
            </w:r>
            <w:r w:rsidR="003054F7">
              <w:rPr>
                <w:rFonts w:asciiTheme="minorHAnsi" w:hAnsiTheme="minorHAnsi" w:cstheme="minorHAnsi"/>
                <w:b/>
                <w:noProof/>
                <w:webHidden/>
                <w:color w:val="auto"/>
                <w:sz w:val="24"/>
                <w:szCs w:val="24"/>
              </w:rPr>
              <w:t>34</w:t>
            </w:r>
            <w:r w:rsidR="00AA51FD" w:rsidRPr="00797AAF">
              <w:rPr>
                <w:rFonts w:asciiTheme="minorHAnsi" w:hAnsiTheme="minorHAnsi" w:cstheme="minorHAnsi"/>
                <w:b/>
                <w:noProof/>
                <w:webHidden/>
                <w:color w:val="auto"/>
                <w:sz w:val="24"/>
                <w:szCs w:val="24"/>
              </w:rPr>
              <w:fldChar w:fldCharType="end"/>
            </w:r>
          </w:hyperlink>
        </w:p>
        <w:p w14:paraId="1EA9919A" w14:textId="77777777" w:rsidR="00AA51FD" w:rsidRPr="00797AAF" w:rsidRDefault="001446FC">
          <w:pPr>
            <w:pStyle w:val="TOC1"/>
            <w:rPr>
              <w:rFonts w:asciiTheme="minorHAnsi" w:eastAsiaTheme="minorEastAsia" w:hAnsiTheme="minorHAnsi" w:cstheme="minorHAnsi"/>
              <w:b/>
              <w:noProof/>
              <w:color w:val="auto"/>
              <w:sz w:val="24"/>
              <w:szCs w:val="24"/>
              <w:lang w:val="en-IN" w:eastAsia="en-IN"/>
            </w:rPr>
          </w:pPr>
          <w:hyperlink w:anchor="_Toc159848160" w:history="1">
            <w:r w:rsidR="00AA51FD" w:rsidRPr="00797AAF">
              <w:rPr>
                <w:rStyle w:val="Hyperlink"/>
                <w:rFonts w:asciiTheme="minorHAnsi" w:hAnsiTheme="minorHAnsi" w:cstheme="minorHAnsi"/>
                <w:b/>
                <w:noProof/>
                <w:color w:val="auto"/>
                <w:sz w:val="24"/>
                <w:szCs w:val="24"/>
                <w:lang w:bidi="en-US"/>
              </w:rPr>
              <w:t>40. Procedure for submission of online bids</w:t>
            </w:r>
            <w:r w:rsidR="00AA51FD" w:rsidRPr="00797AAF">
              <w:rPr>
                <w:rFonts w:asciiTheme="minorHAnsi" w:hAnsiTheme="minorHAnsi" w:cstheme="minorHAnsi"/>
                <w:b/>
                <w:noProof/>
                <w:webHidden/>
                <w:color w:val="auto"/>
                <w:sz w:val="24"/>
                <w:szCs w:val="24"/>
              </w:rPr>
              <w:tab/>
            </w:r>
            <w:r w:rsidR="00AA51FD" w:rsidRPr="00797AAF">
              <w:rPr>
                <w:rFonts w:asciiTheme="minorHAnsi" w:hAnsiTheme="minorHAnsi" w:cstheme="minorHAnsi"/>
                <w:b/>
                <w:noProof/>
                <w:webHidden/>
                <w:color w:val="auto"/>
                <w:sz w:val="24"/>
                <w:szCs w:val="24"/>
              </w:rPr>
              <w:fldChar w:fldCharType="begin"/>
            </w:r>
            <w:r w:rsidR="00AA51FD" w:rsidRPr="00797AAF">
              <w:rPr>
                <w:rFonts w:asciiTheme="minorHAnsi" w:hAnsiTheme="minorHAnsi" w:cstheme="minorHAnsi"/>
                <w:b/>
                <w:noProof/>
                <w:webHidden/>
                <w:color w:val="auto"/>
                <w:sz w:val="24"/>
                <w:szCs w:val="24"/>
              </w:rPr>
              <w:instrText xml:space="preserve"> PAGEREF _Toc159848160 \h </w:instrText>
            </w:r>
            <w:r w:rsidR="00AA51FD" w:rsidRPr="00797AAF">
              <w:rPr>
                <w:rFonts w:asciiTheme="minorHAnsi" w:hAnsiTheme="minorHAnsi" w:cstheme="minorHAnsi"/>
                <w:b/>
                <w:noProof/>
                <w:webHidden/>
                <w:color w:val="auto"/>
                <w:sz w:val="24"/>
                <w:szCs w:val="24"/>
              </w:rPr>
            </w:r>
            <w:r w:rsidR="00AA51FD" w:rsidRPr="00797AAF">
              <w:rPr>
                <w:rFonts w:asciiTheme="minorHAnsi" w:hAnsiTheme="minorHAnsi" w:cstheme="minorHAnsi"/>
                <w:b/>
                <w:noProof/>
                <w:webHidden/>
                <w:color w:val="auto"/>
                <w:sz w:val="24"/>
                <w:szCs w:val="24"/>
              </w:rPr>
              <w:fldChar w:fldCharType="separate"/>
            </w:r>
            <w:r w:rsidR="003054F7">
              <w:rPr>
                <w:rFonts w:asciiTheme="minorHAnsi" w:hAnsiTheme="minorHAnsi" w:cstheme="minorHAnsi"/>
                <w:b/>
                <w:noProof/>
                <w:webHidden/>
                <w:color w:val="auto"/>
                <w:sz w:val="24"/>
                <w:szCs w:val="24"/>
              </w:rPr>
              <w:t>35</w:t>
            </w:r>
            <w:r w:rsidR="00AA51FD" w:rsidRPr="00797AAF">
              <w:rPr>
                <w:rFonts w:asciiTheme="minorHAnsi" w:hAnsiTheme="minorHAnsi" w:cstheme="minorHAnsi"/>
                <w:b/>
                <w:noProof/>
                <w:webHidden/>
                <w:color w:val="auto"/>
                <w:sz w:val="24"/>
                <w:szCs w:val="24"/>
              </w:rPr>
              <w:fldChar w:fldCharType="end"/>
            </w:r>
          </w:hyperlink>
        </w:p>
        <w:p w14:paraId="6A437E62" w14:textId="77777777" w:rsidR="00AA51FD" w:rsidRPr="00797AAF" w:rsidRDefault="001446FC">
          <w:pPr>
            <w:pStyle w:val="TOC1"/>
            <w:rPr>
              <w:rFonts w:asciiTheme="minorHAnsi" w:eastAsiaTheme="minorEastAsia" w:hAnsiTheme="minorHAnsi" w:cstheme="minorHAnsi"/>
              <w:b/>
              <w:noProof/>
              <w:color w:val="auto"/>
              <w:sz w:val="24"/>
              <w:szCs w:val="24"/>
              <w:lang w:val="en-IN" w:eastAsia="en-IN"/>
            </w:rPr>
          </w:pPr>
          <w:hyperlink w:anchor="_Toc159848161" w:history="1">
            <w:r w:rsidR="00AA51FD" w:rsidRPr="00797AAF">
              <w:rPr>
                <w:rStyle w:val="Hyperlink"/>
                <w:rFonts w:asciiTheme="minorHAnsi" w:hAnsiTheme="minorHAnsi" w:cstheme="minorHAnsi"/>
                <w:b/>
                <w:noProof/>
                <w:color w:val="auto"/>
                <w:sz w:val="24"/>
                <w:szCs w:val="24"/>
                <w:lang w:bidi="en-US"/>
              </w:rPr>
              <w:t>41.  Errors and Omissions</w:t>
            </w:r>
            <w:r w:rsidR="00AA51FD" w:rsidRPr="00797AAF">
              <w:rPr>
                <w:rFonts w:asciiTheme="minorHAnsi" w:hAnsiTheme="minorHAnsi" w:cstheme="minorHAnsi"/>
                <w:b/>
                <w:noProof/>
                <w:webHidden/>
                <w:color w:val="auto"/>
                <w:sz w:val="24"/>
                <w:szCs w:val="24"/>
              </w:rPr>
              <w:tab/>
            </w:r>
            <w:r w:rsidR="00AA51FD" w:rsidRPr="00797AAF">
              <w:rPr>
                <w:rFonts w:asciiTheme="minorHAnsi" w:hAnsiTheme="minorHAnsi" w:cstheme="minorHAnsi"/>
                <w:b/>
                <w:noProof/>
                <w:webHidden/>
                <w:color w:val="auto"/>
                <w:sz w:val="24"/>
                <w:szCs w:val="24"/>
              </w:rPr>
              <w:fldChar w:fldCharType="begin"/>
            </w:r>
            <w:r w:rsidR="00AA51FD" w:rsidRPr="00797AAF">
              <w:rPr>
                <w:rFonts w:asciiTheme="minorHAnsi" w:hAnsiTheme="minorHAnsi" w:cstheme="minorHAnsi"/>
                <w:b/>
                <w:noProof/>
                <w:webHidden/>
                <w:color w:val="auto"/>
                <w:sz w:val="24"/>
                <w:szCs w:val="24"/>
              </w:rPr>
              <w:instrText xml:space="preserve"> PAGEREF _Toc159848161 \h </w:instrText>
            </w:r>
            <w:r w:rsidR="00AA51FD" w:rsidRPr="00797AAF">
              <w:rPr>
                <w:rFonts w:asciiTheme="minorHAnsi" w:hAnsiTheme="minorHAnsi" w:cstheme="minorHAnsi"/>
                <w:b/>
                <w:noProof/>
                <w:webHidden/>
                <w:color w:val="auto"/>
                <w:sz w:val="24"/>
                <w:szCs w:val="24"/>
              </w:rPr>
            </w:r>
            <w:r w:rsidR="00AA51FD" w:rsidRPr="00797AAF">
              <w:rPr>
                <w:rFonts w:asciiTheme="minorHAnsi" w:hAnsiTheme="minorHAnsi" w:cstheme="minorHAnsi"/>
                <w:b/>
                <w:noProof/>
                <w:webHidden/>
                <w:color w:val="auto"/>
                <w:sz w:val="24"/>
                <w:szCs w:val="24"/>
              </w:rPr>
              <w:fldChar w:fldCharType="separate"/>
            </w:r>
            <w:r w:rsidR="003054F7">
              <w:rPr>
                <w:rFonts w:asciiTheme="minorHAnsi" w:hAnsiTheme="minorHAnsi" w:cstheme="minorHAnsi"/>
                <w:b/>
                <w:noProof/>
                <w:webHidden/>
                <w:color w:val="auto"/>
                <w:sz w:val="24"/>
                <w:szCs w:val="24"/>
              </w:rPr>
              <w:t>41</w:t>
            </w:r>
            <w:r w:rsidR="00AA51FD" w:rsidRPr="00797AAF">
              <w:rPr>
                <w:rFonts w:asciiTheme="minorHAnsi" w:hAnsiTheme="minorHAnsi" w:cstheme="minorHAnsi"/>
                <w:b/>
                <w:noProof/>
                <w:webHidden/>
                <w:color w:val="auto"/>
                <w:sz w:val="24"/>
                <w:szCs w:val="24"/>
              </w:rPr>
              <w:fldChar w:fldCharType="end"/>
            </w:r>
          </w:hyperlink>
        </w:p>
        <w:p w14:paraId="3A5473B5" w14:textId="77777777" w:rsidR="00AA51FD" w:rsidRPr="00797AAF" w:rsidRDefault="001446FC">
          <w:pPr>
            <w:pStyle w:val="TOC1"/>
            <w:rPr>
              <w:rFonts w:asciiTheme="minorHAnsi" w:eastAsiaTheme="minorEastAsia" w:hAnsiTheme="minorHAnsi" w:cstheme="minorHAnsi"/>
              <w:b/>
              <w:noProof/>
              <w:color w:val="auto"/>
              <w:sz w:val="24"/>
              <w:szCs w:val="24"/>
              <w:lang w:val="en-IN" w:eastAsia="en-IN"/>
            </w:rPr>
          </w:pPr>
          <w:hyperlink w:anchor="_Toc159848162" w:history="1">
            <w:r w:rsidR="00AA51FD" w:rsidRPr="00797AAF">
              <w:rPr>
                <w:rStyle w:val="Hyperlink"/>
                <w:rFonts w:asciiTheme="minorHAnsi" w:hAnsiTheme="minorHAnsi" w:cstheme="minorHAnsi"/>
                <w:b/>
                <w:noProof/>
                <w:color w:val="auto"/>
                <w:sz w:val="24"/>
                <w:szCs w:val="24"/>
                <w:lang w:bidi="en-US"/>
              </w:rPr>
              <w:t>42. Award of Contract</w:t>
            </w:r>
            <w:r w:rsidR="00AA51FD" w:rsidRPr="00797AAF">
              <w:rPr>
                <w:rFonts w:asciiTheme="minorHAnsi" w:hAnsiTheme="minorHAnsi" w:cstheme="minorHAnsi"/>
                <w:b/>
                <w:noProof/>
                <w:webHidden/>
                <w:color w:val="auto"/>
                <w:sz w:val="24"/>
                <w:szCs w:val="24"/>
              </w:rPr>
              <w:tab/>
            </w:r>
            <w:r w:rsidR="00AA51FD" w:rsidRPr="00797AAF">
              <w:rPr>
                <w:rFonts w:asciiTheme="minorHAnsi" w:hAnsiTheme="minorHAnsi" w:cstheme="minorHAnsi"/>
                <w:b/>
                <w:noProof/>
                <w:webHidden/>
                <w:color w:val="auto"/>
                <w:sz w:val="24"/>
                <w:szCs w:val="24"/>
              </w:rPr>
              <w:fldChar w:fldCharType="begin"/>
            </w:r>
            <w:r w:rsidR="00AA51FD" w:rsidRPr="00797AAF">
              <w:rPr>
                <w:rFonts w:asciiTheme="minorHAnsi" w:hAnsiTheme="minorHAnsi" w:cstheme="minorHAnsi"/>
                <w:b/>
                <w:noProof/>
                <w:webHidden/>
                <w:color w:val="auto"/>
                <w:sz w:val="24"/>
                <w:szCs w:val="24"/>
              </w:rPr>
              <w:instrText xml:space="preserve"> PAGEREF _Toc159848162 \h </w:instrText>
            </w:r>
            <w:r w:rsidR="00AA51FD" w:rsidRPr="00797AAF">
              <w:rPr>
                <w:rFonts w:asciiTheme="minorHAnsi" w:hAnsiTheme="minorHAnsi" w:cstheme="minorHAnsi"/>
                <w:b/>
                <w:noProof/>
                <w:webHidden/>
                <w:color w:val="auto"/>
                <w:sz w:val="24"/>
                <w:szCs w:val="24"/>
              </w:rPr>
            </w:r>
            <w:r w:rsidR="00AA51FD" w:rsidRPr="00797AAF">
              <w:rPr>
                <w:rFonts w:asciiTheme="minorHAnsi" w:hAnsiTheme="minorHAnsi" w:cstheme="minorHAnsi"/>
                <w:b/>
                <w:noProof/>
                <w:webHidden/>
                <w:color w:val="auto"/>
                <w:sz w:val="24"/>
                <w:szCs w:val="24"/>
              </w:rPr>
              <w:fldChar w:fldCharType="separate"/>
            </w:r>
            <w:r w:rsidR="003054F7">
              <w:rPr>
                <w:rFonts w:asciiTheme="minorHAnsi" w:hAnsiTheme="minorHAnsi" w:cstheme="minorHAnsi"/>
                <w:b/>
                <w:noProof/>
                <w:webHidden/>
                <w:color w:val="auto"/>
                <w:sz w:val="24"/>
                <w:szCs w:val="24"/>
              </w:rPr>
              <w:t>41</w:t>
            </w:r>
            <w:r w:rsidR="00AA51FD" w:rsidRPr="00797AAF">
              <w:rPr>
                <w:rFonts w:asciiTheme="minorHAnsi" w:hAnsiTheme="minorHAnsi" w:cstheme="minorHAnsi"/>
                <w:b/>
                <w:noProof/>
                <w:webHidden/>
                <w:color w:val="auto"/>
                <w:sz w:val="24"/>
                <w:szCs w:val="24"/>
              </w:rPr>
              <w:fldChar w:fldCharType="end"/>
            </w:r>
          </w:hyperlink>
        </w:p>
        <w:p w14:paraId="54E7B521" w14:textId="77777777" w:rsidR="00AA51FD" w:rsidRPr="00797AAF" w:rsidRDefault="001446FC">
          <w:pPr>
            <w:pStyle w:val="TOC1"/>
            <w:rPr>
              <w:rFonts w:asciiTheme="minorHAnsi" w:eastAsiaTheme="minorEastAsia" w:hAnsiTheme="minorHAnsi" w:cstheme="minorHAnsi"/>
              <w:b/>
              <w:noProof/>
              <w:color w:val="auto"/>
              <w:sz w:val="24"/>
              <w:szCs w:val="24"/>
              <w:lang w:val="en-IN" w:eastAsia="en-IN"/>
            </w:rPr>
          </w:pPr>
          <w:hyperlink w:anchor="_Toc159848163" w:history="1">
            <w:r w:rsidR="00AA51FD" w:rsidRPr="00797AAF">
              <w:rPr>
                <w:rStyle w:val="Hyperlink"/>
                <w:rFonts w:asciiTheme="minorHAnsi" w:hAnsiTheme="minorHAnsi" w:cstheme="minorHAnsi"/>
                <w:b/>
                <w:noProof/>
                <w:color w:val="auto"/>
                <w:sz w:val="24"/>
                <w:szCs w:val="24"/>
                <w:lang w:bidi="en-US"/>
              </w:rPr>
              <w:t>43. Rejection of Bids</w:t>
            </w:r>
            <w:r w:rsidR="00AA51FD" w:rsidRPr="00797AAF">
              <w:rPr>
                <w:rFonts w:asciiTheme="minorHAnsi" w:hAnsiTheme="minorHAnsi" w:cstheme="minorHAnsi"/>
                <w:b/>
                <w:noProof/>
                <w:webHidden/>
                <w:color w:val="auto"/>
                <w:sz w:val="24"/>
                <w:szCs w:val="24"/>
              </w:rPr>
              <w:tab/>
            </w:r>
            <w:r w:rsidR="00AA51FD" w:rsidRPr="00797AAF">
              <w:rPr>
                <w:rFonts w:asciiTheme="minorHAnsi" w:hAnsiTheme="minorHAnsi" w:cstheme="minorHAnsi"/>
                <w:b/>
                <w:noProof/>
                <w:webHidden/>
                <w:color w:val="auto"/>
                <w:sz w:val="24"/>
                <w:szCs w:val="24"/>
              </w:rPr>
              <w:fldChar w:fldCharType="begin"/>
            </w:r>
            <w:r w:rsidR="00AA51FD" w:rsidRPr="00797AAF">
              <w:rPr>
                <w:rFonts w:asciiTheme="minorHAnsi" w:hAnsiTheme="minorHAnsi" w:cstheme="minorHAnsi"/>
                <w:b/>
                <w:noProof/>
                <w:webHidden/>
                <w:color w:val="auto"/>
                <w:sz w:val="24"/>
                <w:szCs w:val="24"/>
              </w:rPr>
              <w:instrText xml:space="preserve"> PAGEREF _Toc159848163 \h </w:instrText>
            </w:r>
            <w:r w:rsidR="00AA51FD" w:rsidRPr="00797AAF">
              <w:rPr>
                <w:rFonts w:asciiTheme="minorHAnsi" w:hAnsiTheme="minorHAnsi" w:cstheme="minorHAnsi"/>
                <w:b/>
                <w:noProof/>
                <w:webHidden/>
                <w:color w:val="auto"/>
                <w:sz w:val="24"/>
                <w:szCs w:val="24"/>
              </w:rPr>
            </w:r>
            <w:r w:rsidR="00AA51FD" w:rsidRPr="00797AAF">
              <w:rPr>
                <w:rFonts w:asciiTheme="minorHAnsi" w:hAnsiTheme="minorHAnsi" w:cstheme="minorHAnsi"/>
                <w:b/>
                <w:noProof/>
                <w:webHidden/>
                <w:color w:val="auto"/>
                <w:sz w:val="24"/>
                <w:szCs w:val="24"/>
              </w:rPr>
              <w:fldChar w:fldCharType="separate"/>
            </w:r>
            <w:r w:rsidR="003054F7">
              <w:rPr>
                <w:rFonts w:asciiTheme="minorHAnsi" w:hAnsiTheme="minorHAnsi" w:cstheme="minorHAnsi"/>
                <w:b/>
                <w:noProof/>
                <w:webHidden/>
                <w:color w:val="auto"/>
                <w:sz w:val="24"/>
                <w:szCs w:val="24"/>
              </w:rPr>
              <w:t>42</w:t>
            </w:r>
            <w:r w:rsidR="00AA51FD" w:rsidRPr="00797AAF">
              <w:rPr>
                <w:rFonts w:asciiTheme="minorHAnsi" w:hAnsiTheme="minorHAnsi" w:cstheme="minorHAnsi"/>
                <w:b/>
                <w:noProof/>
                <w:webHidden/>
                <w:color w:val="auto"/>
                <w:sz w:val="24"/>
                <w:szCs w:val="24"/>
              </w:rPr>
              <w:fldChar w:fldCharType="end"/>
            </w:r>
          </w:hyperlink>
        </w:p>
        <w:p w14:paraId="581C8CAD" w14:textId="77777777" w:rsidR="00AA51FD" w:rsidRPr="00797AAF" w:rsidRDefault="001446FC">
          <w:pPr>
            <w:pStyle w:val="TOC1"/>
            <w:rPr>
              <w:rFonts w:asciiTheme="minorHAnsi" w:eastAsiaTheme="minorEastAsia" w:hAnsiTheme="minorHAnsi" w:cstheme="minorHAnsi"/>
              <w:b/>
              <w:noProof/>
              <w:color w:val="auto"/>
              <w:sz w:val="24"/>
              <w:szCs w:val="24"/>
              <w:lang w:val="en-IN" w:eastAsia="en-IN"/>
            </w:rPr>
          </w:pPr>
          <w:hyperlink w:anchor="_Toc159848164" w:history="1">
            <w:r w:rsidR="00AA51FD" w:rsidRPr="00797AAF">
              <w:rPr>
                <w:rStyle w:val="Hyperlink"/>
                <w:rFonts w:asciiTheme="minorHAnsi" w:hAnsiTheme="minorHAnsi" w:cstheme="minorHAnsi"/>
                <w:b/>
                <w:noProof/>
                <w:color w:val="auto"/>
                <w:sz w:val="24"/>
                <w:szCs w:val="24"/>
                <w:lang w:bidi="en-US"/>
              </w:rPr>
              <w:t>44. Signing of Contract</w:t>
            </w:r>
            <w:r w:rsidR="00AA51FD" w:rsidRPr="00797AAF">
              <w:rPr>
                <w:rFonts w:asciiTheme="minorHAnsi" w:hAnsiTheme="minorHAnsi" w:cstheme="minorHAnsi"/>
                <w:b/>
                <w:noProof/>
                <w:webHidden/>
                <w:color w:val="auto"/>
                <w:sz w:val="24"/>
                <w:szCs w:val="24"/>
              </w:rPr>
              <w:tab/>
            </w:r>
            <w:r w:rsidR="00AA51FD" w:rsidRPr="00797AAF">
              <w:rPr>
                <w:rFonts w:asciiTheme="minorHAnsi" w:hAnsiTheme="minorHAnsi" w:cstheme="minorHAnsi"/>
                <w:b/>
                <w:noProof/>
                <w:webHidden/>
                <w:color w:val="auto"/>
                <w:sz w:val="24"/>
                <w:szCs w:val="24"/>
              </w:rPr>
              <w:fldChar w:fldCharType="begin"/>
            </w:r>
            <w:r w:rsidR="00AA51FD" w:rsidRPr="00797AAF">
              <w:rPr>
                <w:rFonts w:asciiTheme="minorHAnsi" w:hAnsiTheme="minorHAnsi" w:cstheme="minorHAnsi"/>
                <w:b/>
                <w:noProof/>
                <w:webHidden/>
                <w:color w:val="auto"/>
                <w:sz w:val="24"/>
                <w:szCs w:val="24"/>
              </w:rPr>
              <w:instrText xml:space="preserve"> PAGEREF _Toc159848164 \h </w:instrText>
            </w:r>
            <w:r w:rsidR="00AA51FD" w:rsidRPr="00797AAF">
              <w:rPr>
                <w:rFonts w:asciiTheme="minorHAnsi" w:hAnsiTheme="minorHAnsi" w:cstheme="minorHAnsi"/>
                <w:b/>
                <w:noProof/>
                <w:webHidden/>
                <w:color w:val="auto"/>
                <w:sz w:val="24"/>
                <w:szCs w:val="24"/>
              </w:rPr>
            </w:r>
            <w:r w:rsidR="00AA51FD" w:rsidRPr="00797AAF">
              <w:rPr>
                <w:rFonts w:asciiTheme="minorHAnsi" w:hAnsiTheme="minorHAnsi" w:cstheme="minorHAnsi"/>
                <w:b/>
                <w:noProof/>
                <w:webHidden/>
                <w:color w:val="auto"/>
                <w:sz w:val="24"/>
                <w:szCs w:val="24"/>
              </w:rPr>
              <w:fldChar w:fldCharType="separate"/>
            </w:r>
            <w:r w:rsidR="003054F7">
              <w:rPr>
                <w:rFonts w:asciiTheme="minorHAnsi" w:hAnsiTheme="minorHAnsi" w:cstheme="minorHAnsi"/>
                <w:b/>
                <w:noProof/>
                <w:webHidden/>
                <w:color w:val="auto"/>
                <w:sz w:val="24"/>
                <w:szCs w:val="24"/>
              </w:rPr>
              <w:t>42</w:t>
            </w:r>
            <w:r w:rsidR="00AA51FD" w:rsidRPr="00797AAF">
              <w:rPr>
                <w:rFonts w:asciiTheme="minorHAnsi" w:hAnsiTheme="minorHAnsi" w:cstheme="minorHAnsi"/>
                <w:b/>
                <w:noProof/>
                <w:webHidden/>
                <w:color w:val="auto"/>
                <w:sz w:val="24"/>
                <w:szCs w:val="24"/>
              </w:rPr>
              <w:fldChar w:fldCharType="end"/>
            </w:r>
          </w:hyperlink>
        </w:p>
        <w:p w14:paraId="5A4DB2F2" w14:textId="77777777" w:rsidR="00AA51FD" w:rsidRPr="00797AAF" w:rsidRDefault="001446FC">
          <w:pPr>
            <w:pStyle w:val="TOC1"/>
            <w:rPr>
              <w:rFonts w:asciiTheme="minorHAnsi" w:eastAsiaTheme="minorEastAsia" w:hAnsiTheme="minorHAnsi" w:cstheme="minorHAnsi"/>
              <w:b/>
              <w:noProof/>
              <w:color w:val="auto"/>
              <w:sz w:val="24"/>
              <w:szCs w:val="24"/>
              <w:lang w:val="en-IN" w:eastAsia="en-IN"/>
            </w:rPr>
          </w:pPr>
          <w:hyperlink w:anchor="_Toc159848165" w:history="1">
            <w:r w:rsidR="00AA51FD" w:rsidRPr="00797AAF">
              <w:rPr>
                <w:rStyle w:val="Hyperlink"/>
                <w:rFonts w:asciiTheme="minorHAnsi" w:hAnsiTheme="minorHAnsi" w:cstheme="minorHAnsi"/>
                <w:b/>
                <w:noProof/>
                <w:color w:val="auto"/>
                <w:sz w:val="24"/>
                <w:szCs w:val="24"/>
                <w:lang w:bidi="en-US"/>
              </w:rPr>
              <w:t>45. Legal Compliance</w:t>
            </w:r>
            <w:r w:rsidR="00AA51FD" w:rsidRPr="00797AAF">
              <w:rPr>
                <w:rFonts w:asciiTheme="minorHAnsi" w:hAnsiTheme="minorHAnsi" w:cstheme="minorHAnsi"/>
                <w:b/>
                <w:noProof/>
                <w:webHidden/>
                <w:color w:val="auto"/>
                <w:sz w:val="24"/>
                <w:szCs w:val="24"/>
              </w:rPr>
              <w:tab/>
            </w:r>
            <w:r w:rsidR="00AA51FD" w:rsidRPr="00797AAF">
              <w:rPr>
                <w:rFonts w:asciiTheme="minorHAnsi" w:hAnsiTheme="minorHAnsi" w:cstheme="minorHAnsi"/>
                <w:b/>
                <w:noProof/>
                <w:webHidden/>
                <w:color w:val="auto"/>
                <w:sz w:val="24"/>
                <w:szCs w:val="24"/>
              </w:rPr>
              <w:fldChar w:fldCharType="begin"/>
            </w:r>
            <w:r w:rsidR="00AA51FD" w:rsidRPr="00797AAF">
              <w:rPr>
                <w:rFonts w:asciiTheme="minorHAnsi" w:hAnsiTheme="minorHAnsi" w:cstheme="minorHAnsi"/>
                <w:b/>
                <w:noProof/>
                <w:webHidden/>
                <w:color w:val="auto"/>
                <w:sz w:val="24"/>
                <w:szCs w:val="24"/>
              </w:rPr>
              <w:instrText xml:space="preserve"> PAGEREF _Toc159848165 \h </w:instrText>
            </w:r>
            <w:r w:rsidR="00AA51FD" w:rsidRPr="00797AAF">
              <w:rPr>
                <w:rFonts w:asciiTheme="minorHAnsi" w:hAnsiTheme="minorHAnsi" w:cstheme="minorHAnsi"/>
                <w:b/>
                <w:noProof/>
                <w:webHidden/>
                <w:color w:val="auto"/>
                <w:sz w:val="24"/>
                <w:szCs w:val="24"/>
              </w:rPr>
            </w:r>
            <w:r w:rsidR="00AA51FD" w:rsidRPr="00797AAF">
              <w:rPr>
                <w:rFonts w:asciiTheme="minorHAnsi" w:hAnsiTheme="minorHAnsi" w:cstheme="minorHAnsi"/>
                <w:b/>
                <w:noProof/>
                <w:webHidden/>
                <w:color w:val="auto"/>
                <w:sz w:val="24"/>
                <w:szCs w:val="24"/>
              </w:rPr>
              <w:fldChar w:fldCharType="separate"/>
            </w:r>
            <w:r w:rsidR="003054F7">
              <w:rPr>
                <w:rFonts w:asciiTheme="minorHAnsi" w:hAnsiTheme="minorHAnsi" w:cstheme="minorHAnsi"/>
                <w:b/>
                <w:noProof/>
                <w:webHidden/>
                <w:color w:val="auto"/>
                <w:sz w:val="24"/>
                <w:szCs w:val="24"/>
              </w:rPr>
              <w:t>42</w:t>
            </w:r>
            <w:r w:rsidR="00AA51FD" w:rsidRPr="00797AAF">
              <w:rPr>
                <w:rFonts w:asciiTheme="minorHAnsi" w:hAnsiTheme="minorHAnsi" w:cstheme="minorHAnsi"/>
                <w:b/>
                <w:noProof/>
                <w:webHidden/>
                <w:color w:val="auto"/>
                <w:sz w:val="24"/>
                <w:szCs w:val="24"/>
              </w:rPr>
              <w:fldChar w:fldCharType="end"/>
            </w:r>
          </w:hyperlink>
        </w:p>
        <w:p w14:paraId="71D6CF8B" w14:textId="77777777" w:rsidR="00AA51FD" w:rsidRPr="00797AAF" w:rsidRDefault="001446FC">
          <w:pPr>
            <w:pStyle w:val="TOC1"/>
            <w:rPr>
              <w:rFonts w:asciiTheme="minorHAnsi" w:eastAsiaTheme="minorEastAsia" w:hAnsiTheme="minorHAnsi" w:cstheme="minorHAnsi"/>
              <w:b/>
              <w:noProof/>
              <w:color w:val="auto"/>
              <w:sz w:val="24"/>
              <w:szCs w:val="24"/>
              <w:lang w:val="en-IN" w:eastAsia="en-IN"/>
            </w:rPr>
          </w:pPr>
          <w:hyperlink w:anchor="_Toc159848166" w:history="1">
            <w:r w:rsidR="00AA51FD" w:rsidRPr="00797AAF">
              <w:rPr>
                <w:rStyle w:val="Hyperlink"/>
                <w:rFonts w:asciiTheme="minorHAnsi" w:hAnsiTheme="minorHAnsi" w:cstheme="minorHAnsi"/>
                <w:b/>
                <w:noProof/>
                <w:color w:val="auto"/>
                <w:sz w:val="24"/>
                <w:szCs w:val="24"/>
                <w:lang w:bidi="en-US"/>
              </w:rPr>
              <w:t>46. Governing Law and resolution of dispute</w:t>
            </w:r>
            <w:r w:rsidR="00AA51FD" w:rsidRPr="00797AAF">
              <w:rPr>
                <w:rFonts w:asciiTheme="minorHAnsi" w:hAnsiTheme="minorHAnsi" w:cstheme="minorHAnsi"/>
                <w:b/>
                <w:noProof/>
                <w:webHidden/>
                <w:color w:val="auto"/>
                <w:sz w:val="24"/>
                <w:szCs w:val="24"/>
              </w:rPr>
              <w:tab/>
            </w:r>
            <w:r w:rsidR="00AA51FD" w:rsidRPr="00797AAF">
              <w:rPr>
                <w:rFonts w:asciiTheme="minorHAnsi" w:hAnsiTheme="minorHAnsi" w:cstheme="minorHAnsi"/>
                <w:b/>
                <w:noProof/>
                <w:webHidden/>
                <w:color w:val="auto"/>
                <w:sz w:val="24"/>
                <w:szCs w:val="24"/>
              </w:rPr>
              <w:fldChar w:fldCharType="begin"/>
            </w:r>
            <w:r w:rsidR="00AA51FD" w:rsidRPr="00797AAF">
              <w:rPr>
                <w:rFonts w:asciiTheme="minorHAnsi" w:hAnsiTheme="minorHAnsi" w:cstheme="minorHAnsi"/>
                <w:b/>
                <w:noProof/>
                <w:webHidden/>
                <w:color w:val="auto"/>
                <w:sz w:val="24"/>
                <w:szCs w:val="24"/>
              </w:rPr>
              <w:instrText xml:space="preserve"> PAGEREF _Toc159848166 \h </w:instrText>
            </w:r>
            <w:r w:rsidR="00AA51FD" w:rsidRPr="00797AAF">
              <w:rPr>
                <w:rFonts w:asciiTheme="minorHAnsi" w:hAnsiTheme="minorHAnsi" w:cstheme="minorHAnsi"/>
                <w:b/>
                <w:noProof/>
                <w:webHidden/>
                <w:color w:val="auto"/>
                <w:sz w:val="24"/>
                <w:szCs w:val="24"/>
              </w:rPr>
            </w:r>
            <w:r w:rsidR="00AA51FD" w:rsidRPr="00797AAF">
              <w:rPr>
                <w:rFonts w:asciiTheme="minorHAnsi" w:hAnsiTheme="minorHAnsi" w:cstheme="minorHAnsi"/>
                <w:b/>
                <w:noProof/>
                <w:webHidden/>
                <w:color w:val="auto"/>
                <w:sz w:val="24"/>
                <w:szCs w:val="24"/>
              </w:rPr>
              <w:fldChar w:fldCharType="separate"/>
            </w:r>
            <w:r w:rsidR="003054F7">
              <w:rPr>
                <w:rFonts w:asciiTheme="minorHAnsi" w:hAnsiTheme="minorHAnsi" w:cstheme="minorHAnsi"/>
                <w:b/>
                <w:noProof/>
                <w:webHidden/>
                <w:color w:val="auto"/>
                <w:sz w:val="24"/>
                <w:szCs w:val="24"/>
              </w:rPr>
              <w:t>42</w:t>
            </w:r>
            <w:r w:rsidR="00AA51FD" w:rsidRPr="00797AAF">
              <w:rPr>
                <w:rFonts w:asciiTheme="minorHAnsi" w:hAnsiTheme="minorHAnsi" w:cstheme="minorHAnsi"/>
                <w:b/>
                <w:noProof/>
                <w:webHidden/>
                <w:color w:val="auto"/>
                <w:sz w:val="24"/>
                <w:szCs w:val="24"/>
              </w:rPr>
              <w:fldChar w:fldCharType="end"/>
            </w:r>
          </w:hyperlink>
        </w:p>
        <w:p w14:paraId="58E4FB56" w14:textId="77777777" w:rsidR="00AA51FD" w:rsidRPr="00797AAF" w:rsidRDefault="001446FC">
          <w:pPr>
            <w:pStyle w:val="TOC1"/>
            <w:rPr>
              <w:rFonts w:asciiTheme="minorHAnsi" w:eastAsiaTheme="minorEastAsia" w:hAnsiTheme="minorHAnsi" w:cstheme="minorHAnsi"/>
              <w:b/>
              <w:noProof/>
              <w:color w:val="auto"/>
              <w:sz w:val="24"/>
              <w:szCs w:val="24"/>
              <w:lang w:val="en-IN" w:eastAsia="en-IN"/>
            </w:rPr>
          </w:pPr>
          <w:hyperlink w:anchor="_Toc159848167" w:history="1">
            <w:r w:rsidR="00AA51FD" w:rsidRPr="00797AAF">
              <w:rPr>
                <w:rStyle w:val="Hyperlink"/>
                <w:rFonts w:asciiTheme="minorHAnsi" w:hAnsiTheme="minorHAnsi" w:cstheme="minorHAnsi"/>
                <w:b/>
                <w:noProof/>
                <w:color w:val="auto"/>
                <w:sz w:val="24"/>
                <w:szCs w:val="24"/>
                <w:lang w:bidi="en-US"/>
              </w:rPr>
              <w:t>47. Amendment to Contract</w:t>
            </w:r>
            <w:r w:rsidR="00AA51FD" w:rsidRPr="00797AAF">
              <w:rPr>
                <w:rFonts w:asciiTheme="minorHAnsi" w:hAnsiTheme="minorHAnsi" w:cstheme="minorHAnsi"/>
                <w:b/>
                <w:noProof/>
                <w:webHidden/>
                <w:color w:val="auto"/>
                <w:sz w:val="24"/>
                <w:szCs w:val="24"/>
              </w:rPr>
              <w:tab/>
            </w:r>
            <w:r w:rsidR="00AA51FD" w:rsidRPr="00797AAF">
              <w:rPr>
                <w:rFonts w:asciiTheme="minorHAnsi" w:hAnsiTheme="minorHAnsi" w:cstheme="minorHAnsi"/>
                <w:b/>
                <w:noProof/>
                <w:webHidden/>
                <w:color w:val="auto"/>
                <w:sz w:val="24"/>
                <w:szCs w:val="24"/>
              </w:rPr>
              <w:fldChar w:fldCharType="begin"/>
            </w:r>
            <w:r w:rsidR="00AA51FD" w:rsidRPr="00797AAF">
              <w:rPr>
                <w:rFonts w:asciiTheme="minorHAnsi" w:hAnsiTheme="minorHAnsi" w:cstheme="minorHAnsi"/>
                <w:b/>
                <w:noProof/>
                <w:webHidden/>
                <w:color w:val="auto"/>
                <w:sz w:val="24"/>
                <w:szCs w:val="24"/>
              </w:rPr>
              <w:instrText xml:space="preserve"> PAGEREF _Toc159848167 \h </w:instrText>
            </w:r>
            <w:r w:rsidR="00AA51FD" w:rsidRPr="00797AAF">
              <w:rPr>
                <w:rFonts w:asciiTheme="minorHAnsi" w:hAnsiTheme="minorHAnsi" w:cstheme="minorHAnsi"/>
                <w:b/>
                <w:noProof/>
                <w:webHidden/>
                <w:color w:val="auto"/>
                <w:sz w:val="24"/>
                <w:szCs w:val="24"/>
              </w:rPr>
            </w:r>
            <w:r w:rsidR="00AA51FD" w:rsidRPr="00797AAF">
              <w:rPr>
                <w:rFonts w:asciiTheme="minorHAnsi" w:hAnsiTheme="minorHAnsi" w:cstheme="minorHAnsi"/>
                <w:b/>
                <w:noProof/>
                <w:webHidden/>
                <w:color w:val="auto"/>
                <w:sz w:val="24"/>
                <w:szCs w:val="24"/>
              </w:rPr>
              <w:fldChar w:fldCharType="separate"/>
            </w:r>
            <w:r w:rsidR="003054F7">
              <w:rPr>
                <w:rFonts w:asciiTheme="minorHAnsi" w:hAnsiTheme="minorHAnsi" w:cstheme="minorHAnsi"/>
                <w:b/>
                <w:noProof/>
                <w:webHidden/>
                <w:color w:val="auto"/>
                <w:sz w:val="24"/>
                <w:szCs w:val="24"/>
              </w:rPr>
              <w:t>43</w:t>
            </w:r>
            <w:r w:rsidR="00AA51FD" w:rsidRPr="00797AAF">
              <w:rPr>
                <w:rFonts w:asciiTheme="minorHAnsi" w:hAnsiTheme="minorHAnsi" w:cstheme="minorHAnsi"/>
                <w:b/>
                <w:noProof/>
                <w:webHidden/>
                <w:color w:val="auto"/>
                <w:sz w:val="24"/>
                <w:szCs w:val="24"/>
              </w:rPr>
              <w:fldChar w:fldCharType="end"/>
            </w:r>
          </w:hyperlink>
        </w:p>
        <w:p w14:paraId="638AE530" w14:textId="77777777" w:rsidR="00AA51FD" w:rsidRPr="00797AAF" w:rsidRDefault="001446FC">
          <w:pPr>
            <w:pStyle w:val="TOC1"/>
            <w:rPr>
              <w:rFonts w:asciiTheme="minorHAnsi" w:eastAsiaTheme="minorEastAsia" w:hAnsiTheme="minorHAnsi" w:cstheme="minorHAnsi"/>
              <w:b/>
              <w:noProof/>
              <w:color w:val="auto"/>
              <w:sz w:val="24"/>
              <w:szCs w:val="24"/>
              <w:lang w:val="en-IN" w:eastAsia="en-IN"/>
            </w:rPr>
          </w:pPr>
          <w:hyperlink w:anchor="_Toc159848168" w:history="1">
            <w:r w:rsidR="00AA51FD" w:rsidRPr="00797AAF">
              <w:rPr>
                <w:rStyle w:val="Hyperlink"/>
                <w:rFonts w:asciiTheme="minorHAnsi" w:hAnsiTheme="minorHAnsi" w:cstheme="minorHAnsi"/>
                <w:b/>
                <w:noProof/>
                <w:color w:val="auto"/>
                <w:sz w:val="24"/>
                <w:szCs w:val="24"/>
                <w:lang w:bidi="en-US"/>
              </w:rPr>
              <w:t>48. Correspondence and Notices</w:t>
            </w:r>
            <w:r w:rsidR="00AA51FD" w:rsidRPr="00797AAF">
              <w:rPr>
                <w:rFonts w:asciiTheme="minorHAnsi" w:hAnsiTheme="minorHAnsi" w:cstheme="minorHAnsi"/>
                <w:b/>
                <w:noProof/>
                <w:webHidden/>
                <w:color w:val="auto"/>
                <w:sz w:val="24"/>
                <w:szCs w:val="24"/>
              </w:rPr>
              <w:tab/>
            </w:r>
            <w:r w:rsidR="00AA51FD" w:rsidRPr="00797AAF">
              <w:rPr>
                <w:rFonts w:asciiTheme="minorHAnsi" w:hAnsiTheme="minorHAnsi" w:cstheme="minorHAnsi"/>
                <w:b/>
                <w:noProof/>
                <w:webHidden/>
                <w:color w:val="auto"/>
                <w:sz w:val="24"/>
                <w:szCs w:val="24"/>
              </w:rPr>
              <w:fldChar w:fldCharType="begin"/>
            </w:r>
            <w:r w:rsidR="00AA51FD" w:rsidRPr="00797AAF">
              <w:rPr>
                <w:rFonts w:asciiTheme="minorHAnsi" w:hAnsiTheme="minorHAnsi" w:cstheme="minorHAnsi"/>
                <w:b/>
                <w:noProof/>
                <w:webHidden/>
                <w:color w:val="auto"/>
                <w:sz w:val="24"/>
                <w:szCs w:val="24"/>
              </w:rPr>
              <w:instrText xml:space="preserve"> PAGEREF _Toc159848168 \h </w:instrText>
            </w:r>
            <w:r w:rsidR="00AA51FD" w:rsidRPr="00797AAF">
              <w:rPr>
                <w:rFonts w:asciiTheme="minorHAnsi" w:hAnsiTheme="minorHAnsi" w:cstheme="minorHAnsi"/>
                <w:b/>
                <w:noProof/>
                <w:webHidden/>
                <w:color w:val="auto"/>
                <w:sz w:val="24"/>
                <w:szCs w:val="24"/>
              </w:rPr>
            </w:r>
            <w:r w:rsidR="00AA51FD" w:rsidRPr="00797AAF">
              <w:rPr>
                <w:rFonts w:asciiTheme="minorHAnsi" w:hAnsiTheme="minorHAnsi" w:cstheme="minorHAnsi"/>
                <w:b/>
                <w:noProof/>
                <w:webHidden/>
                <w:color w:val="auto"/>
                <w:sz w:val="24"/>
                <w:szCs w:val="24"/>
              </w:rPr>
              <w:fldChar w:fldCharType="separate"/>
            </w:r>
            <w:r w:rsidR="003054F7">
              <w:rPr>
                <w:rFonts w:asciiTheme="minorHAnsi" w:hAnsiTheme="minorHAnsi" w:cstheme="minorHAnsi"/>
                <w:b/>
                <w:noProof/>
                <w:webHidden/>
                <w:color w:val="auto"/>
                <w:sz w:val="24"/>
                <w:szCs w:val="24"/>
              </w:rPr>
              <w:t>43</w:t>
            </w:r>
            <w:r w:rsidR="00AA51FD" w:rsidRPr="00797AAF">
              <w:rPr>
                <w:rFonts w:asciiTheme="minorHAnsi" w:hAnsiTheme="minorHAnsi" w:cstheme="minorHAnsi"/>
                <w:b/>
                <w:noProof/>
                <w:webHidden/>
                <w:color w:val="auto"/>
                <w:sz w:val="24"/>
                <w:szCs w:val="24"/>
              </w:rPr>
              <w:fldChar w:fldCharType="end"/>
            </w:r>
          </w:hyperlink>
        </w:p>
        <w:p w14:paraId="62873F32" w14:textId="77777777" w:rsidR="00AA51FD" w:rsidRPr="00797AAF" w:rsidRDefault="001446FC">
          <w:pPr>
            <w:pStyle w:val="TOC1"/>
            <w:rPr>
              <w:rFonts w:asciiTheme="minorHAnsi" w:eastAsiaTheme="minorEastAsia" w:hAnsiTheme="minorHAnsi" w:cstheme="minorHAnsi"/>
              <w:b/>
              <w:noProof/>
              <w:color w:val="auto"/>
              <w:sz w:val="24"/>
              <w:szCs w:val="24"/>
              <w:lang w:val="en-IN" w:eastAsia="en-IN"/>
            </w:rPr>
          </w:pPr>
          <w:hyperlink w:anchor="_Toc159848169" w:history="1">
            <w:r w:rsidR="00AA51FD" w:rsidRPr="00797AAF">
              <w:rPr>
                <w:rStyle w:val="Hyperlink"/>
                <w:rFonts w:asciiTheme="minorHAnsi" w:hAnsiTheme="minorHAnsi" w:cstheme="minorHAnsi"/>
                <w:b/>
                <w:noProof/>
                <w:color w:val="auto"/>
                <w:sz w:val="24"/>
                <w:szCs w:val="24"/>
                <w:lang w:bidi="en-US"/>
              </w:rPr>
              <w:t>49. General Terms and Conditions</w:t>
            </w:r>
            <w:r w:rsidR="00AA51FD" w:rsidRPr="00797AAF">
              <w:rPr>
                <w:rFonts w:asciiTheme="minorHAnsi" w:hAnsiTheme="minorHAnsi" w:cstheme="minorHAnsi"/>
                <w:b/>
                <w:noProof/>
                <w:webHidden/>
                <w:color w:val="auto"/>
                <w:sz w:val="24"/>
                <w:szCs w:val="24"/>
              </w:rPr>
              <w:tab/>
            </w:r>
            <w:r w:rsidR="00AA51FD" w:rsidRPr="00797AAF">
              <w:rPr>
                <w:rFonts w:asciiTheme="minorHAnsi" w:hAnsiTheme="minorHAnsi" w:cstheme="minorHAnsi"/>
                <w:b/>
                <w:noProof/>
                <w:webHidden/>
                <w:color w:val="auto"/>
                <w:sz w:val="24"/>
                <w:szCs w:val="24"/>
              </w:rPr>
              <w:fldChar w:fldCharType="begin"/>
            </w:r>
            <w:r w:rsidR="00AA51FD" w:rsidRPr="00797AAF">
              <w:rPr>
                <w:rFonts w:asciiTheme="minorHAnsi" w:hAnsiTheme="minorHAnsi" w:cstheme="minorHAnsi"/>
                <w:b/>
                <w:noProof/>
                <w:webHidden/>
                <w:color w:val="auto"/>
                <w:sz w:val="24"/>
                <w:szCs w:val="24"/>
              </w:rPr>
              <w:instrText xml:space="preserve"> PAGEREF _Toc159848169 \h </w:instrText>
            </w:r>
            <w:r w:rsidR="00AA51FD" w:rsidRPr="00797AAF">
              <w:rPr>
                <w:rFonts w:asciiTheme="minorHAnsi" w:hAnsiTheme="minorHAnsi" w:cstheme="minorHAnsi"/>
                <w:b/>
                <w:noProof/>
                <w:webHidden/>
                <w:color w:val="auto"/>
                <w:sz w:val="24"/>
                <w:szCs w:val="24"/>
              </w:rPr>
            </w:r>
            <w:r w:rsidR="00AA51FD" w:rsidRPr="00797AAF">
              <w:rPr>
                <w:rFonts w:asciiTheme="minorHAnsi" w:hAnsiTheme="minorHAnsi" w:cstheme="minorHAnsi"/>
                <w:b/>
                <w:noProof/>
                <w:webHidden/>
                <w:color w:val="auto"/>
                <w:sz w:val="24"/>
                <w:szCs w:val="24"/>
              </w:rPr>
              <w:fldChar w:fldCharType="separate"/>
            </w:r>
            <w:r w:rsidR="003054F7">
              <w:rPr>
                <w:rFonts w:asciiTheme="minorHAnsi" w:hAnsiTheme="minorHAnsi" w:cstheme="minorHAnsi"/>
                <w:b/>
                <w:noProof/>
                <w:webHidden/>
                <w:color w:val="auto"/>
                <w:sz w:val="24"/>
                <w:szCs w:val="24"/>
              </w:rPr>
              <w:t>43</w:t>
            </w:r>
            <w:r w:rsidR="00AA51FD" w:rsidRPr="00797AAF">
              <w:rPr>
                <w:rFonts w:asciiTheme="minorHAnsi" w:hAnsiTheme="minorHAnsi" w:cstheme="minorHAnsi"/>
                <w:b/>
                <w:noProof/>
                <w:webHidden/>
                <w:color w:val="auto"/>
                <w:sz w:val="24"/>
                <w:szCs w:val="24"/>
              </w:rPr>
              <w:fldChar w:fldCharType="end"/>
            </w:r>
          </w:hyperlink>
        </w:p>
        <w:p w14:paraId="79905C6B" w14:textId="77777777" w:rsidR="00AA51FD" w:rsidRPr="00797AAF" w:rsidRDefault="001446FC">
          <w:pPr>
            <w:pStyle w:val="TOC1"/>
            <w:rPr>
              <w:rFonts w:asciiTheme="minorHAnsi" w:eastAsiaTheme="minorEastAsia" w:hAnsiTheme="minorHAnsi" w:cstheme="minorHAnsi"/>
              <w:b/>
              <w:noProof/>
              <w:color w:val="auto"/>
              <w:sz w:val="24"/>
              <w:szCs w:val="24"/>
              <w:lang w:val="en-IN" w:eastAsia="en-IN"/>
            </w:rPr>
          </w:pPr>
          <w:hyperlink w:anchor="_Toc159848170" w:history="1">
            <w:r w:rsidR="00AA51FD" w:rsidRPr="00797AAF">
              <w:rPr>
                <w:rStyle w:val="Hyperlink"/>
                <w:rFonts w:asciiTheme="minorHAnsi" w:hAnsiTheme="minorHAnsi" w:cstheme="minorHAnsi"/>
                <w:b/>
                <w:noProof/>
                <w:color w:val="auto"/>
                <w:sz w:val="24"/>
                <w:szCs w:val="24"/>
                <w:lang w:bidi="en-US"/>
              </w:rPr>
              <w:t>50. Execution of SLA/NDA</w:t>
            </w:r>
            <w:r w:rsidR="00AA51FD" w:rsidRPr="00797AAF">
              <w:rPr>
                <w:rFonts w:asciiTheme="minorHAnsi" w:hAnsiTheme="minorHAnsi" w:cstheme="minorHAnsi"/>
                <w:b/>
                <w:noProof/>
                <w:webHidden/>
                <w:color w:val="auto"/>
                <w:sz w:val="24"/>
                <w:szCs w:val="24"/>
              </w:rPr>
              <w:tab/>
            </w:r>
            <w:r w:rsidR="00AA51FD" w:rsidRPr="00797AAF">
              <w:rPr>
                <w:rFonts w:asciiTheme="minorHAnsi" w:hAnsiTheme="minorHAnsi" w:cstheme="minorHAnsi"/>
                <w:b/>
                <w:noProof/>
                <w:webHidden/>
                <w:color w:val="auto"/>
                <w:sz w:val="24"/>
                <w:szCs w:val="24"/>
              </w:rPr>
              <w:fldChar w:fldCharType="begin"/>
            </w:r>
            <w:r w:rsidR="00AA51FD" w:rsidRPr="00797AAF">
              <w:rPr>
                <w:rFonts w:asciiTheme="minorHAnsi" w:hAnsiTheme="minorHAnsi" w:cstheme="minorHAnsi"/>
                <w:b/>
                <w:noProof/>
                <w:webHidden/>
                <w:color w:val="auto"/>
                <w:sz w:val="24"/>
                <w:szCs w:val="24"/>
              </w:rPr>
              <w:instrText xml:space="preserve"> PAGEREF _Toc159848170 \h </w:instrText>
            </w:r>
            <w:r w:rsidR="00AA51FD" w:rsidRPr="00797AAF">
              <w:rPr>
                <w:rFonts w:asciiTheme="minorHAnsi" w:hAnsiTheme="minorHAnsi" w:cstheme="minorHAnsi"/>
                <w:b/>
                <w:noProof/>
                <w:webHidden/>
                <w:color w:val="auto"/>
                <w:sz w:val="24"/>
                <w:szCs w:val="24"/>
              </w:rPr>
            </w:r>
            <w:r w:rsidR="00AA51FD" w:rsidRPr="00797AAF">
              <w:rPr>
                <w:rFonts w:asciiTheme="minorHAnsi" w:hAnsiTheme="minorHAnsi" w:cstheme="minorHAnsi"/>
                <w:b/>
                <w:noProof/>
                <w:webHidden/>
                <w:color w:val="auto"/>
                <w:sz w:val="24"/>
                <w:szCs w:val="24"/>
              </w:rPr>
              <w:fldChar w:fldCharType="separate"/>
            </w:r>
            <w:r w:rsidR="003054F7">
              <w:rPr>
                <w:rFonts w:asciiTheme="minorHAnsi" w:hAnsiTheme="minorHAnsi" w:cstheme="minorHAnsi"/>
                <w:b/>
                <w:noProof/>
                <w:webHidden/>
                <w:color w:val="auto"/>
                <w:sz w:val="24"/>
                <w:szCs w:val="24"/>
              </w:rPr>
              <w:t>43</w:t>
            </w:r>
            <w:r w:rsidR="00AA51FD" w:rsidRPr="00797AAF">
              <w:rPr>
                <w:rFonts w:asciiTheme="minorHAnsi" w:hAnsiTheme="minorHAnsi" w:cstheme="minorHAnsi"/>
                <w:b/>
                <w:noProof/>
                <w:webHidden/>
                <w:color w:val="auto"/>
                <w:sz w:val="24"/>
                <w:szCs w:val="24"/>
              </w:rPr>
              <w:fldChar w:fldCharType="end"/>
            </w:r>
          </w:hyperlink>
        </w:p>
        <w:p w14:paraId="32366D5B" w14:textId="77777777" w:rsidR="00AA51FD" w:rsidRPr="00797AAF" w:rsidRDefault="001446FC">
          <w:pPr>
            <w:pStyle w:val="TOC1"/>
            <w:rPr>
              <w:rFonts w:asciiTheme="minorHAnsi" w:eastAsiaTheme="minorEastAsia" w:hAnsiTheme="minorHAnsi" w:cstheme="minorHAnsi"/>
              <w:b/>
              <w:noProof/>
              <w:color w:val="auto"/>
              <w:sz w:val="24"/>
              <w:szCs w:val="24"/>
              <w:lang w:val="en-IN" w:eastAsia="en-IN"/>
            </w:rPr>
          </w:pPr>
          <w:hyperlink w:anchor="_Toc159848171" w:history="1">
            <w:r w:rsidR="00AA51FD" w:rsidRPr="00797AAF">
              <w:rPr>
                <w:rStyle w:val="Hyperlink"/>
                <w:rFonts w:asciiTheme="minorHAnsi" w:hAnsiTheme="minorHAnsi" w:cstheme="minorHAnsi"/>
                <w:b/>
                <w:noProof/>
                <w:color w:val="auto"/>
                <w:sz w:val="24"/>
                <w:szCs w:val="24"/>
                <w:lang w:bidi="en-US"/>
              </w:rPr>
              <w:t>51. Governing Language</w:t>
            </w:r>
            <w:r w:rsidR="00AA51FD" w:rsidRPr="00797AAF">
              <w:rPr>
                <w:rFonts w:asciiTheme="minorHAnsi" w:hAnsiTheme="minorHAnsi" w:cstheme="minorHAnsi"/>
                <w:b/>
                <w:noProof/>
                <w:webHidden/>
                <w:color w:val="auto"/>
                <w:sz w:val="24"/>
                <w:szCs w:val="24"/>
              </w:rPr>
              <w:tab/>
            </w:r>
            <w:r w:rsidR="00AA51FD" w:rsidRPr="00797AAF">
              <w:rPr>
                <w:rFonts w:asciiTheme="minorHAnsi" w:hAnsiTheme="minorHAnsi" w:cstheme="minorHAnsi"/>
                <w:b/>
                <w:noProof/>
                <w:webHidden/>
                <w:color w:val="auto"/>
                <w:sz w:val="24"/>
                <w:szCs w:val="24"/>
              </w:rPr>
              <w:fldChar w:fldCharType="begin"/>
            </w:r>
            <w:r w:rsidR="00AA51FD" w:rsidRPr="00797AAF">
              <w:rPr>
                <w:rFonts w:asciiTheme="minorHAnsi" w:hAnsiTheme="minorHAnsi" w:cstheme="minorHAnsi"/>
                <w:b/>
                <w:noProof/>
                <w:webHidden/>
                <w:color w:val="auto"/>
                <w:sz w:val="24"/>
                <w:szCs w:val="24"/>
              </w:rPr>
              <w:instrText xml:space="preserve"> PAGEREF _Toc159848171 \h </w:instrText>
            </w:r>
            <w:r w:rsidR="00AA51FD" w:rsidRPr="00797AAF">
              <w:rPr>
                <w:rFonts w:asciiTheme="minorHAnsi" w:hAnsiTheme="minorHAnsi" w:cstheme="minorHAnsi"/>
                <w:b/>
                <w:noProof/>
                <w:webHidden/>
                <w:color w:val="auto"/>
                <w:sz w:val="24"/>
                <w:szCs w:val="24"/>
              </w:rPr>
            </w:r>
            <w:r w:rsidR="00AA51FD" w:rsidRPr="00797AAF">
              <w:rPr>
                <w:rFonts w:asciiTheme="minorHAnsi" w:hAnsiTheme="minorHAnsi" w:cstheme="minorHAnsi"/>
                <w:b/>
                <w:noProof/>
                <w:webHidden/>
                <w:color w:val="auto"/>
                <w:sz w:val="24"/>
                <w:szCs w:val="24"/>
              </w:rPr>
              <w:fldChar w:fldCharType="separate"/>
            </w:r>
            <w:r w:rsidR="003054F7">
              <w:rPr>
                <w:rFonts w:asciiTheme="minorHAnsi" w:hAnsiTheme="minorHAnsi" w:cstheme="minorHAnsi"/>
                <w:b/>
                <w:noProof/>
                <w:webHidden/>
                <w:color w:val="auto"/>
                <w:sz w:val="24"/>
                <w:szCs w:val="24"/>
              </w:rPr>
              <w:t>43</w:t>
            </w:r>
            <w:r w:rsidR="00AA51FD" w:rsidRPr="00797AAF">
              <w:rPr>
                <w:rFonts w:asciiTheme="minorHAnsi" w:hAnsiTheme="minorHAnsi" w:cstheme="minorHAnsi"/>
                <w:b/>
                <w:noProof/>
                <w:webHidden/>
                <w:color w:val="auto"/>
                <w:sz w:val="24"/>
                <w:szCs w:val="24"/>
              </w:rPr>
              <w:fldChar w:fldCharType="end"/>
            </w:r>
          </w:hyperlink>
        </w:p>
        <w:p w14:paraId="6D0E18E4" w14:textId="77777777" w:rsidR="00AA51FD" w:rsidRPr="00797AAF" w:rsidRDefault="001446FC">
          <w:pPr>
            <w:pStyle w:val="TOC1"/>
            <w:rPr>
              <w:rFonts w:asciiTheme="minorHAnsi" w:eastAsiaTheme="minorEastAsia" w:hAnsiTheme="minorHAnsi" w:cstheme="minorHAnsi"/>
              <w:b/>
              <w:noProof/>
              <w:color w:val="auto"/>
              <w:sz w:val="24"/>
              <w:szCs w:val="24"/>
              <w:lang w:val="en-IN" w:eastAsia="en-IN"/>
            </w:rPr>
          </w:pPr>
          <w:hyperlink w:anchor="_Toc159848172" w:history="1">
            <w:r w:rsidR="00AA51FD" w:rsidRPr="00797AAF">
              <w:rPr>
                <w:rStyle w:val="Hyperlink"/>
                <w:rFonts w:asciiTheme="minorHAnsi" w:hAnsiTheme="minorHAnsi" w:cstheme="minorHAnsi"/>
                <w:b/>
                <w:noProof/>
                <w:color w:val="auto"/>
                <w:sz w:val="24"/>
                <w:szCs w:val="24"/>
                <w:lang w:bidi="en-US"/>
              </w:rPr>
              <w:t>52. Applicable Law</w:t>
            </w:r>
            <w:r w:rsidR="00AA51FD" w:rsidRPr="00797AAF">
              <w:rPr>
                <w:rFonts w:asciiTheme="minorHAnsi" w:hAnsiTheme="minorHAnsi" w:cstheme="minorHAnsi"/>
                <w:b/>
                <w:noProof/>
                <w:webHidden/>
                <w:color w:val="auto"/>
                <w:sz w:val="24"/>
                <w:szCs w:val="24"/>
              </w:rPr>
              <w:tab/>
            </w:r>
            <w:r w:rsidR="00AA51FD" w:rsidRPr="00797AAF">
              <w:rPr>
                <w:rFonts w:asciiTheme="minorHAnsi" w:hAnsiTheme="minorHAnsi" w:cstheme="minorHAnsi"/>
                <w:b/>
                <w:noProof/>
                <w:webHidden/>
                <w:color w:val="auto"/>
                <w:sz w:val="24"/>
                <w:szCs w:val="24"/>
              </w:rPr>
              <w:fldChar w:fldCharType="begin"/>
            </w:r>
            <w:r w:rsidR="00AA51FD" w:rsidRPr="00797AAF">
              <w:rPr>
                <w:rFonts w:asciiTheme="minorHAnsi" w:hAnsiTheme="minorHAnsi" w:cstheme="minorHAnsi"/>
                <w:b/>
                <w:noProof/>
                <w:webHidden/>
                <w:color w:val="auto"/>
                <w:sz w:val="24"/>
                <w:szCs w:val="24"/>
              </w:rPr>
              <w:instrText xml:space="preserve"> PAGEREF _Toc159848172 \h </w:instrText>
            </w:r>
            <w:r w:rsidR="00AA51FD" w:rsidRPr="00797AAF">
              <w:rPr>
                <w:rFonts w:asciiTheme="minorHAnsi" w:hAnsiTheme="minorHAnsi" w:cstheme="minorHAnsi"/>
                <w:b/>
                <w:noProof/>
                <w:webHidden/>
                <w:color w:val="auto"/>
                <w:sz w:val="24"/>
                <w:szCs w:val="24"/>
              </w:rPr>
            </w:r>
            <w:r w:rsidR="00AA51FD" w:rsidRPr="00797AAF">
              <w:rPr>
                <w:rFonts w:asciiTheme="minorHAnsi" w:hAnsiTheme="minorHAnsi" w:cstheme="minorHAnsi"/>
                <w:b/>
                <w:noProof/>
                <w:webHidden/>
                <w:color w:val="auto"/>
                <w:sz w:val="24"/>
                <w:szCs w:val="24"/>
              </w:rPr>
              <w:fldChar w:fldCharType="separate"/>
            </w:r>
            <w:r w:rsidR="003054F7">
              <w:rPr>
                <w:rFonts w:asciiTheme="minorHAnsi" w:hAnsiTheme="minorHAnsi" w:cstheme="minorHAnsi"/>
                <w:b/>
                <w:noProof/>
                <w:webHidden/>
                <w:color w:val="auto"/>
                <w:sz w:val="24"/>
                <w:szCs w:val="24"/>
              </w:rPr>
              <w:t>43</w:t>
            </w:r>
            <w:r w:rsidR="00AA51FD" w:rsidRPr="00797AAF">
              <w:rPr>
                <w:rFonts w:asciiTheme="minorHAnsi" w:hAnsiTheme="minorHAnsi" w:cstheme="minorHAnsi"/>
                <w:b/>
                <w:noProof/>
                <w:webHidden/>
                <w:color w:val="auto"/>
                <w:sz w:val="24"/>
                <w:szCs w:val="24"/>
              </w:rPr>
              <w:fldChar w:fldCharType="end"/>
            </w:r>
          </w:hyperlink>
        </w:p>
        <w:p w14:paraId="50DDE50E" w14:textId="77777777" w:rsidR="00AA51FD" w:rsidRPr="00797AAF" w:rsidRDefault="001446FC">
          <w:pPr>
            <w:pStyle w:val="TOC1"/>
            <w:rPr>
              <w:rFonts w:asciiTheme="minorHAnsi" w:eastAsiaTheme="minorEastAsia" w:hAnsiTheme="minorHAnsi" w:cstheme="minorHAnsi"/>
              <w:b/>
              <w:noProof/>
              <w:color w:val="auto"/>
              <w:sz w:val="24"/>
              <w:szCs w:val="24"/>
              <w:lang w:val="en-IN" w:eastAsia="en-IN"/>
            </w:rPr>
          </w:pPr>
          <w:hyperlink w:anchor="_Toc159848173" w:history="1">
            <w:r w:rsidR="00AA51FD" w:rsidRPr="00797AAF">
              <w:rPr>
                <w:rStyle w:val="Hyperlink"/>
                <w:rFonts w:asciiTheme="minorHAnsi" w:hAnsiTheme="minorHAnsi" w:cstheme="minorHAnsi"/>
                <w:b/>
                <w:noProof/>
                <w:color w:val="auto"/>
                <w:sz w:val="24"/>
                <w:szCs w:val="24"/>
                <w:lang w:bidi="en-US"/>
              </w:rPr>
              <w:t>53. Authorized Signatory</w:t>
            </w:r>
            <w:r w:rsidR="00AA51FD" w:rsidRPr="00797AAF">
              <w:rPr>
                <w:rFonts w:asciiTheme="minorHAnsi" w:hAnsiTheme="minorHAnsi" w:cstheme="minorHAnsi"/>
                <w:b/>
                <w:noProof/>
                <w:webHidden/>
                <w:color w:val="auto"/>
                <w:sz w:val="24"/>
                <w:szCs w:val="24"/>
              </w:rPr>
              <w:tab/>
            </w:r>
            <w:r w:rsidR="00AA51FD" w:rsidRPr="00797AAF">
              <w:rPr>
                <w:rFonts w:asciiTheme="minorHAnsi" w:hAnsiTheme="minorHAnsi" w:cstheme="minorHAnsi"/>
                <w:b/>
                <w:noProof/>
                <w:webHidden/>
                <w:color w:val="auto"/>
                <w:sz w:val="24"/>
                <w:szCs w:val="24"/>
              </w:rPr>
              <w:fldChar w:fldCharType="begin"/>
            </w:r>
            <w:r w:rsidR="00AA51FD" w:rsidRPr="00797AAF">
              <w:rPr>
                <w:rFonts w:asciiTheme="minorHAnsi" w:hAnsiTheme="minorHAnsi" w:cstheme="minorHAnsi"/>
                <w:b/>
                <w:noProof/>
                <w:webHidden/>
                <w:color w:val="auto"/>
                <w:sz w:val="24"/>
                <w:szCs w:val="24"/>
              </w:rPr>
              <w:instrText xml:space="preserve"> PAGEREF _Toc159848173 \h </w:instrText>
            </w:r>
            <w:r w:rsidR="00AA51FD" w:rsidRPr="00797AAF">
              <w:rPr>
                <w:rFonts w:asciiTheme="minorHAnsi" w:hAnsiTheme="minorHAnsi" w:cstheme="minorHAnsi"/>
                <w:b/>
                <w:noProof/>
                <w:webHidden/>
                <w:color w:val="auto"/>
                <w:sz w:val="24"/>
                <w:szCs w:val="24"/>
              </w:rPr>
            </w:r>
            <w:r w:rsidR="00AA51FD" w:rsidRPr="00797AAF">
              <w:rPr>
                <w:rFonts w:asciiTheme="minorHAnsi" w:hAnsiTheme="minorHAnsi" w:cstheme="minorHAnsi"/>
                <w:b/>
                <w:noProof/>
                <w:webHidden/>
                <w:color w:val="auto"/>
                <w:sz w:val="24"/>
                <w:szCs w:val="24"/>
              </w:rPr>
              <w:fldChar w:fldCharType="separate"/>
            </w:r>
            <w:r w:rsidR="003054F7">
              <w:rPr>
                <w:rFonts w:asciiTheme="minorHAnsi" w:hAnsiTheme="minorHAnsi" w:cstheme="minorHAnsi"/>
                <w:b/>
                <w:noProof/>
                <w:webHidden/>
                <w:color w:val="auto"/>
                <w:sz w:val="24"/>
                <w:szCs w:val="24"/>
              </w:rPr>
              <w:t>43</w:t>
            </w:r>
            <w:r w:rsidR="00AA51FD" w:rsidRPr="00797AAF">
              <w:rPr>
                <w:rFonts w:asciiTheme="minorHAnsi" w:hAnsiTheme="minorHAnsi" w:cstheme="minorHAnsi"/>
                <w:b/>
                <w:noProof/>
                <w:webHidden/>
                <w:color w:val="auto"/>
                <w:sz w:val="24"/>
                <w:szCs w:val="24"/>
              </w:rPr>
              <w:fldChar w:fldCharType="end"/>
            </w:r>
          </w:hyperlink>
        </w:p>
        <w:p w14:paraId="6BA9183C" w14:textId="77777777" w:rsidR="00AA51FD" w:rsidRPr="00797AAF" w:rsidRDefault="001446FC">
          <w:pPr>
            <w:pStyle w:val="TOC1"/>
            <w:rPr>
              <w:rFonts w:asciiTheme="minorHAnsi" w:eastAsiaTheme="minorEastAsia" w:hAnsiTheme="minorHAnsi" w:cstheme="minorHAnsi"/>
              <w:b/>
              <w:noProof/>
              <w:color w:val="auto"/>
              <w:sz w:val="24"/>
              <w:szCs w:val="24"/>
              <w:lang w:val="en-IN" w:eastAsia="en-IN"/>
            </w:rPr>
          </w:pPr>
          <w:hyperlink w:anchor="_Toc159848174" w:history="1">
            <w:r w:rsidR="00AA51FD" w:rsidRPr="00797AAF">
              <w:rPr>
                <w:rStyle w:val="Hyperlink"/>
                <w:rFonts w:asciiTheme="minorHAnsi" w:hAnsiTheme="minorHAnsi" w:cstheme="minorHAnsi"/>
                <w:b/>
                <w:noProof/>
                <w:color w:val="auto"/>
                <w:sz w:val="24"/>
                <w:szCs w:val="24"/>
                <w:lang w:bidi="en-US"/>
              </w:rPr>
              <w:t>54. Applicable Law and Jurisdiction of court</w:t>
            </w:r>
            <w:r w:rsidR="00AA51FD" w:rsidRPr="00797AAF">
              <w:rPr>
                <w:rFonts w:asciiTheme="minorHAnsi" w:hAnsiTheme="minorHAnsi" w:cstheme="minorHAnsi"/>
                <w:b/>
                <w:noProof/>
                <w:webHidden/>
                <w:color w:val="auto"/>
                <w:sz w:val="24"/>
                <w:szCs w:val="24"/>
              </w:rPr>
              <w:tab/>
            </w:r>
            <w:r w:rsidR="00AA51FD" w:rsidRPr="00797AAF">
              <w:rPr>
                <w:rFonts w:asciiTheme="minorHAnsi" w:hAnsiTheme="minorHAnsi" w:cstheme="minorHAnsi"/>
                <w:b/>
                <w:noProof/>
                <w:webHidden/>
                <w:color w:val="auto"/>
                <w:sz w:val="24"/>
                <w:szCs w:val="24"/>
              </w:rPr>
              <w:fldChar w:fldCharType="begin"/>
            </w:r>
            <w:r w:rsidR="00AA51FD" w:rsidRPr="00797AAF">
              <w:rPr>
                <w:rFonts w:asciiTheme="minorHAnsi" w:hAnsiTheme="minorHAnsi" w:cstheme="minorHAnsi"/>
                <w:b/>
                <w:noProof/>
                <w:webHidden/>
                <w:color w:val="auto"/>
                <w:sz w:val="24"/>
                <w:szCs w:val="24"/>
              </w:rPr>
              <w:instrText xml:space="preserve"> PAGEREF _Toc159848174 \h </w:instrText>
            </w:r>
            <w:r w:rsidR="00AA51FD" w:rsidRPr="00797AAF">
              <w:rPr>
                <w:rFonts w:asciiTheme="minorHAnsi" w:hAnsiTheme="minorHAnsi" w:cstheme="minorHAnsi"/>
                <w:b/>
                <w:noProof/>
                <w:webHidden/>
                <w:color w:val="auto"/>
                <w:sz w:val="24"/>
                <w:szCs w:val="24"/>
              </w:rPr>
            </w:r>
            <w:r w:rsidR="00AA51FD" w:rsidRPr="00797AAF">
              <w:rPr>
                <w:rFonts w:asciiTheme="minorHAnsi" w:hAnsiTheme="minorHAnsi" w:cstheme="minorHAnsi"/>
                <w:b/>
                <w:noProof/>
                <w:webHidden/>
                <w:color w:val="auto"/>
                <w:sz w:val="24"/>
                <w:szCs w:val="24"/>
              </w:rPr>
              <w:fldChar w:fldCharType="separate"/>
            </w:r>
            <w:r w:rsidR="003054F7">
              <w:rPr>
                <w:rFonts w:asciiTheme="minorHAnsi" w:hAnsiTheme="minorHAnsi" w:cstheme="minorHAnsi"/>
                <w:b/>
                <w:noProof/>
                <w:webHidden/>
                <w:color w:val="auto"/>
                <w:sz w:val="24"/>
                <w:szCs w:val="24"/>
              </w:rPr>
              <w:t>43</w:t>
            </w:r>
            <w:r w:rsidR="00AA51FD" w:rsidRPr="00797AAF">
              <w:rPr>
                <w:rFonts w:asciiTheme="minorHAnsi" w:hAnsiTheme="minorHAnsi" w:cstheme="minorHAnsi"/>
                <w:b/>
                <w:noProof/>
                <w:webHidden/>
                <w:color w:val="auto"/>
                <w:sz w:val="24"/>
                <w:szCs w:val="24"/>
              </w:rPr>
              <w:fldChar w:fldCharType="end"/>
            </w:r>
          </w:hyperlink>
        </w:p>
        <w:p w14:paraId="5113A0F2" w14:textId="77777777" w:rsidR="00AA51FD" w:rsidRPr="00797AAF" w:rsidRDefault="001446FC">
          <w:pPr>
            <w:pStyle w:val="TOC1"/>
            <w:rPr>
              <w:rFonts w:asciiTheme="minorHAnsi" w:eastAsiaTheme="minorEastAsia" w:hAnsiTheme="minorHAnsi" w:cstheme="minorHAnsi"/>
              <w:b/>
              <w:noProof/>
              <w:color w:val="auto"/>
              <w:sz w:val="24"/>
              <w:szCs w:val="24"/>
              <w:lang w:val="en-IN" w:eastAsia="en-IN"/>
            </w:rPr>
          </w:pPr>
          <w:hyperlink w:anchor="_Toc159848175" w:history="1">
            <w:r w:rsidR="00AA51FD" w:rsidRPr="00797AAF">
              <w:rPr>
                <w:rStyle w:val="Hyperlink"/>
                <w:rFonts w:asciiTheme="minorHAnsi" w:hAnsiTheme="minorHAnsi" w:cstheme="minorHAnsi"/>
                <w:b/>
                <w:noProof/>
                <w:color w:val="auto"/>
                <w:sz w:val="24"/>
                <w:szCs w:val="24"/>
                <w:lang w:bidi="en-US"/>
              </w:rPr>
              <w:t>55. Cancellation of Contract and Compensation</w:t>
            </w:r>
            <w:r w:rsidR="00AA51FD" w:rsidRPr="00797AAF">
              <w:rPr>
                <w:rFonts w:asciiTheme="minorHAnsi" w:hAnsiTheme="minorHAnsi" w:cstheme="minorHAnsi"/>
                <w:b/>
                <w:noProof/>
                <w:webHidden/>
                <w:color w:val="auto"/>
                <w:sz w:val="24"/>
                <w:szCs w:val="24"/>
              </w:rPr>
              <w:tab/>
            </w:r>
            <w:r w:rsidR="00AA51FD" w:rsidRPr="00797AAF">
              <w:rPr>
                <w:rFonts w:asciiTheme="minorHAnsi" w:hAnsiTheme="minorHAnsi" w:cstheme="minorHAnsi"/>
                <w:b/>
                <w:noProof/>
                <w:webHidden/>
                <w:color w:val="auto"/>
                <w:sz w:val="24"/>
                <w:szCs w:val="24"/>
              </w:rPr>
              <w:fldChar w:fldCharType="begin"/>
            </w:r>
            <w:r w:rsidR="00AA51FD" w:rsidRPr="00797AAF">
              <w:rPr>
                <w:rFonts w:asciiTheme="minorHAnsi" w:hAnsiTheme="minorHAnsi" w:cstheme="minorHAnsi"/>
                <w:b/>
                <w:noProof/>
                <w:webHidden/>
                <w:color w:val="auto"/>
                <w:sz w:val="24"/>
                <w:szCs w:val="24"/>
              </w:rPr>
              <w:instrText xml:space="preserve"> PAGEREF _Toc159848175 \h </w:instrText>
            </w:r>
            <w:r w:rsidR="00AA51FD" w:rsidRPr="00797AAF">
              <w:rPr>
                <w:rFonts w:asciiTheme="minorHAnsi" w:hAnsiTheme="minorHAnsi" w:cstheme="minorHAnsi"/>
                <w:b/>
                <w:noProof/>
                <w:webHidden/>
                <w:color w:val="auto"/>
                <w:sz w:val="24"/>
                <w:szCs w:val="24"/>
              </w:rPr>
            </w:r>
            <w:r w:rsidR="00AA51FD" w:rsidRPr="00797AAF">
              <w:rPr>
                <w:rFonts w:asciiTheme="minorHAnsi" w:hAnsiTheme="minorHAnsi" w:cstheme="minorHAnsi"/>
                <w:b/>
                <w:noProof/>
                <w:webHidden/>
                <w:color w:val="auto"/>
                <w:sz w:val="24"/>
                <w:szCs w:val="24"/>
              </w:rPr>
              <w:fldChar w:fldCharType="separate"/>
            </w:r>
            <w:r w:rsidR="003054F7">
              <w:rPr>
                <w:rFonts w:asciiTheme="minorHAnsi" w:hAnsiTheme="minorHAnsi" w:cstheme="minorHAnsi"/>
                <w:b/>
                <w:noProof/>
                <w:webHidden/>
                <w:color w:val="auto"/>
                <w:sz w:val="24"/>
                <w:szCs w:val="24"/>
              </w:rPr>
              <w:t>43</w:t>
            </w:r>
            <w:r w:rsidR="00AA51FD" w:rsidRPr="00797AAF">
              <w:rPr>
                <w:rFonts w:asciiTheme="minorHAnsi" w:hAnsiTheme="minorHAnsi" w:cstheme="minorHAnsi"/>
                <w:b/>
                <w:noProof/>
                <w:webHidden/>
                <w:color w:val="auto"/>
                <w:sz w:val="24"/>
                <w:szCs w:val="24"/>
              </w:rPr>
              <w:fldChar w:fldCharType="end"/>
            </w:r>
          </w:hyperlink>
        </w:p>
        <w:p w14:paraId="79123429" w14:textId="77777777" w:rsidR="00AA51FD" w:rsidRPr="00797AAF" w:rsidRDefault="001446FC">
          <w:pPr>
            <w:pStyle w:val="TOC1"/>
            <w:rPr>
              <w:rFonts w:asciiTheme="minorHAnsi" w:eastAsiaTheme="minorEastAsia" w:hAnsiTheme="minorHAnsi" w:cstheme="minorHAnsi"/>
              <w:b/>
              <w:noProof/>
              <w:color w:val="auto"/>
              <w:sz w:val="24"/>
              <w:szCs w:val="24"/>
              <w:lang w:val="en-IN" w:eastAsia="en-IN"/>
            </w:rPr>
          </w:pPr>
          <w:hyperlink w:anchor="_Toc159848176" w:history="1">
            <w:r w:rsidR="00AA51FD" w:rsidRPr="00797AAF">
              <w:rPr>
                <w:rStyle w:val="Hyperlink"/>
                <w:rFonts w:asciiTheme="minorHAnsi" w:hAnsiTheme="minorHAnsi" w:cstheme="minorHAnsi"/>
                <w:b/>
                <w:noProof/>
                <w:color w:val="auto"/>
                <w:sz w:val="24"/>
                <w:szCs w:val="24"/>
                <w:lang w:bidi="en-US"/>
              </w:rPr>
              <w:t>56. Exit option</w:t>
            </w:r>
            <w:r w:rsidR="00AA51FD" w:rsidRPr="00797AAF">
              <w:rPr>
                <w:rFonts w:asciiTheme="minorHAnsi" w:hAnsiTheme="minorHAnsi" w:cstheme="minorHAnsi"/>
                <w:b/>
                <w:noProof/>
                <w:webHidden/>
                <w:color w:val="auto"/>
                <w:sz w:val="24"/>
                <w:szCs w:val="24"/>
              </w:rPr>
              <w:tab/>
            </w:r>
            <w:r w:rsidR="00AA51FD" w:rsidRPr="00797AAF">
              <w:rPr>
                <w:rFonts w:asciiTheme="minorHAnsi" w:hAnsiTheme="minorHAnsi" w:cstheme="minorHAnsi"/>
                <w:b/>
                <w:noProof/>
                <w:webHidden/>
                <w:color w:val="auto"/>
                <w:sz w:val="24"/>
                <w:szCs w:val="24"/>
              </w:rPr>
              <w:fldChar w:fldCharType="begin"/>
            </w:r>
            <w:r w:rsidR="00AA51FD" w:rsidRPr="00797AAF">
              <w:rPr>
                <w:rFonts w:asciiTheme="minorHAnsi" w:hAnsiTheme="minorHAnsi" w:cstheme="minorHAnsi"/>
                <w:b/>
                <w:noProof/>
                <w:webHidden/>
                <w:color w:val="auto"/>
                <w:sz w:val="24"/>
                <w:szCs w:val="24"/>
              </w:rPr>
              <w:instrText xml:space="preserve"> PAGEREF _Toc159848176 \h </w:instrText>
            </w:r>
            <w:r w:rsidR="00AA51FD" w:rsidRPr="00797AAF">
              <w:rPr>
                <w:rFonts w:asciiTheme="minorHAnsi" w:hAnsiTheme="minorHAnsi" w:cstheme="minorHAnsi"/>
                <w:b/>
                <w:noProof/>
                <w:webHidden/>
                <w:color w:val="auto"/>
                <w:sz w:val="24"/>
                <w:szCs w:val="24"/>
              </w:rPr>
            </w:r>
            <w:r w:rsidR="00AA51FD" w:rsidRPr="00797AAF">
              <w:rPr>
                <w:rFonts w:asciiTheme="minorHAnsi" w:hAnsiTheme="minorHAnsi" w:cstheme="minorHAnsi"/>
                <w:b/>
                <w:noProof/>
                <w:webHidden/>
                <w:color w:val="auto"/>
                <w:sz w:val="24"/>
                <w:szCs w:val="24"/>
              </w:rPr>
              <w:fldChar w:fldCharType="separate"/>
            </w:r>
            <w:r w:rsidR="003054F7">
              <w:rPr>
                <w:rFonts w:asciiTheme="minorHAnsi" w:hAnsiTheme="minorHAnsi" w:cstheme="minorHAnsi"/>
                <w:b/>
                <w:noProof/>
                <w:webHidden/>
                <w:color w:val="auto"/>
                <w:sz w:val="24"/>
                <w:szCs w:val="24"/>
              </w:rPr>
              <w:t>44</w:t>
            </w:r>
            <w:r w:rsidR="00AA51FD" w:rsidRPr="00797AAF">
              <w:rPr>
                <w:rFonts w:asciiTheme="minorHAnsi" w:hAnsiTheme="minorHAnsi" w:cstheme="minorHAnsi"/>
                <w:b/>
                <w:noProof/>
                <w:webHidden/>
                <w:color w:val="auto"/>
                <w:sz w:val="24"/>
                <w:szCs w:val="24"/>
              </w:rPr>
              <w:fldChar w:fldCharType="end"/>
            </w:r>
          </w:hyperlink>
        </w:p>
        <w:p w14:paraId="4A67F757" w14:textId="77777777" w:rsidR="00AA51FD" w:rsidRPr="00797AAF" w:rsidRDefault="001446FC">
          <w:pPr>
            <w:pStyle w:val="TOC1"/>
            <w:rPr>
              <w:rFonts w:asciiTheme="minorHAnsi" w:eastAsiaTheme="minorEastAsia" w:hAnsiTheme="minorHAnsi" w:cstheme="minorHAnsi"/>
              <w:b/>
              <w:noProof/>
              <w:color w:val="auto"/>
              <w:sz w:val="24"/>
              <w:szCs w:val="24"/>
              <w:lang w:val="en-IN" w:eastAsia="en-IN"/>
            </w:rPr>
          </w:pPr>
          <w:hyperlink w:anchor="_Toc159848177" w:history="1">
            <w:r w:rsidR="00AA51FD" w:rsidRPr="00797AAF">
              <w:rPr>
                <w:rStyle w:val="Hyperlink"/>
                <w:rFonts w:asciiTheme="minorHAnsi" w:hAnsiTheme="minorHAnsi" w:cstheme="minorHAnsi"/>
                <w:b/>
                <w:noProof/>
                <w:color w:val="auto"/>
                <w:sz w:val="24"/>
                <w:szCs w:val="24"/>
                <w:lang w:bidi="en-US"/>
              </w:rPr>
              <w:t>57. Non-payment of professional Fees</w:t>
            </w:r>
            <w:r w:rsidR="00AA51FD" w:rsidRPr="00797AAF">
              <w:rPr>
                <w:rFonts w:asciiTheme="minorHAnsi" w:hAnsiTheme="minorHAnsi" w:cstheme="minorHAnsi"/>
                <w:b/>
                <w:noProof/>
                <w:webHidden/>
                <w:color w:val="auto"/>
                <w:sz w:val="24"/>
                <w:szCs w:val="24"/>
              </w:rPr>
              <w:tab/>
            </w:r>
            <w:r w:rsidR="00AA51FD" w:rsidRPr="00797AAF">
              <w:rPr>
                <w:rFonts w:asciiTheme="minorHAnsi" w:hAnsiTheme="minorHAnsi" w:cstheme="minorHAnsi"/>
                <w:b/>
                <w:noProof/>
                <w:webHidden/>
                <w:color w:val="auto"/>
                <w:sz w:val="24"/>
                <w:szCs w:val="24"/>
              </w:rPr>
              <w:fldChar w:fldCharType="begin"/>
            </w:r>
            <w:r w:rsidR="00AA51FD" w:rsidRPr="00797AAF">
              <w:rPr>
                <w:rFonts w:asciiTheme="minorHAnsi" w:hAnsiTheme="minorHAnsi" w:cstheme="minorHAnsi"/>
                <w:b/>
                <w:noProof/>
                <w:webHidden/>
                <w:color w:val="auto"/>
                <w:sz w:val="24"/>
                <w:szCs w:val="24"/>
              </w:rPr>
              <w:instrText xml:space="preserve"> PAGEREF _Toc159848177 \h </w:instrText>
            </w:r>
            <w:r w:rsidR="00AA51FD" w:rsidRPr="00797AAF">
              <w:rPr>
                <w:rFonts w:asciiTheme="minorHAnsi" w:hAnsiTheme="minorHAnsi" w:cstheme="minorHAnsi"/>
                <w:b/>
                <w:noProof/>
                <w:webHidden/>
                <w:color w:val="auto"/>
                <w:sz w:val="24"/>
                <w:szCs w:val="24"/>
              </w:rPr>
            </w:r>
            <w:r w:rsidR="00AA51FD" w:rsidRPr="00797AAF">
              <w:rPr>
                <w:rFonts w:asciiTheme="minorHAnsi" w:hAnsiTheme="minorHAnsi" w:cstheme="minorHAnsi"/>
                <w:b/>
                <w:noProof/>
                <w:webHidden/>
                <w:color w:val="auto"/>
                <w:sz w:val="24"/>
                <w:szCs w:val="24"/>
              </w:rPr>
              <w:fldChar w:fldCharType="separate"/>
            </w:r>
            <w:r w:rsidR="003054F7">
              <w:rPr>
                <w:rFonts w:asciiTheme="minorHAnsi" w:hAnsiTheme="minorHAnsi" w:cstheme="minorHAnsi"/>
                <w:b/>
                <w:noProof/>
                <w:webHidden/>
                <w:color w:val="auto"/>
                <w:sz w:val="24"/>
                <w:szCs w:val="24"/>
              </w:rPr>
              <w:t>44</w:t>
            </w:r>
            <w:r w:rsidR="00AA51FD" w:rsidRPr="00797AAF">
              <w:rPr>
                <w:rFonts w:asciiTheme="minorHAnsi" w:hAnsiTheme="minorHAnsi" w:cstheme="minorHAnsi"/>
                <w:b/>
                <w:noProof/>
                <w:webHidden/>
                <w:color w:val="auto"/>
                <w:sz w:val="24"/>
                <w:szCs w:val="24"/>
              </w:rPr>
              <w:fldChar w:fldCharType="end"/>
            </w:r>
          </w:hyperlink>
        </w:p>
        <w:p w14:paraId="1188948F" w14:textId="77777777" w:rsidR="00AA51FD" w:rsidRPr="00797AAF" w:rsidRDefault="001446FC">
          <w:pPr>
            <w:pStyle w:val="TOC1"/>
            <w:rPr>
              <w:rFonts w:asciiTheme="minorHAnsi" w:eastAsiaTheme="minorEastAsia" w:hAnsiTheme="minorHAnsi" w:cstheme="minorHAnsi"/>
              <w:b/>
              <w:noProof/>
              <w:color w:val="auto"/>
              <w:sz w:val="24"/>
              <w:szCs w:val="24"/>
              <w:lang w:val="en-IN" w:eastAsia="en-IN"/>
            </w:rPr>
          </w:pPr>
          <w:hyperlink w:anchor="_Toc159848178" w:history="1">
            <w:r w:rsidR="00AA51FD" w:rsidRPr="00797AAF">
              <w:rPr>
                <w:rStyle w:val="Hyperlink"/>
                <w:rFonts w:asciiTheme="minorHAnsi" w:hAnsiTheme="minorHAnsi" w:cstheme="minorHAnsi"/>
                <w:b/>
                <w:noProof/>
                <w:color w:val="auto"/>
                <w:sz w:val="24"/>
                <w:szCs w:val="24"/>
                <w:lang w:bidi="en-US"/>
              </w:rPr>
              <w:t>58. Subcontracting</w:t>
            </w:r>
            <w:r w:rsidR="00AA51FD" w:rsidRPr="00797AAF">
              <w:rPr>
                <w:rFonts w:asciiTheme="minorHAnsi" w:hAnsiTheme="minorHAnsi" w:cstheme="minorHAnsi"/>
                <w:b/>
                <w:noProof/>
                <w:webHidden/>
                <w:color w:val="auto"/>
                <w:sz w:val="24"/>
                <w:szCs w:val="24"/>
              </w:rPr>
              <w:tab/>
            </w:r>
            <w:r w:rsidR="00AA51FD" w:rsidRPr="00797AAF">
              <w:rPr>
                <w:rFonts w:asciiTheme="minorHAnsi" w:hAnsiTheme="minorHAnsi" w:cstheme="minorHAnsi"/>
                <w:b/>
                <w:noProof/>
                <w:webHidden/>
                <w:color w:val="auto"/>
                <w:sz w:val="24"/>
                <w:szCs w:val="24"/>
              </w:rPr>
              <w:fldChar w:fldCharType="begin"/>
            </w:r>
            <w:r w:rsidR="00AA51FD" w:rsidRPr="00797AAF">
              <w:rPr>
                <w:rFonts w:asciiTheme="minorHAnsi" w:hAnsiTheme="minorHAnsi" w:cstheme="minorHAnsi"/>
                <w:b/>
                <w:noProof/>
                <w:webHidden/>
                <w:color w:val="auto"/>
                <w:sz w:val="24"/>
                <w:szCs w:val="24"/>
              </w:rPr>
              <w:instrText xml:space="preserve"> PAGEREF _Toc159848178 \h </w:instrText>
            </w:r>
            <w:r w:rsidR="00AA51FD" w:rsidRPr="00797AAF">
              <w:rPr>
                <w:rFonts w:asciiTheme="minorHAnsi" w:hAnsiTheme="minorHAnsi" w:cstheme="minorHAnsi"/>
                <w:b/>
                <w:noProof/>
                <w:webHidden/>
                <w:color w:val="auto"/>
                <w:sz w:val="24"/>
                <w:szCs w:val="24"/>
              </w:rPr>
            </w:r>
            <w:r w:rsidR="00AA51FD" w:rsidRPr="00797AAF">
              <w:rPr>
                <w:rFonts w:asciiTheme="minorHAnsi" w:hAnsiTheme="minorHAnsi" w:cstheme="minorHAnsi"/>
                <w:b/>
                <w:noProof/>
                <w:webHidden/>
                <w:color w:val="auto"/>
                <w:sz w:val="24"/>
                <w:szCs w:val="24"/>
              </w:rPr>
              <w:fldChar w:fldCharType="separate"/>
            </w:r>
            <w:r w:rsidR="003054F7">
              <w:rPr>
                <w:rFonts w:asciiTheme="minorHAnsi" w:hAnsiTheme="minorHAnsi" w:cstheme="minorHAnsi"/>
                <w:b/>
                <w:noProof/>
                <w:webHidden/>
                <w:color w:val="auto"/>
                <w:sz w:val="24"/>
                <w:szCs w:val="24"/>
              </w:rPr>
              <w:t>44</w:t>
            </w:r>
            <w:r w:rsidR="00AA51FD" w:rsidRPr="00797AAF">
              <w:rPr>
                <w:rFonts w:asciiTheme="minorHAnsi" w:hAnsiTheme="minorHAnsi" w:cstheme="minorHAnsi"/>
                <w:b/>
                <w:noProof/>
                <w:webHidden/>
                <w:color w:val="auto"/>
                <w:sz w:val="24"/>
                <w:szCs w:val="24"/>
              </w:rPr>
              <w:fldChar w:fldCharType="end"/>
            </w:r>
          </w:hyperlink>
        </w:p>
        <w:p w14:paraId="3FB7DE28" w14:textId="77777777" w:rsidR="00AA51FD" w:rsidRPr="00797AAF" w:rsidRDefault="001446FC">
          <w:pPr>
            <w:pStyle w:val="TOC1"/>
            <w:rPr>
              <w:rFonts w:asciiTheme="minorHAnsi" w:eastAsiaTheme="minorEastAsia" w:hAnsiTheme="minorHAnsi" w:cstheme="minorHAnsi"/>
              <w:b/>
              <w:noProof/>
              <w:color w:val="auto"/>
              <w:sz w:val="24"/>
              <w:szCs w:val="24"/>
              <w:lang w:val="en-IN" w:eastAsia="en-IN"/>
            </w:rPr>
          </w:pPr>
          <w:hyperlink w:anchor="_Toc159848179" w:history="1">
            <w:r w:rsidR="00AA51FD" w:rsidRPr="00797AAF">
              <w:rPr>
                <w:rStyle w:val="Hyperlink"/>
                <w:rFonts w:asciiTheme="minorHAnsi" w:hAnsiTheme="minorHAnsi" w:cstheme="minorHAnsi"/>
                <w:b/>
                <w:noProof/>
                <w:color w:val="auto"/>
                <w:sz w:val="24"/>
                <w:szCs w:val="24"/>
                <w:lang w:bidi="en-US"/>
              </w:rPr>
              <w:t>59. Liquidated Damages</w:t>
            </w:r>
            <w:r w:rsidR="00AA51FD" w:rsidRPr="00797AAF">
              <w:rPr>
                <w:rFonts w:asciiTheme="minorHAnsi" w:hAnsiTheme="minorHAnsi" w:cstheme="minorHAnsi"/>
                <w:b/>
                <w:noProof/>
                <w:webHidden/>
                <w:color w:val="auto"/>
                <w:sz w:val="24"/>
                <w:szCs w:val="24"/>
              </w:rPr>
              <w:tab/>
            </w:r>
            <w:r w:rsidR="00AA51FD" w:rsidRPr="00797AAF">
              <w:rPr>
                <w:rFonts w:asciiTheme="minorHAnsi" w:hAnsiTheme="minorHAnsi" w:cstheme="minorHAnsi"/>
                <w:b/>
                <w:noProof/>
                <w:webHidden/>
                <w:color w:val="auto"/>
                <w:sz w:val="24"/>
                <w:szCs w:val="24"/>
              </w:rPr>
              <w:fldChar w:fldCharType="begin"/>
            </w:r>
            <w:r w:rsidR="00AA51FD" w:rsidRPr="00797AAF">
              <w:rPr>
                <w:rFonts w:asciiTheme="minorHAnsi" w:hAnsiTheme="minorHAnsi" w:cstheme="minorHAnsi"/>
                <w:b/>
                <w:noProof/>
                <w:webHidden/>
                <w:color w:val="auto"/>
                <w:sz w:val="24"/>
                <w:szCs w:val="24"/>
              </w:rPr>
              <w:instrText xml:space="preserve"> PAGEREF _Toc159848179 \h </w:instrText>
            </w:r>
            <w:r w:rsidR="00AA51FD" w:rsidRPr="00797AAF">
              <w:rPr>
                <w:rFonts w:asciiTheme="minorHAnsi" w:hAnsiTheme="minorHAnsi" w:cstheme="minorHAnsi"/>
                <w:b/>
                <w:noProof/>
                <w:webHidden/>
                <w:color w:val="auto"/>
                <w:sz w:val="24"/>
                <w:szCs w:val="24"/>
              </w:rPr>
            </w:r>
            <w:r w:rsidR="00AA51FD" w:rsidRPr="00797AAF">
              <w:rPr>
                <w:rFonts w:asciiTheme="minorHAnsi" w:hAnsiTheme="minorHAnsi" w:cstheme="minorHAnsi"/>
                <w:b/>
                <w:noProof/>
                <w:webHidden/>
                <w:color w:val="auto"/>
                <w:sz w:val="24"/>
                <w:szCs w:val="24"/>
              </w:rPr>
              <w:fldChar w:fldCharType="separate"/>
            </w:r>
            <w:r w:rsidR="003054F7">
              <w:rPr>
                <w:rFonts w:asciiTheme="minorHAnsi" w:hAnsiTheme="minorHAnsi" w:cstheme="minorHAnsi"/>
                <w:b/>
                <w:noProof/>
                <w:webHidden/>
                <w:color w:val="auto"/>
                <w:sz w:val="24"/>
                <w:szCs w:val="24"/>
              </w:rPr>
              <w:t>44</w:t>
            </w:r>
            <w:r w:rsidR="00AA51FD" w:rsidRPr="00797AAF">
              <w:rPr>
                <w:rFonts w:asciiTheme="minorHAnsi" w:hAnsiTheme="minorHAnsi" w:cstheme="minorHAnsi"/>
                <w:b/>
                <w:noProof/>
                <w:webHidden/>
                <w:color w:val="auto"/>
                <w:sz w:val="24"/>
                <w:szCs w:val="24"/>
              </w:rPr>
              <w:fldChar w:fldCharType="end"/>
            </w:r>
          </w:hyperlink>
        </w:p>
        <w:p w14:paraId="0BD284D1" w14:textId="77777777" w:rsidR="00AA51FD" w:rsidRPr="00797AAF" w:rsidRDefault="001446FC">
          <w:pPr>
            <w:pStyle w:val="TOC1"/>
            <w:rPr>
              <w:rFonts w:asciiTheme="minorHAnsi" w:eastAsiaTheme="minorEastAsia" w:hAnsiTheme="minorHAnsi" w:cstheme="minorHAnsi"/>
              <w:b/>
              <w:noProof/>
              <w:color w:val="auto"/>
              <w:sz w:val="24"/>
              <w:szCs w:val="24"/>
              <w:lang w:val="en-IN" w:eastAsia="en-IN"/>
            </w:rPr>
          </w:pPr>
          <w:hyperlink w:anchor="_Toc159848180" w:history="1">
            <w:r w:rsidR="00AA51FD" w:rsidRPr="00797AAF">
              <w:rPr>
                <w:rStyle w:val="Hyperlink"/>
                <w:rFonts w:asciiTheme="minorHAnsi" w:hAnsiTheme="minorHAnsi" w:cstheme="minorHAnsi"/>
                <w:b/>
                <w:noProof/>
                <w:color w:val="auto"/>
                <w:sz w:val="24"/>
                <w:szCs w:val="24"/>
                <w:lang w:bidi="en-US"/>
              </w:rPr>
              <w:t>60. Delays in Bidder’s Performance</w:t>
            </w:r>
            <w:r w:rsidR="00AA51FD" w:rsidRPr="00797AAF">
              <w:rPr>
                <w:rFonts w:asciiTheme="minorHAnsi" w:hAnsiTheme="minorHAnsi" w:cstheme="minorHAnsi"/>
                <w:b/>
                <w:noProof/>
                <w:webHidden/>
                <w:color w:val="auto"/>
                <w:sz w:val="24"/>
                <w:szCs w:val="24"/>
              </w:rPr>
              <w:tab/>
            </w:r>
            <w:r w:rsidR="00AA51FD" w:rsidRPr="00797AAF">
              <w:rPr>
                <w:rFonts w:asciiTheme="minorHAnsi" w:hAnsiTheme="minorHAnsi" w:cstheme="minorHAnsi"/>
                <w:b/>
                <w:noProof/>
                <w:webHidden/>
                <w:color w:val="auto"/>
                <w:sz w:val="24"/>
                <w:szCs w:val="24"/>
              </w:rPr>
              <w:fldChar w:fldCharType="begin"/>
            </w:r>
            <w:r w:rsidR="00AA51FD" w:rsidRPr="00797AAF">
              <w:rPr>
                <w:rFonts w:asciiTheme="minorHAnsi" w:hAnsiTheme="minorHAnsi" w:cstheme="minorHAnsi"/>
                <w:b/>
                <w:noProof/>
                <w:webHidden/>
                <w:color w:val="auto"/>
                <w:sz w:val="24"/>
                <w:szCs w:val="24"/>
              </w:rPr>
              <w:instrText xml:space="preserve"> PAGEREF _Toc159848180 \h </w:instrText>
            </w:r>
            <w:r w:rsidR="00AA51FD" w:rsidRPr="00797AAF">
              <w:rPr>
                <w:rFonts w:asciiTheme="minorHAnsi" w:hAnsiTheme="minorHAnsi" w:cstheme="minorHAnsi"/>
                <w:b/>
                <w:noProof/>
                <w:webHidden/>
                <w:color w:val="auto"/>
                <w:sz w:val="24"/>
                <w:szCs w:val="24"/>
              </w:rPr>
            </w:r>
            <w:r w:rsidR="00AA51FD" w:rsidRPr="00797AAF">
              <w:rPr>
                <w:rFonts w:asciiTheme="minorHAnsi" w:hAnsiTheme="minorHAnsi" w:cstheme="minorHAnsi"/>
                <w:b/>
                <w:noProof/>
                <w:webHidden/>
                <w:color w:val="auto"/>
                <w:sz w:val="24"/>
                <w:szCs w:val="24"/>
              </w:rPr>
              <w:fldChar w:fldCharType="separate"/>
            </w:r>
            <w:r w:rsidR="003054F7">
              <w:rPr>
                <w:rFonts w:asciiTheme="minorHAnsi" w:hAnsiTheme="minorHAnsi" w:cstheme="minorHAnsi"/>
                <w:b/>
                <w:noProof/>
                <w:webHidden/>
                <w:color w:val="auto"/>
                <w:sz w:val="24"/>
                <w:szCs w:val="24"/>
              </w:rPr>
              <w:t>44</w:t>
            </w:r>
            <w:r w:rsidR="00AA51FD" w:rsidRPr="00797AAF">
              <w:rPr>
                <w:rFonts w:asciiTheme="minorHAnsi" w:hAnsiTheme="minorHAnsi" w:cstheme="minorHAnsi"/>
                <w:b/>
                <w:noProof/>
                <w:webHidden/>
                <w:color w:val="auto"/>
                <w:sz w:val="24"/>
                <w:szCs w:val="24"/>
              </w:rPr>
              <w:fldChar w:fldCharType="end"/>
            </w:r>
          </w:hyperlink>
        </w:p>
        <w:p w14:paraId="263E0910" w14:textId="77777777" w:rsidR="00AA51FD" w:rsidRPr="00797AAF" w:rsidRDefault="001446FC">
          <w:pPr>
            <w:pStyle w:val="TOC1"/>
            <w:rPr>
              <w:rFonts w:asciiTheme="minorHAnsi" w:eastAsiaTheme="minorEastAsia" w:hAnsiTheme="minorHAnsi" w:cstheme="minorHAnsi"/>
              <w:b/>
              <w:noProof/>
              <w:color w:val="auto"/>
              <w:sz w:val="24"/>
              <w:szCs w:val="24"/>
              <w:lang w:val="en-IN" w:eastAsia="en-IN"/>
            </w:rPr>
          </w:pPr>
          <w:hyperlink w:anchor="_Toc159848181" w:history="1">
            <w:r w:rsidR="00AA51FD" w:rsidRPr="00797AAF">
              <w:rPr>
                <w:rStyle w:val="Hyperlink"/>
                <w:rFonts w:asciiTheme="minorHAnsi" w:hAnsiTheme="minorHAnsi" w:cstheme="minorHAnsi"/>
                <w:b/>
                <w:noProof/>
                <w:color w:val="auto"/>
                <w:sz w:val="24"/>
                <w:szCs w:val="24"/>
                <w:lang w:bidi="en-US"/>
              </w:rPr>
              <w:t>61. FORCE MAJEURE</w:t>
            </w:r>
            <w:r w:rsidR="00AA51FD" w:rsidRPr="00797AAF">
              <w:rPr>
                <w:rFonts w:asciiTheme="minorHAnsi" w:hAnsiTheme="minorHAnsi" w:cstheme="minorHAnsi"/>
                <w:b/>
                <w:noProof/>
                <w:webHidden/>
                <w:color w:val="auto"/>
                <w:sz w:val="24"/>
                <w:szCs w:val="24"/>
              </w:rPr>
              <w:tab/>
            </w:r>
            <w:r w:rsidR="00AA51FD" w:rsidRPr="00797AAF">
              <w:rPr>
                <w:rFonts w:asciiTheme="minorHAnsi" w:hAnsiTheme="minorHAnsi" w:cstheme="minorHAnsi"/>
                <w:b/>
                <w:noProof/>
                <w:webHidden/>
                <w:color w:val="auto"/>
                <w:sz w:val="24"/>
                <w:szCs w:val="24"/>
              </w:rPr>
              <w:fldChar w:fldCharType="begin"/>
            </w:r>
            <w:r w:rsidR="00AA51FD" w:rsidRPr="00797AAF">
              <w:rPr>
                <w:rFonts w:asciiTheme="minorHAnsi" w:hAnsiTheme="minorHAnsi" w:cstheme="minorHAnsi"/>
                <w:b/>
                <w:noProof/>
                <w:webHidden/>
                <w:color w:val="auto"/>
                <w:sz w:val="24"/>
                <w:szCs w:val="24"/>
              </w:rPr>
              <w:instrText xml:space="preserve"> PAGEREF _Toc159848181 \h </w:instrText>
            </w:r>
            <w:r w:rsidR="00AA51FD" w:rsidRPr="00797AAF">
              <w:rPr>
                <w:rFonts w:asciiTheme="minorHAnsi" w:hAnsiTheme="minorHAnsi" w:cstheme="minorHAnsi"/>
                <w:b/>
                <w:noProof/>
                <w:webHidden/>
                <w:color w:val="auto"/>
                <w:sz w:val="24"/>
                <w:szCs w:val="24"/>
              </w:rPr>
            </w:r>
            <w:r w:rsidR="00AA51FD" w:rsidRPr="00797AAF">
              <w:rPr>
                <w:rFonts w:asciiTheme="minorHAnsi" w:hAnsiTheme="minorHAnsi" w:cstheme="minorHAnsi"/>
                <w:b/>
                <w:noProof/>
                <w:webHidden/>
                <w:color w:val="auto"/>
                <w:sz w:val="24"/>
                <w:szCs w:val="24"/>
              </w:rPr>
              <w:fldChar w:fldCharType="separate"/>
            </w:r>
            <w:r w:rsidR="003054F7">
              <w:rPr>
                <w:rFonts w:asciiTheme="minorHAnsi" w:hAnsiTheme="minorHAnsi" w:cstheme="minorHAnsi"/>
                <w:b/>
                <w:noProof/>
                <w:webHidden/>
                <w:color w:val="auto"/>
                <w:sz w:val="24"/>
                <w:szCs w:val="24"/>
              </w:rPr>
              <w:t>45</w:t>
            </w:r>
            <w:r w:rsidR="00AA51FD" w:rsidRPr="00797AAF">
              <w:rPr>
                <w:rFonts w:asciiTheme="minorHAnsi" w:hAnsiTheme="minorHAnsi" w:cstheme="minorHAnsi"/>
                <w:b/>
                <w:noProof/>
                <w:webHidden/>
                <w:color w:val="auto"/>
                <w:sz w:val="24"/>
                <w:szCs w:val="24"/>
              </w:rPr>
              <w:fldChar w:fldCharType="end"/>
            </w:r>
          </w:hyperlink>
        </w:p>
        <w:p w14:paraId="34EE7B10" w14:textId="77777777" w:rsidR="00AA51FD" w:rsidRPr="00797AAF" w:rsidRDefault="001446FC">
          <w:pPr>
            <w:pStyle w:val="TOC1"/>
            <w:rPr>
              <w:rFonts w:asciiTheme="minorHAnsi" w:eastAsiaTheme="minorEastAsia" w:hAnsiTheme="minorHAnsi" w:cstheme="minorHAnsi"/>
              <w:b/>
              <w:noProof/>
              <w:color w:val="auto"/>
              <w:sz w:val="24"/>
              <w:szCs w:val="24"/>
              <w:lang w:val="en-IN" w:eastAsia="en-IN"/>
            </w:rPr>
          </w:pPr>
          <w:hyperlink w:anchor="_Toc159848182" w:history="1">
            <w:r w:rsidR="00AA51FD" w:rsidRPr="00797AAF">
              <w:rPr>
                <w:rStyle w:val="Hyperlink"/>
                <w:rFonts w:asciiTheme="minorHAnsi" w:hAnsiTheme="minorHAnsi" w:cstheme="minorHAnsi"/>
                <w:b/>
                <w:noProof/>
                <w:color w:val="auto"/>
                <w:sz w:val="24"/>
                <w:szCs w:val="24"/>
                <w:lang w:bidi="en-US"/>
              </w:rPr>
              <w:t>62. Survival of Clauses</w:t>
            </w:r>
            <w:r w:rsidR="00AA51FD" w:rsidRPr="00797AAF">
              <w:rPr>
                <w:rFonts w:asciiTheme="minorHAnsi" w:hAnsiTheme="minorHAnsi" w:cstheme="minorHAnsi"/>
                <w:b/>
                <w:noProof/>
                <w:webHidden/>
                <w:color w:val="auto"/>
                <w:sz w:val="24"/>
                <w:szCs w:val="24"/>
              </w:rPr>
              <w:tab/>
            </w:r>
            <w:r w:rsidR="00AA51FD" w:rsidRPr="00797AAF">
              <w:rPr>
                <w:rFonts w:asciiTheme="minorHAnsi" w:hAnsiTheme="minorHAnsi" w:cstheme="minorHAnsi"/>
                <w:b/>
                <w:noProof/>
                <w:webHidden/>
                <w:color w:val="auto"/>
                <w:sz w:val="24"/>
                <w:szCs w:val="24"/>
              </w:rPr>
              <w:fldChar w:fldCharType="begin"/>
            </w:r>
            <w:r w:rsidR="00AA51FD" w:rsidRPr="00797AAF">
              <w:rPr>
                <w:rFonts w:asciiTheme="minorHAnsi" w:hAnsiTheme="minorHAnsi" w:cstheme="minorHAnsi"/>
                <w:b/>
                <w:noProof/>
                <w:webHidden/>
                <w:color w:val="auto"/>
                <w:sz w:val="24"/>
                <w:szCs w:val="24"/>
              </w:rPr>
              <w:instrText xml:space="preserve"> PAGEREF _Toc159848182 \h </w:instrText>
            </w:r>
            <w:r w:rsidR="00AA51FD" w:rsidRPr="00797AAF">
              <w:rPr>
                <w:rFonts w:asciiTheme="minorHAnsi" w:hAnsiTheme="minorHAnsi" w:cstheme="minorHAnsi"/>
                <w:b/>
                <w:noProof/>
                <w:webHidden/>
                <w:color w:val="auto"/>
                <w:sz w:val="24"/>
                <w:szCs w:val="24"/>
              </w:rPr>
            </w:r>
            <w:r w:rsidR="00AA51FD" w:rsidRPr="00797AAF">
              <w:rPr>
                <w:rFonts w:asciiTheme="minorHAnsi" w:hAnsiTheme="minorHAnsi" w:cstheme="minorHAnsi"/>
                <w:b/>
                <w:noProof/>
                <w:webHidden/>
                <w:color w:val="auto"/>
                <w:sz w:val="24"/>
                <w:szCs w:val="24"/>
              </w:rPr>
              <w:fldChar w:fldCharType="separate"/>
            </w:r>
            <w:r w:rsidR="003054F7">
              <w:rPr>
                <w:rFonts w:asciiTheme="minorHAnsi" w:hAnsiTheme="minorHAnsi" w:cstheme="minorHAnsi"/>
                <w:b/>
                <w:noProof/>
                <w:webHidden/>
                <w:color w:val="auto"/>
                <w:sz w:val="24"/>
                <w:szCs w:val="24"/>
              </w:rPr>
              <w:t>45</w:t>
            </w:r>
            <w:r w:rsidR="00AA51FD" w:rsidRPr="00797AAF">
              <w:rPr>
                <w:rFonts w:asciiTheme="minorHAnsi" w:hAnsiTheme="minorHAnsi" w:cstheme="minorHAnsi"/>
                <w:b/>
                <w:noProof/>
                <w:webHidden/>
                <w:color w:val="auto"/>
                <w:sz w:val="24"/>
                <w:szCs w:val="24"/>
              </w:rPr>
              <w:fldChar w:fldCharType="end"/>
            </w:r>
          </w:hyperlink>
        </w:p>
        <w:p w14:paraId="3BF3DCE5" w14:textId="77777777" w:rsidR="00AA51FD" w:rsidRPr="00797AAF" w:rsidRDefault="001446FC">
          <w:pPr>
            <w:pStyle w:val="TOC1"/>
            <w:rPr>
              <w:rFonts w:asciiTheme="minorHAnsi" w:eastAsiaTheme="minorEastAsia" w:hAnsiTheme="minorHAnsi" w:cstheme="minorHAnsi"/>
              <w:b/>
              <w:noProof/>
              <w:color w:val="auto"/>
              <w:sz w:val="24"/>
              <w:szCs w:val="24"/>
              <w:lang w:val="en-IN" w:eastAsia="en-IN"/>
            </w:rPr>
          </w:pPr>
          <w:hyperlink w:anchor="_Toc159848183" w:history="1">
            <w:r w:rsidR="00AA51FD" w:rsidRPr="00797AAF">
              <w:rPr>
                <w:rStyle w:val="Hyperlink"/>
                <w:rFonts w:asciiTheme="minorHAnsi" w:hAnsiTheme="minorHAnsi" w:cstheme="minorHAnsi"/>
                <w:b/>
                <w:noProof/>
                <w:color w:val="auto"/>
                <w:sz w:val="24"/>
                <w:szCs w:val="24"/>
                <w:lang w:bidi="en-US"/>
              </w:rPr>
              <w:t>63. Audits</w:t>
            </w:r>
            <w:r w:rsidR="00AA51FD" w:rsidRPr="00797AAF">
              <w:rPr>
                <w:rFonts w:asciiTheme="minorHAnsi" w:hAnsiTheme="minorHAnsi" w:cstheme="minorHAnsi"/>
                <w:b/>
                <w:noProof/>
                <w:webHidden/>
                <w:color w:val="auto"/>
                <w:sz w:val="24"/>
                <w:szCs w:val="24"/>
              </w:rPr>
              <w:tab/>
            </w:r>
            <w:r w:rsidR="00AA51FD" w:rsidRPr="00797AAF">
              <w:rPr>
                <w:rFonts w:asciiTheme="minorHAnsi" w:hAnsiTheme="minorHAnsi" w:cstheme="minorHAnsi"/>
                <w:b/>
                <w:noProof/>
                <w:webHidden/>
                <w:color w:val="auto"/>
                <w:sz w:val="24"/>
                <w:szCs w:val="24"/>
              </w:rPr>
              <w:fldChar w:fldCharType="begin"/>
            </w:r>
            <w:r w:rsidR="00AA51FD" w:rsidRPr="00797AAF">
              <w:rPr>
                <w:rFonts w:asciiTheme="minorHAnsi" w:hAnsiTheme="minorHAnsi" w:cstheme="minorHAnsi"/>
                <w:b/>
                <w:noProof/>
                <w:webHidden/>
                <w:color w:val="auto"/>
                <w:sz w:val="24"/>
                <w:szCs w:val="24"/>
              </w:rPr>
              <w:instrText xml:space="preserve"> PAGEREF _Toc159848183 \h </w:instrText>
            </w:r>
            <w:r w:rsidR="00AA51FD" w:rsidRPr="00797AAF">
              <w:rPr>
                <w:rFonts w:asciiTheme="minorHAnsi" w:hAnsiTheme="minorHAnsi" w:cstheme="minorHAnsi"/>
                <w:b/>
                <w:noProof/>
                <w:webHidden/>
                <w:color w:val="auto"/>
                <w:sz w:val="24"/>
                <w:szCs w:val="24"/>
              </w:rPr>
            </w:r>
            <w:r w:rsidR="00AA51FD" w:rsidRPr="00797AAF">
              <w:rPr>
                <w:rFonts w:asciiTheme="minorHAnsi" w:hAnsiTheme="minorHAnsi" w:cstheme="minorHAnsi"/>
                <w:b/>
                <w:noProof/>
                <w:webHidden/>
                <w:color w:val="auto"/>
                <w:sz w:val="24"/>
                <w:szCs w:val="24"/>
              </w:rPr>
              <w:fldChar w:fldCharType="separate"/>
            </w:r>
            <w:r w:rsidR="003054F7">
              <w:rPr>
                <w:rFonts w:asciiTheme="minorHAnsi" w:hAnsiTheme="minorHAnsi" w:cstheme="minorHAnsi"/>
                <w:b/>
                <w:noProof/>
                <w:webHidden/>
                <w:color w:val="auto"/>
                <w:sz w:val="24"/>
                <w:szCs w:val="24"/>
              </w:rPr>
              <w:t>45</w:t>
            </w:r>
            <w:r w:rsidR="00AA51FD" w:rsidRPr="00797AAF">
              <w:rPr>
                <w:rFonts w:asciiTheme="minorHAnsi" w:hAnsiTheme="minorHAnsi" w:cstheme="minorHAnsi"/>
                <w:b/>
                <w:noProof/>
                <w:webHidden/>
                <w:color w:val="auto"/>
                <w:sz w:val="24"/>
                <w:szCs w:val="24"/>
              </w:rPr>
              <w:fldChar w:fldCharType="end"/>
            </w:r>
          </w:hyperlink>
        </w:p>
        <w:p w14:paraId="156E0CFE" w14:textId="77777777" w:rsidR="00AA51FD" w:rsidRPr="00797AAF" w:rsidRDefault="001446FC">
          <w:pPr>
            <w:pStyle w:val="TOC1"/>
            <w:rPr>
              <w:rFonts w:asciiTheme="minorHAnsi" w:eastAsiaTheme="minorEastAsia" w:hAnsiTheme="minorHAnsi" w:cstheme="minorHAnsi"/>
              <w:b/>
              <w:noProof/>
              <w:color w:val="auto"/>
              <w:sz w:val="24"/>
              <w:szCs w:val="24"/>
              <w:lang w:val="en-IN" w:eastAsia="en-IN"/>
            </w:rPr>
          </w:pPr>
          <w:hyperlink w:anchor="_Toc159848184" w:history="1">
            <w:r w:rsidR="00AA51FD" w:rsidRPr="00797AAF">
              <w:rPr>
                <w:rStyle w:val="Hyperlink"/>
                <w:rFonts w:asciiTheme="minorHAnsi" w:hAnsiTheme="minorHAnsi" w:cstheme="minorHAnsi"/>
                <w:b/>
                <w:noProof/>
                <w:color w:val="auto"/>
                <w:sz w:val="24"/>
                <w:szCs w:val="24"/>
                <w:lang w:bidi="en-US"/>
              </w:rPr>
              <w:t>64. Professional Fees/ Charges</w:t>
            </w:r>
            <w:r w:rsidR="00AA51FD" w:rsidRPr="00797AAF">
              <w:rPr>
                <w:rFonts w:asciiTheme="minorHAnsi" w:hAnsiTheme="minorHAnsi" w:cstheme="minorHAnsi"/>
                <w:b/>
                <w:noProof/>
                <w:webHidden/>
                <w:color w:val="auto"/>
                <w:sz w:val="24"/>
                <w:szCs w:val="24"/>
              </w:rPr>
              <w:tab/>
            </w:r>
            <w:r w:rsidR="00AA51FD" w:rsidRPr="00797AAF">
              <w:rPr>
                <w:rFonts w:asciiTheme="minorHAnsi" w:hAnsiTheme="minorHAnsi" w:cstheme="minorHAnsi"/>
                <w:b/>
                <w:noProof/>
                <w:webHidden/>
                <w:color w:val="auto"/>
                <w:sz w:val="24"/>
                <w:szCs w:val="24"/>
              </w:rPr>
              <w:fldChar w:fldCharType="begin"/>
            </w:r>
            <w:r w:rsidR="00AA51FD" w:rsidRPr="00797AAF">
              <w:rPr>
                <w:rFonts w:asciiTheme="minorHAnsi" w:hAnsiTheme="minorHAnsi" w:cstheme="minorHAnsi"/>
                <w:b/>
                <w:noProof/>
                <w:webHidden/>
                <w:color w:val="auto"/>
                <w:sz w:val="24"/>
                <w:szCs w:val="24"/>
              </w:rPr>
              <w:instrText xml:space="preserve"> PAGEREF _Toc159848184 \h </w:instrText>
            </w:r>
            <w:r w:rsidR="00AA51FD" w:rsidRPr="00797AAF">
              <w:rPr>
                <w:rFonts w:asciiTheme="minorHAnsi" w:hAnsiTheme="minorHAnsi" w:cstheme="minorHAnsi"/>
                <w:b/>
                <w:noProof/>
                <w:webHidden/>
                <w:color w:val="auto"/>
                <w:sz w:val="24"/>
                <w:szCs w:val="24"/>
              </w:rPr>
            </w:r>
            <w:r w:rsidR="00AA51FD" w:rsidRPr="00797AAF">
              <w:rPr>
                <w:rFonts w:asciiTheme="minorHAnsi" w:hAnsiTheme="minorHAnsi" w:cstheme="minorHAnsi"/>
                <w:b/>
                <w:noProof/>
                <w:webHidden/>
                <w:color w:val="auto"/>
                <w:sz w:val="24"/>
                <w:szCs w:val="24"/>
              </w:rPr>
              <w:fldChar w:fldCharType="separate"/>
            </w:r>
            <w:r w:rsidR="003054F7">
              <w:rPr>
                <w:rFonts w:asciiTheme="minorHAnsi" w:hAnsiTheme="minorHAnsi" w:cstheme="minorHAnsi"/>
                <w:b/>
                <w:noProof/>
                <w:webHidden/>
                <w:color w:val="auto"/>
                <w:sz w:val="24"/>
                <w:szCs w:val="24"/>
              </w:rPr>
              <w:t>46</w:t>
            </w:r>
            <w:r w:rsidR="00AA51FD" w:rsidRPr="00797AAF">
              <w:rPr>
                <w:rFonts w:asciiTheme="minorHAnsi" w:hAnsiTheme="minorHAnsi" w:cstheme="minorHAnsi"/>
                <w:b/>
                <w:noProof/>
                <w:webHidden/>
                <w:color w:val="auto"/>
                <w:sz w:val="24"/>
                <w:szCs w:val="24"/>
              </w:rPr>
              <w:fldChar w:fldCharType="end"/>
            </w:r>
          </w:hyperlink>
        </w:p>
        <w:p w14:paraId="39F530E9" w14:textId="77777777" w:rsidR="00AA51FD" w:rsidRPr="00797AAF" w:rsidRDefault="001446FC">
          <w:pPr>
            <w:pStyle w:val="TOC1"/>
            <w:rPr>
              <w:rFonts w:asciiTheme="minorHAnsi" w:eastAsiaTheme="minorEastAsia" w:hAnsiTheme="minorHAnsi" w:cstheme="minorHAnsi"/>
              <w:b/>
              <w:noProof/>
              <w:color w:val="auto"/>
              <w:sz w:val="24"/>
              <w:szCs w:val="24"/>
              <w:lang w:val="en-IN" w:eastAsia="en-IN"/>
            </w:rPr>
          </w:pPr>
          <w:hyperlink w:anchor="_Toc159848185" w:history="1">
            <w:r w:rsidR="00AA51FD" w:rsidRPr="00797AAF">
              <w:rPr>
                <w:rStyle w:val="Hyperlink"/>
                <w:rFonts w:asciiTheme="minorHAnsi" w:hAnsiTheme="minorHAnsi" w:cstheme="minorHAnsi"/>
                <w:b/>
                <w:noProof/>
                <w:color w:val="auto"/>
                <w:sz w:val="24"/>
                <w:szCs w:val="24"/>
                <w:lang w:bidi="en-US"/>
              </w:rPr>
              <w:t>65. Expenses and Taxes</w:t>
            </w:r>
            <w:r w:rsidR="00AA51FD" w:rsidRPr="00797AAF">
              <w:rPr>
                <w:rFonts w:asciiTheme="minorHAnsi" w:hAnsiTheme="minorHAnsi" w:cstheme="minorHAnsi"/>
                <w:b/>
                <w:noProof/>
                <w:webHidden/>
                <w:color w:val="auto"/>
                <w:sz w:val="24"/>
                <w:szCs w:val="24"/>
              </w:rPr>
              <w:tab/>
            </w:r>
            <w:r w:rsidR="00AA51FD" w:rsidRPr="00797AAF">
              <w:rPr>
                <w:rFonts w:asciiTheme="minorHAnsi" w:hAnsiTheme="minorHAnsi" w:cstheme="minorHAnsi"/>
                <w:b/>
                <w:noProof/>
                <w:webHidden/>
                <w:color w:val="auto"/>
                <w:sz w:val="24"/>
                <w:szCs w:val="24"/>
              </w:rPr>
              <w:fldChar w:fldCharType="begin"/>
            </w:r>
            <w:r w:rsidR="00AA51FD" w:rsidRPr="00797AAF">
              <w:rPr>
                <w:rFonts w:asciiTheme="minorHAnsi" w:hAnsiTheme="minorHAnsi" w:cstheme="minorHAnsi"/>
                <w:b/>
                <w:noProof/>
                <w:webHidden/>
                <w:color w:val="auto"/>
                <w:sz w:val="24"/>
                <w:szCs w:val="24"/>
              </w:rPr>
              <w:instrText xml:space="preserve"> PAGEREF _Toc159848185 \h </w:instrText>
            </w:r>
            <w:r w:rsidR="00AA51FD" w:rsidRPr="00797AAF">
              <w:rPr>
                <w:rFonts w:asciiTheme="minorHAnsi" w:hAnsiTheme="minorHAnsi" w:cstheme="minorHAnsi"/>
                <w:b/>
                <w:noProof/>
                <w:webHidden/>
                <w:color w:val="auto"/>
                <w:sz w:val="24"/>
                <w:szCs w:val="24"/>
              </w:rPr>
            </w:r>
            <w:r w:rsidR="00AA51FD" w:rsidRPr="00797AAF">
              <w:rPr>
                <w:rFonts w:asciiTheme="minorHAnsi" w:hAnsiTheme="minorHAnsi" w:cstheme="minorHAnsi"/>
                <w:b/>
                <w:noProof/>
                <w:webHidden/>
                <w:color w:val="auto"/>
                <w:sz w:val="24"/>
                <w:szCs w:val="24"/>
              </w:rPr>
              <w:fldChar w:fldCharType="separate"/>
            </w:r>
            <w:r w:rsidR="003054F7">
              <w:rPr>
                <w:rFonts w:asciiTheme="minorHAnsi" w:hAnsiTheme="minorHAnsi" w:cstheme="minorHAnsi"/>
                <w:b/>
                <w:noProof/>
                <w:webHidden/>
                <w:color w:val="auto"/>
                <w:sz w:val="24"/>
                <w:szCs w:val="24"/>
              </w:rPr>
              <w:t>46</w:t>
            </w:r>
            <w:r w:rsidR="00AA51FD" w:rsidRPr="00797AAF">
              <w:rPr>
                <w:rFonts w:asciiTheme="minorHAnsi" w:hAnsiTheme="minorHAnsi" w:cstheme="minorHAnsi"/>
                <w:b/>
                <w:noProof/>
                <w:webHidden/>
                <w:color w:val="auto"/>
                <w:sz w:val="24"/>
                <w:szCs w:val="24"/>
              </w:rPr>
              <w:fldChar w:fldCharType="end"/>
            </w:r>
          </w:hyperlink>
        </w:p>
        <w:p w14:paraId="0E621CCF" w14:textId="77777777" w:rsidR="00AA51FD" w:rsidRPr="00797AAF" w:rsidRDefault="001446FC">
          <w:pPr>
            <w:pStyle w:val="TOC1"/>
            <w:rPr>
              <w:rFonts w:asciiTheme="minorHAnsi" w:eastAsiaTheme="minorEastAsia" w:hAnsiTheme="minorHAnsi" w:cstheme="minorHAnsi"/>
              <w:b/>
              <w:noProof/>
              <w:color w:val="auto"/>
              <w:sz w:val="24"/>
              <w:szCs w:val="24"/>
              <w:lang w:val="en-IN" w:eastAsia="en-IN"/>
            </w:rPr>
          </w:pPr>
          <w:hyperlink w:anchor="_Toc159848186" w:history="1">
            <w:r w:rsidR="00AA51FD" w:rsidRPr="00797AAF">
              <w:rPr>
                <w:rStyle w:val="Hyperlink"/>
                <w:rFonts w:asciiTheme="minorHAnsi" w:hAnsiTheme="minorHAnsi" w:cstheme="minorHAnsi"/>
                <w:b/>
                <w:noProof/>
                <w:color w:val="auto"/>
                <w:sz w:val="24"/>
                <w:szCs w:val="24"/>
                <w:lang w:bidi="en-US"/>
              </w:rPr>
              <w:t>66. Non-negotiability on RFP</w:t>
            </w:r>
            <w:r w:rsidR="00AA51FD" w:rsidRPr="00797AAF">
              <w:rPr>
                <w:rFonts w:asciiTheme="minorHAnsi" w:hAnsiTheme="minorHAnsi" w:cstheme="minorHAnsi"/>
                <w:b/>
                <w:noProof/>
                <w:webHidden/>
                <w:color w:val="auto"/>
                <w:sz w:val="24"/>
                <w:szCs w:val="24"/>
              </w:rPr>
              <w:tab/>
            </w:r>
            <w:r w:rsidR="00AA51FD" w:rsidRPr="00797AAF">
              <w:rPr>
                <w:rFonts w:asciiTheme="minorHAnsi" w:hAnsiTheme="minorHAnsi" w:cstheme="minorHAnsi"/>
                <w:b/>
                <w:noProof/>
                <w:webHidden/>
                <w:color w:val="auto"/>
                <w:sz w:val="24"/>
                <w:szCs w:val="24"/>
              </w:rPr>
              <w:fldChar w:fldCharType="begin"/>
            </w:r>
            <w:r w:rsidR="00AA51FD" w:rsidRPr="00797AAF">
              <w:rPr>
                <w:rFonts w:asciiTheme="minorHAnsi" w:hAnsiTheme="minorHAnsi" w:cstheme="minorHAnsi"/>
                <w:b/>
                <w:noProof/>
                <w:webHidden/>
                <w:color w:val="auto"/>
                <w:sz w:val="24"/>
                <w:szCs w:val="24"/>
              </w:rPr>
              <w:instrText xml:space="preserve"> PAGEREF _Toc159848186 \h </w:instrText>
            </w:r>
            <w:r w:rsidR="00AA51FD" w:rsidRPr="00797AAF">
              <w:rPr>
                <w:rFonts w:asciiTheme="minorHAnsi" w:hAnsiTheme="minorHAnsi" w:cstheme="minorHAnsi"/>
                <w:b/>
                <w:noProof/>
                <w:webHidden/>
                <w:color w:val="auto"/>
                <w:sz w:val="24"/>
                <w:szCs w:val="24"/>
              </w:rPr>
            </w:r>
            <w:r w:rsidR="00AA51FD" w:rsidRPr="00797AAF">
              <w:rPr>
                <w:rFonts w:asciiTheme="minorHAnsi" w:hAnsiTheme="minorHAnsi" w:cstheme="minorHAnsi"/>
                <w:b/>
                <w:noProof/>
                <w:webHidden/>
                <w:color w:val="auto"/>
                <w:sz w:val="24"/>
                <w:szCs w:val="24"/>
              </w:rPr>
              <w:fldChar w:fldCharType="separate"/>
            </w:r>
            <w:r w:rsidR="003054F7">
              <w:rPr>
                <w:rFonts w:asciiTheme="minorHAnsi" w:hAnsiTheme="minorHAnsi" w:cstheme="minorHAnsi"/>
                <w:b/>
                <w:noProof/>
                <w:webHidden/>
                <w:color w:val="auto"/>
                <w:sz w:val="24"/>
                <w:szCs w:val="24"/>
              </w:rPr>
              <w:t>46</w:t>
            </w:r>
            <w:r w:rsidR="00AA51FD" w:rsidRPr="00797AAF">
              <w:rPr>
                <w:rFonts w:asciiTheme="minorHAnsi" w:hAnsiTheme="minorHAnsi" w:cstheme="minorHAnsi"/>
                <w:b/>
                <w:noProof/>
                <w:webHidden/>
                <w:color w:val="auto"/>
                <w:sz w:val="24"/>
                <w:szCs w:val="24"/>
              </w:rPr>
              <w:fldChar w:fldCharType="end"/>
            </w:r>
          </w:hyperlink>
        </w:p>
        <w:p w14:paraId="64F7F395" w14:textId="77777777" w:rsidR="00AA51FD" w:rsidRPr="00797AAF" w:rsidRDefault="001446FC">
          <w:pPr>
            <w:pStyle w:val="TOC1"/>
            <w:rPr>
              <w:rFonts w:asciiTheme="minorHAnsi" w:eastAsiaTheme="minorEastAsia" w:hAnsiTheme="minorHAnsi" w:cstheme="minorHAnsi"/>
              <w:b/>
              <w:noProof/>
              <w:color w:val="auto"/>
              <w:sz w:val="24"/>
              <w:szCs w:val="24"/>
              <w:lang w:val="en-IN" w:eastAsia="en-IN"/>
            </w:rPr>
          </w:pPr>
          <w:hyperlink w:anchor="_Toc159848187" w:history="1">
            <w:r w:rsidR="00AA51FD" w:rsidRPr="00797AAF">
              <w:rPr>
                <w:rStyle w:val="Hyperlink"/>
                <w:rFonts w:asciiTheme="minorHAnsi" w:hAnsiTheme="minorHAnsi" w:cstheme="minorHAnsi"/>
                <w:b/>
                <w:noProof/>
                <w:color w:val="auto"/>
                <w:sz w:val="24"/>
                <w:szCs w:val="24"/>
                <w:lang w:bidi="en-US"/>
              </w:rPr>
              <w:t>67. Assignment</w:t>
            </w:r>
            <w:r w:rsidR="00AA51FD" w:rsidRPr="00797AAF">
              <w:rPr>
                <w:rFonts w:asciiTheme="minorHAnsi" w:hAnsiTheme="minorHAnsi" w:cstheme="minorHAnsi"/>
                <w:b/>
                <w:noProof/>
                <w:webHidden/>
                <w:color w:val="auto"/>
                <w:sz w:val="24"/>
                <w:szCs w:val="24"/>
              </w:rPr>
              <w:tab/>
            </w:r>
            <w:r w:rsidR="00AA51FD" w:rsidRPr="00797AAF">
              <w:rPr>
                <w:rFonts w:asciiTheme="minorHAnsi" w:hAnsiTheme="minorHAnsi" w:cstheme="minorHAnsi"/>
                <w:b/>
                <w:noProof/>
                <w:webHidden/>
                <w:color w:val="auto"/>
                <w:sz w:val="24"/>
                <w:szCs w:val="24"/>
              </w:rPr>
              <w:fldChar w:fldCharType="begin"/>
            </w:r>
            <w:r w:rsidR="00AA51FD" w:rsidRPr="00797AAF">
              <w:rPr>
                <w:rFonts w:asciiTheme="minorHAnsi" w:hAnsiTheme="minorHAnsi" w:cstheme="minorHAnsi"/>
                <w:b/>
                <w:noProof/>
                <w:webHidden/>
                <w:color w:val="auto"/>
                <w:sz w:val="24"/>
                <w:szCs w:val="24"/>
              </w:rPr>
              <w:instrText xml:space="preserve"> PAGEREF _Toc159848187 \h </w:instrText>
            </w:r>
            <w:r w:rsidR="00AA51FD" w:rsidRPr="00797AAF">
              <w:rPr>
                <w:rFonts w:asciiTheme="minorHAnsi" w:hAnsiTheme="minorHAnsi" w:cstheme="minorHAnsi"/>
                <w:b/>
                <w:noProof/>
                <w:webHidden/>
                <w:color w:val="auto"/>
                <w:sz w:val="24"/>
                <w:szCs w:val="24"/>
              </w:rPr>
            </w:r>
            <w:r w:rsidR="00AA51FD" w:rsidRPr="00797AAF">
              <w:rPr>
                <w:rFonts w:asciiTheme="minorHAnsi" w:hAnsiTheme="minorHAnsi" w:cstheme="minorHAnsi"/>
                <w:b/>
                <w:noProof/>
                <w:webHidden/>
                <w:color w:val="auto"/>
                <w:sz w:val="24"/>
                <w:szCs w:val="24"/>
              </w:rPr>
              <w:fldChar w:fldCharType="separate"/>
            </w:r>
            <w:r w:rsidR="003054F7">
              <w:rPr>
                <w:rFonts w:asciiTheme="minorHAnsi" w:hAnsiTheme="minorHAnsi" w:cstheme="minorHAnsi"/>
                <w:b/>
                <w:noProof/>
                <w:webHidden/>
                <w:color w:val="auto"/>
                <w:sz w:val="24"/>
                <w:szCs w:val="24"/>
              </w:rPr>
              <w:t>46</w:t>
            </w:r>
            <w:r w:rsidR="00AA51FD" w:rsidRPr="00797AAF">
              <w:rPr>
                <w:rFonts w:asciiTheme="minorHAnsi" w:hAnsiTheme="minorHAnsi" w:cstheme="minorHAnsi"/>
                <w:b/>
                <w:noProof/>
                <w:webHidden/>
                <w:color w:val="auto"/>
                <w:sz w:val="24"/>
                <w:szCs w:val="24"/>
              </w:rPr>
              <w:fldChar w:fldCharType="end"/>
            </w:r>
          </w:hyperlink>
        </w:p>
        <w:p w14:paraId="174898C9" w14:textId="77777777" w:rsidR="00AA51FD" w:rsidRPr="00797AAF" w:rsidRDefault="001446FC">
          <w:pPr>
            <w:pStyle w:val="TOC1"/>
            <w:rPr>
              <w:rFonts w:asciiTheme="minorHAnsi" w:eastAsiaTheme="minorEastAsia" w:hAnsiTheme="minorHAnsi" w:cstheme="minorHAnsi"/>
              <w:b/>
              <w:noProof/>
              <w:color w:val="auto"/>
              <w:sz w:val="24"/>
              <w:szCs w:val="24"/>
              <w:lang w:val="en-IN" w:eastAsia="en-IN"/>
            </w:rPr>
          </w:pPr>
          <w:hyperlink w:anchor="_Toc159848188" w:history="1">
            <w:r w:rsidR="00AA51FD" w:rsidRPr="00797AAF">
              <w:rPr>
                <w:rStyle w:val="Hyperlink"/>
                <w:rFonts w:asciiTheme="minorHAnsi" w:hAnsiTheme="minorHAnsi" w:cstheme="minorHAnsi"/>
                <w:b/>
                <w:noProof/>
                <w:color w:val="auto"/>
                <w:sz w:val="24"/>
                <w:szCs w:val="24"/>
                <w:lang w:bidi="en-US"/>
              </w:rPr>
              <w:t>68. Limitation of Liability</w:t>
            </w:r>
            <w:r w:rsidR="00AA51FD" w:rsidRPr="00797AAF">
              <w:rPr>
                <w:rFonts w:asciiTheme="minorHAnsi" w:hAnsiTheme="minorHAnsi" w:cstheme="minorHAnsi"/>
                <w:b/>
                <w:noProof/>
                <w:webHidden/>
                <w:color w:val="auto"/>
                <w:sz w:val="24"/>
                <w:szCs w:val="24"/>
              </w:rPr>
              <w:tab/>
            </w:r>
            <w:r w:rsidR="00AA51FD" w:rsidRPr="00797AAF">
              <w:rPr>
                <w:rFonts w:asciiTheme="minorHAnsi" w:hAnsiTheme="minorHAnsi" w:cstheme="minorHAnsi"/>
                <w:b/>
                <w:noProof/>
                <w:webHidden/>
                <w:color w:val="auto"/>
                <w:sz w:val="24"/>
                <w:szCs w:val="24"/>
              </w:rPr>
              <w:fldChar w:fldCharType="begin"/>
            </w:r>
            <w:r w:rsidR="00AA51FD" w:rsidRPr="00797AAF">
              <w:rPr>
                <w:rFonts w:asciiTheme="minorHAnsi" w:hAnsiTheme="minorHAnsi" w:cstheme="minorHAnsi"/>
                <w:b/>
                <w:noProof/>
                <w:webHidden/>
                <w:color w:val="auto"/>
                <w:sz w:val="24"/>
                <w:szCs w:val="24"/>
              </w:rPr>
              <w:instrText xml:space="preserve"> PAGEREF _Toc159848188 \h </w:instrText>
            </w:r>
            <w:r w:rsidR="00AA51FD" w:rsidRPr="00797AAF">
              <w:rPr>
                <w:rFonts w:asciiTheme="minorHAnsi" w:hAnsiTheme="minorHAnsi" w:cstheme="minorHAnsi"/>
                <w:b/>
                <w:noProof/>
                <w:webHidden/>
                <w:color w:val="auto"/>
                <w:sz w:val="24"/>
                <w:szCs w:val="24"/>
              </w:rPr>
            </w:r>
            <w:r w:rsidR="00AA51FD" w:rsidRPr="00797AAF">
              <w:rPr>
                <w:rFonts w:asciiTheme="minorHAnsi" w:hAnsiTheme="minorHAnsi" w:cstheme="minorHAnsi"/>
                <w:b/>
                <w:noProof/>
                <w:webHidden/>
                <w:color w:val="auto"/>
                <w:sz w:val="24"/>
                <w:szCs w:val="24"/>
              </w:rPr>
              <w:fldChar w:fldCharType="separate"/>
            </w:r>
            <w:r w:rsidR="003054F7">
              <w:rPr>
                <w:rFonts w:asciiTheme="minorHAnsi" w:hAnsiTheme="minorHAnsi" w:cstheme="minorHAnsi"/>
                <w:b/>
                <w:noProof/>
                <w:webHidden/>
                <w:color w:val="auto"/>
                <w:sz w:val="24"/>
                <w:szCs w:val="24"/>
              </w:rPr>
              <w:t>47</w:t>
            </w:r>
            <w:r w:rsidR="00AA51FD" w:rsidRPr="00797AAF">
              <w:rPr>
                <w:rFonts w:asciiTheme="minorHAnsi" w:hAnsiTheme="minorHAnsi" w:cstheme="minorHAnsi"/>
                <w:b/>
                <w:noProof/>
                <w:webHidden/>
                <w:color w:val="auto"/>
                <w:sz w:val="24"/>
                <w:szCs w:val="24"/>
              </w:rPr>
              <w:fldChar w:fldCharType="end"/>
            </w:r>
          </w:hyperlink>
        </w:p>
        <w:p w14:paraId="571A21F2" w14:textId="77777777" w:rsidR="00AA51FD" w:rsidRPr="00797AAF" w:rsidRDefault="001446FC">
          <w:pPr>
            <w:pStyle w:val="TOC1"/>
            <w:rPr>
              <w:rFonts w:asciiTheme="minorHAnsi" w:eastAsiaTheme="minorEastAsia" w:hAnsiTheme="minorHAnsi" w:cstheme="minorHAnsi"/>
              <w:b/>
              <w:noProof/>
              <w:color w:val="auto"/>
              <w:sz w:val="24"/>
              <w:szCs w:val="24"/>
              <w:lang w:val="en-IN" w:eastAsia="en-IN"/>
            </w:rPr>
          </w:pPr>
          <w:hyperlink w:anchor="_Toc159848189" w:history="1">
            <w:r w:rsidR="00AA51FD" w:rsidRPr="00797AAF">
              <w:rPr>
                <w:rStyle w:val="Hyperlink"/>
                <w:rFonts w:asciiTheme="minorHAnsi" w:hAnsiTheme="minorHAnsi" w:cstheme="minorHAnsi"/>
                <w:b/>
                <w:noProof/>
                <w:color w:val="auto"/>
                <w:sz w:val="24"/>
                <w:szCs w:val="24"/>
              </w:rPr>
              <w:t>69. Indemnity</w:t>
            </w:r>
            <w:r w:rsidR="00AA51FD" w:rsidRPr="00797AAF">
              <w:rPr>
                <w:rFonts w:asciiTheme="minorHAnsi" w:hAnsiTheme="minorHAnsi" w:cstheme="minorHAnsi"/>
                <w:b/>
                <w:noProof/>
                <w:webHidden/>
                <w:color w:val="auto"/>
                <w:sz w:val="24"/>
                <w:szCs w:val="24"/>
              </w:rPr>
              <w:tab/>
            </w:r>
            <w:r w:rsidR="00AA51FD" w:rsidRPr="00797AAF">
              <w:rPr>
                <w:rFonts w:asciiTheme="minorHAnsi" w:hAnsiTheme="minorHAnsi" w:cstheme="minorHAnsi"/>
                <w:b/>
                <w:noProof/>
                <w:webHidden/>
                <w:color w:val="auto"/>
                <w:sz w:val="24"/>
                <w:szCs w:val="24"/>
              </w:rPr>
              <w:fldChar w:fldCharType="begin"/>
            </w:r>
            <w:r w:rsidR="00AA51FD" w:rsidRPr="00797AAF">
              <w:rPr>
                <w:rFonts w:asciiTheme="minorHAnsi" w:hAnsiTheme="minorHAnsi" w:cstheme="minorHAnsi"/>
                <w:b/>
                <w:noProof/>
                <w:webHidden/>
                <w:color w:val="auto"/>
                <w:sz w:val="24"/>
                <w:szCs w:val="24"/>
              </w:rPr>
              <w:instrText xml:space="preserve"> PAGEREF _Toc159848189 \h </w:instrText>
            </w:r>
            <w:r w:rsidR="00AA51FD" w:rsidRPr="00797AAF">
              <w:rPr>
                <w:rFonts w:asciiTheme="minorHAnsi" w:hAnsiTheme="minorHAnsi" w:cstheme="minorHAnsi"/>
                <w:b/>
                <w:noProof/>
                <w:webHidden/>
                <w:color w:val="auto"/>
                <w:sz w:val="24"/>
                <w:szCs w:val="24"/>
              </w:rPr>
            </w:r>
            <w:r w:rsidR="00AA51FD" w:rsidRPr="00797AAF">
              <w:rPr>
                <w:rFonts w:asciiTheme="minorHAnsi" w:hAnsiTheme="minorHAnsi" w:cstheme="minorHAnsi"/>
                <w:b/>
                <w:noProof/>
                <w:webHidden/>
                <w:color w:val="auto"/>
                <w:sz w:val="24"/>
                <w:szCs w:val="24"/>
              </w:rPr>
              <w:fldChar w:fldCharType="separate"/>
            </w:r>
            <w:r w:rsidR="003054F7">
              <w:rPr>
                <w:rFonts w:asciiTheme="minorHAnsi" w:hAnsiTheme="minorHAnsi" w:cstheme="minorHAnsi"/>
                <w:b/>
                <w:noProof/>
                <w:webHidden/>
                <w:color w:val="auto"/>
                <w:sz w:val="24"/>
                <w:szCs w:val="24"/>
              </w:rPr>
              <w:t>47</w:t>
            </w:r>
            <w:r w:rsidR="00AA51FD" w:rsidRPr="00797AAF">
              <w:rPr>
                <w:rFonts w:asciiTheme="minorHAnsi" w:hAnsiTheme="minorHAnsi" w:cstheme="minorHAnsi"/>
                <w:b/>
                <w:noProof/>
                <w:webHidden/>
                <w:color w:val="auto"/>
                <w:sz w:val="24"/>
                <w:szCs w:val="24"/>
              </w:rPr>
              <w:fldChar w:fldCharType="end"/>
            </w:r>
          </w:hyperlink>
        </w:p>
        <w:p w14:paraId="20953355" w14:textId="77777777" w:rsidR="00AA51FD" w:rsidRPr="00797AAF" w:rsidRDefault="001446FC">
          <w:pPr>
            <w:pStyle w:val="TOC1"/>
            <w:rPr>
              <w:rFonts w:asciiTheme="minorHAnsi" w:eastAsiaTheme="minorEastAsia" w:hAnsiTheme="minorHAnsi" w:cstheme="minorHAnsi"/>
              <w:b/>
              <w:noProof/>
              <w:color w:val="auto"/>
              <w:sz w:val="24"/>
              <w:szCs w:val="24"/>
              <w:lang w:val="en-IN" w:eastAsia="en-IN"/>
            </w:rPr>
          </w:pPr>
          <w:hyperlink w:anchor="_Toc159848190" w:history="1">
            <w:r w:rsidR="00AA51FD" w:rsidRPr="00797AAF">
              <w:rPr>
                <w:rStyle w:val="Hyperlink"/>
                <w:rFonts w:asciiTheme="minorHAnsi" w:hAnsiTheme="minorHAnsi" w:cstheme="minorHAnsi"/>
                <w:b/>
                <w:noProof/>
                <w:color w:val="auto"/>
                <w:w w:val="115"/>
                <w:sz w:val="24"/>
                <w:szCs w:val="24"/>
                <w:lang w:bidi="en-US"/>
              </w:rPr>
              <w:t>70. Confidentiality of Bid documents and Confidentiality of the Project</w:t>
            </w:r>
            <w:r w:rsidR="00AA51FD" w:rsidRPr="00797AAF">
              <w:rPr>
                <w:rFonts w:asciiTheme="minorHAnsi" w:hAnsiTheme="minorHAnsi" w:cstheme="minorHAnsi"/>
                <w:b/>
                <w:noProof/>
                <w:webHidden/>
                <w:color w:val="auto"/>
                <w:sz w:val="24"/>
                <w:szCs w:val="24"/>
              </w:rPr>
              <w:tab/>
            </w:r>
            <w:r w:rsidR="00AA51FD" w:rsidRPr="00797AAF">
              <w:rPr>
                <w:rFonts w:asciiTheme="minorHAnsi" w:hAnsiTheme="minorHAnsi" w:cstheme="minorHAnsi"/>
                <w:b/>
                <w:noProof/>
                <w:webHidden/>
                <w:color w:val="auto"/>
                <w:sz w:val="24"/>
                <w:szCs w:val="24"/>
              </w:rPr>
              <w:fldChar w:fldCharType="begin"/>
            </w:r>
            <w:r w:rsidR="00AA51FD" w:rsidRPr="00797AAF">
              <w:rPr>
                <w:rFonts w:asciiTheme="minorHAnsi" w:hAnsiTheme="minorHAnsi" w:cstheme="minorHAnsi"/>
                <w:b/>
                <w:noProof/>
                <w:webHidden/>
                <w:color w:val="auto"/>
                <w:sz w:val="24"/>
                <w:szCs w:val="24"/>
              </w:rPr>
              <w:instrText xml:space="preserve"> PAGEREF _Toc159848190 \h </w:instrText>
            </w:r>
            <w:r w:rsidR="00AA51FD" w:rsidRPr="00797AAF">
              <w:rPr>
                <w:rFonts w:asciiTheme="minorHAnsi" w:hAnsiTheme="minorHAnsi" w:cstheme="minorHAnsi"/>
                <w:b/>
                <w:noProof/>
                <w:webHidden/>
                <w:color w:val="auto"/>
                <w:sz w:val="24"/>
                <w:szCs w:val="24"/>
              </w:rPr>
            </w:r>
            <w:r w:rsidR="00AA51FD" w:rsidRPr="00797AAF">
              <w:rPr>
                <w:rFonts w:asciiTheme="minorHAnsi" w:hAnsiTheme="minorHAnsi" w:cstheme="minorHAnsi"/>
                <w:b/>
                <w:noProof/>
                <w:webHidden/>
                <w:color w:val="auto"/>
                <w:sz w:val="24"/>
                <w:szCs w:val="24"/>
              </w:rPr>
              <w:fldChar w:fldCharType="separate"/>
            </w:r>
            <w:r w:rsidR="003054F7">
              <w:rPr>
                <w:rFonts w:asciiTheme="minorHAnsi" w:hAnsiTheme="minorHAnsi" w:cstheme="minorHAnsi"/>
                <w:b/>
                <w:noProof/>
                <w:webHidden/>
                <w:color w:val="auto"/>
                <w:sz w:val="24"/>
                <w:szCs w:val="24"/>
              </w:rPr>
              <w:t>48</w:t>
            </w:r>
            <w:r w:rsidR="00AA51FD" w:rsidRPr="00797AAF">
              <w:rPr>
                <w:rFonts w:asciiTheme="minorHAnsi" w:hAnsiTheme="minorHAnsi" w:cstheme="minorHAnsi"/>
                <w:b/>
                <w:noProof/>
                <w:webHidden/>
                <w:color w:val="auto"/>
                <w:sz w:val="24"/>
                <w:szCs w:val="24"/>
              </w:rPr>
              <w:fldChar w:fldCharType="end"/>
            </w:r>
          </w:hyperlink>
        </w:p>
        <w:p w14:paraId="16DF055E" w14:textId="77777777" w:rsidR="00AA51FD" w:rsidRPr="00797AAF" w:rsidRDefault="001446FC">
          <w:pPr>
            <w:pStyle w:val="TOC1"/>
            <w:rPr>
              <w:rFonts w:asciiTheme="minorHAnsi" w:eastAsiaTheme="minorEastAsia" w:hAnsiTheme="minorHAnsi" w:cstheme="minorHAnsi"/>
              <w:b/>
              <w:noProof/>
              <w:color w:val="auto"/>
              <w:sz w:val="24"/>
              <w:szCs w:val="24"/>
              <w:lang w:val="en-IN" w:eastAsia="en-IN"/>
            </w:rPr>
          </w:pPr>
          <w:hyperlink w:anchor="_Toc159848191" w:history="1">
            <w:r w:rsidR="00AA51FD" w:rsidRPr="00797AAF">
              <w:rPr>
                <w:rStyle w:val="Hyperlink"/>
                <w:rFonts w:asciiTheme="minorHAnsi" w:hAnsiTheme="minorHAnsi" w:cstheme="minorHAnsi"/>
                <w:b/>
                <w:noProof/>
                <w:color w:val="auto"/>
                <w:sz w:val="24"/>
                <w:szCs w:val="24"/>
                <w:lang w:bidi="en-US"/>
              </w:rPr>
              <w:t>71.  Successful Bidder’s Personnel</w:t>
            </w:r>
            <w:r w:rsidR="00AA51FD" w:rsidRPr="00797AAF">
              <w:rPr>
                <w:rFonts w:asciiTheme="minorHAnsi" w:hAnsiTheme="minorHAnsi" w:cstheme="minorHAnsi"/>
                <w:b/>
                <w:noProof/>
                <w:webHidden/>
                <w:color w:val="auto"/>
                <w:sz w:val="24"/>
                <w:szCs w:val="24"/>
              </w:rPr>
              <w:tab/>
            </w:r>
            <w:r w:rsidR="00AA51FD" w:rsidRPr="00797AAF">
              <w:rPr>
                <w:rFonts w:asciiTheme="minorHAnsi" w:hAnsiTheme="minorHAnsi" w:cstheme="minorHAnsi"/>
                <w:b/>
                <w:noProof/>
                <w:webHidden/>
                <w:color w:val="auto"/>
                <w:sz w:val="24"/>
                <w:szCs w:val="24"/>
              </w:rPr>
              <w:fldChar w:fldCharType="begin"/>
            </w:r>
            <w:r w:rsidR="00AA51FD" w:rsidRPr="00797AAF">
              <w:rPr>
                <w:rFonts w:asciiTheme="minorHAnsi" w:hAnsiTheme="minorHAnsi" w:cstheme="minorHAnsi"/>
                <w:b/>
                <w:noProof/>
                <w:webHidden/>
                <w:color w:val="auto"/>
                <w:sz w:val="24"/>
                <w:szCs w:val="24"/>
              </w:rPr>
              <w:instrText xml:space="preserve"> PAGEREF _Toc159848191 \h </w:instrText>
            </w:r>
            <w:r w:rsidR="00AA51FD" w:rsidRPr="00797AAF">
              <w:rPr>
                <w:rFonts w:asciiTheme="minorHAnsi" w:hAnsiTheme="minorHAnsi" w:cstheme="minorHAnsi"/>
                <w:b/>
                <w:noProof/>
                <w:webHidden/>
                <w:color w:val="auto"/>
                <w:sz w:val="24"/>
                <w:szCs w:val="24"/>
              </w:rPr>
            </w:r>
            <w:r w:rsidR="00AA51FD" w:rsidRPr="00797AAF">
              <w:rPr>
                <w:rFonts w:asciiTheme="minorHAnsi" w:hAnsiTheme="minorHAnsi" w:cstheme="minorHAnsi"/>
                <w:b/>
                <w:noProof/>
                <w:webHidden/>
                <w:color w:val="auto"/>
                <w:sz w:val="24"/>
                <w:szCs w:val="24"/>
              </w:rPr>
              <w:fldChar w:fldCharType="separate"/>
            </w:r>
            <w:r w:rsidR="003054F7">
              <w:rPr>
                <w:rFonts w:asciiTheme="minorHAnsi" w:hAnsiTheme="minorHAnsi" w:cstheme="minorHAnsi"/>
                <w:b/>
                <w:noProof/>
                <w:webHidden/>
                <w:color w:val="auto"/>
                <w:sz w:val="24"/>
                <w:szCs w:val="24"/>
              </w:rPr>
              <w:t>50</w:t>
            </w:r>
            <w:r w:rsidR="00AA51FD" w:rsidRPr="00797AAF">
              <w:rPr>
                <w:rFonts w:asciiTheme="minorHAnsi" w:hAnsiTheme="minorHAnsi" w:cstheme="minorHAnsi"/>
                <w:b/>
                <w:noProof/>
                <w:webHidden/>
                <w:color w:val="auto"/>
                <w:sz w:val="24"/>
                <w:szCs w:val="24"/>
              </w:rPr>
              <w:fldChar w:fldCharType="end"/>
            </w:r>
          </w:hyperlink>
        </w:p>
        <w:p w14:paraId="04DDB78D" w14:textId="77777777" w:rsidR="00AA51FD" w:rsidRPr="00797AAF" w:rsidRDefault="001446FC">
          <w:pPr>
            <w:pStyle w:val="TOC1"/>
            <w:rPr>
              <w:rFonts w:asciiTheme="minorHAnsi" w:eastAsiaTheme="minorEastAsia" w:hAnsiTheme="minorHAnsi" w:cstheme="minorHAnsi"/>
              <w:b/>
              <w:noProof/>
              <w:color w:val="auto"/>
              <w:sz w:val="24"/>
              <w:szCs w:val="24"/>
              <w:lang w:val="en-IN" w:eastAsia="en-IN"/>
            </w:rPr>
          </w:pPr>
          <w:hyperlink w:anchor="_Toc159848192" w:history="1">
            <w:r w:rsidR="00AA51FD" w:rsidRPr="00797AAF">
              <w:rPr>
                <w:rStyle w:val="Hyperlink"/>
                <w:rFonts w:asciiTheme="minorHAnsi" w:hAnsiTheme="minorHAnsi" w:cstheme="minorHAnsi"/>
                <w:b/>
                <w:noProof/>
                <w:color w:val="auto"/>
                <w:sz w:val="24"/>
                <w:szCs w:val="24"/>
                <w:lang w:bidi="en-US"/>
              </w:rPr>
              <w:t>72. Other Terms and Conditions</w:t>
            </w:r>
            <w:r w:rsidR="00AA51FD" w:rsidRPr="00797AAF">
              <w:rPr>
                <w:rFonts w:asciiTheme="minorHAnsi" w:hAnsiTheme="minorHAnsi" w:cstheme="minorHAnsi"/>
                <w:b/>
                <w:noProof/>
                <w:webHidden/>
                <w:color w:val="auto"/>
                <w:sz w:val="24"/>
                <w:szCs w:val="24"/>
              </w:rPr>
              <w:tab/>
            </w:r>
            <w:r w:rsidR="00AA51FD" w:rsidRPr="00797AAF">
              <w:rPr>
                <w:rFonts w:asciiTheme="minorHAnsi" w:hAnsiTheme="minorHAnsi" w:cstheme="minorHAnsi"/>
                <w:b/>
                <w:noProof/>
                <w:webHidden/>
                <w:color w:val="auto"/>
                <w:sz w:val="24"/>
                <w:szCs w:val="24"/>
              </w:rPr>
              <w:fldChar w:fldCharType="begin"/>
            </w:r>
            <w:r w:rsidR="00AA51FD" w:rsidRPr="00797AAF">
              <w:rPr>
                <w:rFonts w:asciiTheme="minorHAnsi" w:hAnsiTheme="minorHAnsi" w:cstheme="minorHAnsi"/>
                <w:b/>
                <w:noProof/>
                <w:webHidden/>
                <w:color w:val="auto"/>
                <w:sz w:val="24"/>
                <w:szCs w:val="24"/>
              </w:rPr>
              <w:instrText xml:space="preserve"> PAGEREF _Toc159848192 \h </w:instrText>
            </w:r>
            <w:r w:rsidR="00AA51FD" w:rsidRPr="00797AAF">
              <w:rPr>
                <w:rFonts w:asciiTheme="minorHAnsi" w:hAnsiTheme="minorHAnsi" w:cstheme="minorHAnsi"/>
                <w:b/>
                <w:noProof/>
                <w:webHidden/>
                <w:color w:val="auto"/>
                <w:sz w:val="24"/>
                <w:szCs w:val="24"/>
              </w:rPr>
            </w:r>
            <w:r w:rsidR="00AA51FD" w:rsidRPr="00797AAF">
              <w:rPr>
                <w:rFonts w:asciiTheme="minorHAnsi" w:hAnsiTheme="minorHAnsi" w:cstheme="minorHAnsi"/>
                <w:b/>
                <w:noProof/>
                <w:webHidden/>
                <w:color w:val="auto"/>
                <w:sz w:val="24"/>
                <w:szCs w:val="24"/>
              </w:rPr>
              <w:fldChar w:fldCharType="separate"/>
            </w:r>
            <w:r w:rsidR="003054F7">
              <w:rPr>
                <w:rFonts w:asciiTheme="minorHAnsi" w:hAnsiTheme="minorHAnsi" w:cstheme="minorHAnsi"/>
                <w:b/>
                <w:noProof/>
                <w:webHidden/>
                <w:color w:val="auto"/>
                <w:sz w:val="24"/>
                <w:szCs w:val="24"/>
              </w:rPr>
              <w:t>51</w:t>
            </w:r>
            <w:r w:rsidR="00AA51FD" w:rsidRPr="00797AAF">
              <w:rPr>
                <w:rFonts w:asciiTheme="minorHAnsi" w:hAnsiTheme="minorHAnsi" w:cstheme="minorHAnsi"/>
                <w:b/>
                <w:noProof/>
                <w:webHidden/>
                <w:color w:val="auto"/>
                <w:sz w:val="24"/>
                <w:szCs w:val="24"/>
              </w:rPr>
              <w:fldChar w:fldCharType="end"/>
            </w:r>
          </w:hyperlink>
        </w:p>
        <w:p w14:paraId="48D74BE0" w14:textId="74680E70" w:rsidR="00AA51FD" w:rsidRPr="00797AAF" w:rsidRDefault="006F2DFE">
          <w:pPr>
            <w:pStyle w:val="TOC2"/>
            <w:rPr>
              <w:rFonts w:asciiTheme="minorHAnsi" w:eastAsiaTheme="minorEastAsia" w:hAnsiTheme="minorHAnsi" w:cstheme="minorHAnsi"/>
              <w:b/>
              <w:noProof/>
              <w:szCs w:val="24"/>
              <w:lang w:val="en-IN" w:eastAsia="en-IN"/>
            </w:rPr>
          </w:pPr>
          <w:r w:rsidRPr="00797AAF">
            <w:rPr>
              <w:rStyle w:val="Hyperlink"/>
              <w:rFonts w:asciiTheme="minorHAnsi" w:hAnsiTheme="minorHAnsi" w:cstheme="minorHAnsi"/>
              <w:b/>
              <w:noProof/>
              <w:color w:val="auto"/>
              <w:szCs w:val="24"/>
              <w:u w:val="none"/>
            </w:rPr>
            <w:tab/>
          </w:r>
          <w:hyperlink w:anchor="_Toc159848193" w:history="1">
            <w:r w:rsidR="00AA51FD" w:rsidRPr="00797AAF">
              <w:rPr>
                <w:rStyle w:val="Hyperlink"/>
                <w:rFonts w:asciiTheme="minorHAnsi" w:hAnsiTheme="minorHAnsi" w:cstheme="minorHAnsi"/>
                <w:b/>
                <w:noProof/>
                <w:color w:val="auto"/>
                <w:szCs w:val="24"/>
                <w:lang w:bidi="en-US"/>
              </w:rPr>
              <w:t>72.1 Bank reserves the right to:</w:t>
            </w:r>
            <w:r w:rsidR="00AA51FD" w:rsidRPr="00797AAF">
              <w:rPr>
                <w:rFonts w:asciiTheme="minorHAnsi" w:hAnsiTheme="minorHAnsi" w:cstheme="minorHAnsi"/>
                <w:b/>
                <w:noProof/>
                <w:webHidden/>
                <w:szCs w:val="24"/>
              </w:rPr>
              <w:tab/>
            </w:r>
            <w:r w:rsidR="00AA51FD" w:rsidRPr="00797AAF">
              <w:rPr>
                <w:rFonts w:asciiTheme="minorHAnsi" w:hAnsiTheme="minorHAnsi" w:cstheme="minorHAnsi"/>
                <w:b/>
                <w:noProof/>
                <w:webHidden/>
                <w:szCs w:val="24"/>
              </w:rPr>
              <w:fldChar w:fldCharType="begin"/>
            </w:r>
            <w:r w:rsidR="00AA51FD" w:rsidRPr="00797AAF">
              <w:rPr>
                <w:rFonts w:asciiTheme="minorHAnsi" w:hAnsiTheme="minorHAnsi" w:cstheme="minorHAnsi"/>
                <w:b/>
                <w:noProof/>
                <w:webHidden/>
                <w:szCs w:val="24"/>
              </w:rPr>
              <w:instrText xml:space="preserve"> PAGEREF _Toc159848193 \h </w:instrText>
            </w:r>
            <w:r w:rsidR="00AA51FD" w:rsidRPr="00797AAF">
              <w:rPr>
                <w:rFonts w:asciiTheme="minorHAnsi" w:hAnsiTheme="minorHAnsi" w:cstheme="minorHAnsi"/>
                <w:b/>
                <w:noProof/>
                <w:webHidden/>
                <w:szCs w:val="24"/>
              </w:rPr>
            </w:r>
            <w:r w:rsidR="00AA51FD" w:rsidRPr="00797AAF">
              <w:rPr>
                <w:rFonts w:asciiTheme="minorHAnsi" w:hAnsiTheme="minorHAnsi" w:cstheme="minorHAnsi"/>
                <w:b/>
                <w:noProof/>
                <w:webHidden/>
                <w:szCs w:val="24"/>
              </w:rPr>
              <w:fldChar w:fldCharType="separate"/>
            </w:r>
            <w:r w:rsidR="003054F7">
              <w:rPr>
                <w:rFonts w:asciiTheme="minorHAnsi" w:hAnsiTheme="minorHAnsi" w:cstheme="minorHAnsi"/>
                <w:b/>
                <w:noProof/>
                <w:webHidden/>
                <w:szCs w:val="24"/>
              </w:rPr>
              <w:t>51</w:t>
            </w:r>
            <w:r w:rsidR="00AA51FD" w:rsidRPr="00797AAF">
              <w:rPr>
                <w:rFonts w:asciiTheme="minorHAnsi" w:hAnsiTheme="minorHAnsi" w:cstheme="minorHAnsi"/>
                <w:b/>
                <w:noProof/>
                <w:webHidden/>
                <w:szCs w:val="24"/>
              </w:rPr>
              <w:fldChar w:fldCharType="end"/>
            </w:r>
          </w:hyperlink>
        </w:p>
        <w:p w14:paraId="0686BE4C" w14:textId="772D9F96" w:rsidR="00AA51FD" w:rsidRPr="00797AAF" w:rsidRDefault="006F2DFE">
          <w:pPr>
            <w:pStyle w:val="TOC2"/>
            <w:rPr>
              <w:rFonts w:asciiTheme="minorHAnsi" w:eastAsiaTheme="minorEastAsia" w:hAnsiTheme="minorHAnsi" w:cstheme="minorHAnsi"/>
              <w:b/>
              <w:noProof/>
              <w:szCs w:val="24"/>
              <w:lang w:val="en-IN" w:eastAsia="en-IN"/>
            </w:rPr>
          </w:pPr>
          <w:r w:rsidRPr="00797AAF">
            <w:rPr>
              <w:rStyle w:val="Hyperlink"/>
              <w:rFonts w:asciiTheme="minorHAnsi" w:hAnsiTheme="minorHAnsi" w:cstheme="minorHAnsi"/>
              <w:b/>
              <w:noProof/>
              <w:color w:val="auto"/>
              <w:szCs w:val="24"/>
              <w:u w:val="none"/>
            </w:rPr>
            <w:tab/>
          </w:r>
          <w:hyperlink w:anchor="_Toc159848194" w:history="1">
            <w:r w:rsidR="00AA51FD" w:rsidRPr="00797AAF">
              <w:rPr>
                <w:rStyle w:val="Hyperlink"/>
                <w:rFonts w:asciiTheme="minorHAnsi" w:hAnsiTheme="minorHAnsi" w:cstheme="minorHAnsi"/>
                <w:b/>
                <w:noProof/>
                <w:color w:val="auto"/>
                <w:szCs w:val="24"/>
                <w:lang w:bidi="en-US"/>
              </w:rPr>
              <w:t>72.2 Professionalism:</w:t>
            </w:r>
            <w:r w:rsidR="00AA51FD" w:rsidRPr="00797AAF">
              <w:rPr>
                <w:rFonts w:asciiTheme="minorHAnsi" w:hAnsiTheme="minorHAnsi" w:cstheme="minorHAnsi"/>
                <w:b/>
                <w:noProof/>
                <w:webHidden/>
                <w:szCs w:val="24"/>
              </w:rPr>
              <w:tab/>
            </w:r>
            <w:r w:rsidR="00AA51FD" w:rsidRPr="00797AAF">
              <w:rPr>
                <w:rFonts w:asciiTheme="minorHAnsi" w:hAnsiTheme="minorHAnsi" w:cstheme="minorHAnsi"/>
                <w:b/>
                <w:noProof/>
                <w:webHidden/>
                <w:szCs w:val="24"/>
              </w:rPr>
              <w:fldChar w:fldCharType="begin"/>
            </w:r>
            <w:r w:rsidR="00AA51FD" w:rsidRPr="00797AAF">
              <w:rPr>
                <w:rFonts w:asciiTheme="minorHAnsi" w:hAnsiTheme="minorHAnsi" w:cstheme="minorHAnsi"/>
                <w:b/>
                <w:noProof/>
                <w:webHidden/>
                <w:szCs w:val="24"/>
              </w:rPr>
              <w:instrText xml:space="preserve"> PAGEREF _Toc159848194 \h </w:instrText>
            </w:r>
            <w:r w:rsidR="00AA51FD" w:rsidRPr="00797AAF">
              <w:rPr>
                <w:rFonts w:asciiTheme="minorHAnsi" w:hAnsiTheme="minorHAnsi" w:cstheme="minorHAnsi"/>
                <w:b/>
                <w:noProof/>
                <w:webHidden/>
                <w:szCs w:val="24"/>
              </w:rPr>
            </w:r>
            <w:r w:rsidR="00AA51FD" w:rsidRPr="00797AAF">
              <w:rPr>
                <w:rFonts w:asciiTheme="minorHAnsi" w:hAnsiTheme="minorHAnsi" w:cstheme="minorHAnsi"/>
                <w:b/>
                <w:noProof/>
                <w:webHidden/>
                <w:szCs w:val="24"/>
              </w:rPr>
              <w:fldChar w:fldCharType="separate"/>
            </w:r>
            <w:r w:rsidR="003054F7">
              <w:rPr>
                <w:rFonts w:asciiTheme="minorHAnsi" w:hAnsiTheme="minorHAnsi" w:cstheme="minorHAnsi"/>
                <w:b/>
                <w:noProof/>
                <w:webHidden/>
                <w:szCs w:val="24"/>
              </w:rPr>
              <w:t>51</w:t>
            </w:r>
            <w:r w:rsidR="00AA51FD" w:rsidRPr="00797AAF">
              <w:rPr>
                <w:rFonts w:asciiTheme="minorHAnsi" w:hAnsiTheme="minorHAnsi" w:cstheme="minorHAnsi"/>
                <w:b/>
                <w:noProof/>
                <w:webHidden/>
                <w:szCs w:val="24"/>
              </w:rPr>
              <w:fldChar w:fldCharType="end"/>
            </w:r>
          </w:hyperlink>
        </w:p>
        <w:p w14:paraId="7A3F2EFD" w14:textId="333CA6F7" w:rsidR="00AA51FD" w:rsidRPr="00797AAF" w:rsidRDefault="006F2DFE">
          <w:pPr>
            <w:pStyle w:val="TOC2"/>
            <w:rPr>
              <w:rFonts w:asciiTheme="minorHAnsi" w:eastAsiaTheme="minorEastAsia" w:hAnsiTheme="minorHAnsi" w:cstheme="minorHAnsi"/>
              <w:b/>
              <w:noProof/>
              <w:szCs w:val="24"/>
              <w:lang w:val="en-IN" w:eastAsia="en-IN"/>
            </w:rPr>
          </w:pPr>
          <w:r w:rsidRPr="00797AAF">
            <w:rPr>
              <w:rStyle w:val="Hyperlink"/>
              <w:rFonts w:asciiTheme="minorHAnsi" w:hAnsiTheme="minorHAnsi" w:cstheme="minorHAnsi"/>
              <w:b/>
              <w:noProof/>
              <w:color w:val="auto"/>
              <w:szCs w:val="24"/>
              <w:u w:val="none"/>
            </w:rPr>
            <w:tab/>
          </w:r>
          <w:hyperlink w:anchor="_Toc159848195" w:history="1">
            <w:r w:rsidR="00AA51FD" w:rsidRPr="00797AAF">
              <w:rPr>
                <w:rStyle w:val="Hyperlink"/>
                <w:rFonts w:asciiTheme="minorHAnsi" w:hAnsiTheme="minorHAnsi" w:cstheme="minorHAnsi"/>
                <w:b/>
                <w:noProof/>
                <w:color w:val="auto"/>
                <w:szCs w:val="24"/>
                <w:lang w:bidi="en-US"/>
              </w:rPr>
              <w:t>72.3 Adherence to Standards:</w:t>
            </w:r>
            <w:r w:rsidR="00AA51FD" w:rsidRPr="00797AAF">
              <w:rPr>
                <w:rFonts w:asciiTheme="minorHAnsi" w:hAnsiTheme="minorHAnsi" w:cstheme="minorHAnsi"/>
                <w:b/>
                <w:noProof/>
                <w:webHidden/>
                <w:szCs w:val="24"/>
              </w:rPr>
              <w:tab/>
            </w:r>
            <w:r w:rsidR="00AA51FD" w:rsidRPr="00797AAF">
              <w:rPr>
                <w:rFonts w:asciiTheme="minorHAnsi" w:hAnsiTheme="minorHAnsi" w:cstheme="minorHAnsi"/>
                <w:b/>
                <w:noProof/>
                <w:webHidden/>
                <w:szCs w:val="24"/>
              </w:rPr>
              <w:fldChar w:fldCharType="begin"/>
            </w:r>
            <w:r w:rsidR="00AA51FD" w:rsidRPr="00797AAF">
              <w:rPr>
                <w:rFonts w:asciiTheme="minorHAnsi" w:hAnsiTheme="minorHAnsi" w:cstheme="minorHAnsi"/>
                <w:b/>
                <w:noProof/>
                <w:webHidden/>
                <w:szCs w:val="24"/>
              </w:rPr>
              <w:instrText xml:space="preserve"> PAGEREF _Toc159848195 \h </w:instrText>
            </w:r>
            <w:r w:rsidR="00AA51FD" w:rsidRPr="00797AAF">
              <w:rPr>
                <w:rFonts w:asciiTheme="minorHAnsi" w:hAnsiTheme="minorHAnsi" w:cstheme="minorHAnsi"/>
                <w:b/>
                <w:noProof/>
                <w:webHidden/>
                <w:szCs w:val="24"/>
              </w:rPr>
            </w:r>
            <w:r w:rsidR="00AA51FD" w:rsidRPr="00797AAF">
              <w:rPr>
                <w:rFonts w:asciiTheme="minorHAnsi" w:hAnsiTheme="minorHAnsi" w:cstheme="minorHAnsi"/>
                <w:b/>
                <w:noProof/>
                <w:webHidden/>
                <w:szCs w:val="24"/>
              </w:rPr>
              <w:fldChar w:fldCharType="separate"/>
            </w:r>
            <w:r w:rsidR="003054F7">
              <w:rPr>
                <w:rFonts w:asciiTheme="minorHAnsi" w:hAnsiTheme="minorHAnsi" w:cstheme="minorHAnsi"/>
                <w:b/>
                <w:noProof/>
                <w:webHidden/>
                <w:szCs w:val="24"/>
              </w:rPr>
              <w:t>52</w:t>
            </w:r>
            <w:r w:rsidR="00AA51FD" w:rsidRPr="00797AAF">
              <w:rPr>
                <w:rFonts w:asciiTheme="minorHAnsi" w:hAnsiTheme="minorHAnsi" w:cstheme="minorHAnsi"/>
                <w:b/>
                <w:noProof/>
                <w:webHidden/>
                <w:szCs w:val="24"/>
              </w:rPr>
              <w:fldChar w:fldCharType="end"/>
            </w:r>
          </w:hyperlink>
        </w:p>
        <w:p w14:paraId="64FAA7C1" w14:textId="21761CD2" w:rsidR="00AA51FD" w:rsidRPr="00797AAF" w:rsidRDefault="006F2DFE">
          <w:pPr>
            <w:pStyle w:val="TOC2"/>
            <w:rPr>
              <w:rFonts w:asciiTheme="minorHAnsi" w:eastAsiaTheme="minorEastAsia" w:hAnsiTheme="minorHAnsi" w:cstheme="minorHAnsi"/>
              <w:b/>
              <w:noProof/>
              <w:szCs w:val="24"/>
              <w:lang w:val="en-IN" w:eastAsia="en-IN"/>
            </w:rPr>
          </w:pPr>
          <w:r w:rsidRPr="00797AAF">
            <w:rPr>
              <w:rStyle w:val="Hyperlink"/>
              <w:rFonts w:asciiTheme="minorHAnsi" w:hAnsiTheme="minorHAnsi" w:cstheme="minorHAnsi"/>
              <w:b/>
              <w:noProof/>
              <w:color w:val="auto"/>
              <w:szCs w:val="24"/>
              <w:u w:val="none"/>
            </w:rPr>
            <w:tab/>
          </w:r>
          <w:hyperlink w:anchor="_Toc159848196" w:history="1">
            <w:r w:rsidR="00AA51FD" w:rsidRPr="00797AAF">
              <w:rPr>
                <w:rStyle w:val="Hyperlink"/>
                <w:rFonts w:asciiTheme="minorHAnsi" w:hAnsiTheme="minorHAnsi" w:cstheme="minorHAnsi"/>
                <w:b/>
                <w:noProof/>
                <w:color w:val="auto"/>
                <w:szCs w:val="24"/>
                <w:lang w:bidi="en-US"/>
              </w:rPr>
              <w:t>72.4 EXPENSES:</w:t>
            </w:r>
            <w:r w:rsidR="00AA51FD" w:rsidRPr="00797AAF">
              <w:rPr>
                <w:rFonts w:asciiTheme="minorHAnsi" w:hAnsiTheme="minorHAnsi" w:cstheme="minorHAnsi"/>
                <w:b/>
                <w:noProof/>
                <w:webHidden/>
                <w:szCs w:val="24"/>
              </w:rPr>
              <w:tab/>
            </w:r>
            <w:r w:rsidR="00AA51FD" w:rsidRPr="00797AAF">
              <w:rPr>
                <w:rFonts w:asciiTheme="minorHAnsi" w:hAnsiTheme="minorHAnsi" w:cstheme="minorHAnsi"/>
                <w:b/>
                <w:noProof/>
                <w:webHidden/>
                <w:szCs w:val="24"/>
              </w:rPr>
              <w:fldChar w:fldCharType="begin"/>
            </w:r>
            <w:r w:rsidR="00AA51FD" w:rsidRPr="00797AAF">
              <w:rPr>
                <w:rFonts w:asciiTheme="minorHAnsi" w:hAnsiTheme="minorHAnsi" w:cstheme="minorHAnsi"/>
                <w:b/>
                <w:noProof/>
                <w:webHidden/>
                <w:szCs w:val="24"/>
              </w:rPr>
              <w:instrText xml:space="preserve"> PAGEREF _Toc159848196 \h </w:instrText>
            </w:r>
            <w:r w:rsidR="00AA51FD" w:rsidRPr="00797AAF">
              <w:rPr>
                <w:rFonts w:asciiTheme="minorHAnsi" w:hAnsiTheme="minorHAnsi" w:cstheme="minorHAnsi"/>
                <w:b/>
                <w:noProof/>
                <w:webHidden/>
                <w:szCs w:val="24"/>
              </w:rPr>
            </w:r>
            <w:r w:rsidR="00AA51FD" w:rsidRPr="00797AAF">
              <w:rPr>
                <w:rFonts w:asciiTheme="minorHAnsi" w:hAnsiTheme="minorHAnsi" w:cstheme="minorHAnsi"/>
                <w:b/>
                <w:noProof/>
                <w:webHidden/>
                <w:szCs w:val="24"/>
              </w:rPr>
              <w:fldChar w:fldCharType="separate"/>
            </w:r>
            <w:r w:rsidR="003054F7">
              <w:rPr>
                <w:rFonts w:asciiTheme="minorHAnsi" w:hAnsiTheme="minorHAnsi" w:cstheme="minorHAnsi"/>
                <w:b/>
                <w:noProof/>
                <w:webHidden/>
                <w:szCs w:val="24"/>
              </w:rPr>
              <w:t>52</w:t>
            </w:r>
            <w:r w:rsidR="00AA51FD" w:rsidRPr="00797AAF">
              <w:rPr>
                <w:rFonts w:asciiTheme="minorHAnsi" w:hAnsiTheme="minorHAnsi" w:cstheme="minorHAnsi"/>
                <w:b/>
                <w:noProof/>
                <w:webHidden/>
                <w:szCs w:val="24"/>
              </w:rPr>
              <w:fldChar w:fldCharType="end"/>
            </w:r>
          </w:hyperlink>
        </w:p>
        <w:p w14:paraId="7F027D16" w14:textId="5BE9A647" w:rsidR="00AA51FD" w:rsidRPr="00797AAF" w:rsidRDefault="006F2DFE">
          <w:pPr>
            <w:pStyle w:val="TOC2"/>
            <w:rPr>
              <w:rFonts w:asciiTheme="minorHAnsi" w:eastAsiaTheme="minorEastAsia" w:hAnsiTheme="minorHAnsi" w:cstheme="minorHAnsi"/>
              <w:b/>
              <w:noProof/>
              <w:szCs w:val="24"/>
              <w:lang w:val="en-IN" w:eastAsia="en-IN"/>
            </w:rPr>
          </w:pPr>
          <w:r w:rsidRPr="00797AAF">
            <w:rPr>
              <w:rStyle w:val="Hyperlink"/>
              <w:rFonts w:asciiTheme="minorHAnsi" w:hAnsiTheme="minorHAnsi" w:cstheme="minorHAnsi"/>
              <w:b/>
              <w:noProof/>
              <w:color w:val="auto"/>
              <w:szCs w:val="24"/>
              <w:u w:val="none"/>
            </w:rPr>
            <w:tab/>
          </w:r>
          <w:hyperlink w:anchor="_Toc159848197" w:history="1">
            <w:r w:rsidR="00AA51FD" w:rsidRPr="00797AAF">
              <w:rPr>
                <w:rStyle w:val="Hyperlink"/>
                <w:rFonts w:asciiTheme="minorHAnsi" w:hAnsiTheme="minorHAnsi" w:cstheme="minorHAnsi"/>
                <w:b/>
                <w:noProof/>
                <w:color w:val="auto"/>
                <w:szCs w:val="24"/>
                <w:lang w:bidi="en-US"/>
              </w:rPr>
              <w:t>72.5 Resource Assignment</w:t>
            </w:r>
            <w:r w:rsidR="00AA51FD" w:rsidRPr="00797AAF">
              <w:rPr>
                <w:rFonts w:asciiTheme="minorHAnsi" w:hAnsiTheme="minorHAnsi" w:cstheme="minorHAnsi"/>
                <w:b/>
                <w:noProof/>
                <w:webHidden/>
                <w:szCs w:val="24"/>
              </w:rPr>
              <w:tab/>
            </w:r>
            <w:r w:rsidR="00AA51FD" w:rsidRPr="00797AAF">
              <w:rPr>
                <w:rFonts w:asciiTheme="minorHAnsi" w:hAnsiTheme="minorHAnsi" w:cstheme="minorHAnsi"/>
                <w:b/>
                <w:noProof/>
                <w:webHidden/>
                <w:szCs w:val="24"/>
              </w:rPr>
              <w:fldChar w:fldCharType="begin"/>
            </w:r>
            <w:r w:rsidR="00AA51FD" w:rsidRPr="00797AAF">
              <w:rPr>
                <w:rFonts w:asciiTheme="minorHAnsi" w:hAnsiTheme="minorHAnsi" w:cstheme="minorHAnsi"/>
                <w:b/>
                <w:noProof/>
                <w:webHidden/>
                <w:szCs w:val="24"/>
              </w:rPr>
              <w:instrText xml:space="preserve"> PAGEREF _Toc159848197 \h </w:instrText>
            </w:r>
            <w:r w:rsidR="00AA51FD" w:rsidRPr="00797AAF">
              <w:rPr>
                <w:rFonts w:asciiTheme="minorHAnsi" w:hAnsiTheme="minorHAnsi" w:cstheme="minorHAnsi"/>
                <w:b/>
                <w:noProof/>
                <w:webHidden/>
                <w:szCs w:val="24"/>
              </w:rPr>
            </w:r>
            <w:r w:rsidR="00AA51FD" w:rsidRPr="00797AAF">
              <w:rPr>
                <w:rFonts w:asciiTheme="minorHAnsi" w:hAnsiTheme="minorHAnsi" w:cstheme="minorHAnsi"/>
                <w:b/>
                <w:noProof/>
                <w:webHidden/>
                <w:szCs w:val="24"/>
              </w:rPr>
              <w:fldChar w:fldCharType="separate"/>
            </w:r>
            <w:r w:rsidR="003054F7">
              <w:rPr>
                <w:rFonts w:asciiTheme="minorHAnsi" w:hAnsiTheme="minorHAnsi" w:cstheme="minorHAnsi"/>
                <w:b/>
                <w:noProof/>
                <w:webHidden/>
                <w:szCs w:val="24"/>
              </w:rPr>
              <w:t>52</w:t>
            </w:r>
            <w:r w:rsidR="00AA51FD" w:rsidRPr="00797AAF">
              <w:rPr>
                <w:rFonts w:asciiTheme="minorHAnsi" w:hAnsiTheme="minorHAnsi" w:cstheme="minorHAnsi"/>
                <w:b/>
                <w:noProof/>
                <w:webHidden/>
                <w:szCs w:val="24"/>
              </w:rPr>
              <w:fldChar w:fldCharType="end"/>
            </w:r>
          </w:hyperlink>
        </w:p>
        <w:p w14:paraId="1D85BD5D" w14:textId="3EB5229C" w:rsidR="00AA51FD" w:rsidRPr="00797AAF" w:rsidRDefault="006F2DFE">
          <w:pPr>
            <w:pStyle w:val="TOC2"/>
            <w:rPr>
              <w:rFonts w:asciiTheme="minorHAnsi" w:eastAsiaTheme="minorEastAsia" w:hAnsiTheme="minorHAnsi" w:cstheme="minorHAnsi"/>
              <w:b/>
              <w:noProof/>
              <w:szCs w:val="24"/>
              <w:lang w:val="en-IN" w:eastAsia="en-IN"/>
            </w:rPr>
          </w:pPr>
          <w:r w:rsidRPr="00797AAF">
            <w:rPr>
              <w:rStyle w:val="Hyperlink"/>
              <w:rFonts w:asciiTheme="minorHAnsi" w:hAnsiTheme="minorHAnsi" w:cstheme="minorHAnsi"/>
              <w:b/>
              <w:noProof/>
              <w:color w:val="auto"/>
              <w:szCs w:val="24"/>
              <w:u w:val="none"/>
            </w:rPr>
            <w:tab/>
          </w:r>
          <w:hyperlink w:anchor="_Toc159848198" w:history="1">
            <w:r w:rsidR="00AA51FD" w:rsidRPr="00797AAF">
              <w:rPr>
                <w:rStyle w:val="Hyperlink"/>
                <w:rFonts w:asciiTheme="minorHAnsi" w:hAnsiTheme="minorHAnsi" w:cstheme="minorHAnsi"/>
                <w:b/>
                <w:noProof/>
                <w:color w:val="auto"/>
                <w:szCs w:val="24"/>
                <w:lang w:bidi="en-US"/>
              </w:rPr>
              <w:t>72.6  Resource Planning</w:t>
            </w:r>
            <w:r w:rsidR="00AA51FD" w:rsidRPr="00797AAF">
              <w:rPr>
                <w:rFonts w:asciiTheme="minorHAnsi" w:hAnsiTheme="minorHAnsi" w:cstheme="minorHAnsi"/>
                <w:b/>
                <w:noProof/>
                <w:webHidden/>
                <w:szCs w:val="24"/>
              </w:rPr>
              <w:tab/>
            </w:r>
            <w:r w:rsidR="00AA51FD" w:rsidRPr="00797AAF">
              <w:rPr>
                <w:rFonts w:asciiTheme="minorHAnsi" w:hAnsiTheme="minorHAnsi" w:cstheme="minorHAnsi"/>
                <w:b/>
                <w:noProof/>
                <w:webHidden/>
                <w:szCs w:val="24"/>
              </w:rPr>
              <w:fldChar w:fldCharType="begin"/>
            </w:r>
            <w:r w:rsidR="00AA51FD" w:rsidRPr="00797AAF">
              <w:rPr>
                <w:rFonts w:asciiTheme="minorHAnsi" w:hAnsiTheme="minorHAnsi" w:cstheme="minorHAnsi"/>
                <w:b/>
                <w:noProof/>
                <w:webHidden/>
                <w:szCs w:val="24"/>
              </w:rPr>
              <w:instrText xml:space="preserve"> PAGEREF _Toc159848198 \h </w:instrText>
            </w:r>
            <w:r w:rsidR="00AA51FD" w:rsidRPr="00797AAF">
              <w:rPr>
                <w:rFonts w:asciiTheme="minorHAnsi" w:hAnsiTheme="minorHAnsi" w:cstheme="minorHAnsi"/>
                <w:b/>
                <w:noProof/>
                <w:webHidden/>
                <w:szCs w:val="24"/>
              </w:rPr>
            </w:r>
            <w:r w:rsidR="00AA51FD" w:rsidRPr="00797AAF">
              <w:rPr>
                <w:rFonts w:asciiTheme="minorHAnsi" w:hAnsiTheme="minorHAnsi" w:cstheme="minorHAnsi"/>
                <w:b/>
                <w:noProof/>
                <w:webHidden/>
                <w:szCs w:val="24"/>
              </w:rPr>
              <w:fldChar w:fldCharType="separate"/>
            </w:r>
            <w:r w:rsidR="003054F7">
              <w:rPr>
                <w:rFonts w:asciiTheme="minorHAnsi" w:hAnsiTheme="minorHAnsi" w:cstheme="minorHAnsi"/>
                <w:b/>
                <w:noProof/>
                <w:webHidden/>
                <w:szCs w:val="24"/>
              </w:rPr>
              <w:t>52</w:t>
            </w:r>
            <w:r w:rsidR="00AA51FD" w:rsidRPr="00797AAF">
              <w:rPr>
                <w:rFonts w:asciiTheme="minorHAnsi" w:hAnsiTheme="minorHAnsi" w:cstheme="minorHAnsi"/>
                <w:b/>
                <w:noProof/>
                <w:webHidden/>
                <w:szCs w:val="24"/>
              </w:rPr>
              <w:fldChar w:fldCharType="end"/>
            </w:r>
          </w:hyperlink>
        </w:p>
        <w:p w14:paraId="2EBE62BE" w14:textId="261D1B3C" w:rsidR="00AA51FD" w:rsidRPr="00797AAF" w:rsidRDefault="006F2DFE">
          <w:pPr>
            <w:pStyle w:val="TOC2"/>
            <w:rPr>
              <w:rFonts w:asciiTheme="minorHAnsi" w:eastAsiaTheme="minorEastAsia" w:hAnsiTheme="minorHAnsi" w:cstheme="minorHAnsi"/>
              <w:b/>
              <w:noProof/>
              <w:szCs w:val="24"/>
              <w:lang w:val="en-IN" w:eastAsia="en-IN"/>
            </w:rPr>
          </w:pPr>
          <w:r w:rsidRPr="00797AAF">
            <w:rPr>
              <w:rStyle w:val="Hyperlink"/>
              <w:rFonts w:asciiTheme="minorHAnsi" w:hAnsiTheme="minorHAnsi" w:cstheme="minorHAnsi"/>
              <w:b/>
              <w:noProof/>
              <w:color w:val="auto"/>
              <w:szCs w:val="24"/>
              <w:u w:val="none"/>
            </w:rPr>
            <w:tab/>
          </w:r>
          <w:hyperlink w:anchor="_Toc159848199" w:history="1">
            <w:r w:rsidR="00AA51FD" w:rsidRPr="00797AAF">
              <w:rPr>
                <w:rStyle w:val="Hyperlink"/>
                <w:rFonts w:asciiTheme="minorHAnsi" w:hAnsiTheme="minorHAnsi" w:cstheme="minorHAnsi"/>
                <w:b/>
                <w:noProof/>
                <w:color w:val="auto"/>
                <w:szCs w:val="24"/>
                <w:u w:val="none"/>
                <w:lang w:bidi="en-US"/>
              </w:rPr>
              <w:t>72.7 Non Participation</w:t>
            </w:r>
            <w:r w:rsidR="00AA51FD" w:rsidRPr="00797AAF">
              <w:rPr>
                <w:rFonts w:asciiTheme="minorHAnsi" w:hAnsiTheme="minorHAnsi" w:cstheme="minorHAnsi"/>
                <w:b/>
                <w:noProof/>
                <w:webHidden/>
                <w:szCs w:val="24"/>
              </w:rPr>
              <w:tab/>
            </w:r>
            <w:r w:rsidR="00AA51FD" w:rsidRPr="00797AAF">
              <w:rPr>
                <w:rFonts w:asciiTheme="minorHAnsi" w:hAnsiTheme="minorHAnsi" w:cstheme="minorHAnsi"/>
                <w:b/>
                <w:noProof/>
                <w:webHidden/>
                <w:szCs w:val="24"/>
              </w:rPr>
              <w:fldChar w:fldCharType="begin"/>
            </w:r>
            <w:r w:rsidR="00AA51FD" w:rsidRPr="00797AAF">
              <w:rPr>
                <w:rFonts w:asciiTheme="minorHAnsi" w:hAnsiTheme="minorHAnsi" w:cstheme="minorHAnsi"/>
                <w:b/>
                <w:noProof/>
                <w:webHidden/>
                <w:szCs w:val="24"/>
              </w:rPr>
              <w:instrText xml:space="preserve"> PAGEREF _Toc159848199 \h </w:instrText>
            </w:r>
            <w:r w:rsidR="00AA51FD" w:rsidRPr="00797AAF">
              <w:rPr>
                <w:rFonts w:asciiTheme="minorHAnsi" w:hAnsiTheme="minorHAnsi" w:cstheme="minorHAnsi"/>
                <w:b/>
                <w:noProof/>
                <w:webHidden/>
                <w:szCs w:val="24"/>
              </w:rPr>
            </w:r>
            <w:r w:rsidR="00AA51FD" w:rsidRPr="00797AAF">
              <w:rPr>
                <w:rFonts w:asciiTheme="minorHAnsi" w:hAnsiTheme="minorHAnsi" w:cstheme="minorHAnsi"/>
                <w:b/>
                <w:noProof/>
                <w:webHidden/>
                <w:szCs w:val="24"/>
              </w:rPr>
              <w:fldChar w:fldCharType="separate"/>
            </w:r>
            <w:r w:rsidR="003054F7">
              <w:rPr>
                <w:rFonts w:asciiTheme="minorHAnsi" w:hAnsiTheme="minorHAnsi" w:cstheme="minorHAnsi"/>
                <w:b/>
                <w:noProof/>
                <w:webHidden/>
                <w:szCs w:val="24"/>
              </w:rPr>
              <w:t>52</w:t>
            </w:r>
            <w:r w:rsidR="00AA51FD" w:rsidRPr="00797AAF">
              <w:rPr>
                <w:rFonts w:asciiTheme="minorHAnsi" w:hAnsiTheme="minorHAnsi" w:cstheme="minorHAnsi"/>
                <w:b/>
                <w:noProof/>
                <w:webHidden/>
                <w:szCs w:val="24"/>
              </w:rPr>
              <w:fldChar w:fldCharType="end"/>
            </w:r>
          </w:hyperlink>
        </w:p>
        <w:p w14:paraId="58DED136" w14:textId="77777777" w:rsidR="00AA51FD" w:rsidRPr="00797AAF" w:rsidRDefault="001446FC">
          <w:pPr>
            <w:pStyle w:val="TOC1"/>
            <w:rPr>
              <w:rFonts w:asciiTheme="minorHAnsi" w:eastAsiaTheme="minorEastAsia" w:hAnsiTheme="minorHAnsi" w:cstheme="minorHAnsi"/>
              <w:b/>
              <w:noProof/>
              <w:color w:val="auto"/>
              <w:sz w:val="24"/>
              <w:szCs w:val="24"/>
              <w:lang w:val="en-IN" w:eastAsia="en-IN"/>
            </w:rPr>
          </w:pPr>
          <w:hyperlink w:anchor="_Toc159848200" w:history="1">
            <w:r w:rsidR="00AA51FD" w:rsidRPr="00797AAF">
              <w:rPr>
                <w:rStyle w:val="Hyperlink"/>
                <w:rFonts w:asciiTheme="minorHAnsi" w:hAnsiTheme="minorHAnsi" w:cstheme="minorHAnsi"/>
                <w:b/>
                <w:noProof/>
                <w:color w:val="auto"/>
                <w:sz w:val="24"/>
                <w:szCs w:val="24"/>
                <w:lang w:bidi="en-US"/>
              </w:rPr>
              <w:t>73. Substitute of Project Team Members</w:t>
            </w:r>
            <w:r w:rsidR="00AA51FD" w:rsidRPr="00797AAF">
              <w:rPr>
                <w:rFonts w:asciiTheme="minorHAnsi" w:hAnsiTheme="minorHAnsi" w:cstheme="minorHAnsi"/>
                <w:b/>
                <w:noProof/>
                <w:webHidden/>
                <w:color w:val="auto"/>
                <w:sz w:val="24"/>
                <w:szCs w:val="24"/>
              </w:rPr>
              <w:tab/>
            </w:r>
            <w:r w:rsidR="00AA51FD" w:rsidRPr="00797AAF">
              <w:rPr>
                <w:rFonts w:asciiTheme="minorHAnsi" w:hAnsiTheme="minorHAnsi" w:cstheme="minorHAnsi"/>
                <w:b/>
                <w:noProof/>
                <w:webHidden/>
                <w:color w:val="auto"/>
                <w:sz w:val="24"/>
                <w:szCs w:val="24"/>
              </w:rPr>
              <w:fldChar w:fldCharType="begin"/>
            </w:r>
            <w:r w:rsidR="00AA51FD" w:rsidRPr="00797AAF">
              <w:rPr>
                <w:rFonts w:asciiTheme="minorHAnsi" w:hAnsiTheme="minorHAnsi" w:cstheme="minorHAnsi"/>
                <w:b/>
                <w:noProof/>
                <w:webHidden/>
                <w:color w:val="auto"/>
                <w:sz w:val="24"/>
                <w:szCs w:val="24"/>
              </w:rPr>
              <w:instrText xml:space="preserve"> PAGEREF _Toc159848200 \h </w:instrText>
            </w:r>
            <w:r w:rsidR="00AA51FD" w:rsidRPr="00797AAF">
              <w:rPr>
                <w:rFonts w:asciiTheme="minorHAnsi" w:hAnsiTheme="minorHAnsi" w:cstheme="minorHAnsi"/>
                <w:b/>
                <w:noProof/>
                <w:webHidden/>
                <w:color w:val="auto"/>
                <w:sz w:val="24"/>
                <w:szCs w:val="24"/>
              </w:rPr>
            </w:r>
            <w:r w:rsidR="00AA51FD" w:rsidRPr="00797AAF">
              <w:rPr>
                <w:rFonts w:asciiTheme="minorHAnsi" w:hAnsiTheme="minorHAnsi" w:cstheme="minorHAnsi"/>
                <w:b/>
                <w:noProof/>
                <w:webHidden/>
                <w:color w:val="auto"/>
                <w:sz w:val="24"/>
                <w:szCs w:val="24"/>
              </w:rPr>
              <w:fldChar w:fldCharType="separate"/>
            </w:r>
            <w:r w:rsidR="003054F7">
              <w:rPr>
                <w:rFonts w:asciiTheme="minorHAnsi" w:hAnsiTheme="minorHAnsi" w:cstheme="minorHAnsi"/>
                <w:b/>
                <w:noProof/>
                <w:webHidden/>
                <w:color w:val="auto"/>
                <w:sz w:val="24"/>
                <w:szCs w:val="24"/>
              </w:rPr>
              <w:t>52</w:t>
            </w:r>
            <w:r w:rsidR="00AA51FD" w:rsidRPr="00797AAF">
              <w:rPr>
                <w:rFonts w:asciiTheme="minorHAnsi" w:hAnsiTheme="minorHAnsi" w:cstheme="minorHAnsi"/>
                <w:b/>
                <w:noProof/>
                <w:webHidden/>
                <w:color w:val="auto"/>
                <w:sz w:val="24"/>
                <w:szCs w:val="24"/>
              </w:rPr>
              <w:fldChar w:fldCharType="end"/>
            </w:r>
          </w:hyperlink>
        </w:p>
        <w:p w14:paraId="770CFBAD" w14:textId="77777777" w:rsidR="00AA51FD" w:rsidRPr="00797AAF" w:rsidRDefault="001446FC">
          <w:pPr>
            <w:pStyle w:val="TOC1"/>
            <w:rPr>
              <w:rFonts w:asciiTheme="minorHAnsi" w:eastAsiaTheme="minorEastAsia" w:hAnsiTheme="minorHAnsi" w:cstheme="minorHAnsi"/>
              <w:b/>
              <w:noProof/>
              <w:color w:val="auto"/>
              <w:sz w:val="24"/>
              <w:szCs w:val="24"/>
              <w:lang w:val="en-IN" w:eastAsia="en-IN"/>
            </w:rPr>
          </w:pPr>
          <w:hyperlink w:anchor="_Toc159848201" w:history="1">
            <w:r w:rsidR="00AA51FD" w:rsidRPr="00797AAF">
              <w:rPr>
                <w:rStyle w:val="Hyperlink"/>
                <w:rFonts w:asciiTheme="minorHAnsi" w:hAnsiTheme="minorHAnsi" w:cstheme="minorHAnsi"/>
                <w:b/>
                <w:noProof/>
                <w:color w:val="auto"/>
                <w:w w:val="115"/>
                <w:sz w:val="24"/>
                <w:szCs w:val="24"/>
                <w:lang w:bidi="en-US"/>
              </w:rPr>
              <w:t>74. Integrity Pact (IP)</w:t>
            </w:r>
            <w:r w:rsidR="00AA51FD" w:rsidRPr="00797AAF">
              <w:rPr>
                <w:rFonts w:asciiTheme="minorHAnsi" w:hAnsiTheme="minorHAnsi" w:cstheme="minorHAnsi"/>
                <w:b/>
                <w:noProof/>
                <w:webHidden/>
                <w:color w:val="auto"/>
                <w:sz w:val="24"/>
                <w:szCs w:val="24"/>
              </w:rPr>
              <w:tab/>
            </w:r>
            <w:r w:rsidR="00AA51FD" w:rsidRPr="00797AAF">
              <w:rPr>
                <w:rFonts w:asciiTheme="minorHAnsi" w:hAnsiTheme="minorHAnsi" w:cstheme="minorHAnsi"/>
                <w:b/>
                <w:noProof/>
                <w:webHidden/>
                <w:color w:val="auto"/>
                <w:sz w:val="24"/>
                <w:szCs w:val="24"/>
              </w:rPr>
              <w:fldChar w:fldCharType="begin"/>
            </w:r>
            <w:r w:rsidR="00AA51FD" w:rsidRPr="00797AAF">
              <w:rPr>
                <w:rFonts w:asciiTheme="minorHAnsi" w:hAnsiTheme="minorHAnsi" w:cstheme="minorHAnsi"/>
                <w:b/>
                <w:noProof/>
                <w:webHidden/>
                <w:color w:val="auto"/>
                <w:sz w:val="24"/>
                <w:szCs w:val="24"/>
              </w:rPr>
              <w:instrText xml:space="preserve"> PAGEREF _Toc159848201 \h </w:instrText>
            </w:r>
            <w:r w:rsidR="00AA51FD" w:rsidRPr="00797AAF">
              <w:rPr>
                <w:rFonts w:asciiTheme="minorHAnsi" w:hAnsiTheme="minorHAnsi" w:cstheme="minorHAnsi"/>
                <w:b/>
                <w:noProof/>
                <w:webHidden/>
                <w:color w:val="auto"/>
                <w:sz w:val="24"/>
                <w:szCs w:val="24"/>
              </w:rPr>
            </w:r>
            <w:r w:rsidR="00AA51FD" w:rsidRPr="00797AAF">
              <w:rPr>
                <w:rFonts w:asciiTheme="minorHAnsi" w:hAnsiTheme="minorHAnsi" w:cstheme="minorHAnsi"/>
                <w:b/>
                <w:noProof/>
                <w:webHidden/>
                <w:color w:val="auto"/>
                <w:sz w:val="24"/>
                <w:szCs w:val="24"/>
              </w:rPr>
              <w:fldChar w:fldCharType="separate"/>
            </w:r>
            <w:r w:rsidR="003054F7">
              <w:rPr>
                <w:rFonts w:asciiTheme="minorHAnsi" w:hAnsiTheme="minorHAnsi" w:cstheme="minorHAnsi"/>
                <w:b/>
                <w:noProof/>
                <w:webHidden/>
                <w:color w:val="auto"/>
                <w:sz w:val="24"/>
                <w:szCs w:val="24"/>
              </w:rPr>
              <w:t>52</w:t>
            </w:r>
            <w:r w:rsidR="00AA51FD" w:rsidRPr="00797AAF">
              <w:rPr>
                <w:rFonts w:asciiTheme="minorHAnsi" w:hAnsiTheme="minorHAnsi" w:cstheme="minorHAnsi"/>
                <w:b/>
                <w:noProof/>
                <w:webHidden/>
                <w:color w:val="auto"/>
                <w:sz w:val="24"/>
                <w:szCs w:val="24"/>
              </w:rPr>
              <w:fldChar w:fldCharType="end"/>
            </w:r>
          </w:hyperlink>
        </w:p>
        <w:p w14:paraId="48200DBD" w14:textId="77777777" w:rsidR="00AA51FD" w:rsidRPr="00797AAF" w:rsidRDefault="001446FC">
          <w:pPr>
            <w:pStyle w:val="TOC1"/>
            <w:rPr>
              <w:rFonts w:asciiTheme="minorHAnsi" w:eastAsiaTheme="minorEastAsia" w:hAnsiTheme="minorHAnsi" w:cstheme="minorHAnsi"/>
              <w:b/>
              <w:noProof/>
              <w:color w:val="auto"/>
              <w:sz w:val="24"/>
              <w:szCs w:val="24"/>
              <w:lang w:val="en-IN" w:eastAsia="en-IN"/>
            </w:rPr>
          </w:pPr>
          <w:hyperlink w:anchor="_Toc159848202" w:history="1">
            <w:r w:rsidR="00AA51FD" w:rsidRPr="00797AAF">
              <w:rPr>
                <w:rStyle w:val="Hyperlink"/>
                <w:rFonts w:asciiTheme="minorHAnsi" w:hAnsiTheme="minorHAnsi" w:cstheme="minorHAnsi"/>
                <w:b/>
                <w:noProof/>
                <w:color w:val="auto"/>
                <w:w w:val="115"/>
                <w:sz w:val="24"/>
                <w:szCs w:val="24"/>
                <w:lang w:bidi="en-US"/>
              </w:rPr>
              <w:t>75. Adherence to Laws and Standards</w:t>
            </w:r>
            <w:r w:rsidR="00AA51FD" w:rsidRPr="00797AAF">
              <w:rPr>
                <w:rFonts w:asciiTheme="minorHAnsi" w:hAnsiTheme="minorHAnsi" w:cstheme="minorHAnsi"/>
                <w:b/>
                <w:noProof/>
                <w:webHidden/>
                <w:color w:val="auto"/>
                <w:sz w:val="24"/>
                <w:szCs w:val="24"/>
              </w:rPr>
              <w:tab/>
            </w:r>
            <w:r w:rsidR="00AA51FD" w:rsidRPr="00797AAF">
              <w:rPr>
                <w:rFonts w:asciiTheme="minorHAnsi" w:hAnsiTheme="minorHAnsi" w:cstheme="minorHAnsi"/>
                <w:b/>
                <w:noProof/>
                <w:webHidden/>
                <w:color w:val="auto"/>
                <w:sz w:val="24"/>
                <w:szCs w:val="24"/>
              </w:rPr>
              <w:fldChar w:fldCharType="begin"/>
            </w:r>
            <w:r w:rsidR="00AA51FD" w:rsidRPr="00797AAF">
              <w:rPr>
                <w:rFonts w:asciiTheme="minorHAnsi" w:hAnsiTheme="minorHAnsi" w:cstheme="minorHAnsi"/>
                <w:b/>
                <w:noProof/>
                <w:webHidden/>
                <w:color w:val="auto"/>
                <w:sz w:val="24"/>
                <w:szCs w:val="24"/>
              </w:rPr>
              <w:instrText xml:space="preserve"> PAGEREF _Toc159848202 \h </w:instrText>
            </w:r>
            <w:r w:rsidR="00AA51FD" w:rsidRPr="00797AAF">
              <w:rPr>
                <w:rFonts w:asciiTheme="minorHAnsi" w:hAnsiTheme="minorHAnsi" w:cstheme="minorHAnsi"/>
                <w:b/>
                <w:noProof/>
                <w:webHidden/>
                <w:color w:val="auto"/>
                <w:sz w:val="24"/>
                <w:szCs w:val="24"/>
              </w:rPr>
            </w:r>
            <w:r w:rsidR="00AA51FD" w:rsidRPr="00797AAF">
              <w:rPr>
                <w:rFonts w:asciiTheme="minorHAnsi" w:hAnsiTheme="minorHAnsi" w:cstheme="minorHAnsi"/>
                <w:b/>
                <w:noProof/>
                <w:webHidden/>
                <w:color w:val="auto"/>
                <w:sz w:val="24"/>
                <w:szCs w:val="24"/>
              </w:rPr>
              <w:fldChar w:fldCharType="separate"/>
            </w:r>
            <w:r w:rsidR="003054F7">
              <w:rPr>
                <w:rFonts w:asciiTheme="minorHAnsi" w:hAnsiTheme="minorHAnsi" w:cstheme="minorHAnsi"/>
                <w:b/>
                <w:noProof/>
                <w:webHidden/>
                <w:color w:val="auto"/>
                <w:sz w:val="24"/>
                <w:szCs w:val="24"/>
              </w:rPr>
              <w:t>53</w:t>
            </w:r>
            <w:r w:rsidR="00AA51FD" w:rsidRPr="00797AAF">
              <w:rPr>
                <w:rFonts w:asciiTheme="minorHAnsi" w:hAnsiTheme="minorHAnsi" w:cstheme="minorHAnsi"/>
                <w:b/>
                <w:noProof/>
                <w:webHidden/>
                <w:color w:val="auto"/>
                <w:sz w:val="24"/>
                <w:szCs w:val="24"/>
              </w:rPr>
              <w:fldChar w:fldCharType="end"/>
            </w:r>
          </w:hyperlink>
        </w:p>
        <w:p w14:paraId="10BBE919" w14:textId="77777777" w:rsidR="00AA51FD" w:rsidRPr="00797AAF" w:rsidRDefault="001446FC">
          <w:pPr>
            <w:pStyle w:val="TOC1"/>
            <w:rPr>
              <w:rFonts w:asciiTheme="minorHAnsi" w:eastAsiaTheme="minorEastAsia" w:hAnsiTheme="minorHAnsi" w:cstheme="minorHAnsi"/>
              <w:b/>
              <w:noProof/>
              <w:color w:val="auto"/>
              <w:sz w:val="24"/>
              <w:szCs w:val="24"/>
              <w:lang w:val="en-IN" w:eastAsia="en-IN"/>
            </w:rPr>
          </w:pPr>
          <w:hyperlink w:anchor="_Toc159848203" w:history="1">
            <w:r w:rsidR="00AA51FD" w:rsidRPr="00797AAF">
              <w:rPr>
                <w:rStyle w:val="Hyperlink"/>
                <w:rFonts w:asciiTheme="minorHAnsi" w:hAnsiTheme="minorHAnsi" w:cstheme="minorHAnsi"/>
                <w:b/>
                <w:noProof/>
                <w:color w:val="auto"/>
                <w:w w:val="115"/>
                <w:sz w:val="24"/>
                <w:szCs w:val="24"/>
                <w:lang w:bidi="en-US"/>
              </w:rPr>
              <w:t>76. Conflict of Interest</w:t>
            </w:r>
            <w:r w:rsidR="00AA51FD" w:rsidRPr="00797AAF">
              <w:rPr>
                <w:rFonts w:asciiTheme="minorHAnsi" w:hAnsiTheme="minorHAnsi" w:cstheme="minorHAnsi"/>
                <w:b/>
                <w:noProof/>
                <w:webHidden/>
                <w:color w:val="auto"/>
                <w:sz w:val="24"/>
                <w:szCs w:val="24"/>
              </w:rPr>
              <w:tab/>
            </w:r>
            <w:r w:rsidR="00AA51FD" w:rsidRPr="00797AAF">
              <w:rPr>
                <w:rFonts w:asciiTheme="minorHAnsi" w:hAnsiTheme="minorHAnsi" w:cstheme="minorHAnsi"/>
                <w:b/>
                <w:noProof/>
                <w:webHidden/>
                <w:color w:val="auto"/>
                <w:sz w:val="24"/>
                <w:szCs w:val="24"/>
              </w:rPr>
              <w:fldChar w:fldCharType="begin"/>
            </w:r>
            <w:r w:rsidR="00AA51FD" w:rsidRPr="00797AAF">
              <w:rPr>
                <w:rFonts w:asciiTheme="minorHAnsi" w:hAnsiTheme="minorHAnsi" w:cstheme="minorHAnsi"/>
                <w:b/>
                <w:noProof/>
                <w:webHidden/>
                <w:color w:val="auto"/>
                <w:sz w:val="24"/>
                <w:szCs w:val="24"/>
              </w:rPr>
              <w:instrText xml:space="preserve"> PAGEREF _Toc159848203 \h </w:instrText>
            </w:r>
            <w:r w:rsidR="00AA51FD" w:rsidRPr="00797AAF">
              <w:rPr>
                <w:rFonts w:asciiTheme="minorHAnsi" w:hAnsiTheme="minorHAnsi" w:cstheme="minorHAnsi"/>
                <w:b/>
                <w:noProof/>
                <w:webHidden/>
                <w:color w:val="auto"/>
                <w:sz w:val="24"/>
                <w:szCs w:val="24"/>
              </w:rPr>
            </w:r>
            <w:r w:rsidR="00AA51FD" w:rsidRPr="00797AAF">
              <w:rPr>
                <w:rFonts w:asciiTheme="minorHAnsi" w:hAnsiTheme="minorHAnsi" w:cstheme="minorHAnsi"/>
                <w:b/>
                <w:noProof/>
                <w:webHidden/>
                <w:color w:val="auto"/>
                <w:sz w:val="24"/>
                <w:szCs w:val="24"/>
              </w:rPr>
              <w:fldChar w:fldCharType="separate"/>
            </w:r>
            <w:r w:rsidR="003054F7">
              <w:rPr>
                <w:rFonts w:asciiTheme="minorHAnsi" w:hAnsiTheme="minorHAnsi" w:cstheme="minorHAnsi"/>
                <w:b/>
                <w:noProof/>
                <w:webHidden/>
                <w:color w:val="auto"/>
                <w:sz w:val="24"/>
                <w:szCs w:val="24"/>
              </w:rPr>
              <w:t>54</w:t>
            </w:r>
            <w:r w:rsidR="00AA51FD" w:rsidRPr="00797AAF">
              <w:rPr>
                <w:rFonts w:asciiTheme="minorHAnsi" w:hAnsiTheme="minorHAnsi" w:cstheme="minorHAnsi"/>
                <w:b/>
                <w:noProof/>
                <w:webHidden/>
                <w:color w:val="auto"/>
                <w:sz w:val="24"/>
                <w:szCs w:val="24"/>
              </w:rPr>
              <w:fldChar w:fldCharType="end"/>
            </w:r>
          </w:hyperlink>
        </w:p>
        <w:p w14:paraId="13EA2AF8" w14:textId="77777777" w:rsidR="00AA51FD" w:rsidRPr="00797AAF" w:rsidRDefault="001446FC">
          <w:pPr>
            <w:pStyle w:val="TOC1"/>
            <w:rPr>
              <w:rFonts w:asciiTheme="minorHAnsi" w:eastAsiaTheme="minorEastAsia" w:hAnsiTheme="minorHAnsi" w:cstheme="minorHAnsi"/>
              <w:b/>
              <w:noProof/>
              <w:color w:val="auto"/>
              <w:sz w:val="24"/>
              <w:szCs w:val="24"/>
              <w:lang w:val="en-IN" w:eastAsia="en-IN"/>
            </w:rPr>
          </w:pPr>
          <w:hyperlink w:anchor="_Toc159848204" w:history="1">
            <w:r w:rsidR="00AA51FD" w:rsidRPr="00797AAF">
              <w:rPr>
                <w:rStyle w:val="Hyperlink"/>
                <w:rFonts w:asciiTheme="minorHAnsi" w:hAnsiTheme="minorHAnsi" w:cstheme="minorHAnsi"/>
                <w:b/>
                <w:noProof/>
                <w:color w:val="auto"/>
                <w:w w:val="115"/>
                <w:sz w:val="24"/>
                <w:szCs w:val="24"/>
                <w:lang w:bidi="en-US"/>
              </w:rPr>
              <w:t>77. Performance Bank guarantee.</w:t>
            </w:r>
            <w:r w:rsidR="00AA51FD" w:rsidRPr="00797AAF">
              <w:rPr>
                <w:rFonts w:asciiTheme="minorHAnsi" w:hAnsiTheme="minorHAnsi" w:cstheme="minorHAnsi"/>
                <w:b/>
                <w:noProof/>
                <w:webHidden/>
                <w:color w:val="auto"/>
                <w:sz w:val="24"/>
                <w:szCs w:val="24"/>
              </w:rPr>
              <w:tab/>
            </w:r>
            <w:r w:rsidR="00AA51FD" w:rsidRPr="00797AAF">
              <w:rPr>
                <w:rFonts w:asciiTheme="minorHAnsi" w:hAnsiTheme="minorHAnsi" w:cstheme="minorHAnsi"/>
                <w:b/>
                <w:noProof/>
                <w:webHidden/>
                <w:color w:val="auto"/>
                <w:sz w:val="24"/>
                <w:szCs w:val="24"/>
              </w:rPr>
              <w:fldChar w:fldCharType="begin"/>
            </w:r>
            <w:r w:rsidR="00AA51FD" w:rsidRPr="00797AAF">
              <w:rPr>
                <w:rFonts w:asciiTheme="minorHAnsi" w:hAnsiTheme="minorHAnsi" w:cstheme="minorHAnsi"/>
                <w:b/>
                <w:noProof/>
                <w:webHidden/>
                <w:color w:val="auto"/>
                <w:sz w:val="24"/>
                <w:szCs w:val="24"/>
              </w:rPr>
              <w:instrText xml:space="preserve"> PAGEREF _Toc159848204 \h </w:instrText>
            </w:r>
            <w:r w:rsidR="00AA51FD" w:rsidRPr="00797AAF">
              <w:rPr>
                <w:rFonts w:asciiTheme="minorHAnsi" w:hAnsiTheme="minorHAnsi" w:cstheme="minorHAnsi"/>
                <w:b/>
                <w:noProof/>
                <w:webHidden/>
                <w:color w:val="auto"/>
                <w:sz w:val="24"/>
                <w:szCs w:val="24"/>
              </w:rPr>
            </w:r>
            <w:r w:rsidR="00AA51FD" w:rsidRPr="00797AAF">
              <w:rPr>
                <w:rFonts w:asciiTheme="minorHAnsi" w:hAnsiTheme="minorHAnsi" w:cstheme="minorHAnsi"/>
                <w:b/>
                <w:noProof/>
                <w:webHidden/>
                <w:color w:val="auto"/>
                <w:sz w:val="24"/>
                <w:szCs w:val="24"/>
              </w:rPr>
              <w:fldChar w:fldCharType="separate"/>
            </w:r>
            <w:r w:rsidR="003054F7">
              <w:rPr>
                <w:rFonts w:asciiTheme="minorHAnsi" w:hAnsiTheme="minorHAnsi" w:cstheme="minorHAnsi"/>
                <w:b/>
                <w:noProof/>
                <w:webHidden/>
                <w:color w:val="auto"/>
                <w:sz w:val="24"/>
                <w:szCs w:val="24"/>
              </w:rPr>
              <w:t>54</w:t>
            </w:r>
            <w:r w:rsidR="00AA51FD" w:rsidRPr="00797AAF">
              <w:rPr>
                <w:rFonts w:asciiTheme="minorHAnsi" w:hAnsiTheme="minorHAnsi" w:cstheme="minorHAnsi"/>
                <w:b/>
                <w:noProof/>
                <w:webHidden/>
                <w:color w:val="auto"/>
                <w:sz w:val="24"/>
                <w:szCs w:val="24"/>
              </w:rPr>
              <w:fldChar w:fldCharType="end"/>
            </w:r>
          </w:hyperlink>
        </w:p>
        <w:p w14:paraId="197F1921" w14:textId="77777777" w:rsidR="00AA51FD" w:rsidRPr="00797AAF" w:rsidRDefault="001446FC">
          <w:pPr>
            <w:pStyle w:val="TOC1"/>
            <w:rPr>
              <w:rFonts w:asciiTheme="minorHAnsi" w:eastAsiaTheme="minorEastAsia" w:hAnsiTheme="minorHAnsi" w:cstheme="minorHAnsi"/>
              <w:b/>
              <w:noProof/>
              <w:color w:val="auto"/>
              <w:sz w:val="24"/>
              <w:szCs w:val="24"/>
              <w:lang w:val="en-IN" w:eastAsia="en-IN"/>
            </w:rPr>
          </w:pPr>
          <w:hyperlink w:anchor="_Toc159848205" w:history="1">
            <w:r w:rsidR="00AA51FD" w:rsidRPr="00797AAF">
              <w:rPr>
                <w:rStyle w:val="Hyperlink"/>
                <w:rFonts w:asciiTheme="minorHAnsi" w:hAnsiTheme="minorHAnsi" w:cstheme="minorHAnsi"/>
                <w:b/>
                <w:noProof/>
                <w:color w:val="auto"/>
                <w:w w:val="115"/>
                <w:sz w:val="24"/>
                <w:szCs w:val="24"/>
                <w:lang w:bidi="en-US"/>
              </w:rPr>
              <w:t>78. Transfer of Agreements</w:t>
            </w:r>
            <w:r w:rsidR="00AA51FD" w:rsidRPr="00797AAF">
              <w:rPr>
                <w:rFonts w:asciiTheme="minorHAnsi" w:hAnsiTheme="minorHAnsi" w:cstheme="minorHAnsi"/>
                <w:b/>
                <w:noProof/>
                <w:webHidden/>
                <w:color w:val="auto"/>
                <w:sz w:val="24"/>
                <w:szCs w:val="24"/>
              </w:rPr>
              <w:tab/>
            </w:r>
            <w:r w:rsidR="00AA51FD" w:rsidRPr="00797AAF">
              <w:rPr>
                <w:rFonts w:asciiTheme="minorHAnsi" w:hAnsiTheme="minorHAnsi" w:cstheme="minorHAnsi"/>
                <w:b/>
                <w:noProof/>
                <w:webHidden/>
                <w:color w:val="auto"/>
                <w:sz w:val="24"/>
                <w:szCs w:val="24"/>
              </w:rPr>
              <w:fldChar w:fldCharType="begin"/>
            </w:r>
            <w:r w:rsidR="00AA51FD" w:rsidRPr="00797AAF">
              <w:rPr>
                <w:rFonts w:asciiTheme="minorHAnsi" w:hAnsiTheme="minorHAnsi" w:cstheme="minorHAnsi"/>
                <w:b/>
                <w:noProof/>
                <w:webHidden/>
                <w:color w:val="auto"/>
                <w:sz w:val="24"/>
                <w:szCs w:val="24"/>
              </w:rPr>
              <w:instrText xml:space="preserve"> PAGEREF _Toc159848205 \h </w:instrText>
            </w:r>
            <w:r w:rsidR="00AA51FD" w:rsidRPr="00797AAF">
              <w:rPr>
                <w:rFonts w:asciiTheme="minorHAnsi" w:hAnsiTheme="minorHAnsi" w:cstheme="minorHAnsi"/>
                <w:b/>
                <w:noProof/>
                <w:webHidden/>
                <w:color w:val="auto"/>
                <w:sz w:val="24"/>
                <w:szCs w:val="24"/>
              </w:rPr>
            </w:r>
            <w:r w:rsidR="00AA51FD" w:rsidRPr="00797AAF">
              <w:rPr>
                <w:rFonts w:asciiTheme="minorHAnsi" w:hAnsiTheme="minorHAnsi" w:cstheme="minorHAnsi"/>
                <w:b/>
                <w:noProof/>
                <w:webHidden/>
                <w:color w:val="auto"/>
                <w:sz w:val="24"/>
                <w:szCs w:val="24"/>
              </w:rPr>
              <w:fldChar w:fldCharType="separate"/>
            </w:r>
            <w:r w:rsidR="003054F7">
              <w:rPr>
                <w:rFonts w:asciiTheme="minorHAnsi" w:hAnsiTheme="minorHAnsi" w:cstheme="minorHAnsi"/>
                <w:b/>
                <w:noProof/>
                <w:webHidden/>
                <w:color w:val="auto"/>
                <w:sz w:val="24"/>
                <w:szCs w:val="24"/>
              </w:rPr>
              <w:t>54</w:t>
            </w:r>
            <w:r w:rsidR="00AA51FD" w:rsidRPr="00797AAF">
              <w:rPr>
                <w:rFonts w:asciiTheme="minorHAnsi" w:hAnsiTheme="minorHAnsi" w:cstheme="minorHAnsi"/>
                <w:b/>
                <w:noProof/>
                <w:webHidden/>
                <w:color w:val="auto"/>
                <w:sz w:val="24"/>
                <w:szCs w:val="24"/>
              </w:rPr>
              <w:fldChar w:fldCharType="end"/>
            </w:r>
          </w:hyperlink>
        </w:p>
        <w:p w14:paraId="3BF3C0D5" w14:textId="77777777" w:rsidR="00AA51FD" w:rsidRPr="00797AAF" w:rsidRDefault="001446FC">
          <w:pPr>
            <w:pStyle w:val="TOC1"/>
            <w:rPr>
              <w:rFonts w:asciiTheme="minorHAnsi" w:eastAsiaTheme="minorEastAsia" w:hAnsiTheme="minorHAnsi" w:cstheme="minorHAnsi"/>
              <w:b/>
              <w:noProof/>
              <w:color w:val="auto"/>
              <w:sz w:val="24"/>
              <w:szCs w:val="24"/>
              <w:lang w:val="en-IN" w:eastAsia="en-IN"/>
            </w:rPr>
          </w:pPr>
          <w:hyperlink w:anchor="_Toc159848206" w:history="1">
            <w:r w:rsidR="00AA51FD" w:rsidRPr="00797AAF">
              <w:rPr>
                <w:rStyle w:val="Hyperlink"/>
                <w:rFonts w:asciiTheme="minorHAnsi" w:hAnsiTheme="minorHAnsi" w:cstheme="minorHAnsi"/>
                <w:b/>
                <w:noProof/>
                <w:color w:val="auto"/>
                <w:sz w:val="24"/>
                <w:szCs w:val="24"/>
                <w:lang w:bidi="en-US"/>
              </w:rPr>
              <w:t>79. Corrupt and fraudulent practices</w:t>
            </w:r>
            <w:r w:rsidR="00AA51FD" w:rsidRPr="00797AAF">
              <w:rPr>
                <w:rFonts w:asciiTheme="minorHAnsi" w:hAnsiTheme="minorHAnsi" w:cstheme="minorHAnsi"/>
                <w:b/>
                <w:noProof/>
                <w:webHidden/>
                <w:color w:val="auto"/>
                <w:sz w:val="24"/>
                <w:szCs w:val="24"/>
              </w:rPr>
              <w:tab/>
            </w:r>
            <w:r w:rsidR="00AA51FD" w:rsidRPr="00797AAF">
              <w:rPr>
                <w:rFonts w:asciiTheme="minorHAnsi" w:hAnsiTheme="minorHAnsi" w:cstheme="minorHAnsi"/>
                <w:b/>
                <w:noProof/>
                <w:webHidden/>
                <w:color w:val="auto"/>
                <w:sz w:val="24"/>
                <w:szCs w:val="24"/>
              </w:rPr>
              <w:fldChar w:fldCharType="begin"/>
            </w:r>
            <w:r w:rsidR="00AA51FD" w:rsidRPr="00797AAF">
              <w:rPr>
                <w:rFonts w:asciiTheme="minorHAnsi" w:hAnsiTheme="minorHAnsi" w:cstheme="minorHAnsi"/>
                <w:b/>
                <w:noProof/>
                <w:webHidden/>
                <w:color w:val="auto"/>
                <w:sz w:val="24"/>
                <w:szCs w:val="24"/>
              </w:rPr>
              <w:instrText xml:space="preserve"> PAGEREF _Toc159848206 \h </w:instrText>
            </w:r>
            <w:r w:rsidR="00AA51FD" w:rsidRPr="00797AAF">
              <w:rPr>
                <w:rFonts w:asciiTheme="minorHAnsi" w:hAnsiTheme="minorHAnsi" w:cstheme="minorHAnsi"/>
                <w:b/>
                <w:noProof/>
                <w:webHidden/>
                <w:color w:val="auto"/>
                <w:sz w:val="24"/>
                <w:szCs w:val="24"/>
              </w:rPr>
            </w:r>
            <w:r w:rsidR="00AA51FD" w:rsidRPr="00797AAF">
              <w:rPr>
                <w:rFonts w:asciiTheme="minorHAnsi" w:hAnsiTheme="minorHAnsi" w:cstheme="minorHAnsi"/>
                <w:b/>
                <w:noProof/>
                <w:webHidden/>
                <w:color w:val="auto"/>
                <w:sz w:val="24"/>
                <w:szCs w:val="24"/>
              </w:rPr>
              <w:fldChar w:fldCharType="separate"/>
            </w:r>
            <w:r w:rsidR="003054F7">
              <w:rPr>
                <w:rFonts w:asciiTheme="minorHAnsi" w:hAnsiTheme="minorHAnsi" w:cstheme="minorHAnsi"/>
                <w:b/>
                <w:noProof/>
                <w:webHidden/>
                <w:color w:val="auto"/>
                <w:sz w:val="24"/>
                <w:szCs w:val="24"/>
              </w:rPr>
              <w:t>54</w:t>
            </w:r>
            <w:r w:rsidR="00AA51FD" w:rsidRPr="00797AAF">
              <w:rPr>
                <w:rFonts w:asciiTheme="minorHAnsi" w:hAnsiTheme="minorHAnsi" w:cstheme="minorHAnsi"/>
                <w:b/>
                <w:noProof/>
                <w:webHidden/>
                <w:color w:val="auto"/>
                <w:sz w:val="24"/>
                <w:szCs w:val="24"/>
              </w:rPr>
              <w:fldChar w:fldCharType="end"/>
            </w:r>
          </w:hyperlink>
        </w:p>
        <w:p w14:paraId="11398DEA" w14:textId="77777777" w:rsidR="00AA51FD" w:rsidRPr="00797AAF" w:rsidRDefault="001446FC">
          <w:pPr>
            <w:pStyle w:val="TOC1"/>
            <w:rPr>
              <w:rFonts w:asciiTheme="minorHAnsi" w:eastAsiaTheme="minorEastAsia" w:hAnsiTheme="minorHAnsi" w:cstheme="minorHAnsi"/>
              <w:b/>
              <w:noProof/>
              <w:color w:val="auto"/>
              <w:sz w:val="24"/>
              <w:szCs w:val="24"/>
              <w:lang w:val="en-IN" w:eastAsia="en-IN"/>
            </w:rPr>
          </w:pPr>
          <w:hyperlink w:anchor="_Toc159848207" w:history="1">
            <w:r w:rsidR="00AA51FD" w:rsidRPr="00797AAF">
              <w:rPr>
                <w:rStyle w:val="Hyperlink"/>
                <w:rFonts w:asciiTheme="minorHAnsi" w:hAnsiTheme="minorHAnsi" w:cstheme="minorHAnsi"/>
                <w:b/>
                <w:noProof/>
                <w:color w:val="auto"/>
                <w:sz w:val="24"/>
                <w:szCs w:val="24"/>
                <w:lang w:bidi="en-US"/>
              </w:rPr>
              <w:t>Annexure - I:: Submission Checklist</w:t>
            </w:r>
            <w:r w:rsidR="00AA51FD" w:rsidRPr="00797AAF">
              <w:rPr>
                <w:rFonts w:asciiTheme="minorHAnsi" w:hAnsiTheme="minorHAnsi" w:cstheme="minorHAnsi"/>
                <w:b/>
                <w:noProof/>
                <w:webHidden/>
                <w:color w:val="auto"/>
                <w:sz w:val="24"/>
                <w:szCs w:val="24"/>
              </w:rPr>
              <w:tab/>
            </w:r>
            <w:r w:rsidR="00AA51FD" w:rsidRPr="00797AAF">
              <w:rPr>
                <w:rFonts w:asciiTheme="minorHAnsi" w:hAnsiTheme="minorHAnsi" w:cstheme="minorHAnsi"/>
                <w:b/>
                <w:noProof/>
                <w:webHidden/>
                <w:color w:val="auto"/>
                <w:sz w:val="24"/>
                <w:szCs w:val="24"/>
              </w:rPr>
              <w:fldChar w:fldCharType="begin"/>
            </w:r>
            <w:r w:rsidR="00AA51FD" w:rsidRPr="00797AAF">
              <w:rPr>
                <w:rFonts w:asciiTheme="minorHAnsi" w:hAnsiTheme="minorHAnsi" w:cstheme="minorHAnsi"/>
                <w:b/>
                <w:noProof/>
                <w:webHidden/>
                <w:color w:val="auto"/>
                <w:sz w:val="24"/>
                <w:szCs w:val="24"/>
              </w:rPr>
              <w:instrText xml:space="preserve"> PAGEREF _Toc159848207 \h </w:instrText>
            </w:r>
            <w:r w:rsidR="00AA51FD" w:rsidRPr="00797AAF">
              <w:rPr>
                <w:rFonts w:asciiTheme="minorHAnsi" w:hAnsiTheme="minorHAnsi" w:cstheme="minorHAnsi"/>
                <w:b/>
                <w:noProof/>
                <w:webHidden/>
                <w:color w:val="auto"/>
                <w:sz w:val="24"/>
                <w:szCs w:val="24"/>
              </w:rPr>
            </w:r>
            <w:r w:rsidR="00AA51FD" w:rsidRPr="00797AAF">
              <w:rPr>
                <w:rFonts w:asciiTheme="minorHAnsi" w:hAnsiTheme="minorHAnsi" w:cstheme="minorHAnsi"/>
                <w:b/>
                <w:noProof/>
                <w:webHidden/>
                <w:color w:val="auto"/>
                <w:sz w:val="24"/>
                <w:szCs w:val="24"/>
              </w:rPr>
              <w:fldChar w:fldCharType="separate"/>
            </w:r>
            <w:r w:rsidR="003054F7">
              <w:rPr>
                <w:rFonts w:asciiTheme="minorHAnsi" w:hAnsiTheme="minorHAnsi" w:cstheme="minorHAnsi"/>
                <w:b/>
                <w:noProof/>
                <w:webHidden/>
                <w:color w:val="auto"/>
                <w:sz w:val="24"/>
                <w:szCs w:val="24"/>
              </w:rPr>
              <w:t>57</w:t>
            </w:r>
            <w:r w:rsidR="00AA51FD" w:rsidRPr="00797AAF">
              <w:rPr>
                <w:rFonts w:asciiTheme="minorHAnsi" w:hAnsiTheme="minorHAnsi" w:cstheme="minorHAnsi"/>
                <w:b/>
                <w:noProof/>
                <w:webHidden/>
                <w:color w:val="auto"/>
                <w:sz w:val="24"/>
                <w:szCs w:val="24"/>
              </w:rPr>
              <w:fldChar w:fldCharType="end"/>
            </w:r>
          </w:hyperlink>
        </w:p>
        <w:p w14:paraId="48087929" w14:textId="77777777" w:rsidR="00AA51FD" w:rsidRPr="00797AAF" w:rsidRDefault="001446FC">
          <w:pPr>
            <w:pStyle w:val="TOC1"/>
            <w:rPr>
              <w:rFonts w:asciiTheme="minorHAnsi" w:eastAsiaTheme="minorEastAsia" w:hAnsiTheme="minorHAnsi" w:cstheme="minorHAnsi"/>
              <w:b/>
              <w:noProof/>
              <w:color w:val="auto"/>
              <w:sz w:val="24"/>
              <w:szCs w:val="24"/>
              <w:lang w:val="en-IN" w:eastAsia="en-IN"/>
            </w:rPr>
          </w:pPr>
          <w:hyperlink w:anchor="_Toc159848209" w:history="1">
            <w:r w:rsidR="00AA51FD" w:rsidRPr="00797AAF">
              <w:rPr>
                <w:rStyle w:val="Hyperlink"/>
                <w:rFonts w:asciiTheme="minorHAnsi" w:hAnsiTheme="minorHAnsi" w:cstheme="minorHAnsi"/>
                <w:b/>
                <w:noProof/>
                <w:color w:val="auto"/>
                <w:sz w:val="24"/>
                <w:szCs w:val="24"/>
                <w:lang w:bidi="en-US"/>
              </w:rPr>
              <w:t>Annexure – II ::Compliance Certificate</w:t>
            </w:r>
            <w:r w:rsidR="00AA51FD" w:rsidRPr="00797AAF">
              <w:rPr>
                <w:rFonts w:asciiTheme="minorHAnsi" w:hAnsiTheme="minorHAnsi" w:cstheme="minorHAnsi"/>
                <w:b/>
                <w:noProof/>
                <w:webHidden/>
                <w:color w:val="auto"/>
                <w:sz w:val="24"/>
                <w:szCs w:val="24"/>
              </w:rPr>
              <w:tab/>
            </w:r>
            <w:r w:rsidR="00AA51FD" w:rsidRPr="00797AAF">
              <w:rPr>
                <w:rFonts w:asciiTheme="minorHAnsi" w:hAnsiTheme="minorHAnsi" w:cstheme="minorHAnsi"/>
                <w:b/>
                <w:noProof/>
                <w:webHidden/>
                <w:color w:val="auto"/>
                <w:sz w:val="24"/>
                <w:szCs w:val="24"/>
              </w:rPr>
              <w:fldChar w:fldCharType="begin"/>
            </w:r>
            <w:r w:rsidR="00AA51FD" w:rsidRPr="00797AAF">
              <w:rPr>
                <w:rFonts w:asciiTheme="minorHAnsi" w:hAnsiTheme="minorHAnsi" w:cstheme="minorHAnsi"/>
                <w:b/>
                <w:noProof/>
                <w:webHidden/>
                <w:color w:val="auto"/>
                <w:sz w:val="24"/>
                <w:szCs w:val="24"/>
              </w:rPr>
              <w:instrText xml:space="preserve"> PAGEREF _Toc159848209 \h </w:instrText>
            </w:r>
            <w:r w:rsidR="00AA51FD" w:rsidRPr="00797AAF">
              <w:rPr>
                <w:rFonts w:asciiTheme="minorHAnsi" w:hAnsiTheme="minorHAnsi" w:cstheme="minorHAnsi"/>
                <w:b/>
                <w:noProof/>
                <w:webHidden/>
                <w:color w:val="auto"/>
                <w:sz w:val="24"/>
                <w:szCs w:val="24"/>
              </w:rPr>
            </w:r>
            <w:r w:rsidR="00AA51FD" w:rsidRPr="00797AAF">
              <w:rPr>
                <w:rFonts w:asciiTheme="minorHAnsi" w:hAnsiTheme="minorHAnsi" w:cstheme="minorHAnsi"/>
                <w:b/>
                <w:noProof/>
                <w:webHidden/>
                <w:color w:val="auto"/>
                <w:sz w:val="24"/>
                <w:szCs w:val="24"/>
              </w:rPr>
              <w:fldChar w:fldCharType="separate"/>
            </w:r>
            <w:r w:rsidR="003054F7">
              <w:rPr>
                <w:rFonts w:asciiTheme="minorHAnsi" w:hAnsiTheme="minorHAnsi" w:cstheme="minorHAnsi"/>
                <w:b/>
                <w:noProof/>
                <w:webHidden/>
                <w:color w:val="auto"/>
                <w:sz w:val="24"/>
                <w:szCs w:val="24"/>
              </w:rPr>
              <w:t>58</w:t>
            </w:r>
            <w:r w:rsidR="00AA51FD" w:rsidRPr="00797AAF">
              <w:rPr>
                <w:rFonts w:asciiTheme="minorHAnsi" w:hAnsiTheme="minorHAnsi" w:cstheme="minorHAnsi"/>
                <w:b/>
                <w:noProof/>
                <w:webHidden/>
                <w:color w:val="auto"/>
                <w:sz w:val="24"/>
                <w:szCs w:val="24"/>
              </w:rPr>
              <w:fldChar w:fldCharType="end"/>
            </w:r>
          </w:hyperlink>
        </w:p>
        <w:p w14:paraId="081CED38" w14:textId="77777777" w:rsidR="00AA51FD" w:rsidRPr="00797AAF" w:rsidRDefault="001446FC">
          <w:pPr>
            <w:pStyle w:val="TOC1"/>
            <w:rPr>
              <w:rFonts w:asciiTheme="minorHAnsi" w:eastAsiaTheme="minorEastAsia" w:hAnsiTheme="minorHAnsi" w:cstheme="minorHAnsi"/>
              <w:b/>
              <w:noProof/>
              <w:color w:val="auto"/>
              <w:sz w:val="24"/>
              <w:szCs w:val="24"/>
              <w:lang w:val="en-IN" w:eastAsia="en-IN"/>
            </w:rPr>
          </w:pPr>
          <w:hyperlink w:anchor="_Toc159848210" w:history="1">
            <w:r w:rsidR="00AA51FD" w:rsidRPr="00797AAF">
              <w:rPr>
                <w:rStyle w:val="Hyperlink"/>
                <w:rFonts w:asciiTheme="minorHAnsi" w:hAnsiTheme="minorHAnsi" w:cstheme="minorHAnsi"/>
                <w:b/>
                <w:noProof/>
                <w:color w:val="auto"/>
                <w:sz w:val="24"/>
                <w:szCs w:val="24"/>
                <w:lang w:bidi="en-US"/>
              </w:rPr>
              <w:t>Annexure – III: Bidder’s Particulars</w:t>
            </w:r>
            <w:r w:rsidR="00AA51FD" w:rsidRPr="00797AAF">
              <w:rPr>
                <w:rFonts w:asciiTheme="minorHAnsi" w:hAnsiTheme="minorHAnsi" w:cstheme="minorHAnsi"/>
                <w:b/>
                <w:noProof/>
                <w:webHidden/>
                <w:color w:val="auto"/>
                <w:sz w:val="24"/>
                <w:szCs w:val="24"/>
              </w:rPr>
              <w:tab/>
            </w:r>
            <w:r w:rsidR="00AA51FD" w:rsidRPr="00797AAF">
              <w:rPr>
                <w:rFonts w:asciiTheme="minorHAnsi" w:hAnsiTheme="minorHAnsi" w:cstheme="minorHAnsi"/>
                <w:b/>
                <w:noProof/>
                <w:webHidden/>
                <w:color w:val="auto"/>
                <w:sz w:val="24"/>
                <w:szCs w:val="24"/>
              </w:rPr>
              <w:fldChar w:fldCharType="begin"/>
            </w:r>
            <w:r w:rsidR="00AA51FD" w:rsidRPr="00797AAF">
              <w:rPr>
                <w:rFonts w:asciiTheme="minorHAnsi" w:hAnsiTheme="minorHAnsi" w:cstheme="minorHAnsi"/>
                <w:b/>
                <w:noProof/>
                <w:webHidden/>
                <w:color w:val="auto"/>
                <w:sz w:val="24"/>
                <w:szCs w:val="24"/>
              </w:rPr>
              <w:instrText xml:space="preserve"> PAGEREF _Toc159848210 \h </w:instrText>
            </w:r>
            <w:r w:rsidR="00AA51FD" w:rsidRPr="00797AAF">
              <w:rPr>
                <w:rFonts w:asciiTheme="minorHAnsi" w:hAnsiTheme="minorHAnsi" w:cstheme="minorHAnsi"/>
                <w:b/>
                <w:noProof/>
                <w:webHidden/>
                <w:color w:val="auto"/>
                <w:sz w:val="24"/>
                <w:szCs w:val="24"/>
              </w:rPr>
            </w:r>
            <w:r w:rsidR="00AA51FD" w:rsidRPr="00797AAF">
              <w:rPr>
                <w:rFonts w:asciiTheme="minorHAnsi" w:hAnsiTheme="minorHAnsi" w:cstheme="minorHAnsi"/>
                <w:b/>
                <w:noProof/>
                <w:webHidden/>
                <w:color w:val="auto"/>
                <w:sz w:val="24"/>
                <w:szCs w:val="24"/>
              </w:rPr>
              <w:fldChar w:fldCharType="separate"/>
            </w:r>
            <w:r w:rsidR="003054F7">
              <w:rPr>
                <w:rFonts w:asciiTheme="minorHAnsi" w:hAnsiTheme="minorHAnsi" w:cstheme="minorHAnsi"/>
                <w:b/>
                <w:noProof/>
                <w:webHidden/>
                <w:color w:val="auto"/>
                <w:sz w:val="24"/>
                <w:szCs w:val="24"/>
              </w:rPr>
              <w:t>59</w:t>
            </w:r>
            <w:r w:rsidR="00AA51FD" w:rsidRPr="00797AAF">
              <w:rPr>
                <w:rFonts w:asciiTheme="minorHAnsi" w:hAnsiTheme="minorHAnsi" w:cstheme="minorHAnsi"/>
                <w:b/>
                <w:noProof/>
                <w:webHidden/>
                <w:color w:val="auto"/>
                <w:sz w:val="24"/>
                <w:szCs w:val="24"/>
              </w:rPr>
              <w:fldChar w:fldCharType="end"/>
            </w:r>
          </w:hyperlink>
        </w:p>
        <w:p w14:paraId="58C53038" w14:textId="77777777" w:rsidR="00AA51FD" w:rsidRPr="00797AAF" w:rsidRDefault="001446FC">
          <w:pPr>
            <w:pStyle w:val="TOC1"/>
            <w:rPr>
              <w:rFonts w:asciiTheme="minorHAnsi" w:eastAsiaTheme="minorEastAsia" w:hAnsiTheme="minorHAnsi" w:cstheme="minorHAnsi"/>
              <w:b/>
              <w:noProof/>
              <w:color w:val="auto"/>
              <w:sz w:val="24"/>
              <w:szCs w:val="24"/>
              <w:lang w:val="en-IN" w:eastAsia="en-IN"/>
            </w:rPr>
          </w:pPr>
          <w:hyperlink w:anchor="_Toc159848211" w:history="1">
            <w:r w:rsidR="00AA51FD" w:rsidRPr="00797AAF">
              <w:rPr>
                <w:rStyle w:val="Hyperlink"/>
                <w:rFonts w:asciiTheme="minorHAnsi" w:hAnsiTheme="minorHAnsi" w:cstheme="minorHAnsi"/>
                <w:b/>
                <w:noProof/>
                <w:color w:val="auto"/>
                <w:sz w:val="24"/>
                <w:szCs w:val="24"/>
                <w:lang w:bidi="en-US"/>
              </w:rPr>
              <w:t>Annexure- IV :: Tender Offer Cover Letter</w:t>
            </w:r>
            <w:r w:rsidR="00AA51FD" w:rsidRPr="00797AAF">
              <w:rPr>
                <w:rFonts w:asciiTheme="minorHAnsi" w:hAnsiTheme="minorHAnsi" w:cstheme="minorHAnsi"/>
                <w:b/>
                <w:noProof/>
                <w:webHidden/>
                <w:color w:val="auto"/>
                <w:sz w:val="24"/>
                <w:szCs w:val="24"/>
              </w:rPr>
              <w:tab/>
            </w:r>
            <w:r w:rsidR="00AA51FD" w:rsidRPr="00797AAF">
              <w:rPr>
                <w:rFonts w:asciiTheme="minorHAnsi" w:hAnsiTheme="minorHAnsi" w:cstheme="minorHAnsi"/>
                <w:b/>
                <w:noProof/>
                <w:webHidden/>
                <w:color w:val="auto"/>
                <w:sz w:val="24"/>
                <w:szCs w:val="24"/>
              </w:rPr>
              <w:fldChar w:fldCharType="begin"/>
            </w:r>
            <w:r w:rsidR="00AA51FD" w:rsidRPr="00797AAF">
              <w:rPr>
                <w:rFonts w:asciiTheme="minorHAnsi" w:hAnsiTheme="minorHAnsi" w:cstheme="minorHAnsi"/>
                <w:b/>
                <w:noProof/>
                <w:webHidden/>
                <w:color w:val="auto"/>
                <w:sz w:val="24"/>
                <w:szCs w:val="24"/>
              </w:rPr>
              <w:instrText xml:space="preserve"> PAGEREF _Toc159848211 \h </w:instrText>
            </w:r>
            <w:r w:rsidR="00AA51FD" w:rsidRPr="00797AAF">
              <w:rPr>
                <w:rFonts w:asciiTheme="minorHAnsi" w:hAnsiTheme="minorHAnsi" w:cstheme="minorHAnsi"/>
                <w:b/>
                <w:noProof/>
                <w:webHidden/>
                <w:color w:val="auto"/>
                <w:sz w:val="24"/>
                <w:szCs w:val="24"/>
              </w:rPr>
            </w:r>
            <w:r w:rsidR="00AA51FD" w:rsidRPr="00797AAF">
              <w:rPr>
                <w:rFonts w:asciiTheme="minorHAnsi" w:hAnsiTheme="minorHAnsi" w:cstheme="minorHAnsi"/>
                <w:b/>
                <w:noProof/>
                <w:webHidden/>
                <w:color w:val="auto"/>
                <w:sz w:val="24"/>
                <w:szCs w:val="24"/>
              </w:rPr>
              <w:fldChar w:fldCharType="separate"/>
            </w:r>
            <w:r w:rsidR="003054F7">
              <w:rPr>
                <w:rFonts w:asciiTheme="minorHAnsi" w:hAnsiTheme="minorHAnsi" w:cstheme="minorHAnsi"/>
                <w:b/>
                <w:noProof/>
                <w:webHidden/>
                <w:color w:val="auto"/>
                <w:sz w:val="24"/>
                <w:szCs w:val="24"/>
              </w:rPr>
              <w:t>60</w:t>
            </w:r>
            <w:r w:rsidR="00AA51FD" w:rsidRPr="00797AAF">
              <w:rPr>
                <w:rFonts w:asciiTheme="minorHAnsi" w:hAnsiTheme="minorHAnsi" w:cstheme="minorHAnsi"/>
                <w:b/>
                <w:noProof/>
                <w:webHidden/>
                <w:color w:val="auto"/>
                <w:sz w:val="24"/>
                <w:szCs w:val="24"/>
              </w:rPr>
              <w:fldChar w:fldCharType="end"/>
            </w:r>
          </w:hyperlink>
        </w:p>
        <w:p w14:paraId="1FD7BAFF" w14:textId="77777777" w:rsidR="00AA51FD" w:rsidRPr="00797AAF" w:rsidRDefault="001446FC">
          <w:pPr>
            <w:pStyle w:val="TOC1"/>
            <w:rPr>
              <w:rFonts w:asciiTheme="minorHAnsi" w:eastAsiaTheme="minorEastAsia" w:hAnsiTheme="minorHAnsi" w:cstheme="minorHAnsi"/>
              <w:b/>
              <w:noProof/>
              <w:color w:val="auto"/>
              <w:sz w:val="24"/>
              <w:szCs w:val="24"/>
              <w:lang w:val="en-IN" w:eastAsia="en-IN"/>
            </w:rPr>
          </w:pPr>
          <w:hyperlink w:anchor="_Toc159848212" w:history="1">
            <w:r w:rsidR="00AA51FD" w:rsidRPr="00797AAF">
              <w:rPr>
                <w:rStyle w:val="Hyperlink"/>
                <w:rFonts w:asciiTheme="minorHAnsi" w:hAnsiTheme="minorHAnsi" w:cstheme="minorHAnsi"/>
                <w:b/>
                <w:noProof/>
                <w:color w:val="auto"/>
                <w:sz w:val="24"/>
                <w:szCs w:val="24"/>
                <w:lang w:bidi="en-US"/>
              </w:rPr>
              <w:t>Annexure V:: Eligibility Criteria</w:t>
            </w:r>
            <w:r w:rsidR="00AA51FD" w:rsidRPr="00797AAF">
              <w:rPr>
                <w:rFonts w:asciiTheme="minorHAnsi" w:hAnsiTheme="minorHAnsi" w:cstheme="minorHAnsi"/>
                <w:b/>
                <w:noProof/>
                <w:webHidden/>
                <w:color w:val="auto"/>
                <w:sz w:val="24"/>
                <w:szCs w:val="24"/>
              </w:rPr>
              <w:tab/>
            </w:r>
            <w:r w:rsidR="00AA51FD" w:rsidRPr="00797AAF">
              <w:rPr>
                <w:rFonts w:asciiTheme="minorHAnsi" w:hAnsiTheme="minorHAnsi" w:cstheme="minorHAnsi"/>
                <w:b/>
                <w:noProof/>
                <w:webHidden/>
                <w:color w:val="auto"/>
                <w:sz w:val="24"/>
                <w:szCs w:val="24"/>
              </w:rPr>
              <w:fldChar w:fldCharType="begin"/>
            </w:r>
            <w:r w:rsidR="00AA51FD" w:rsidRPr="00797AAF">
              <w:rPr>
                <w:rFonts w:asciiTheme="minorHAnsi" w:hAnsiTheme="minorHAnsi" w:cstheme="minorHAnsi"/>
                <w:b/>
                <w:noProof/>
                <w:webHidden/>
                <w:color w:val="auto"/>
                <w:sz w:val="24"/>
                <w:szCs w:val="24"/>
              </w:rPr>
              <w:instrText xml:space="preserve"> PAGEREF _Toc159848212 \h </w:instrText>
            </w:r>
            <w:r w:rsidR="00AA51FD" w:rsidRPr="00797AAF">
              <w:rPr>
                <w:rFonts w:asciiTheme="minorHAnsi" w:hAnsiTheme="minorHAnsi" w:cstheme="minorHAnsi"/>
                <w:b/>
                <w:noProof/>
                <w:webHidden/>
                <w:color w:val="auto"/>
                <w:sz w:val="24"/>
                <w:szCs w:val="24"/>
              </w:rPr>
            </w:r>
            <w:r w:rsidR="00AA51FD" w:rsidRPr="00797AAF">
              <w:rPr>
                <w:rFonts w:asciiTheme="minorHAnsi" w:hAnsiTheme="minorHAnsi" w:cstheme="minorHAnsi"/>
                <w:b/>
                <w:noProof/>
                <w:webHidden/>
                <w:color w:val="auto"/>
                <w:sz w:val="24"/>
                <w:szCs w:val="24"/>
              </w:rPr>
              <w:fldChar w:fldCharType="separate"/>
            </w:r>
            <w:r w:rsidR="003054F7">
              <w:rPr>
                <w:rFonts w:asciiTheme="minorHAnsi" w:hAnsiTheme="minorHAnsi" w:cstheme="minorHAnsi"/>
                <w:b/>
                <w:noProof/>
                <w:webHidden/>
                <w:color w:val="auto"/>
                <w:sz w:val="24"/>
                <w:szCs w:val="24"/>
              </w:rPr>
              <w:t>61</w:t>
            </w:r>
            <w:r w:rsidR="00AA51FD" w:rsidRPr="00797AAF">
              <w:rPr>
                <w:rFonts w:asciiTheme="minorHAnsi" w:hAnsiTheme="minorHAnsi" w:cstheme="minorHAnsi"/>
                <w:b/>
                <w:noProof/>
                <w:webHidden/>
                <w:color w:val="auto"/>
                <w:sz w:val="24"/>
                <w:szCs w:val="24"/>
              </w:rPr>
              <w:fldChar w:fldCharType="end"/>
            </w:r>
          </w:hyperlink>
        </w:p>
        <w:p w14:paraId="322D9CA2" w14:textId="23ABF018" w:rsidR="00AA51FD" w:rsidRPr="00797AAF" w:rsidRDefault="001446FC">
          <w:pPr>
            <w:pStyle w:val="TOC1"/>
            <w:rPr>
              <w:rFonts w:asciiTheme="minorHAnsi" w:eastAsiaTheme="minorEastAsia" w:hAnsiTheme="minorHAnsi" w:cstheme="minorHAnsi"/>
              <w:b/>
              <w:noProof/>
              <w:color w:val="auto"/>
              <w:sz w:val="24"/>
              <w:szCs w:val="24"/>
              <w:lang w:val="en-IN" w:eastAsia="en-IN"/>
            </w:rPr>
          </w:pPr>
          <w:hyperlink w:anchor="_Toc159848213" w:history="1">
            <w:r w:rsidR="00AA51FD" w:rsidRPr="00797AAF">
              <w:rPr>
                <w:rStyle w:val="Hyperlink"/>
                <w:rFonts w:asciiTheme="minorHAnsi" w:hAnsiTheme="minorHAnsi" w:cstheme="minorHAnsi"/>
                <w:b/>
                <w:noProof/>
                <w:color w:val="auto"/>
                <w:sz w:val="24"/>
                <w:szCs w:val="24"/>
                <w:lang w:bidi="en-US"/>
              </w:rPr>
              <w:t xml:space="preserve">Annexure- VI :: Technical Evaluation Criteria                          </w:t>
            </w:r>
            <w:r w:rsidR="006F2DFE" w:rsidRPr="00797AAF">
              <w:rPr>
                <w:rStyle w:val="Hyperlink"/>
                <w:rFonts w:asciiTheme="minorHAnsi" w:hAnsiTheme="minorHAnsi" w:cstheme="minorHAnsi"/>
                <w:b/>
                <w:noProof/>
                <w:color w:val="auto"/>
                <w:sz w:val="24"/>
                <w:szCs w:val="24"/>
                <w:lang w:bidi="en-US"/>
              </w:rPr>
              <w:t xml:space="preserve">                </w:t>
            </w:r>
            <w:r w:rsidR="00AA51FD" w:rsidRPr="00797AAF">
              <w:rPr>
                <w:rStyle w:val="Hyperlink"/>
                <w:rFonts w:asciiTheme="minorHAnsi" w:hAnsiTheme="minorHAnsi" w:cstheme="minorHAnsi"/>
                <w:b/>
                <w:noProof/>
                <w:color w:val="auto"/>
                <w:sz w:val="24"/>
                <w:szCs w:val="24"/>
                <w:lang w:bidi="en-US"/>
              </w:rPr>
              <w:t xml:space="preserve">  </w:t>
            </w:r>
            <w:r w:rsidR="00AA51FD" w:rsidRPr="00797AAF">
              <w:rPr>
                <w:rFonts w:asciiTheme="minorHAnsi" w:hAnsiTheme="minorHAnsi" w:cstheme="minorHAnsi"/>
                <w:b/>
                <w:noProof/>
                <w:webHidden/>
                <w:color w:val="auto"/>
                <w:sz w:val="24"/>
                <w:szCs w:val="24"/>
              </w:rPr>
              <w:tab/>
            </w:r>
            <w:r w:rsidR="00AA51FD" w:rsidRPr="00797AAF">
              <w:rPr>
                <w:rFonts w:asciiTheme="minorHAnsi" w:hAnsiTheme="minorHAnsi" w:cstheme="minorHAnsi"/>
                <w:b/>
                <w:noProof/>
                <w:webHidden/>
                <w:color w:val="auto"/>
                <w:sz w:val="24"/>
                <w:szCs w:val="24"/>
              </w:rPr>
              <w:fldChar w:fldCharType="begin"/>
            </w:r>
            <w:r w:rsidR="00AA51FD" w:rsidRPr="00797AAF">
              <w:rPr>
                <w:rFonts w:asciiTheme="minorHAnsi" w:hAnsiTheme="minorHAnsi" w:cstheme="minorHAnsi"/>
                <w:b/>
                <w:noProof/>
                <w:webHidden/>
                <w:color w:val="auto"/>
                <w:sz w:val="24"/>
                <w:szCs w:val="24"/>
              </w:rPr>
              <w:instrText xml:space="preserve"> PAGEREF _Toc159848213 \h </w:instrText>
            </w:r>
            <w:r w:rsidR="00AA51FD" w:rsidRPr="00797AAF">
              <w:rPr>
                <w:rFonts w:asciiTheme="minorHAnsi" w:hAnsiTheme="minorHAnsi" w:cstheme="minorHAnsi"/>
                <w:b/>
                <w:noProof/>
                <w:webHidden/>
                <w:color w:val="auto"/>
                <w:sz w:val="24"/>
                <w:szCs w:val="24"/>
              </w:rPr>
            </w:r>
            <w:r w:rsidR="00AA51FD" w:rsidRPr="00797AAF">
              <w:rPr>
                <w:rFonts w:asciiTheme="minorHAnsi" w:hAnsiTheme="minorHAnsi" w:cstheme="minorHAnsi"/>
                <w:b/>
                <w:noProof/>
                <w:webHidden/>
                <w:color w:val="auto"/>
                <w:sz w:val="24"/>
                <w:szCs w:val="24"/>
              </w:rPr>
              <w:fldChar w:fldCharType="separate"/>
            </w:r>
            <w:r w:rsidR="003054F7">
              <w:rPr>
                <w:rFonts w:asciiTheme="minorHAnsi" w:hAnsiTheme="minorHAnsi" w:cstheme="minorHAnsi"/>
                <w:b/>
                <w:noProof/>
                <w:webHidden/>
                <w:color w:val="auto"/>
                <w:sz w:val="24"/>
                <w:szCs w:val="24"/>
              </w:rPr>
              <w:t>63</w:t>
            </w:r>
            <w:r w:rsidR="00AA51FD" w:rsidRPr="00797AAF">
              <w:rPr>
                <w:rFonts w:asciiTheme="minorHAnsi" w:hAnsiTheme="minorHAnsi" w:cstheme="minorHAnsi"/>
                <w:b/>
                <w:noProof/>
                <w:webHidden/>
                <w:color w:val="auto"/>
                <w:sz w:val="24"/>
                <w:szCs w:val="24"/>
              </w:rPr>
              <w:fldChar w:fldCharType="end"/>
            </w:r>
          </w:hyperlink>
        </w:p>
        <w:p w14:paraId="1ADEBE15" w14:textId="77777777" w:rsidR="00AA51FD" w:rsidRPr="00797AAF" w:rsidRDefault="001446FC">
          <w:pPr>
            <w:pStyle w:val="TOC1"/>
            <w:rPr>
              <w:rFonts w:asciiTheme="minorHAnsi" w:eastAsiaTheme="minorEastAsia" w:hAnsiTheme="minorHAnsi" w:cstheme="minorHAnsi"/>
              <w:b/>
              <w:noProof/>
              <w:color w:val="auto"/>
              <w:sz w:val="24"/>
              <w:szCs w:val="24"/>
              <w:lang w:val="en-IN" w:eastAsia="en-IN"/>
            </w:rPr>
          </w:pPr>
          <w:hyperlink w:anchor="_Toc159848214" w:history="1">
            <w:r w:rsidR="00AA51FD" w:rsidRPr="00797AAF">
              <w:rPr>
                <w:rStyle w:val="Hyperlink"/>
                <w:rFonts w:asciiTheme="minorHAnsi" w:hAnsiTheme="minorHAnsi" w:cstheme="minorHAnsi"/>
                <w:b/>
                <w:noProof/>
                <w:color w:val="auto"/>
                <w:sz w:val="24"/>
                <w:szCs w:val="24"/>
                <w:lang w:bidi="en-US"/>
              </w:rPr>
              <w:t>Annexure – VII :: Performance Bank Guarantee Format</w:t>
            </w:r>
            <w:r w:rsidR="00AA51FD" w:rsidRPr="00797AAF">
              <w:rPr>
                <w:rFonts w:asciiTheme="minorHAnsi" w:hAnsiTheme="minorHAnsi" w:cstheme="minorHAnsi"/>
                <w:b/>
                <w:noProof/>
                <w:webHidden/>
                <w:color w:val="auto"/>
                <w:sz w:val="24"/>
                <w:szCs w:val="24"/>
              </w:rPr>
              <w:tab/>
            </w:r>
            <w:r w:rsidR="00AA51FD" w:rsidRPr="00797AAF">
              <w:rPr>
                <w:rFonts w:asciiTheme="minorHAnsi" w:hAnsiTheme="minorHAnsi" w:cstheme="minorHAnsi"/>
                <w:b/>
                <w:noProof/>
                <w:webHidden/>
                <w:color w:val="auto"/>
                <w:sz w:val="24"/>
                <w:szCs w:val="24"/>
              </w:rPr>
              <w:fldChar w:fldCharType="begin"/>
            </w:r>
            <w:r w:rsidR="00AA51FD" w:rsidRPr="00797AAF">
              <w:rPr>
                <w:rFonts w:asciiTheme="minorHAnsi" w:hAnsiTheme="minorHAnsi" w:cstheme="minorHAnsi"/>
                <w:b/>
                <w:noProof/>
                <w:webHidden/>
                <w:color w:val="auto"/>
                <w:sz w:val="24"/>
                <w:szCs w:val="24"/>
              </w:rPr>
              <w:instrText xml:space="preserve"> PAGEREF _Toc159848214 \h </w:instrText>
            </w:r>
            <w:r w:rsidR="00AA51FD" w:rsidRPr="00797AAF">
              <w:rPr>
                <w:rFonts w:asciiTheme="minorHAnsi" w:hAnsiTheme="minorHAnsi" w:cstheme="minorHAnsi"/>
                <w:b/>
                <w:noProof/>
                <w:webHidden/>
                <w:color w:val="auto"/>
                <w:sz w:val="24"/>
                <w:szCs w:val="24"/>
              </w:rPr>
            </w:r>
            <w:r w:rsidR="00AA51FD" w:rsidRPr="00797AAF">
              <w:rPr>
                <w:rFonts w:asciiTheme="minorHAnsi" w:hAnsiTheme="minorHAnsi" w:cstheme="minorHAnsi"/>
                <w:b/>
                <w:noProof/>
                <w:webHidden/>
                <w:color w:val="auto"/>
                <w:sz w:val="24"/>
                <w:szCs w:val="24"/>
              </w:rPr>
              <w:fldChar w:fldCharType="separate"/>
            </w:r>
            <w:r w:rsidR="003054F7">
              <w:rPr>
                <w:rFonts w:asciiTheme="minorHAnsi" w:hAnsiTheme="minorHAnsi" w:cstheme="minorHAnsi"/>
                <w:b/>
                <w:noProof/>
                <w:webHidden/>
                <w:color w:val="auto"/>
                <w:sz w:val="24"/>
                <w:szCs w:val="24"/>
              </w:rPr>
              <w:t>65</w:t>
            </w:r>
            <w:r w:rsidR="00AA51FD" w:rsidRPr="00797AAF">
              <w:rPr>
                <w:rFonts w:asciiTheme="minorHAnsi" w:hAnsiTheme="minorHAnsi" w:cstheme="minorHAnsi"/>
                <w:b/>
                <w:noProof/>
                <w:webHidden/>
                <w:color w:val="auto"/>
                <w:sz w:val="24"/>
                <w:szCs w:val="24"/>
              </w:rPr>
              <w:fldChar w:fldCharType="end"/>
            </w:r>
          </w:hyperlink>
        </w:p>
        <w:p w14:paraId="6E2EED30" w14:textId="77777777" w:rsidR="00AA51FD" w:rsidRPr="00797AAF" w:rsidRDefault="001446FC">
          <w:pPr>
            <w:pStyle w:val="TOC1"/>
            <w:rPr>
              <w:rFonts w:asciiTheme="minorHAnsi" w:eastAsiaTheme="minorEastAsia" w:hAnsiTheme="minorHAnsi" w:cstheme="minorHAnsi"/>
              <w:b/>
              <w:noProof/>
              <w:color w:val="auto"/>
              <w:sz w:val="24"/>
              <w:szCs w:val="24"/>
              <w:lang w:val="en-IN" w:eastAsia="en-IN"/>
            </w:rPr>
          </w:pPr>
          <w:hyperlink w:anchor="_Toc159848215" w:history="1">
            <w:r w:rsidR="00AA51FD" w:rsidRPr="00797AAF">
              <w:rPr>
                <w:rStyle w:val="Hyperlink"/>
                <w:rFonts w:asciiTheme="minorHAnsi" w:hAnsiTheme="minorHAnsi" w:cstheme="minorHAnsi"/>
                <w:b/>
                <w:noProof/>
                <w:color w:val="auto"/>
                <w:sz w:val="24"/>
                <w:szCs w:val="24"/>
                <w:lang w:bidi="en-US"/>
              </w:rPr>
              <w:t>Annexure – VIII :: Non-Disclosure Agreement Format</w:t>
            </w:r>
            <w:r w:rsidR="00AA51FD" w:rsidRPr="00797AAF">
              <w:rPr>
                <w:rFonts w:asciiTheme="minorHAnsi" w:hAnsiTheme="minorHAnsi" w:cstheme="minorHAnsi"/>
                <w:b/>
                <w:noProof/>
                <w:webHidden/>
                <w:color w:val="auto"/>
                <w:sz w:val="24"/>
                <w:szCs w:val="24"/>
              </w:rPr>
              <w:tab/>
            </w:r>
            <w:r w:rsidR="00AA51FD" w:rsidRPr="00797AAF">
              <w:rPr>
                <w:rFonts w:asciiTheme="minorHAnsi" w:hAnsiTheme="minorHAnsi" w:cstheme="minorHAnsi"/>
                <w:b/>
                <w:noProof/>
                <w:webHidden/>
                <w:color w:val="auto"/>
                <w:sz w:val="24"/>
                <w:szCs w:val="24"/>
              </w:rPr>
              <w:fldChar w:fldCharType="begin"/>
            </w:r>
            <w:r w:rsidR="00AA51FD" w:rsidRPr="00797AAF">
              <w:rPr>
                <w:rFonts w:asciiTheme="minorHAnsi" w:hAnsiTheme="minorHAnsi" w:cstheme="minorHAnsi"/>
                <w:b/>
                <w:noProof/>
                <w:webHidden/>
                <w:color w:val="auto"/>
                <w:sz w:val="24"/>
                <w:szCs w:val="24"/>
              </w:rPr>
              <w:instrText xml:space="preserve"> PAGEREF _Toc159848215 \h </w:instrText>
            </w:r>
            <w:r w:rsidR="00AA51FD" w:rsidRPr="00797AAF">
              <w:rPr>
                <w:rFonts w:asciiTheme="minorHAnsi" w:hAnsiTheme="minorHAnsi" w:cstheme="minorHAnsi"/>
                <w:b/>
                <w:noProof/>
                <w:webHidden/>
                <w:color w:val="auto"/>
                <w:sz w:val="24"/>
                <w:szCs w:val="24"/>
              </w:rPr>
            </w:r>
            <w:r w:rsidR="00AA51FD" w:rsidRPr="00797AAF">
              <w:rPr>
                <w:rFonts w:asciiTheme="minorHAnsi" w:hAnsiTheme="minorHAnsi" w:cstheme="minorHAnsi"/>
                <w:b/>
                <w:noProof/>
                <w:webHidden/>
                <w:color w:val="auto"/>
                <w:sz w:val="24"/>
                <w:szCs w:val="24"/>
              </w:rPr>
              <w:fldChar w:fldCharType="separate"/>
            </w:r>
            <w:r w:rsidR="003054F7">
              <w:rPr>
                <w:rFonts w:asciiTheme="minorHAnsi" w:hAnsiTheme="minorHAnsi" w:cstheme="minorHAnsi"/>
                <w:b/>
                <w:noProof/>
                <w:webHidden/>
                <w:color w:val="auto"/>
                <w:sz w:val="24"/>
                <w:szCs w:val="24"/>
              </w:rPr>
              <w:t>68</w:t>
            </w:r>
            <w:r w:rsidR="00AA51FD" w:rsidRPr="00797AAF">
              <w:rPr>
                <w:rFonts w:asciiTheme="minorHAnsi" w:hAnsiTheme="minorHAnsi" w:cstheme="minorHAnsi"/>
                <w:b/>
                <w:noProof/>
                <w:webHidden/>
                <w:color w:val="auto"/>
                <w:sz w:val="24"/>
                <w:szCs w:val="24"/>
              </w:rPr>
              <w:fldChar w:fldCharType="end"/>
            </w:r>
          </w:hyperlink>
        </w:p>
        <w:p w14:paraId="194E482B" w14:textId="77777777" w:rsidR="00AA51FD" w:rsidRPr="00797AAF" w:rsidRDefault="001446FC">
          <w:pPr>
            <w:pStyle w:val="TOC1"/>
            <w:rPr>
              <w:rFonts w:asciiTheme="minorHAnsi" w:eastAsiaTheme="minorEastAsia" w:hAnsiTheme="minorHAnsi" w:cstheme="minorHAnsi"/>
              <w:b/>
              <w:noProof/>
              <w:color w:val="auto"/>
              <w:sz w:val="24"/>
              <w:szCs w:val="24"/>
              <w:lang w:val="en-IN" w:eastAsia="en-IN"/>
            </w:rPr>
          </w:pPr>
          <w:hyperlink w:anchor="_Toc159848216" w:history="1">
            <w:r w:rsidR="00AA51FD" w:rsidRPr="00797AAF">
              <w:rPr>
                <w:rStyle w:val="Hyperlink"/>
                <w:rFonts w:asciiTheme="minorHAnsi" w:hAnsiTheme="minorHAnsi" w:cstheme="minorHAnsi"/>
                <w:b/>
                <w:noProof/>
                <w:color w:val="auto"/>
                <w:sz w:val="24"/>
                <w:szCs w:val="24"/>
                <w:lang w:bidi="en-US"/>
              </w:rPr>
              <w:t>Annexure – IX :: Pre Bid Query Format</w:t>
            </w:r>
            <w:r w:rsidR="00AA51FD" w:rsidRPr="00797AAF">
              <w:rPr>
                <w:rFonts w:asciiTheme="minorHAnsi" w:hAnsiTheme="minorHAnsi" w:cstheme="minorHAnsi"/>
                <w:b/>
                <w:noProof/>
                <w:webHidden/>
                <w:color w:val="auto"/>
                <w:sz w:val="24"/>
                <w:szCs w:val="24"/>
              </w:rPr>
              <w:tab/>
            </w:r>
            <w:r w:rsidR="00AA51FD" w:rsidRPr="00797AAF">
              <w:rPr>
                <w:rFonts w:asciiTheme="minorHAnsi" w:hAnsiTheme="minorHAnsi" w:cstheme="minorHAnsi"/>
                <w:b/>
                <w:noProof/>
                <w:webHidden/>
                <w:color w:val="auto"/>
                <w:sz w:val="24"/>
                <w:szCs w:val="24"/>
              </w:rPr>
              <w:fldChar w:fldCharType="begin"/>
            </w:r>
            <w:r w:rsidR="00AA51FD" w:rsidRPr="00797AAF">
              <w:rPr>
                <w:rFonts w:asciiTheme="minorHAnsi" w:hAnsiTheme="minorHAnsi" w:cstheme="minorHAnsi"/>
                <w:b/>
                <w:noProof/>
                <w:webHidden/>
                <w:color w:val="auto"/>
                <w:sz w:val="24"/>
                <w:szCs w:val="24"/>
              </w:rPr>
              <w:instrText xml:space="preserve"> PAGEREF _Toc159848216 \h </w:instrText>
            </w:r>
            <w:r w:rsidR="00AA51FD" w:rsidRPr="00797AAF">
              <w:rPr>
                <w:rFonts w:asciiTheme="minorHAnsi" w:hAnsiTheme="minorHAnsi" w:cstheme="minorHAnsi"/>
                <w:b/>
                <w:noProof/>
                <w:webHidden/>
                <w:color w:val="auto"/>
                <w:sz w:val="24"/>
                <w:szCs w:val="24"/>
              </w:rPr>
            </w:r>
            <w:r w:rsidR="00AA51FD" w:rsidRPr="00797AAF">
              <w:rPr>
                <w:rFonts w:asciiTheme="minorHAnsi" w:hAnsiTheme="minorHAnsi" w:cstheme="minorHAnsi"/>
                <w:b/>
                <w:noProof/>
                <w:webHidden/>
                <w:color w:val="auto"/>
                <w:sz w:val="24"/>
                <w:szCs w:val="24"/>
              </w:rPr>
              <w:fldChar w:fldCharType="separate"/>
            </w:r>
            <w:r w:rsidR="003054F7">
              <w:rPr>
                <w:rFonts w:asciiTheme="minorHAnsi" w:hAnsiTheme="minorHAnsi" w:cstheme="minorHAnsi"/>
                <w:b/>
                <w:noProof/>
                <w:webHidden/>
                <w:color w:val="auto"/>
                <w:sz w:val="24"/>
                <w:szCs w:val="24"/>
              </w:rPr>
              <w:t>72</w:t>
            </w:r>
            <w:r w:rsidR="00AA51FD" w:rsidRPr="00797AAF">
              <w:rPr>
                <w:rFonts w:asciiTheme="minorHAnsi" w:hAnsiTheme="minorHAnsi" w:cstheme="minorHAnsi"/>
                <w:b/>
                <w:noProof/>
                <w:webHidden/>
                <w:color w:val="auto"/>
                <w:sz w:val="24"/>
                <w:szCs w:val="24"/>
              </w:rPr>
              <w:fldChar w:fldCharType="end"/>
            </w:r>
          </w:hyperlink>
        </w:p>
        <w:p w14:paraId="6B336BAA" w14:textId="77777777" w:rsidR="00AA51FD" w:rsidRPr="00797AAF" w:rsidRDefault="001446FC">
          <w:pPr>
            <w:pStyle w:val="TOC1"/>
            <w:rPr>
              <w:rFonts w:asciiTheme="minorHAnsi" w:eastAsiaTheme="minorEastAsia" w:hAnsiTheme="minorHAnsi" w:cstheme="minorHAnsi"/>
              <w:b/>
              <w:noProof/>
              <w:color w:val="auto"/>
              <w:sz w:val="24"/>
              <w:szCs w:val="24"/>
              <w:lang w:val="en-IN" w:eastAsia="en-IN"/>
            </w:rPr>
          </w:pPr>
          <w:hyperlink w:anchor="_Toc159848217" w:history="1">
            <w:r w:rsidR="00AA51FD" w:rsidRPr="00797AAF">
              <w:rPr>
                <w:rStyle w:val="Hyperlink"/>
                <w:rFonts w:asciiTheme="minorHAnsi" w:hAnsiTheme="minorHAnsi" w:cstheme="minorHAnsi"/>
                <w:b/>
                <w:noProof/>
                <w:color w:val="auto"/>
                <w:sz w:val="24"/>
                <w:szCs w:val="24"/>
                <w:lang w:bidi="en-US"/>
              </w:rPr>
              <w:t>Annexure – X ::Bid  Undertaking Letter</w:t>
            </w:r>
            <w:r w:rsidR="00AA51FD" w:rsidRPr="00797AAF">
              <w:rPr>
                <w:rFonts w:asciiTheme="minorHAnsi" w:hAnsiTheme="minorHAnsi" w:cstheme="minorHAnsi"/>
                <w:b/>
                <w:noProof/>
                <w:webHidden/>
                <w:color w:val="auto"/>
                <w:sz w:val="24"/>
                <w:szCs w:val="24"/>
              </w:rPr>
              <w:tab/>
            </w:r>
            <w:r w:rsidR="00AA51FD" w:rsidRPr="00797AAF">
              <w:rPr>
                <w:rFonts w:asciiTheme="minorHAnsi" w:hAnsiTheme="minorHAnsi" w:cstheme="minorHAnsi"/>
                <w:b/>
                <w:noProof/>
                <w:webHidden/>
                <w:color w:val="auto"/>
                <w:sz w:val="24"/>
                <w:szCs w:val="24"/>
              </w:rPr>
              <w:fldChar w:fldCharType="begin"/>
            </w:r>
            <w:r w:rsidR="00AA51FD" w:rsidRPr="00797AAF">
              <w:rPr>
                <w:rFonts w:asciiTheme="minorHAnsi" w:hAnsiTheme="minorHAnsi" w:cstheme="minorHAnsi"/>
                <w:b/>
                <w:noProof/>
                <w:webHidden/>
                <w:color w:val="auto"/>
                <w:sz w:val="24"/>
                <w:szCs w:val="24"/>
              </w:rPr>
              <w:instrText xml:space="preserve"> PAGEREF _Toc159848217 \h </w:instrText>
            </w:r>
            <w:r w:rsidR="00AA51FD" w:rsidRPr="00797AAF">
              <w:rPr>
                <w:rFonts w:asciiTheme="minorHAnsi" w:hAnsiTheme="minorHAnsi" w:cstheme="minorHAnsi"/>
                <w:b/>
                <w:noProof/>
                <w:webHidden/>
                <w:color w:val="auto"/>
                <w:sz w:val="24"/>
                <w:szCs w:val="24"/>
              </w:rPr>
            </w:r>
            <w:r w:rsidR="00AA51FD" w:rsidRPr="00797AAF">
              <w:rPr>
                <w:rFonts w:asciiTheme="minorHAnsi" w:hAnsiTheme="minorHAnsi" w:cstheme="minorHAnsi"/>
                <w:b/>
                <w:noProof/>
                <w:webHidden/>
                <w:color w:val="auto"/>
                <w:sz w:val="24"/>
                <w:szCs w:val="24"/>
              </w:rPr>
              <w:fldChar w:fldCharType="separate"/>
            </w:r>
            <w:r w:rsidR="003054F7">
              <w:rPr>
                <w:rFonts w:asciiTheme="minorHAnsi" w:hAnsiTheme="minorHAnsi" w:cstheme="minorHAnsi"/>
                <w:b/>
                <w:noProof/>
                <w:webHidden/>
                <w:color w:val="auto"/>
                <w:sz w:val="24"/>
                <w:szCs w:val="24"/>
              </w:rPr>
              <w:t>73</w:t>
            </w:r>
            <w:r w:rsidR="00AA51FD" w:rsidRPr="00797AAF">
              <w:rPr>
                <w:rFonts w:asciiTheme="minorHAnsi" w:hAnsiTheme="minorHAnsi" w:cstheme="minorHAnsi"/>
                <w:b/>
                <w:noProof/>
                <w:webHidden/>
                <w:color w:val="auto"/>
                <w:sz w:val="24"/>
                <w:szCs w:val="24"/>
              </w:rPr>
              <w:fldChar w:fldCharType="end"/>
            </w:r>
          </w:hyperlink>
        </w:p>
        <w:p w14:paraId="2EB654FE" w14:textId="77777777" w:rsidR="00AA51FD" w:rsidRPr="00797AAF" w:rsidRDefault="001446FC">
          <w:pPr>
            <w:pStyle w:val="TOC1"/>
            <w:rPr>
              <w:rFonts w:asciiTheme="minorHAnsi" w:eastAsiaTheme="minorEastAsia" w:hAnsiTheme="minorHAnsi" w:cstheme="minorHAnsi"/>
              <w:b/>
              <w:noProof/>
              <w:color w:val="auto"/>
              <w:sz w:val="24"/>
              <w:szCs w:val="24"/>
              <w:lang w:val="en-IN" w:eastAsia="en-IN"/>
            </w:rPr>
          </w:pPr>
          <w:hyperlink w:anchor="_Toc159848218" w:history="1">
            <w:r w:rsidR="00AA51FD" w:rsidRPr="00797AAF">
              <w:rPr>
                <w:rStyle w:val="Hyperlink"/>
                <w:rFonts w:asciiTheme="minorHAnsi" w:hAnsiTheme="minorHAnsi" w:cstheme="minorHAnsi"/>
                <w:b/>
                <w:noProof/>
                <w:color w:val="auto"/>
                <w:sz w:val="24"/>
                <w:szCs w:val="24"/>
                <w:lang w:bidi="en-US"/>
              </w:rPr>
              <w:t>Annexure – XI ::Bill of Material (Total cost of Ownership – TCO)</w:t>
            </w:r>
            <w:r w:rsidR="00AA51FD" w:rsidRPr="00797AAF">
              <w:rPr>
                <w:rFonts w:asciiTheme="minorHAnsi" w:hAnsiTheme="minorHAnsi" w:cstheme="minorHAnsi"/>
                <w:b/>
                <w:noProof/>
                <w:webHidden/>
                <w:color w:val="auto"/>
                <w:sz w:val="24"/>
                <w:szCs w:val="24"/>
              </w:rPr>
              <w:tab/>
            </w:r>
            <w:r w:rsidR="00AA51FD" w:rsidRPr="00797AAF">
              <w:rPr>
                <w:rFonts w:asciiTheme="minorHAnsi" w:hAnsiTheme="minorHAnsi" w:cstheme="minorHAnsi"/>
                <w:b/>
                <w:noProof/>
                <w:webHidden/>
                <w:color w:val="auto"/>
                <w:sz w:val="24"/>
                <w:szCs w:val="24"/>
              </w:rPr>
              <w:fldChar w:fldCharType="begin"/>
            </w:r>
            <w:r w:rsidR="00AA51FD" w:rsidRPr="00797AAF">
              <w:rPr>
                <w:rFonts w:asciiTheme="minorHAnsi" w:hAnsiTheme="minorHAnsi" w:cstheme="minorHAnsi"/>
                <w:b/>
                <w:noProof/>
                <w:webHidden/>
                <w:color w:val="auto"/>
                <w:sz w:val="24"/>
                <w:szCs w:val="24"/>
              </w:rPr>
              <w:instrText xml:space="preserve"> PAGEREF _Toc159848218 \h </w:instrText>
            </w:r>
            <w:r w:rsidR="00AA51FD" w:rsidRPr="00797AAF">
              <w:rPr>
                <w:rFonts w:asciiTheme="minorHAnsi" w:hAnsiTheme="minorHAnsi" w:cstheme="minorHAnsi"/>
                <w:b/>
                <w:noProof/>
                <w:webHidden/>
                <w:color w:val="auto"/>
                <w:sz w:val="24"/>
                <w:szCs w:val="24"/>
              </w:rPr>
            </w:r>
            <w:r w:rsidR="00AA51FD" w:rsidRPr="00797AAF">
              <w:rPr>
                <w:rFonts w:asciiTheme="minorHAnsi" w:hAnsiTheme="minorHAnsi" w:cstheme="minorHAnsi"/>
                <w:b/>
                <w:noProof/>
                <w:webHidden/>
                <w:color w:val="auto"/>
                <w:sz w:val="24"/>
                <w:szCs w:val="24"/>
              </w:rPr>
              <w:fldChar w:fldCharType="separate"/>
            </w:r>
            <w:r w:rsidR="003054F7">
              <w:rPr>
                <w:rFonts w:asciiTheme="minorHAnsi" w:hAnsiTheme="minorHAnsi" w:cstheme="minorHAnsi"/>
                <w:b/>
                <w:noProof/>
                <w:webHidden/>
                <w:color w:val="auto"/>
                <w:sz w:val="24"/>
                <w:szCs w:val="24"/>
              </w:rPr>
              <w:t>74</w:t>
            </w:r>
            <w:r w:rsidR="00AA51FD" w:rsidRPr="00797AAF">
              <w:rPr>
                <w:rFonts w:asciiTheme="minorHAnsi" w:hAnsiTheme="minorHAnsi" w:cstheme="minorHAnsi"/>
                <w:b/>
                <w:noProof/>
                <w:webHidden/>
                <w:color w:val="auto"/>
                <w:sz w:val="24"/>
                <w:szCs w:val="24"/>
              </w:rPr>
              <w:fldChar w:fldCharType="end"/>
            </w:r>
          </w:hyperlink>
        </w:p>
        <w:p w14:paraId="23E74E0C" w14:textId="77777777" w:rsidR="00AA51FD" w:rsidRPr="00797AAF" w:rsidRDefault="001446FC">
          <w:pPr>
            <w:pStyle w:val="TOC1"/>
            <w:rPr>
              <w:rFonts w:asciiTheme="minorHAnsi" w:eastAsiaTheme="minorEastAsia" w:hAnsiTheme="minorHAnsi" w:cstheme="minorHAnsi"/>
              <w:b/>
              <w:noProof/>
              <w:color w:val="auto"/>
              <w:sz w:val="24"/>
              <w:szCs w:val="24"/>
              <w:lang w:val="en-IN" w:eastAsia="en-IN"/>
            </w:rPr>
          </w:pPr>
          <w:hyperlink w:anchor="_Toc159848219" w:history="1">
            <w:r w:rsidR="00AA51FD" w:rsidRPr="00797AAF">
              <w:rPr>
                <w:rStyle w:val="Hyperlink"/>
                <w:rFonts w:asciiTheme="minorHAnsi" w:hAnsiTheme="minorHAnsi" w:cstheme="minorHAnsi"/>
                <w:b/>
                <w:noProof/>
                <w:color w:val="auto"/>
                <w:sz w:val="24"/>
                <w:szCs w:val="24"/>
                <w:lang w:bidi="en-US"/>
              </w:rPr>
              <w:t>Annexure-XII Bank Guarantee in lieu of EMD</w:t>
            </w:r>
            <w:r w:rsidR="00AA51FD" w:rsidRPr="00797AAF">
              <w:rPr>
                <w:rFonts w:asciiTheme="minorHAnsi" w:hAnsiTheme="minorHAnsi" w:cstheme="minorHAnsi"/>
                <w:b/>
                <w:noProof/>
                <w:webHidden/>
                <w:color w:val="auto"/>
                <w:sz w:val="24"/>
                <w:szCs w:val="24"/>
              </w:rPr>
              <w:tab/>
            </w:r>
            <w:r w:rsidR="00AA51FD" w:rsidRPr="00797AAF">
              <w:rPr>
                <w:rFonts w:asciiTheme="minorHAnsi" w:hAnsiTheme="minorHAnsi" w:cstheme="minorHAnsi"/>
                <w:b/>
                <w:noProof/>
                <w:webHidden/>
                <w:color w:val="auto"/>
                <w:sz w:val="24"/>
                <w:szCs w:val="24"/>
              </w:rPr>
              <w:fldChar w:fldCharType="begin"/>
            </w:r>
            <w:r w:rsidR="00AA51FD" w:rsidRPr="00797AAF">
              <w:rPr>
                <w:rFonts w:asciiTheme="minorHAnsi" w:hAnsiTheme="minorHAnsi" w:cstheme="minorHAnsi"/>
                <w:b/>
                <w:noProof/>
                <w:webHidden/>
                <w:color w:val="auto"/>
                <w:sz w:val="24"/>
                <w:szCs w:val="24"/>
              </w:rPr>
              <w:instrText xml:space="preserve"> PAGEREF _Toc159848219 \h </w:instrText>
            </w:r>
            <w:r w:rsidR="00AA51FD" w:rsidRPr="00797AAF">
              <w:rPr>
                <w:rFonts w:asciiTheme="minorHAnsi" w:hAnsiTheme="minorHAnsi" w:cstheme="minorHAnsi"/>
                <w:b/>
                <w:noProof/>
                <w:webHidden/>
                <w:color w:val="auto"/>
                <w:sz w:val="24"/>
                <w:szCs w:val="24"/>
              </w:rPr>
            </w:r>
            <w:r w:rsidR="00AA51FD" w:rsidRPr="00797AAF">
              <w:rPr>
                <w:rFonts w:asciiTheme="minorHAnsi" w:hAnsiTheme="minorHAnsi" w:cstheme="minorHAnsi"/>
                <w:b/>
                <w:noProof/>
                <w:webHidden/>
                <w:color w:val="auto"/>
                <w:sz w:val="24"/>
                <w:szCs w:val="24"/>
              </w:rPr>
              <w:fldChar w:fldCharType="separate"/>
            </w:r>
            <w:r w:rsidR="003054F7">
              <w:rPr>
                <w:rFonts w:asciiTheme="minorHAnsi" w:hAnsiTheme="minorHAnsi" w:cstheme="minorHAnsi"/>
                <w:b/>
                <w:noProof/>
                <w:webHidden/>
                <w:color w:val="auto"/>
                <w:sz w:val="24"/>
                <w:szCs w:val="24"/>
              </w:rPr>
              <w:t>75</w:t>
            </w:r>
            <w:r w:rsidR="00AA51FD" w:rsidRPr="00797AAF">
              <w:rPr>
                <w:rFonts w:asciiTheme="minorHAnsi" w:hAnsiTheme="minorHAnsi" w:cstheme="minorHAnsi"/>
                <w:b/>
                <w:noProof/>
                <w:webHidden/>
                <w:color w:val="auto"/>
                <w:sz w:val="24"/>
                <w:szCs w:val="24"/>
              </w:rPr>
              <w:fldChar w:fldCharType="end"/>
            </w:r>
          </w:hyperlink>
        </w:p>
        <w:p w14:paraId="7BA9D78E" w14:textId="77777777" w:rsidR="00AA51FD" w:rsidRPr="00797AAF" w:rsidRDefault="001446FC">
          <w:pPr>
            <w:pStyle w:val="TOC1"/>
            <w:rPr>
              <w:rFonts w:asciiTheme="minorHAnsi" w:eastAsiaTheme="minorEastAsia" w:hAnsiTheme="minorHAnsi" w:cstheme="minorHAnsi"/>
              <w:b/>
              <w:noProof/>
              <w:color w:val="auto"/>
              <w:sz w:val="24"/>
              <w:szCs w:val="24"/>
              <w:lang w:val="en-IN" w:eastAsia="en-IN"/>
            </w:rPr>
          </w:pPr>
          <w:hyperlink w:anchor="_Toc159848220" w:history="1">
            <w:r w:rsidR="00AA51FD" w:rsidRPr="00797AAF">
              <w:rPr>
                <w:rStyle w:val="Hyperlink"/>
                <w:rFonts w:asciiTheme="minorHAnsi" w:hAnsiTheme="minorHAnsi" w:cstheme="minorHAnsi"/>
                <w:b/>
                <w:noProof/>
                <w:color w:val="auto"/>
                <w:sz w:val="24"/>
                <w:szCs w:val="24"/>
                <w:lang w:bidi="en-US"/>
              </w:rPr>
              <w:t>Annexure – XIII :: Integrity Pact</w:t>
            </w:r>
            <w:r w:rsidR="00AA51FD" w:rsidRPr="00797AAF">
              <w:rPr>
                <w:rFonts w:asciiTheme="minorHAnsi" w:hAnsiTheme="minorHAnsi" w:cstheme="minorHAnsi"/>
                <w:b/>
                <w:noProof/>
                <w:webHidden/>
                <w:color w:val="auto"/>
                <w:sz w:val="24"/>
                <w:szCs w:val="24"/>
              </w:rPr>
              <w:tab/>
            </w:r>
            <w:r w:rsidR="00AA51FD" w:rsidRPr="00797AAF">
              <w:rPr>
                <w:rFonts w:asciiTheme="minorHAnsi" w:hAnsiTheme="minorHAnsi" w:cstheme="minorHAnsi"/>
                <w:b/>
                <w:noProof/>
                <w:webHidden/>
                <w:color w:val="auto"/>
                <w:sz w:val="24"/>
                <w:szCs w:val="24"/>
              </w:rPr>
              <w:fldChar w:fldCharType="begin"/>
            </w:r>
            <w:r w:rsidR="00AA51FD" w:rsidRPr="00797AAF">
              <w:rPr>
                <w:rFonts w:asciiTheme="minorHAnsi" w:hAnsiTheme="minorHAnsi" w:cstheme="minorHAnsi"/>
                <w:b/>
                <w:noProof/>
                <w:webHidden/>
                <w:color w:val="auto"/>
                <w:sz w:val="24"/>
                <w:szCs w:val="24"/>
              </w:rPr>
              <w:instrText xml:space="preserve"> PAGEREF _Toc159848220 \h </w:instrText>
            </w:r>
            <w:r w:rsidR="00AA51FD" w:rsidRPr="00797AAF">
              <w:rPr>
                <w:rFonts w:asciiTheme="minorHAnsi" w:hAnsiTheme="minorHAnsi" w:cstheme="minorHAnsi"/>
                <w:b/>
                <w:noProof/>
                <w:webHidden/>
                <w:color w:val="auto"/>
                <w:sz w:val="24"/>
                <w:szCs w:val="24"/>
              </w:rPr>
            </w:r>
            <w:r w:rsidR="00AA51FD" w:rsidRPr="00797AAF">
              <w:rPr>
                <w:rFonts w:asciiTheme="minorHAnsi" w:hAnsiTheme="minorHAnsi" w:cstheme="minorHAnsi"/>
                <w:b/>
                <w:noProof/>
                <w:webHidden/>
                <w:color w:val="auto"/>
                <w:sz w:val="24"/>
                <w:szCs w:val="24"/>
              </w:rPr>
              <w:fldChar w:fldCharType="separate"/>
            </w:r>
            <w:r w:rsidR="003054F7">
              <w:rPr>
                <w:rFonts w:asciiTheme="minorHAnsi" w:hAnsiTheme="minorHAnsi" w:cstheme="minorHAnsi"/>
                <w:b/>
                <w:noProof/>
                <w:webHidden/>
                <w:color w:val="auto"/>
                <w:sz w:val="24"/>
                <w:szCs w:val="24"/>
              </w:rPr>
              <w:t>76</w:t>
            </w:r>
            <w:r w:rsidR="00AA51FD" w:rsidRPr="00797AAF">
              <w:rPr>
                <w:rFonts w:asciiTheme="minorHAnsi" w:hAnsiTheme="minorHAnsi" w:cstheme="minorHAnsi"/>
                <w:b/>
                <w:noProof/>
                <w:webHidden/>
                <w:color w:val="auto"/>
                <w:sz w:val="24"/>
                <w:szCs w:val="24"/>
              </w:rPr>
              <w:fldChar w:fldCharType="end"/>
            </w:r>
          </w:hyperlink>
        </w:p>
        <w:p w14:paraId="3DBF6171" w14:textId="77777777" w:rsidR="00AA51FD" w:rsidRPr="00797AAF" w:rsidRDefault="001446FC">
          <w:pPr>
            <w:pStyle w:val="TOC1"/>
            <w:rPr>
              <w:rFonts w:asciiTheme="minorHAnsi" w:eastAsiaTheme="minorEastAsia" w:hAnsiTheme="minorHAnsi" w:cstheme="minorHAnsi"/>
              <w:b/>
              <w:noProof/>
              <w:color w:val="auto"/>
              <w:sz w:val="24"/>
              <w:szCs w:val="24"/>
              <w:lang w:val="en-IN" w:eastAsia="en-IN"/>
            </w:rPr>
          </w:pPr>
          <w:hyperlink w:anchor="_Toc159848221" w:history="1">
            <w:r w:rsidR="00AA51FD" w:rsidRPr="00797AAF">
              <w:rPr>
                <w:rStyle w:val="Hyperlink"/>
                <w:rFonts w:asciiTheme="minorHAnsi" w:hAnsiTheme="minorHAnsi" w:cstheme="minorHAnsi"/>
                <w:b/>
                <w:noProof/>
                <w:color w:val="auto"/>
                <w:sz w:val="24"/>
                <w:szCs w:val="24"/>
                <w:lang w:bidi="en-US"/>
              </w:rPr>
              <w:t>Annexure -XIV:: Experience Detail (Technical Evaluation)</w:t>
            </w:r>
            <w:r w:rsidR="00AA51FD" w:rsidRPr="00797AAF">
              <w:rPr>
                <w:rFonts w:asciiTheme="minorHAnsi" w:hAnsiTheme="minorHAnsi" w:cstheme="minorHAnsi"/>
                <w:b/>
                <w:noProof/>
                <w:webHidden/>
                <w:color w:val="auto"/>
                <w:sz w:val="24"/>
                <w:szCs w:val="24"/>
              </w:rPr>
              <w:tab/>
            </w:r>
            <w:r w:rsidR="00AA51FD" w:rsidRPr="00797AAF">
              <w:rPr>
                <w:rFonts w:asciiTheme="minorHAnsi" w:hAnsiTheme="minorHAnsi" w:cstheme="minorHAnsi"/>
                <w:b/>
                <w:noProof/>
                <w:webHidden/>
                <w:color w:val="auto"/>
                <w:sz w:val="24"/>
                <w:szCs w:val="24"/>
              </w:rPr>
              <w:fldChar w:fldCharType="begin"/>
            </w:r>
            <w:r w:rsidR="00AA51FD" w:rsidRPr="00797AAF">
              <w:rPr>
                <w:rFonts w:asciiTheme="minorHAnsi" w:hAnsiTheme="minorHAnsi" w:cstheme="minorHAnsi"/>
                <w:b/>
                <w:noProof/>
                <w:webHidden/>
                <w:color w:val="auto"/>
                <w:sz w:val="24"/>
                <w:szCs w:val="24"/>
              </w:rPr>
              <w:instrText xml:space="preserve"> PAGEREF _Toc159848221 \h </w:instrText>
            </w:r>
            <w:r w:rsidR="00AA51FD" w:rsidRPr="00797AAF">
              <w:rPr>
                <w:rFonts w:asciiTheme="minorHAnsi" w:hAnsiTheme="minorHAnsi" w:cstheme="minorHAnsi"/>
                <w:b/>
                <w:noProof/>
                <w:webHidden/>
                <w:color w:val="auto"/>
                <w:sz w:val="24"/>
                <w:szCs w:val="24"/>
              </w:rPr>
            </w:r>
            <w:r w:rsidR="00AA51FD" w:rsidRPr="00797AAF">
              <w:rPr>
                <w:rFonts w:asciiTheme="minorHAnsi" w:hAnsiTheme="minorHAnsi" w:cstheme="minorHAnsi"/>
                <w:b/>
                <w:noProof/>
                <w:webHidden/>
                <w:color w:val="auto"/>
                <w:sz w:val="24"/>
                <w:szCs w:val="24"/>
              </w:rPr>
              <w:fldChar w:fldCharType="separate"/>
            </w:r>
            <w:r w:rsidR="003054F7">
              <w:rPr>
                <w:rFonts w:asciiTheme="minorHAnsi" w:hAnsiTheme="minorHAnsi" w:cstheme="minorHAnsi"/>
                <w:b/>
                <w:noProof/>
                <w:webHidden/>
                <w:color w:val="auto"/>
                <w:sz w:val="24"/>
                <w:szCs w:val="24"/>
              </w:rPr>
              <w:t>81</w:t>
            </w:r>
            <w:r w:rsidR="00AA51FD" w:rsidRPr="00797AAF">
              <w:rPr>
                <w:rFonts w:asciiTheme="minorHAnsi" w:hAnsiTheme="minorHAnsi" w:cstheme="minorHAnsi"/>
                <w:b/>
                <w:noProof/>
                <w:webHidden/>
                <w:color w:val="auto"/>
                <w:sz w:val="24"/>
                <w:szCs w:val="24"/>
              </w:rPr>
              <w:fldChar w:fldCharType="end"/>
            </w:r>
          </w:hyperlink>
        </w:p>
        <w:p w14:paraId="7209F374" w14:textId="77777777" w:rsidR="00AA51FD" w:rsidRPr="00797AAF" w:rsidRDefault="001446FC">
          <w:pPr>
            <w:pStyle w:val="TOC1"/>
            <w:rPr>
              <w:rFonts w:asciiTheme="minorHAnsi" w:eastAsiaTheme="minorEastAsia" w:hAnsiTheme="minorHAnsi" w:cstheme="minorHAnsi"/>
              <w:b/>
              <w:noProof/>
              <w:color w:val="auto"/>
              <w:sz w:val="24"/>
              <w:szCs w:val="24"/>
              <w:lang w:val="en-IN" w:eastAsia="en-IN"/>
            </w:rPr>
          </w:pPr>
          <w:hyperlink w:anchor="_Toc159848222" w:history="1">
            <w:r w:rsidR="00AA51FD" w:rsidRPr="00797AAF">
              <w:rPr>
                <w:rStyle w:val="Hyperlink"/>
                <w:rFonts w:asciiTheme="minorHAnsi" w:hAnsiTheme="minorHAnsi" w:cstheme="minorHAnsi"/>
                <w:b/>
                <w:noProof/>
                <w:color w:val="auto"/>
                <w:sz w:val="24"/>
                <w:szCs w:val="24"/>
                <w:lang w:bidi="en-US"/>
              </w:rPr>
              <w:t>Annexure - XV:: Experience Detail (Eligibility Criteria)</w:t>
            </w:r>
            <w:r w:rsidR="00AA51FD" w:rsidRPr="00797AAF">
              <w:rPr>
                <w:rFonts w:asciiTheme="minorHAnsi" w:hAnsiTheme="minorHAnsi" w:cstheme="minorHAnsi"/>
                <w:b/>
                <w:noProof/>
                <w:webHidden/>
                <w:color w:val="auto"/>
                <w:sz w:val="24"/>
                <w:szCs w:val="24"/>
              </w:rPr>
              <w:tab/>
            </w:r>
            <w:r w:rsidR="00AA51FD" w:rsidRPr="00797AAF">
              <w:rPr>
                <w:rFonts w:asciiTheme="minorHAnsi" w:hAnsiTheme="minorHAnsi" w:cstheme="minorHAnsi"/>
                <w:b/>
                <w:noProof/>
                <w:webHidden/>
                <w:color w:val="auto"/>
                <w:sz w:val="24"/>
                <w:szCs w:val="24"/>
              </w:rPr>
              <w:fldChar w:fldCharType="begin"/>
            </w:r>
            <w:r w:rsidR="00AA51FD" w:rsidRPr="00797AAF">
              <w:rPr>
                <w:rFonts w:asciiTheme="minorHAnsi" w:hAnsiTheme="minorHAnsi" w:cstheme="minorHAnsi"/>
                <w:b/>
                <w:noProof/>
                <w:webHidden/>
                <w:color w:val="auto"/>
                <w:sz w:val="24"/>
                <w:szCs w:val="24"/>
              </w:rPr>
              <w:instrText xml:space="preserve"> PAGEREF _Toc159848222 \h </w:instrText>
            </w:r>
            <w:r w:rsidR="00AA51FD" w:rsidRPr="00797AAF">
              <w:rPr>
                <w:rFonts w:asciiTheme="minorHAnsi" w:hAnsiTheme="minorHAnsi" w:cstheme="minorHAnsi"/>
                <w:b/>
                <w:noProof/>
                <w:webHidden/>
                <w:color w:val="auto"/>
                <w:sz w:val="24"/>
                <w:szCs w:val="24"/>
              </w:rPr>
            </w:r>
            <w:r w:rsidR="00AA51FD" w:rsidRPr="00797AAF">
              <w:rPr>
                <w:rFonts w:asciiTheme="minorHAnsi" w:hAnsiTheme="minorHAnsi" w:cstheme="minorHAnsi"/>
                <w:b/>
                <w:noProof/>
                <w:webHidden/>
                <w:color w:val="auto"/>
                <w:sz w:val="24"/>
                <w:szCs w:val="24"/>
              </w:rPr>
              <w:fldChar w:fldCharType="separate"/>
            </w:r>
            <w:r w:rsidR="003054F7">
              <w:rPr>
                <w:rFonts w:asciiTheme="minorHAnsi" w:hAnsiTheme="minorHAnsi" w:cstheme="minorHAnsi"/>
                <w:b/>
                <w:noProof/>
                <w:webHidden/>
                <w:color w:val="auto"/>
                <w:sz w:val="24"/>
                <w:szCs w:val="24"/>
              </w:rPr>
              <w:t>82</w:t>
            </w:r>
            <w:r w:rsidR="00AA51FD" w:rsidRPr="00797AAF">
              <w:rPr>
                <w:rFonts w:asciiTheme="minorHAnsi" w:hAnsiTheme="minorHAnsi" w:cstheme="minorHAnsi"/>
                <w:b/>
                <w:noProof/>
                <w:webHidden/>
                <w:color w:val="auto"/>
                <w:sz w:val="24"/>
                <w:szCs w:val="24"/>
              </w:rPr>
              <w:fldChar w:fldCharType="end"/>
            </w:r>
          </w:hyperlink>
        </w:p>
        <w:p w14:paraId="02CDAD51" w14:textId="77777777" w:rsidR="00AA51FD" w:rsidRPr="00797AAF" w:rsidRDefault="001446FC">
          <w:pPr>
            <w:pStyle w:val="TOC1"/>
            <w:rPr>
              <w:rFonts w:asciiTheme="minorHAnsi" w:eastAsiaTheme="minorEastAsia" w:hAnsiTheme="minorHAnsi" w:cstheme="minorHAnsi"/>
              <w:b/>
              <w:noProof/>
              <w:color w:val="auto"/>
              <w:sz w:val="24"/>
              <w:szCs w:val="24"/>
              <w:lang w:val="en-IN" w:eastAsia="en-IN"/>
            </w:rPr>
          </w:pPr>
          <w:hyperlink w:anchor="_Toc159848223" w:history="1">
            <w:r w:rsidR="00AA51FD" w:rsidRPr="00797AAF">
              <w:rPr>
                <w:rStyle w:val="Hyperlink"/>
                <w:rFonts w:asciiTheme="minorHAnsi" w:hAnsiTheme="minorHAnsi" w:cstheme="minorHAnsi"/>
                <w:b/>
                <w:noProof/>
                <w:color w:val="auto"/>
                <w:sz w:val="24"/>
                <w:szCs w:val="24"/>
                <w:lang w:bidi="en-US"/>
              </w:rPr>
              <w:t>Annexure –XVI :: Proposed Team Profile</w:t>
            </w:r>
            <w:r w:rsidR="00AA51FD" w:rsidRPr="00797AAF">
              <w:rPr>
                <w:rFonts w:asciiTheme="minorHAnsi" w:hAnsiTheme="minorHAnsi" w:cstheme="minorHAnsi"/>
                <w:b/>
                <w:noProof/>
                <w:webHidden/>
                <w:color w:val="auto"/>
                <w:sz w:val="24"/>
                <w:szCs w:val="24"/>
              </w:rPr>
              <w:tab/>
            </w:r>
            <w:r w:rsidR="00AA51FD" w:rsidRPr="00797AAF">
              <w:rPr>
                <w:rFonts w:asciiTheme="minorHAnsi" w:hAnsiTheme="minorHAnsi" w:cstheme="minorHAnsi"/>
                <w:b/>
                <w:noProof/>
                <w:webHidden/>
                <w:color w:val="auto"/>
                <w:sz w:val="24"/>
                <w:szCs w:val="24"/>
              </w:rPr>
              <w:fldChar w:fldCharType="begin"/>
            </w:r>
            <w:r w:rsidR="00AA51FD" w:rsidRPr="00797AAF">
              <w:rPr>
                <w:rFonts w:asciiTheme="minorHAnsi" w:hAnsiTheme="minorHAnsi" w:cstheme="minorHAnsi"/>
                <w:b/>
                <w:noProof/>
                <w:webHidden/>
                <w:color w:val="auto"/>
                <w:sz w:val="24"/>
                <w:szCs w:val="24"/>
              </w:rPr>
              <w:instrText xml:space="preserve"> PAGEREF _Toc159848223 \h </w:instrText>
            </w:r>
            <w:r w:rsidR="00AA51FD" w:rsidRPr="00797AAF">
              <w:rPr>
                <w:rFonts w:asciiTheme="minorHAnsi" w:hAnsiTheme="minorHAnsi" w:cstheme="minorHAnsi"/>
                <w:b/>
                <w:noProof/>
                <w:webHidden/>
                <w:color w:val="auto"/>
                <w:sz w:val="24"/>
                <w:szCs w:val="24"/>
              </w:rPr>
            </w:r>
            <w:r w:rsidR="00AA51FD" w:rsidRPr="00797AAF">
              <w:rPr>
                <w:rFonts w:asciiTheme="minorHAnsi" w:hAnsiTheme="minorHAnsi" w:cstheme="minorHAnsi"/>
                <w:b/>
                <w:noProof/>
                <w:webHidden/>
                <w:color w:val="auto"/>
                <w:sz w:val="24"/>
                <w:szCs w:val="24"/>
              </w:rPr>
              <w:fldChar w:fldCharType="separate"/>
            </w:r>
            <w:r w:rsidR="003054F7">
              <w:rPr>
                <w:rFonts w:asciiTheme="minorHAnsi" w:hAnsiTheme="minorHAnsi" w:cstheme="minorHAnsi"/>
                <w:b/>
                <w:noProof/>
                <w:webHidden/>
                <w:color w:val="auto"/>
                <w:sz w:val="24"/>
                <w:szCs w:val="24"/>
              </w:rPr>
              <w:t>83</w:t>
            </w:r>
            <w:r w:rsidR="00AA51FD" w:rsidRPr="00797AAF">
              <w:rPr>
                <w:rFonts w:asciiTheme="minorHAnsi" w:hAnsiTheme="minorHAnsi" w:cstheme="minorHAnsi"/>
                <w:b/>
                <w:noProof/>
                <w:webHidden/>
                <w:color w:val="auto"/>
                <w:sz w:val="24"/>
                <w:szCs w:val="24"/>
              </w:rPr>
              <w:fldChar w:fldCharType="end"/>
            </w:r>
          </w:hyperlink>
        </w:p>
        <w:p w14:paraId="277EBFCA" w14:textId="77777777" w:rsidR="00AA51FD" w:rsidRPr="00797AAF" w:rsidRDefault="001446FC">
          <w:pPr>
            <w:pStyle w:val="TOC1"/>
            <w:rPr>
              <w:rFonts w:asciiTheme="minorHAnsi" w:eastAsiaTheme="minorEastAsia" w:hAnsiTheme="minorHAnsi" w:cstheme="minorHAnsi"/>
              <w:b/>
              <w:noProof/>
              <w:color w:val="auto"/>
              <w:sz w:val="24"/>
              <w:szCs w:val="24"/>
              <w:lang w:val="en-IN" w:eastAsia="en-IN"/>
            </w:rPr>
          </w:pPr>
          <w:hyperlink w:anchor="_Toc159848224" w:history="1">
            <w:r w:rsidR="00AA51FD" w:rsidRPr="00797AAF">
              <w:rPr>
                <w:rStyle w:val="Hyperlink"/>
                <w:rFonts w:asciiTheme="minorHAnsi" w:hAnsiTheme="minorHAnsi" w:cstheme="minorHAnsi"/>
                <w:b/>
                <w:noProof/>
                <w:color w:val="auto"/>
                <w:sz w:val="24"/>
                <w:szCs w:val="24"/>
                <w:lang w:bidi="en-US"/>
              </w:rPr>
              <w:t>Annexure –XVII :: Turnover , P &amp; L and Net Worth</w:t>
            </w:r>
            <w:r w:rsidR="00AA51FD" w:rsidRPr="00797AAF">
              <w:rPr>
                <w:rFonts w:asciiTheme="minorHAnsi" w:hAnsiTheme="minorHAnsi" w:cstheme="minorHAnsi"/>
                <w:b/>
                <w:noProof/>
                <w:webHidden/>
                <w:color w:val="auto"/>
                <w:sz w:val="24"/>
                <w:szCs w:val="24"/>
              </w:rPr>
              <w:tab/>
            </w:r>
            <w:r w:rsidR="00AA51FD" w:rsidRPr="00797AAF">
              <w:rPr>
                <w:rFonts w:asciiTheme="minorHAnsi" w:hAnsiTheme="minorHAnsi" w:cstheme="minorHAnsi"/>
                <w:b/>
                <w:noProof/>
                <w:webHidden/>
                <w:color w:val="auto"/>
                <w:sz w:val="24"/>
                <w:szCs w:val="24"/>
              </w:rPr>
              <w:fldChar w:fldCharType="begin"/>
            </w:r>
            <w:r w:rsidR="00AA51FD" w:rsidRPr="00797AAF">
              <w:rPr>
                <w:rFonts w:asciiTheme="minorHAnsi" w:hAnsiTheme="minorHAnsi" w:cstheme="minorHAnsi"/>
                <w:b/>
                <w:noProof/>
                <w:webHidden/>
                <w:color w:val="auto"/>
                <w:sz w:val="24"/>
                <w:szCs w:val="24"/>
              </w:rPr>
              <w:instrText xml:space="preserve"> PAGEREF _Toc159848224 \h </w:instrText>
            </w:r>
            <w:r w:rsidR="00AA51FD" w:rsidRPr="00797AAF">
              <w:rPr>
                <w:rFonts w:asciiTheme="minorHAnsi" w:hAnsiTheme="minorHAnsi" w:cstheme="minorHAnsi"/>
                <w:b/>
                <w:noProof/>
                <w:webHidden/>
                <w:color w:val="auto"/>
                <w:sz w:val="24"/>
                <w:szCs w:val="24"/>
              </w:rPr>
            </w:r>
            <w:r w:rsidR="00AA51FD" w:rsidRPr="00797AAF">
              <w:rPr>
                <w:rFonts w:asciiTheme="minorHAnsi" w:hAnsiTheme="minorHAnsi" w:cstheme="minorHAnsi"/>
                <w:b/>
                <w:noProof/>
                <w:webHidden/>
                <w:color w:val="auto"/>
                <w:sz w:val="24"/>
                <w:szCs w:val="24"/>
              </w:rPr>
              <w:fldChar w:fldCharType="separate"/>
            </w:r>
            <w:r w:rsidR="003054F7">
              <w:rPr>
                <w:rFonts w:asciiTheme="minorHAnsi" w:hAnsiTheme="minorHAnsi" w:cstheme="minorHAnsi"/>
                <w:b/>
                <w:noProof/>
                <w:webHidden/>
                <w:color w:val="auto"/>
                <w:sz w:val="24"/>
                <w:szCs w:val="24"/>
              </w:rPr>
              <w:t>84</w:t>
            </w:r>
            <w:r w:rsidR="00AA51FD" w:rsidRPr="00797AAF">
              <w:rPr>
                <w:rFonts w:asciiTheme="minorHAnsi" w:hAnsiTheme="minorHAnsi" w:cstheme="minorHAnsi"/>
                <w:b/>
                <w:noProof/>
                <w:webHidden/>
                <w:color w:val="auto"/>
                <w:sz w:val="24"/>
                <w:szCs w:val="24"/>
              </w:rPr>
              <w:fldChar w:fldCharType="end"/>
            </w:r>
          </w:hyperlink>
        </w:p>
        <w:p w14:paraId="4490672D" w14:textId="77777777" w:rsidR="00AA51FD" w:rsidRPr="00797AAF" w:rsidRDefault="001446FC">
          <w:pPr>
            <w:pStyle w:val="TOC1"/>
            <w:rPr>
              <w:rFonts w:asciiTheme="minorHAnsi" w:eastAsiaTheme="minorEastAsia" w:hAnsiTheme="minorHAnsi" w:cstheme="minorHAnsi"/>
              <w:b/>
              <w:noProof/>
              <w:color w:val="auto"/>
              <w:sz w:val="24"/>
              <w:szCs w:val="24"/>
              <w:lang w:val="en-IN" w:eastAsia="en-IN"/>
            </w:rPr>
          </w:pPr>
          <w:hyperlink w:anchor="_Toc159848225" w:history="1">
            <w:r w:rsidR="00AA51FD" w:rsidRPr="00797AAF">
              <w:rPr>
                <w:rStyle w:val="Hyperlink"/>
                <w:rFonts w:asciiTheme="minorHAnsi" w:hAnsiTheme="minorHAnsi" w:cstheme="minorHAnsi"/>
                <w:b/>
                <w:noProof/>
                <w:color w:val="auto"/>
                <w:sz w:val="24"/>
                <w:szCs w:val="24"/>
                <w:lang w:bidi="en-US"/>
              </w:rPr>
              <w:t>Annexure –XVIII ::  Undertaking for Non-Blacklisting / Non-Debarment of the bidder</w:t>
            </w:r>
            <w:r w:rsidR="00AA51FD" w:rsidRPr="00797AAF">
              <w:rPr>
                <w:rFonts w:asciiTheme="minorHAnsi" w:hAnsiTheme="minorHAnsi" w:cstheme="minorHAnsi"/>
                <w:b/>
                <w:noProof/>
                <w:webHidden/>
                <w:color w:val="auto"/>
                <w:sz w:val="24"/>
                <w:szCs w:val="24"/>
              </w:rPr>
              <w:tab/>
            </w:r>
            <w:r w:rsidR="00AA51FD" w:rsidRPr="00797AAF">
              <w:rPr>
                <w:rFonts w:asciiTheme="minorHAnsi" w:hAnsiTheme="minorHAnsi" w:cstheme="minorHAnsi"/>
                <w:b/>
                <w:noProof/>
                <w:webHidden/>
                <w:color w:val="auto"/>
                <w:sz w:val="24"/>
                <w:szCs w:val="24"/>
              </w:rPr>
              <w:fldChar w:fldCharType="begin"/>
            </w:r>
            <w:r w:rsidR="00AA51FD" w:rsidRPr="00797AAF">
              <w:rPr>
                <w:rFonts w:asciiTheme="minorHAnsi" w:hAnsiTheme="minorHAnsi" w:cstheme="minorHAnsi"/>
                <w:b/>
                <w:noProof/>
                <w:webHidden/>
                <w:color w:val="auto"/>
                <w:sz w:val="24"/>
                <w:szCs w:val="24"/>
              </w:rPr>
              <w:instrText xml:space="preserve"> PAGEREF _Toc159848225 \h </w:instrText>
            </w:r>
            <w:r w:rsidR="00AA51FD" w:rsidRPr="00797AAF">
              <w:rPr>
                <w:rFonts w:asciiTheme="minorHAnsi" w:hAnsiTheme="minorHAnsi" w:cstheme="minorHAnsi"/>
                <w:b/>
                <w:noProof/>
                <w:webHidden/>
                <w:color w:val="auto"/>
                <w:sz w:val="24"/>
                <w:szCs w:val="24"/>
              </w:rPr>
            </w:r>
            <w:r w:rsidR="00AA51FD" w:rsidRPr="00797AAF">
              <w:rPr>
                <w:rFonts w:asciiTheme="minorHAnsi" w:hAnsiTheme="minorHAnsi" w:cstheme="minorHAnsi"/>
                <w:b/>
                <w:noProof/>
                <w:webHidden/>
                <w:color w:val="auto"/>
                <w:sz w:val="24"/>
                <w:szCs w:val="24"/>
              </w:rPr>
              <w:fldChar w:fldCharType="separate"/>
            </w:r>
            <w:r w:rsidR="003054F7">
              <w:rPr>
                <w:rFonts w:asciiTheme="minorHAnsi" w:hAnsiTheme="minorHAnsi" w:cstheme="minorHAnsi"/>
                <w:b/>
                <w:noProof/>
                <w:webHidden/>
                <w:color w:val="auto"/>
                <w:sz w:val="24"/>
                <w:szCs w:val="24"/>
              </w:rPr>
              <w:t>85</w:t>
            </w:r>
            <w:r w:rsidR="00AA51FD" w:rsidRPr="00797AAF">
              <w:rPr>
                <w:rFonts w:asciiTheme="minorHAnsi" w:hAnsiTheme="minorHAnsi" w:cstheme="minorHAnsi"/>
                <w:b/>
                <w:noProof/>
                <w:webHidden/>
                <w:color w:val="auto"/>
                <w:sz w:val="24"/>
                <w:szCs w:val="24"/>
              </w:rPr>
              <w:fldChar w:fldCharType="end"/>
            </w:r>
          </w:hyperlink>
        </w:p>
        <w:p w14:paraId="0925CC1A" w14:textId="72D2FC11" w:rsidR="00AA51FD" w:rsidRDefault="00AA51FD">
          <w:r w:rsidRPr="00797AAF">
            <w:rPr>
              <w:rFonts w:asciiTheme="minorHAnsi" w:hAnsiTheme="minorHAnsi" w:cstheme="minorHAnsi"/>
              <w:b/>
              <w:bCs/>
              <w:noProof/>
              <w:sz w:val="24"/>
              <w:szCs w:val="24"/>
            </w:rPr>
            <w:fldChar w:fldCharType="end"/>
          </w:r>
        </w:p>
      </w:sdtContent>
    </w:sdt>
    <w:p w14:paraId="5E9A70A4" w14:textId="77777777" w:rsidR="00325275" w:rsidRPr="000D11AF" w:rsidRDefault="00325275">
      <w:pPr>
        <w:pStyle w:val="Standard"/>
        <w:spacing w:before="39" w:line="271" w:lineRule="auto"/>
        <w:jc w:val="both"/>
        <w:rPr>
          <w:rFonts w:asciiTheme="minorHAnsi" w:hAnsiTheme="minorHAnsi" w:cstheme="minorHAnsi"/>
          <w:b/>
          <w:w w:val="120"/>
        </w:rPr>
      </w:pPr>
    </w:p>
    <w:p w14:paraId="65E0388A" w14:textId="77777777" w:rsidR="00325275" w:rsidRPr="000D11AF" w:rsidRDefault="00325275">
      <w:pPr>
        <w:pStyle w:val="Standard"/>
        <w:spacing w:before="39" w:line="271" w:lineRule="auto"/>
        <w:jc w:val="both"/>
        <w:rPr>
          <w:rFonts w:asciiTheme="minorHAnsi" w:hAnsiTheme="minorHAnsi" w:cstheme="minorHAnsi"/>
          <w:b/>
          <w:w w:val="120"/>
        </w:rPr>
      </w:pPr>
    </w:p>
    <w:p w14:paraId="65E5F4BA" w14:textId="191DF770" w:rsidR="00374770" w:rsidRDefault="00374770">
      <w:pPr>
        <w:rPr>
          <w:rFonts w:asciiTheme="minorHAnsi" w:eastAsia="Times New Roman" w:hAnsiTheme="minorHAnsi" w:cstheme="minorHAnsi"/>
          <w:b/>
          <w:color w:val="000000"/>
          <w:w w:val="120"/>
          <w:sz w:val="24"/>
          <w:szCs w:val="24"/>
          <w:lang w:bidi="en-US"/>
        </w:rPr>
      </w:pPr>
      <w:r>
        <w:rPr>
          <w:rFonts w:asciiTheme="minorHAnsi" w:hAnsiTheme="minorHAnsi" w:cstheme="minorHAnsi"/>
          <w:b/>
          <w:w w:val="120"/>
        </w:rPr>
        <w:br w:type="page"/>
      </w:r>
    </w:p>
    <w:p w14:paraId="70420846" w14:textId="508B6083" w:rsidR="00441806" w:rsidRDefault="00963EFC">
      <w:pPr>
        <w:pStyle w:val="Standard"/>
        <w:spacing w:before="39" w:line="271" w:lineRule="auto"/>
        <w:jc w:val="both"/>
        <w:rPr>
          <w:rFonts w:asciiTheme="minorHAnsi" w:hAnsiTheme="minorHAnsi" w:cstheme="minorHAnsi"/>
          <w:b/>
          <w:w w:val="120"/>
        </w:rPr>
      </w:pPr>
      <w:proofErr w:type="gramStart"/>
      <w:r w:rsidRPr="007B6FAE">
        <w:rPr>
          <w:rFonts w:asciiTheme="minorHAnsi" w:hAnsiTheme="minorHAnsi" w:cstheme="minorHAnsi"/>
          <w:b/>
          <w:w w:val="120"/>
        </w:rPr>
        <w:lastRenderedPageBreak/>
        <w:t xml:space="preserve">Request for Proposal (RFP) for Appointment of Consultant </w:t>
      </w:r>
      <w:r w:rsidR="00607C1D" w:rsidRPr="007B6FAE">
        <w:rPr>
          <w:rFonts w:asciiTheme="minorHAnsi" w:hAnsiTheme="minorHAnsi" w:cstheme="minorHAnsi"/>
          <w:b/>
          <w:w w:val="120"/>
        </w:rPr>
        <w:t xml:space="preserve">for </w:t>
      </w:r>
      <w:r w:rsidR="0017539B" w:rsidRPr="007B6FAE">
        <w:rPr>
          <w:rFonts w:asciiTheme="minorHAnsi" w:hAnsiTheme="minorHAnsi" w:cstheme="minorHAnsi"/>
          <w:b/>
          <w:w w:val="120"/>
        </w:rPr>
        <w:t xml:space="preserve">Assisting Bank in Implementation of </w:t>
      </w:r>
      <w:r w:rsidR="004A67CB" w:rsidRPr="000D11AF">
        <w:rPr>
          <w:rFonts w:asciiTheme="minorHAnsi" w:hAnsiTheme="minorHAnsi" w:cstheme="minorHAnsi"/>
          <w:b/>
          <w:w w:val="120"/>
        </w:rPr>
        <w:t>RBI’s Master Directions on outsourcing of Information Technology Services Dated 10th April 2023</w:t>
      </w:r>
      <w:r w:rsidR="007F4F00">
        <w:rPr>
          <w:rFonts w:asciiTheme="minorHAnsi" w:hAnsiTheme="minorHAnsi" w:cstheme="minorHAnsi"/>
          <w:b/>
          <w:w w:val="120"/>
        </w:rPr>
        <w:t xml:space="preserve">, </w:t>
      </w:r>
      <w:r w:rsidR="004A67CB" w:rsidRPr="000D11AF">
        <w:rPr>
          <w:rFonts w:asciiTheme="minorHAnsi" w:hAnsiTheme="minorHAnsi" w:cstheme="minorHAnsi"/>
          <w:b/>
          <w:w w:val="120"/>
        </w:rPr>
        <w:t>IT Governance, Risk, Controls and Assurance Practices Dated 7th November 2023</w:t>
      </w:r>
      <w:r w:rsidR="007F4F00">
        <w:rPr>
          <w:rFonts w:asciiTheme="minorHAnsi" w:hAnsiTheme="minorHAnsi" w:cstheme="minorHAnsi"/>
          <w:b/>
          <w:w w:val="120"/>
        </w:rPr>
        <w:t xml:space="preserve"> and Digital Personal Data </w:t>
      </w:r>
      <w:r w:rsidR="003B1976">
        <w:rPr>
          <w:rFonts w:asciiTheme="minorHAnsi" w:hAnsiTheme="minorHAnsi" w:cstheme="minorHAnsi"/>
          <w:b/>
          <w:w w:val="120"/>
        </w:rPr>
        <w:t>Protection (</w:t>
      </w:r>
      <w:r w:rsidR="007F4F00">
        <w:rPr>
          <w:rFonts w:asciiTheme="minorHAnsi" w:hAnsiTheme="minorHAnsi" w:cstheme="minorHAnsi"/>
          <w:b/>
          <w:w w:val="120"/>
        </w:rPr>
        <w:t>DPDP) Act 2023</w:t>
      </w:r>
      <w:r w:rsidR="004A67CB" w:rsidRPr="000D11AF">
        <w:rPr>
          <w:rFonts w:asciiTheme="minorHAnsi" w:hAnsiTheme="minorHAnsi" w:cstheme="minorHAnsi"/>
          <w:b/>
          <w:w w:val="120"/>
        </w:rPr>
        <w:t>.</w:t>
      </w:r>
      <w:proofErr w:type="gramEnd"/>
    </w:p>
    <w:p w14:paraId="3D5A78E8" w14:textId="77777777" w:rsidR="00AA51FD" w:rsidRDefault="00AA51FD" w:rsidP="00AA51FD">
      <w:pPr>
        <w:pStyle w:val="Heading1"/>
        <w:ind w:left="0"/>
        <w:rPr>
          <w:rFonts w:asciiTheme="minorHAnsi" w:hAnsiTheme="minorHAnsi" w:cstheme="minorHAnsi"/>
          <w:bCs w:val="0"/>
          <w:w w:val="120"/>
          <w:sz w:val="24"/>
          <w:szCs w:val="24"/>
        </w:rPr>
      </w:pPr>
      <w:bookmarkStart w:id="2" w:name="_Toc159848117"/>
    </w:p>
    <w:p w14:paraId="30444EA1" w14:textId="5D6AE136" w:rsidR="00441806" w:rsidRPr="007F4F00" w:rsidRDefault="00963EFC" w:rsidP="00C5238D">
      <w:pPr>
        <w:pStyle w:val="Heading1"/>
        <w:numPr>
          <w:ilvl w:val="0"/>
          <w:numId w:val="134"/>
        </w:numPr>
        <w:rPr>
          <w:w w:val="105"/>
        </w:rPr>
      </w:pPr>
      <w:r w:rsidRPr="007F4F00">
        <w:rPr>
          <w:w w:val="105"/>
        </w:rPr>
        <w:t>Introduction</w:t>
      </w:r>
      <w:bookmarkEnd w:id="1"/>
      <w:bookmarkEnd w:id="2"/>
    </w:p>
    <w:p w14:paraId="6BB6BE99" w14:textId="09DA3A99" w:rsidR="00D74A3F" w:rsidRPr="007B6FAE" w:rsidRDefault="000970D1" w:rsidP="000970D1">
      <w:pPr>
        <w:spacing w:after="120"/>
        <w:jc w:val="both"/>
        <w:rPr>
          <w:rFonts w:asciiTheme="minorHAnsi" w:hAnsiTheme="minorHAnsi" w:cstheme="minorHAnsi"/>
          <w:sz w:val="24"/>
          <w:szCs w:val="24"/>
        </w:rPr>
      </w:pPr>
      <w:r w:rsidRPr="007B6FAE">
        <w:rPr>
          <w:rFonts w:asciiTheme="minorHAnsi" w:hAnsiTheme="minorHAnsi" w:cstheme="minorHAnsi"/>
          <w:sz w:val="24"/>
          <w:szCs w:val="24"/>
        </w:rPr>
        <w:t xml:space="preserve">Central Bank of India, The Bank, a body corporate constituted under the Banking Companies (Acquisition and Transfer of Undertaking) Act 1970 having its Central Office at </w:t>
      </w:r>
      <w:proofErr w:type="spellStart"/>
      <w:r w:rsidRPr="007B6FAE">
        <w:rPr>
          <w:rFonts w:asciiTheme="minorHAnsi" w:hAnsiTheme="minorHAnsi" w:cstheme="minorHAnsi"/>
          <w:sz w:val="24"/>
          <w:szCs w:val="24"/>
        </w:rPr>
        <w:t>Chandermukhi</w:t>
      </w:r>
      <w:proofErr w:type="spellEnd"/>
      <w:r w:rsidRPr="007B6FAE">
        <w:rPr>
          <w:rFonts w:asciiTheme="minorHAnsi" w:hAnsiTheme="minorHAnsi" w:cstheme="minorHAnsi"/>
          <w:sz w:val="24"/>
          <w:szCs w:val="24"/>
        </w:rPr>
        <w:t xml:space="preserve">, </w:t>
      </w:r>
      <w:proofErr w:type="spellStart"/>
      <w:r w:rsidRPr="007B6FAE">
        <w:rPr>
          <w:rFonts w:asciiTheme="minorHAnsi" w:hAnsiTheme="minorHAnsi" w:cstheme="minorHAnsi"/>
          <w:sz w:val="24"/>
          <w:szCs w:val="24"/>
        </w:rPr>
        <w:t>Nariman</w:t>
      </w:r>
      <w:proofErr w:type="spellEnd"/>
      <w:r w:rsidRPr="007B6FAE">
        <w:rPr>
          <w:rFonts w:asciiTheme="minorHAnsi" w:hAnsiTheme="minorHAnsi" w:cstheme="minorHAnsi"/>
          <w:sz w:val="24"/>
          <w:szCs w:val="24"/>
        </w:rPr>
        <w:t xml:space="preserve"> Point, </w:t>
      </w:r>
      <w:proofErr w:type="gramStart"/>
      <w:r w:rsidRPr="007B6FAE">
        <w:rPr>
          <w:rFonts w:asciiTheme="minorHAnsi" w:hAnsiTheme="minorHAnsi" w:cstheme="minorHAnsi"/>
          <w:sz w:val="24"/>
          <w:szCs w:val="24"/>
        </w:rPr>
        <w:t>Mumbai</w:t>
      </w:r>
      <w:proofErr w:type="gramEnd"/>
      <w:r w:rsidRPr="007B6FAE">
        <w:rPr>
          <w:rFonts w:asciiTheme="minorHAnsi" w:hAnsiTheme="minorHAnsi" w:cstheme="minorHAnsi"/>
          <w:sz w:val="24"/>
          <w:szCs w:val="24"/>
        </w:rPr>
        <w:t>-400021 hereinafter called "Bank" and having 90 Regional Offices (RO</w:t>
      </w:r>
      <w:r w:rsidR="00D74A3F" w:rsidRPr="007B6FAE">
        <w:rPr>
          <w:rFonts w:asciiTheme="minorHAnsi" w:hAnsiTheme="minorHAnsi" w:cstheme="minorHAnsi"/>
          <w:sz w:val="24"/>
          <w:szCs w:val="24"/>
        </w:rPr>
        <w:t>s</w:t>
      </w:r>
      <w:r w:rsidRPr="007B6FAE">
        <w:rPr>
          <w:rFonts w:asciiTheme="minorHAnsi" w:hAnsiTheme="minorHAnsi" w:cstheme="minorHAnsi"/>
          <w:sz w:val="24"/>
          <w:szCs w:val="24"/>
        </w:rPr>
        <w:t>), 12 Zonal Offices (ZO</w:t>
      </w:r>
      <w:r w:rsidR="00D74A3F" w:rsidRPr="007B6FAE">
        <w:rPr>
          <w:rFonts w:asciiTheme="minorHAnsi" w:hAnsiTheme="minorHAnsi" w:cstheme="minorHAnsi"/>
          <w:sz w:val="24"/>
          <w:szCs w:val="24"/>
        </w:rPr>
        <w:t>s</w:t>
      </w:r>
      <w:r w:rsidRPr="007B6FAE">
        <w:rPr>
          <w:rFonts w:asciiTheme="minorHAnsi" w:hAnsiTheme="minorHAnsi" w:cstheme="minorHAnsi"/>
          <w:sz w:val="24"/>
          <w:szCs w:val="24"/>
        </w:rPr>
        <w:t>) and 4</w:t>
      </w:r>
      <w:r w:rsidR="0017539B" w:rsidRPr="007B6FAE">
        <w:rPr>
          <w:rFonts w:asciiTheme="minorHAnsi" w:hAnsiTheme="minorHAnsi" w:cstheme="minorHAnsi"/>
          <w:sz w:val="24"/>
          <w:szCs w:val="24"/>
        </w:rPr>
        <w:t>5</w:t>
      </w:r>
      <w:r w:rsidRPr="007B6FAE">
        <w:rPr>
          <w:rFonts w:asciiTheme="minorHAnsi" w:hAnsiTheme="minorHAnsi" w:cstheme="minorHAnsi"/>
          <w:sz w:val="24"/>
          <w:szCs w:val="24"/>
        </w:rPr>
        <w:t>00 plus branches spread across India</w:t>
      </w:r>
      <w:r w:rsidR="00D74A3F" w:rsidRPr="007B6FAE">
        <w:rPr>
          <w:rFonts w:asciiTheme="minorHAnsi" w:hAnsiTheme="minorHAnsi" w:cstheme="minorHAnsi"/>
          <w:sz w:val="24"/>
          <w:szCs w:val="24"/>
        </w:rPr>
        <w:t>.</w:t>
      </w:r>
    </w:p>
    <w:p w14:paraId="20086882" w14:textId="77777777" w:rsidR="000970D1" w:rsidRPr="000D11AF" w:rsidRDefault="000970D1" w:rsidP="00057D1B">
      <w:pPr>
        <w:pStyle w:val="Standard"/>
        <w:spacing w:after="240"/>
        <w:jc w:val="both"/>
        <w:rPr>
          <w:rFonts w:asciiTheme="minorHAnsi" w:hAnsiTheme="minorHAnsi" w:cstheme="minorHAnsi"/>
        </w:rPr>
      </w:pPr>
    </w:p>
    <w:p w14:paraId="6A8CD249" w14:textId="77777777" w:rsidR="00441806" w:rsidRPr="000D11AF" w:rsidRDefault="00D90E7B" w:rsidP="00CA47D6">
      <w:pPr>
        <w:pStyle w:val="Heading1"/>
        <w:ind w:left="0"/>
      </w:pPr>
      <w:bookmarkStart w:id="3" w:name="_Toc159848118"/>
      <w:r w:rsidRPr="007B6FAE">
        <w:rPr>
          <w:w w:val="105"/>
        </w:rPr>
        <w:t>2. Disclaimer</w:t>
      </w:r>
      <w:bookmarkEnd w:id="3"/>
    </w:p>
    <w:p w14:paraId="376C2119" w14:textId="77777777" w:rsidR="00441806" w:rsidRPr="000D11AF" w:rsidRDefault="00963EFC" w:rsidP="00057D1B">
      <w:pPr>
        <w:pStyle w:val="Standard"/>
        <w:tabs>
          <w:tab w:val="left" w:pos="941"/>
        </w:tabs>
        <w:spacing w:before="120" w:line="235" w:lineRule="auto"/>
        <w:ind w:right="4"/>
        <w:jc w:val="both"/>
        <w:rPr>
          <w:rFonts w:asciiTheme="minorHAnsi" w:hAnsiTheme="minorHAnsi" w:cstheme="minorHAnsi"/>
        </w:rPr>
      </w:pPr>
      <w:r w:rsidRPr="007B6FAE">
        <w:rPr>
          <w:rFonts w:asciiTheme="minorHAnsi" w:hAnsiTheme="minorHAnsi" w:cstheme="minorHAnsi"/>
          <w:lang w:bidi="ar-SA"/>
        </w:rPr>
        <w:t xml:space="preserve">The information contained in this Request for Proposal Document (RFP Document /Bid Document) or information provided subsequently to bidder(s) or applicants whether verbally or in documentary form by or on behalf of Central </w:t>
      </w:r>
      <w:r w:rsidR="00212530" w:rsidRPr="007B6FAE">
        <w:rPr>
          <w:rFonts w:asciiTheme="minorHAnsi" w:hAnsiTheme="minorHAnsi" w:cstheme="minorHAnsi"/>
          <w:lang w:bidi="ar-SA"/>
        </w:rPr>
        <w:t>Bank</w:t>
      </w:r>
      <w:r w:rsidRPr="007B6FAE">
        <w:rPr>
          <w:rFonts w:asciiTheme="minorHAnsi" w:hAnsiTheme="minorHAnsi" w:cstheme="minorHAnsi"/>
          <w:lang w:bidi="ar-SA"/>
        </w:rPr>
        <w:t xml:space="preserve"> of India, is provided to the bidder(s) on the terms and conditions set out in this RFP Document and all other terms and conditions subject to which information is provided.</w:t>
      </w:r>
    </w:p>
    <w:p w14:paraId="4A3E891C" w14:textId="77777777" w:rsidR="00441806" w:rsidRPr="000D11AF" w:rsidRDefault="00963EFC" w:rsidP="00057D1B">
      <w:pPr>
        <w:pStyle w:val="Standard"/>
        <w:tabs>
          <w:tab w:val="left" w:pos="941"/>
        </w:tabs>
        <w:spacing w:before="120" w:line="235" w:lineRule="auto"/>
        <w:ind w:right="4"/>
        <w:jc w:val="both"/>
        <w:rPr>
          <w:rFonts w:asciiTheme="minorHAnsi" w:hAnsiTheme="minorHAnsi" w:cstheme="minorHAnsi"/>
        </w:rPr>
      </w:pPr>
      <w:r w:rsidRPr="007B6FAE">
        <w:rPr>
          <w:rFonts w:asciiTheme="minorHAnsi" w:hAnsiTheme="minorHAnsi" w:cstheme="minorHAnsi"/>
          <w:lang w:bidi="ar-SA"/>
        </w:rPr>
        <w:t xml:space="preserve">This RFP Document is not an agreement and is not an  offer  or  invitation  by  </w:t>
      </w:r>
      <w:r w:rsidR="00212530" w:rsidRPr="007B6FAE">
        <w:rPr>
          <w:rFonts w:asciiTheme="minorHAnsi" w:hAnsiTheme="minorHAnsi" w:cstheme="minorHAnsi"/>
          <w:lang w:bidi="ar-SA"/>
        </w:rPr>
        <w:t>Bank</w:t>
      </w:r>
      <w:r w:rsidRPr="007B6FAE">
        <w:rPr>
          <w:rFonts w:asciiTheme="minorHAnsi" w:hAnsiTheme="minorHAnsi" w:cstheme="minorHAnsi"/>
          <w:lang w:bidi="ar-SA"/>
        </w:rPr>
        <w:t xml:space="preserve"> to  any  parties  other  than   the   applicants   who are qualified to submit the  bids  (</w:t>
      </w:r>
      <w:r w:rsidR="00A41784" w:rsidRPr="007B6FAE">
        <w:rPr>
          <w:rFonts w:asciiTheme="minorHAnsi" w:hAnsiTheme="minorHAnsi" w:cstheme="minorHAnsi"/>
          <w:lang w:bidi="ar-SA"/>
        </w:rPr>
        <w:t>“</w:t>
      </w:r>
      <w:r w:rsidRPr="007B6FAE">
        <w:rPr>
          <w:rFonts w:asciiTheme="minorHAnsi" w:hAnsiTheme="minorHAnsi" w:cstheme="minorHAnsi"/>
          <w:lang w:bidi="ar-SA"/>
        </w:rPr>
        <w:t>Bidders</w:t>
      </w:r>
      <w:r w:rsidR="00A41784" w:rsidRPr="007B6FAE">
        <w:rPr>
          <w:rFonts w:asciiTheme="minorHAnsi" w:hAnsiTheme="minorHAnsi" w:cstheme="minorHAnsi"/>
          <w:lang w:bidi="ar-SA"/>
        </w:rPr>
        <w:t>”</w:t>
      </w:r>
      <w:r w:rsidRPr="007B6FAE">
        <w:rPr>
          <w:rFonts w:asciiTheme="minorHAnsi" w:hAnsiTheme="minorHAnsi" w:cstheme="minorHAnsi"/>
          <w:lang w:bidi="ar-SA"/>
        </w:rPr>
        <w:t>).  The  purpose  of  this  RFP document  is  to  provide  the  Bidders(s)  with  information  to assist  the  formulation  of their proposals.   This RFP document does   not claim to contain all the information each bidder may require. Each bidder should conduct its own independent investigation and analysis and is free to check the accuracy, reliability and completeness of the information in this RFP document and where necessary obtain independent information.</w:t>
      </w:r>
    </w:p>
    <w:p w14:paraId="47B944E6" w14:textId="77777777" w:rsidR="005B6605" w:rsidRPr="000D11AF" w:rsidRDefault="00212530" w:rsidP="00057D1B">
      <w:pPr>
        <w:pStyle w:val="Standard"/>
        <w:tabs>
          <w:tab w:val="left" w:pos="941"/>
        </w:tabs>
        <w:spacing w:before="120" w:line="235" w:lineRule="auto"/>
        <w:ind w:right="4"/>
        <w:jc w:val="both"/>
        <w:rPr>
          <w:rFonts w:asciiTheme="minorHAnsi" w:hAnsiTheme="minorHAnsi" w:cstheme="minorHAnsi"/>
        </w:rPr>
      </w:pPr>
      <w:r w:rsidRPr="007B6FAE">
        <w:rPr>
          <w:rFonts w:asciiTheme="minorHAnsi" w:hAnsiTheme="minorHAnsi" w:cstheme="minorHAnsi"/>
          <w:lang w:bidi="ar-SA"/>
        </w:rPr>
        <w:t>Bank</w:t>
      </w:r>
      <w:r w:rsidR="00963EFC" w:rsidRPr="007B6FAE">
        <w:rPr>
          <w:rFonts w:asciiTheme="minorHAnsi" w:hAnsiTheme="minorHAnsi" w:cstheme="minorHAnsi"/>
          <w:lang w:bidi="ar-SA"/>
        </w:rPr>
        <w:t xml:space="preserve"> makes no representations or warranty and shall incur no liability under any law, statute, rules or regulations as to the accuracy, reliability or completeness of this RFP Document. </w:t>
      </w:r>
      <w:r w:rsidRPr="007B6FAE">
        <w:rPr>
          <w:rFonts w:asciiTheme="minorHAnsi" w:hAnsiTheme="minorHAnsi" w:cstheme="minorHAnsi"/>
          <w:lang w:bidi="ar-SA"/>
        </w:rPr>
        <w:t>Bank</w:t>
      </w:r>
      <w:r w:rsidR="00963EFC" w:rsidRPr="007B6FAE">
        <w:rPr>
          <w:rFonts w:asciiTheme="minorHAnsi" w:hAnsiTheme="minorHAnsi" w:cstheme="minorHAnsi"/>
          <w:lang w:bidi="ar-SA"/>
        </w:rPr>
        <w:t xml:space="preserve"> may in its absolute discretion, but without being under any obligation to do so, update, amend or supplement the information in this RFP Document. All such modifications, updates and amendments will be part of the RFP</w:t>
      </w:r>
    </w:p>
    <w:p w14:paraId="23B2C3DF" w14:textId="29950578" w:rsidR="00441806" w:rsidRPr="000D11AF" w:rsidRDefault="00212530" w:rsidP="00057D1B">
      <w:pPr>
        <w:pStyle w:val="Standard"/>
        <w:tabs>
          <w:tab w:val="left" w:pos="941"/>
        </w:tabs>
        <w:spacing w:before="120" w:line="235" w:lineRule="auto"/>
        <w:ind w:right="4"/>
        <w:jc w:val="both"/>
        <w:rPr>
          <w:rFonts w:asciiTheme="minorHAnsi" w:hAnsiTheme="minorHAnsi" w:cstheme="minorHAnsi"/>
        </w:rPr>
      </w:pPr>
      <w:r w:rsidRPr="007B6FAE">
        <w:rPr>
          <w:rFonts w:asciiTheme="minorHAnsi" w:hAnsiTheme="minorHAnsi" w:cstheme="minorHAnsi"/>
          <w:lang w:bidi="ar-SA"/>
        </w:rPr>
        <w:t>Bank</w:t>
      </w:r>
      <w:r w:rsidR="00963EFC" w:rsidRPr="007B6FAE">
        <w:rPr>
          <w:rFonts w:asciiTheme="minorHAnsi" w:hAnsiTheme="minorHAnsi" w:cstheme="minorHAnsi"/>
          <w:lang w:bidi="ar-SA"/>
        </w:rPr>
        <w:t xml:space="preserve"> reserves the right to reject any or all the bids / proposals received in response to this RFP document at any stage without assigning any reason whatsoever. The decision of </w:t>
      </w:r>
      <w:r w:rsidRPr="007B6FAE">
        <w:rPr>
          <w:rFonts w:asciiTheme="minorHAnsi" w:hAnsiTheme="minorHAnsi" w:cstheme="minorHAnsi"/>
          <w:lang w:bidi="ar-SA"/>
        </w:rPr>
        <w:t>Bank</w:t>
      </w:r>
      <w:r w:rsidR="00963EFC" w:rsidRPr="007B6FAE">
        <w:rPr>
          <w:rFonts w:asciiTheme="minorHAnsi" w:hAnsiTheme="minorHAnsi" w:cstheme="minorHAnsi"/>
          <w:lang w:bidi="ar-SA"/>
        </w:rPr>
        <w:t xml:space="preserve"> in this regard shall be final, conclusive and binding on all the parties.</w:t>
      </w:r>
    </w:p>
    <w:p w14:paraId="1C10F68A" w14:textId="7FE0096C" w:rsidR="00873BF2" w:rsidRPr="000D11AF" w:rsidRDefault="00963EFC" w:rsidP="00057D1B">
      <w:pPr>
        <w:pStyle w:val="Standard"/>
        <w:tabs>
          <w:tab w:val="left" w:pos="941"/>
        </w:tabs>
        <w:spacing w:before="120" w:after="240" w:line="235" w:lineRule="auto"/>
        <w:ind w:right="4"/>
        <w:jc w:val="both"/>
        <w:rPr>
          <w:rFonts w:asciiTheme="minorHAnsi" w:hAnsiTheme="minorHAnsi" w:cstheme="minorHAnsi"/>
          <w:lang w:bidi="ar-SA"/>
        </w:rPr>
      </w:pPr>
      <w:r w:rsidRPr="007B6FAE">
        <w:rPr>
          <w:rFonts w:asciiTheme="minorHAnsi" w:hAnsiTheme="minorHAnsi" w:cstheme="minorHAnsi"/>
          <w:lang w:bidi="ar-SA"/>
        </w:rPr>
        <w:t xml:space="preserve">Subject to any law to the contrary, and to the maximum extent permitted by law, </w:t>
      </w:r>
      <w:r w:rsidR="00212530" w:rsidRPr="007B6FAE">
        <w:rPr>
          <w:rFonts w:asciiTheme="minorHAnsi" w:hAnsiTheme="minorHAnsi" w:cstheme="minorHAnsi"/>
          <w:lang w:bidi="ar-SA"/>
        </w:rPr>
        <w:t>Bank</w:t>
      </w:r>
      <w:r w:rsidRPr="007B6FAE">
        <w:rPr>
          <w:rFonts w:asciiTheme="minorHAnsi" w:hAnsiTheme="minorHAnsi" w:cstheme="minorHAnsi"/>
          <w:lang w:bidi="ar-SA"/>
        </w:rPr>
        <w:t xml:space="preserve"> and its officers, directors, employees, contractors, agents, and advisers disclaim all liability from any loss or damage (whether foreseeable or not) suffered by any person acting on or refraining from acting because of any information including forecasts, statements, estimates, or projections contained in this RFP document or conduct ancillary to it whether or not the loss or damage arises in connection with any negligence, omission, default, lack of care or misrepresentation on it.</w:t>
      </w:r>
    </w:p>
    <w:p w14:paraId="50D65EC8" w14:textId="77777777" w:rsidR="00873BF2" w:rsidRPr="000D11AF" w:rsidRDefault="00873BF2">
      <w:pPr>
        <w:rPr>
          <w:rFonts w:asciiTheme="minorHAnsi" w:eastAsia="Times New Roman" w:hAnsiTheme="minorHAnsi" w:cstheme="minorHAnsi"/>
          <w:color w:val="000000"/>
          <w:sz w:val="24"/>
          <w:szCs w:val="24"/>
        </w:rPr>
      </w:pPr>
      <w:r w:rsidRPr="000D11AF">
        <w:rPr>
          <w:rFonts w:asciiTheme="minorHAnsi" w:hAnsiTheme="minorHAnsi" w:cstheme="minorHAnsi"/>
        </w:rPr>
        <w:br w:type="page"/>
      </w:r>
    </w:p>
    <w:p w14:paraId="51CECC45" w14:textId="77777777" w:rsidR="00441806" w:rsidRPr="000D11AF" w:rsidRDefault="00963EFC" w:rsidP="00E874D0">
      <w:pPr>
        <w:pStyle w:val="Heading1"/>
        <w:tabs>
          <w:tab w:val="left" w:pos="766"/>
        </w:tabs>
        <w:spacing w:before="102" w:after="240"/>
        <w:ind w:left="0"/>
        <w:jc w:val="both"/>
        <w:rPr>
          <w:rFonts w:asciiTheme="minorHAnsi" w:hAnsiTheme="minorHAnsi" w:cstheme="minorHAnsi"/>
          <w:sz w:val="24"/>
          <w:szCs w:val="24"/>
        </w:rPr>
      </w:pPr>
      <w:bookmarkStart w:id="4" w:name="_Toc14092755"/>
      <w:bookmarkStart w:id="5" w:name="_Toc159848119"/>
      <w:r w:rsidRPr="007B6FAE">
        <w:rPr>
          <w:rFonts w:asciiTheme="minorHAnsi" w:hAnsiTheme="minorHAnsi" w:cstheme="minorHAnsi"/>
          <w:w w:val="115"/>
          <w:sz w:val="24"/>
          <w:szCs w:val="24"/>
        </w:rPr>
        <w:lastRenderedPageBreak/>
        <w:t>3. Invitation for Tender Offer</w:t>
      </w:r>
      <w:bookmarkEnd w:id="4"/>
      <w:bookmarkEnd w:id="5"/>
    </w:p>
    <w:p w14:paraId="04D649B0" w14:textId="5F590A10" w:rsidR="00D74A3F" w:rsidRPr="000D11AF" w:rsidRDefault="00963EFC">
      <w:pPr>
        <w:pStyle w:val="Textbody"/>
        <w:jc w:val="both"/>
        <w:rPr>
          <w:rFonts w:asciiTheme="minorHAnsi" w:hAnsiTheme="minorHAnsi" w:cstheme="minorHAnsi"/>
          <w:sz w:val="24"/>
          <w:szCs w:val="24"/>
        </w:rPr>
      </w:pPr>
      <w:r w:rsidRPr="007B6FAE">
        <w:rPr>
          <w:rFonts w:asciiTheme="minorHAnsi" w:hAnsiTheme="minorHAnsi" w:cstheme="minorHAnsi"/>
          <w:sz w:val="24"/>
          <w:szCs w:val="24"/>
        </w:rPr>
        <w:t xml:space="preserve">Central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 xml:space="preserve"> of India (hereby referred “Central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 xml:space="preserve"> of India” or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 in</w:t>
      </w:r>
      <w:r w:rsidR="00E874D0" w:rsidRPr="007B6FAE">
        <w:rPr>
          <w:rFonts w:asciiTheme="minorHAnsi" w:hAnsiTheme="minorHAnsi" w:cstheme="minorHAnsi"/>
          <w:sz w:val="24"/>
          <w:szCs w:val="24"/>
        </w:rPr>
        <w:t>vites offer for Technical bid (</w:t>
      </w:r>
      <w:r w:rsidRPr="007B6FAE">
        <w:rPr>
          <w:rFonts w:asciiTheme="minorHAnsi" w:hAnsiTheme="minorHAnsi" w:cstheme="minorHAnsi"/>
          <w:sz w:val="24"/>
          <w:szCs w:val="24"/>
        </w:rPr>
        <w:t>online) and Commercial bid (online) from suitable eligible consulting bidders.</w:t>
      </w:r>
      <w:r w:rsidR="008A311E" w:rsidRPr="007B6FAE">
        <w:rPr>
          <w:rFonts w:asciiTheme="minorHAnsi" w:hAnsiTheme="minorHAnsi" w:cstheme="minorHAnsi"/>
          <w:sz w:val="24"/>
          <w:szCs w:val="24"/>
        </w:rPr>
        <w:t xml:space="preserve"> </w:t>
      </w:r>
      <w:r w:rsidRPr="007B6FAE">
        <w:rPr>
          <w:rFonts w:asciiTheme="minorHAnsi" w:hAnsiTheme="minorHAnsi" w:cstheme="minorHAnsi"/>
          <w:sz w:val="24"/>
          <w:szCs w:val="24"/>
        </w:rPr>
        <w:t>In this RFP document, the term “bidder/vendor/prospective bidder/consultant” refers to the primary bidder responsible for delivering services</w:t>
      </w:r>
      <w:r w:rsidR="00D74A3F" w:rsidRPr="007B6FAE">
        <w:rPr>
          <w:rFonts w:asciiTheme="minorHAnsi" w:hAnsiTheme="minorHAnsi" w:cstheme="minorHAnsi"/>
          <w:sz w:val="24"/>
          <w:szCs w:val="24"/>
        </w:rPr>
        <w:t xml:space="preserve"> and documents</w:t>
      </w:r>
      <w:r w:rsidRPr="007B6FAE">
        <w:rPr>
          <w:rFonts w:asciiTheme="minorHAnsi" w:hAnsiTheme="minorHAnsi" w:cstheme="minorHAnsi"/>
          <w:sz w:val="24"/>
          <w:szCs w:val="24"/>
        </w:rPr>
        <w:t xml:space="preserve"> mentioned in the scope of work in this RFP document.</w:t>
      </w:r>
      <w:r w:rsidR="008A311E" w:rsidRPr="007B6FAE">
        <w:rPr>
          <w:rFonts w:asciiTheme="minorHAnsi" w:hAnsiTheme="minorHAnsi" w:cstheme="minorHAnsi"/>
          <w:sz w:val="24"/>
          <w:szCs w:val="24"/>
        </w:rPr>
        <w:t xml:space="preserve"> </w:t>
      </w:r>
    </w:p>
    <w:p w14:paraId="5FDDCBEA" w14:textId="440D2F04" w:rsidR="00441806" w:rsidRPr="000D11AF" w:rsidRDefault="008A311E">
      <w:pPr>
        <w:pStyle w:val="Textbody"/>
        <w:jc w:val="both"/>
        <w:rPr>
          <w:rFonts w:asciiTheme="minorHAnsi" w:hAnsiTheme="minorHAnsi" w:cstheme="minorHAnsi"/>
          <w:sz w:val="24"/>
          <w:szCs w:val="24"/>
        </w:rPr>
      </w:pPr>
      <w:r w:rsidRPr="007B6FAE">
        <w:rPr>
          <w:rFonts w:asciiTheme="minorHAnsi" w:hAnsiTheme="minorHAnsi" w:cstheme="minorHAnsi"/>
          <w:sz w:val="24"/>
          <w:szCs w:val="24"/>
        </w:rPr>
        <w:t>T</w:t>
      </w:r>
      <w:r w:rsidR="00963EFC" w:rsidRPr="007B6FAE">
        <w:rPr>
          <w:rFonts w:asciiTheme="minorHAnsi" w:hAnsiTheme="minorHAnsi" w:cstheme="minorHAnsi"/>
          <w:sz w:val="24"/>
          <w:szCs w:val="24"/>
        </w:rPr>
        <w:t xml:space="preserve">he Schedule </w:t>
      </w:r>
      <w:r w:rsidR="00D74A3F" w:rsidRPr="007B6FAE">
        <w:rPr>
          <w:rFonts w:asciiTheme="minorHAnsi" w:hAnsiTheme="minorHAnsi" w:cstheme="minorHAnsi"/>
          <w:sz w:val="24"/>
          <w:szCs w:val="24"/>
        </w:rPr>
        <w:t>and tender details are</w:t>
      </w:r>
      <w:r w:rsidR="00963EFC" w:rsidRPr="007B6FAE">
        <w:rPr>
          <w:rFonts w:asciiTheme="minorHAnsi" w:hAnsiTheme="minorHAnsi" w:cstheme="minorHAnsi"/>
          <w:sz w:val="24"/>
          <w:szCs w:val="24"/>
        </w:rPr>
        <w:t xml:space="preserve"> given below-</w:t>
      </w:r>
    </w:p>
    <w:p w14:paraId="37815DCD" w14:textId="77777777" w:rsidR="00D74A3F" w:rsidRPr="007B6FAE" w:rsidRDefault="00D74A3F" w:rsidP="00D74A3F">
      <w:pPr>
        <w:spacing w:after="120"/>
        <w:jc w:val="both"/>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3823"/>
        <w:gridCol w:w="5193"/>
      </w:tblGrid>
      <w:tr w:rsidR="00D74A3F" w:rsidRPr="000D11AF" w14:paraId="29A87080" w14:textId="77777777" w:rsidTr="0017539B">
        <w:trPr>
          <w:trHeight w:val="227"/>
        </w:trPr>
        <w:tc>
          <w:tcPr>
            <w:tcW w:w="3823" w:type="dxa"/>
          </w:tcPr>
          <w:p w14:paraId="78F85E3B" w14:textId="77777777" w:rsidR="00D74A3F" w:rsidRPr="007B6FAE" w:rsidRDefault="00D74A3F" w:rsidP="00B50460">
            <w:pPr>
              <w:widowControl w:val="0"/>
              <w:suppressAutoHyphens/>
              <w:autoSpaceDN w:val="0"/>
              <w:jc w:val="both"/>
              <w:textAlignment w:val="baseline"/>
              <w:rPr>
                <w:rFonts w:asciiTheme="minorHAnsi" w:hAnsiTheme="minorHAnsi" w:cstheme="minorHAnsi"/>
                <w:color w:val="000000"/>
                <w:kern w:val="3"/>
                <w:sz w:val="24"/>
                <w:szCs w:val="24"/>
                <w:lang w:val="en-US" w:eastAsia="en-US" w:bidi="en-US"/>
              </w:rPr>
            </w:pPr>
            <w:r w:rsidRPr="000D11AF">
              <w:rPr>
                <w:rFonts w:asciiTheme="minorHAnsi" w:hAnsiTheme="minorHAnsi" w:cstheme="minorHAnsi"/>
                <w:color w:val="000000"/>
                <w:kern w:val="3"/>
                <w:sz w:val="24"/>
                <w:szCs w:val="24"/>
                <w:lang w:val="en-US" w:eastAsia="en-US" w:bidi="en-US"/>
              </w:rPr>
              <w:t>Tender Reference N</w:t>
            </w:r>
            <w:r w:rsidRPr="000D11AF">
              <w:rPr>
                <w:rFonts w:asciiTheme="minorHAnsi" w:hAnsiTheme="minorHAnsi" w:cstheme="minorHAnsi"/>
                <w:color w:val="000000"/>
                <w:sz w:val="24"/>
                <w:szCs w:val="24"/>
                <w:lang w:bidi="en-US"/>
              </w:rPr>
              <w:t>umber</w:t>
            </w:r>
          </w:p>
        </w:tc>
        <w:tc>
          <w:tcPr>
            <w:tcW w:w="5193" w:type="dxa"/>
          </w:tcPr>
          <w:p w14:paraId="6B43F8B0" w14:textId="117C4B6F" w:rsidR="00D74A3F" w:rsidRPr="00BF54C4" w:rsidRDefault="00645ADB" w:rsidP="00D74A3F">
            <w:pPr>
              <w:widowControl w:val="0"/>
              <w:suppressAutoHyphens/>
              <w:autoSpaceDN w:val="0"/>
              <w:jc w:val="both"/>
              <w:textAlignment w:val="baseline"/>
              <w:rPr>
                <w:rFonts w:asciiTheme="minorHAnsi" w:hAnsiTheme="minorHAnsi" w:cstheme="minorHAnsi"/>
                <w:color w:val="000000"/>
                <w:kern w:val="3"/>
                <w:sz w:val="24"/>
                <w:szCs w:val="24"/>
                <w:lang w:val="en-US" w:eastAsia="en-US" w:bidi="en-US"/>
              </w:rPr>
            </w:pPr>
            <w:r w:rsidRPr="00BF54C4">
              <w:rPr>
                <w:rFonts w:asciiTheme="minorHAnsi" w:hAnsiTheme="minorHAnsi" w:cstheme="minorHAnsi"/>
                <w:color w:val="000000"/>
                <w:sz w:val="24"/>
                <w:szCs w:val="24"/>
                <w:lang w:bidi="en-US"/>
              </w:rPr>
              <w:t>CO:DIT:NEO:PUR:2023-24:</w:t>
            </w:r>
            <w:r w:rsidR="00BF54C4" w:rsidRPr="00BF54C4">
              <w:rPr>
                <w:rFonts w:asciiTheme="minorHAnsi" w:hAnsiTheme="minorHAnsi" w:cstheme="minorHAnsi"/>
                <w:color w:val="000000"/>
                <w:sz w:val="24"/>
                <w:szCs w:val="24"/>
                <w:lang w:bidi="en-US"/>
              </w:rPr>
              <w:t>399</w:t>
            </w:r>
          </w:p>
        </w:tc>
      </w:tr>
      <w:tr w:rsidR="00D74A3F" w:rsidRPr="000D11AF" w14:paraId="17DE2984" w14:textId="77777777" w:rsidTr="0017539B">
        <w:trPr>
          <w:trHeight w:val="227"/>
        </w:trPr>
        <w:tc>
          <w:tcPr>
            <w:tcW w:w="3823" w:type="dxa"/>
          </w:tcPr>
          <w:p w14:paraId="3DF09C04" w14:textId="77777777" w:rsidR="00D74A3F" w:rsidRPr="007B6FAE" w:rsidRDefault="00D74A3F" w:rsidP="00B50460">
            <w:pPr>
              <w:widowControl w:val="0"/>
              <w:suppressAutoHyphens/>
              <w:autoSpaceDN w:val="0"/>
              <w:jc w:val="both"/>
              <w:textAlignment w:val="baseline"/>
              <w:rPr>
                <w:rFonts w:asciiTheme="minorHAnsi" w:hAnsiTheme="minorHAnsi" w:cstheme="minorHAnsi"/>
                <w:color w:val="000000"/>
                <w:kern w:val="3"/>
                <w:sz w:val="24"/>
                <w:szCs w:val="24"/>
                <w:lang w:val="en-US" w:eastAsia="en-US" w:bidi="en-US"/>
              </w:rPr>
            </w:pPr>
            <w:r w:rsidRPr="000D11AF">
              <w:rPr>
                <w:rFonts w:asciiTheme="minorHAnsi" w:hAnsiTheme="minorHAnsi" w:cstheme="minorHAnsi"/>
                <w:color w:val="000000"/>
                <w:kern w:val="3"/>
                <w:sz w:val="24"/>
                <w:szCs w:val="24"/>
                <w:lang w:val="en-US" w:eastAsia="en-US" w:bidi="en-US"/>
              </w:rPr>
              <w:t>Cost of RFP: Non-Refundable</w:t>
            </w:r>
          </w:p>
        </w:tc>
        <w:tc>
          <w:tcPr>
            <w:tcW w:w="5193" w:type="dxa"/>
          </w:tcPr>
          <w:p w14:paraId="529E2429" w14:textId="265F2B14" w:rsidR="00D74A3F" w:rsidRPr="00BF54C4" w:rsidRDefault="00D74A3F" w:rsidP="00374770">
            <w:pPr>
              <w:widowControl w:val="0"/>
              <w:suppressAutoHyphens/>
              <w:autoSpaceDN w:val="0"/>
              <w:jc w:val="both"/>
              <w:textAlignment w:val="baseline"/>
              <w:rPr>
                <w:rFonts w:asciiTheme="minorHAnsi" w:hAnsiTheme="minorHAnsi" w:cstheme="minorHAnsi"/>
                <w:color w:val="000000"/>
                <w:kern w:val="3"/>
                <w:sz w:val="24"/>
                <w:szCs w:val="24"/>
                <w:lang w:val="en-US" w:eastAsia="en-US" w:bidi="en-US"/>
              </w:rPr>
            </w:pPr>
            <w:r w:rsidRPr="00BF54C4">
              <w:rPr>
                <w:rFonts w:asciiTheme="minorHAnsi" w:hAnsiTheme="minorHAnsi" w:cstheme="minorHAnsi"/>
                <w:color w:val="000000"/>
                <w:sz w:val="24"/>
                <w:szCs w:val="24"/>
                <w:lang w:bidi="en-US"/>
              </w:rPr>
              <w:t>₹</w:t>
            </w:r>
            <w:r w:rsidR="00374770" w:rsidRPr="00BF54C4">
              <w:rPr>
                <w:rFonts w:asciiTheme="minorHAnsi" w:hAnsiTheme="minorHAnsi" w:cstheme="minorHAnsi"/>
                <w:color w:val="000000"/>
                <w:sz w:val="24"/>
                <w:szCs w:val="24"/>
                <w:lang w:bidi="en-US"/>
              </w:rPr>
              <w:t>2</w:t>
            </w:r>
            <w:r w:rsidRPr="00BF54C4">
              <w:rPr>
                <w:rFonts w:asciiTheme="minorHAnsi" w:hAnsiTheme="minorHAnsi" w:cstheme="minorHAnsi"/>
                <w:color w:val="000000"/>
                <w:sz w:val="24"/>
                <w:szCs w:val="24"/>
                <w:lang w:bidi="en-US"/>
              </w:rPr>
              <w:t>,000/- (</w:t>
            </w:r>
            <w:proofErr w:type="spellStart"/>
            <w:r w:rsidRPr="00BF54C4">
              <w:rPr>
                <w:rFonts w:asciiTheme="minorHAnsi" w:hAnsiTheme="minorHAnsi" w:cstheme="minorHAnsi"/>
                <w:color w:val="000000"/>
                <w:sz w:val="24"/>
                <w:szCs w:val="24"/>
                <w:lang w:bidi="en-US"/>
              </w:rPr>
              <w:t>Rs</w:t>
            </w:r>
            <w:proofErr w:type="spellEnd"/>
            <w:r w:rsidRPr="00BF54C4">
              <w:rPr>
                <w:rFonts w:asciiTheme="minorHAnsi" w:hAnsiTheme="minorHAnsi" w:cstheme="minorHAnsi"/>
                <w:color w:val="000000"/>
                <w:sz w:val="24"/>
                <w:szCs w:val="24"/>
                <w:lang w:bidi="en-US"/>
              </w:rPr>
              <w:t xml:space="preserve">. </w:t>
            </w:r>
            <w:r w:rsidR="00374770" w:rsidRPr="00BF54C4">
              <w:rPr>
                <w:rFonts w:asciiTheme="minorHAnsi" w:hAnsiTheme="minorHAnsi" w:cstheme="minorHAnsi"/>
                <w:color w:val="000000"/>
                <w:sz w:val="24"/>
                <w:szCs w:val="24"/>
                <w:lang w:bidi="en-US"/>
              </w:rPr>
              <w:t>Two</w:t>
            </w:r>
            <w:r w:rsidRPr="00BF54C4">
              <w:rPr>
                <w:rFonts w:asciiTheme="minorHAnsi" w:hAnsiTheme="minorHAnsi" w:cstheme="minorHAnsi"/>
                <w:color w:val="000000"/>
                <w:sz w:val="24"/>
                <w:szCs w:val="24"/>
                <w:lang w:bidi="en-US"/>
              </w:rPr>
              <w:t xml:space="preserve"> Thousand Only) including taxes</w:t>
            </w:r>
          </w:p>
        </w:tc>
      </w:tr>
      <w:tr w:rsidR="00D74A3F" w:rsidRPr="000D11AF" w14:paraId="77B9B6E9" w14:textId="77777777" w:rsidTr="0017539B">
        <w:trPr>
          <w:trHeight w:val="227"/>
        </w:trPr>
        <w:tc>
          <w:tcPr>
            <w:tcW w:w="3823" w:type="dxa"/>
          </w:tcPr>
          <w:p w14:paraId="40EB60A7" w14:textId="77777777" w:rsidR="00D74A3F" w:rsidRPr="007B6FAE" w:rsidRDefault="00D74A3F" w:rsidP="00B50460">
            <w:pPr>
              <w:widowControl w:val="0"/>
              <w:suppressAutoHyphens/>
              <w:autoSpaceDN w:val="0"/>
              <w:jc w:val="both"/>
              <w:textAlignment w:val="baseline"/>
              <w:rPr>
                <w:rFonts w:asciiTheme="minorHAnsi" w:hAnsiTheme="minorHAnsi" w:cstheme="minorHAnsi"/>
                <w:color w:val="000000"/>
                <w:kern w:val="3"/>
                <w:sz w:val="24"/>
                <w:szCs w:val="24"/>
                <w:lang w:val="en-US" w:eastAsia="en-US" w:bidi="en-US"/>
              </w:rPr>
            </w:pPr>
            <w:r w:rsidRPr="000D11AF">
              <w:rPr>
                <w:rFonts w:asciiTheme="minorHAnsi" w:hAnsiTheme="minorHAnsi" w:cstheme="minorHAnsi"/>
                <w:color w:val="000000"/>
                <w:kern w:val="3"/>
                <w:sz w:val="24"/>
                <w:szCs w:val="24"/>
                <w:lang w:val="en-US" w:eastAsia="en-US" w:bidi="en-US"/>
              </w:rPr>
              <w:t>Date of RFP Issue</w:t>
            </w:r>
          </w:p>
        </w:tc>
        <w:tc>
          <w:tcPr>
            <w:tcW w:w="5193" w:type="dxa"/>
          </w:tcPr>
          <w:p w14:paraId="20E7CD3F" w14:textId="146965E0" w:rsidR="00D74A3F" w:rsidRPr="00BF54C4" w:rsidRDefault="00BF54C4" w:rsidP="00BF54C4">
            <w:pPr>
              <w:widowControl w:val="0"/>
              <w:suppressAutoHyphens/>
              <w:autoSpaceDN w:val="0"/>
              <w:jc w:val="both"/>
              <w:textAlignment w:val="baseline"/>
              <w:rPr>
                <w:rFonts w:asciiTheme="minorHAnsi" w:hAnsiTheme="minorHAnsi" w:cstheme="minorHAnsi"/>
                <w:color w:val="000000"/>
                <w:kern w:val="3"/>
                <w:sz w:val="24"/>
                <w:szCs w:val="24"/>
                <w:lang w:val="en-US" w:eastAsia="en-US" w:bidi="en-US"/>
              </w:rPr>
            </w:pPr>
            <w:r w:rsidRPr="00BF54C4">
              <w:rPr>
                <w:rFonts w:asciiTheme="minorHAnsi" w:hAnsiTheme="minorHAnsi" w:cstheme="minorHAnsi"/>
                <w:color w:val="000000"/>
                <w:sz w:val="24"/>
                <w:szCs w:val="24"/>
                <w:lang w:bidi="en-US"/>
              </w:rPr>
              <w:t>11</w:t>
            </w:r>
            <w:r w:rsidR="00160ACA" w:rsidRPr="00BF54C4">
              <w:rPr>
                <w:rFonts w:asciiTheme="minorHAnsi" w:hAnsiTheme="minorHAnsi" w:cstheme="minorHAnsi"/>
                <w:color w:val="000000"/>
                <w:sz w:val="24"/>
                <w:szCs w:val="24"/>
                <w:lang w:bidi="en-US"/>
              </w:rPr>
              <w:t>/</w:t>
            </w:r>
            <w:r w:rsidRPr="00BF54C4">
              <w:rPr>
                <w:rFonts w:asciiTheme="minorHAnsi" w:hAnsiTheme="minorHAnsi" w:cstheme="minorHAnsi"/>
                <w:color w:val="000000"/>
                <w:sz w:val="24"/>
                <w:szCs w:val="24"/>
                <w:lang w:bidi="en-US"/>
              </w:rPr>
              <w:t>03/</w:t>
            </w:r>
            <w:r w:rsidR="00D74A3F" w:rsidRPr="00BF54C4">
              <w:rPr>
                <w:rFonts w:asciiTheme="minorHAnsi" w:hAnsiTheme="minorHAnsi" w:cstheme="minorHAnsi"/>
                <w:color w:val="000000"/>
                <w:sz w:val="24"/>
                <w:szCs w:val="24"/>
                <w:lang w:bidi="en-US"/>
              </w:rPr>
              <w:t>202</w:t>
            </w:r>
            <w:r>
              <w:rPr>
                <w:rFonts w:asciiTheme="minorHAnsi" w:hAnsiTheme="minorHAnsi" w:cstheme="minorHAnsi"/>
                <w:color w:val="000000"/>
                <w:sz w:val="24"/>
                <w:szCs w:val="24"/>
                <w:lang w:bidi="en-US"/>
              </w:rPr>
              <w:t>4</w:t>
            </w:r>
          </w:p>
        </w:tc>
      </w:tr>
      <w:tr w:rsidR="00D74A3F" w:rsidRPr="000D11AF" w14:paraId="240EAB6F" w14:textId="77777777" w:rsidTr="0017539B">
        <w:trPr>
          <w:trHeight w:val="227"/>
        </w:trPr>
        <w:tc>
          <w:tcPr>
            <w:tcW w:w="3823" w:type="dxa"/>
          </w:tcPr>
          <w:p w14:paraId="2AAAFE5C" w14:textId="77777777" w:rsidR="00D74A3F" w:rsidRPr="007B6FAE" w:rsidRDefault="00D74A3F" w:rsidP="00B50460">
            <w:pPr>
              <w:widowControl w:val="0"/>
              <w:suppressAutoHyphens/>
              <w:autoSpaceDN w:val="0"/>
              <w:jc w:val="both"/>
              <w:textAlignment w:val="baseline"/>
              <w:rPr>
                <w:rFonts w:asciiTheme="minorHAnsi" w:hAnsiTheme="minorHAnsi" w:cstheme="minorHAnsi"/>
                <w:color w:val="000000"/>
                <w:kern w:val="3"/>
                <w:sz w:val="24"/>
                <w:szCs w:val="24"/>
                <w:lang w:val="en-US" w:eastAsia="en-US" w:bidi="en-US"/>
              </w:rPr>
            </w:pPr>
            <w:r w:rsidRPr="000D11AF">
              <w:rPr>
                <w:rFonts w:asciiTheme="minorHAnsi" w:hAnsiTheme="minorHAnsi" w:cstheme="minorHAnsi"/>
                <w:color w:val="000000"/>
                <w:kern w:val="3"/>
                <w:sz w:val="24"/>
                <w:szCs w:val="24"/>
                <w:lang w:val="en-US" w:eastAsia="en-US" w:bidi="en-US"/>
              </w:rPr>
              <w:t>Bid Security (EMD)</w:t>
            </w:r>
          </w:p>
        </w:tc>
        <w:tc>
          <w:tcPr>
            <w:tcW w:w="5193" w:type="dxa"/>
          </w:tcPr>
          <w:p w14:paraId="7CECD0AE" w14:textId="68668B48" w:rsidR="00D74A3F" w:rsidRPr="00473FDB" w:rsidRDefault="00C568DA" w:rsidP="00F17ADA">
            <w:pPr>
              <w:widowControl w:val="0"/>
              <w:suppressAutoHyphens/>
              <w:autoSpaceDN w:val="0"/>
              <w:jc w:val="both"/>
              <w:textAlignment w:val="baseline"/>
              <w:rPr>
                <w:rFonts w:asciiTheme="minorHAnsi" w:hAnsiTheme="minorHAnsi" w:cstheme="minorHAnsi"/>
                <w:color w:val="000000"/>
                <w:kern w:val="3"/>
                <w:sz w:val="24"/>
                <w:szCs w:val="24"/>
                <w:lang w:val="en-US" w:eastAsia="en-US" w:bidi="en-US"/>
              </w:rPr>
            </w:pPr>
            <w:r w:rsidRPr="00473FDB">
              <w:rPr>
                <w:rFonts w:asciiTheme="minorHAnsi" w:hAnsiTheme="minorHAnsi" w:cstheme="minorHAnsi"/>
                <w:color w:val="000000"/>
                <w:sz w:val="24"/>
                <w:szCs w:val="24"/>
                <w:lang w:bidi="en-US"/>
              </w:rPr>
              <w:t xml:space="preserve">An amount of </w:t>
            </w:r>
            <w:proofErr w:type="spellStart"/>
            <w:r w:rsidRPr="00473FDB">
              <w:rPr>
                <w:rFonts w:asciiTheme="minorHAnsi" w:hAnsiTheme="minorHAnsi" w:cstheme="minorHAnsi"/>
                <w:color w:val="000000"/>
                <w:sz w:val="24"/>
                <w:szCs w:val="24"/>
                <w:lang w:bidi="en-US"/>
              </w:rPr>
              <w:t>Rs</w:t>
            </w:r>
            <w:proofErr w:type="spellEnd"/>
            <w:r w:rsidRPr="00473FDB">
              <w:rPr>
                <w:rFonts w:asciiTheme="minorHAnsi" w:hAnsiTheme="minorHAnsi" w:cstheme="minorHAnsi"/>
                <w:color w:val="000000"/>
                <w:sz w:val="24"/>
                <w:szCs w:val="24"/>
                <w:lang w:bidi="en-US"/>
              </w:rPr>
              <w:t>. 3</w:t>
            </w:r>
            <w:r w:rsidR="00D74A3F" w:rsidRPr="00473FDB">
              <w:rPr>
                <w:rFonts w:asciiTheme="minorHAnsi" w:hAnsiTheme="minorHAnsi" w:cstheme="minorHAnsi"/>
                <w:color w:val="000000"/>
                <w:sz w:val="24"/>
                <w:szCs w:val="24"/>
                <w:lang w:bidi="en-US"/>
              </w:rPr>
              <w:t>,</w:t>
            </w:r>
            <w:r w:rsidR="000116C8" w:rsidRPr="00473FDB">
              <w:rPr>
                <w:rFonts w:asciiTheme="minorHAnsi" w:hAnsiTheme="minorHAnsi" w:cstheme="minorHAnsi"/>
                <w:color w:val="000000"/>
                <w:sz w:val="24"/>
                <w:szCs w:val="24"/>
                <w:lang w:bidi="en-US"/>
              </w:rPr>
              <w:t>0</w:t>
            </w:r>
            <w:r w:rsidR="00D74A3F" w:rsidRPr="00473FDB">
              <w:rPr>
                <w:rFonts w:asciiTheme="minorHAnsi" w:hAnsiTheme="minorHAnsi" w:cstheme="minorHAnsi"/>
                <w:color w:val="000000"/>
                <w:sz w:val="24"/>
                <w:szCs w:val="24"/>
                <w:lang w:bidi="en-US"/>
              </w:rPr>
              <w:t>0,000/- (</w:t>
            </w:r>
            <w:proofErr w:type="spellStart"/>
            <w:r w:rsidR="00D74A3F" w:rsidRPr="00473FDB">
              <w:rPr>
                <w:rFonts w:asciiTheme="minorHAnsi" w:hAnsiTheme="minorHAnsi" w:cstheme="minorHAnsi"/>
                <w:color w:val="000000"/>
                <w:sz w:val="24"/>
                <w:szCs w:val="24"/>
                <w:lang w:bidi="en-US"/>
              </w:rPr>
              <w:t>Rs.</w:t>
            </w:r>
            <w:r w:rsidRPr="00473FDB">
              <w:rPr>
                <w:rFonts w:asciiTheme="minorHAnsi" w:hAnsiTheme="minorHAnsi" w:cstheme="minorHAnsi"/>
                <w:color w:val="000000"/>
                <w:sz w:val="24"/>
                <w:szCs w:val="24"/>
                <w:lang w:bidi="en-US"/>
              </w:rPr>
              <w:t>Three</w:t>
            </w:r>
            <w:proofErr w:type="spellEnd"/>
            <w:r w:rsidR="00D74A3F" w:rsidRPr="00473FDB">
              <w:rPr>
                <w:rFonts w:asciiTheme="minorHAnsi" w:hAnsiTheme="minorHAnsi" w:cstheme="minorHAnsi"/>
                <w:color w:val="000000"/>
                <w:sz w:val="24"/>
                <w:szCs w:val="24"/>
                <w:lang w:bidi="en-US"/>
              </w:rPr>
              <w:t xml:space="preserve"> </w:t>
            </w:r>
            <w:r w:rsidR="0017539B" w:rsidRPr="00473FDB">
              <w:rPr>
                <w:rFonts w:asciiTheme="minorHAnsi" w:hAnsiTheme="minorHAnsi" w:cstheme="minorHAnsi"/>
                <w:color w:val="000000"/>
                <w:sz w:val="24"/>
                <w:szCs w:val="24"/>
                <w:lang w:bidi="en-US"/>
              </w:rPr>
              <w:t>Lakh</w:t>
            </w:r>
            <w:r w:rsidR="00D74A3F" w:rsidRPr="00473FDB">
              <w:rPr>
                <w:rFonts w:asciiTheme="minorHAnsi" w:hAnsiTheme="minorHAnsi" w:cstheme="minorHAnsi"/>
                <w:color w:val="000000"/>
                <w:sz w:val="24"/>
                <w:szCs w:val="24"/>
                <w:lang w:bidi="en-US"/>
              </w:rPr>
              <w:t xml:space="preserve"> </w:t>
            </w:r>
            <w:r w:rsidR="0017539B" w:rsidRPr="00473FDB">
              <w:rPr>
                <w:rFonts w:asciiTheme="minorHAnsi" w:hAnsiTheme="minorHAnsi" w:cstheme="minorHAnsi"/>
                <w:color w:val="000000"/>
                <w:sz w:val="24"/>
                <w:szCs w:val="24"/>
                <w:lang w:bidi="en-US"/>
              </w:rPr>
              <w:t>o</w:t>
            </w:r>
            <w:r w:rsidR="00D74A3F" w:rsidRPr="00473FDB">
              <w:rPr>
                <w:rFonts w:asciiTheme="minorHAnsi" w:hAnsiTheme="minorHAnsi" w:cstheme="minorHAnsi"/>
                <w:color w:val="000000"/>
                <w:sz w:val="24"/>
                <w:szCs w:val="24"/>
                <w:lang w:bidi="en-US"/>
              </w:rPr>
              <w:t xml:space="preserve">nly) in the form of Bank Guarantee issued by a scheduled commercial bank other than Central Bank of India for the entire period of Bid validity plus 3 months or by means of banker’s cheque/ Account Payee Demand Draft /RTGS/NEFT in the account no.- 3287810289 of Central Bank of India (IFSC Code – CBIN0283154) with narration Tender ref no </w:t>
            </w:r>
            <w:r w:rsidR="00192755" w:rsidRPr="00473FDB">
              <w:rPr>
                <w:rFonts w:asciiTheme="minorHAnsi" w:hAnsiTheme="minorHAnsi" w:cstheme="minorHAnsi"/>
                <w:color w:val="000000"/>
                <w:sz w:val="24"/>
                <w:szCs w:val="24"/>
                <w:lang w:bidi="en-US"/>
              </w:rPr>
              <w:t>CO:DIT:NEO:PUR:2023-24:</w:t>
            </w:r>
            <w:r w:rsidR="00BF54C4" w:rsidRPr="00473FDB">
              <w:rPr>
                <w:rFonts w:asciiTheme="minorHAnsi" w:hAnsiTheme="minorHAnsi" w:cstheme="minorHAnsi"/>
                <w:color w:val="000000"/>
                <w:sz w:val="24"/>
                <w:szCs w:val="24"/>
                <w:lang w:bidi="en-US"/>
              </w:rPr>
              <w:t>399</w:t>
            </w:r>
            <w:r w:rsidR="00D74A3F" w:rsidRPr="00473FDB">
              <w:rPr>
                <w:rFonts w:asciiTheme="minorHAnsi" w:hAnsiTheme="minorHAnsi" w:cstheme="minorHAnsi"/>
                <w:color w:val="000000"/>
                <w:sz w:val="24"/>
                <w:szCs w:val="24"/>
                <w:lang w:bidi="en-US"/>
              </w:rPr>
              <w:t xml:space="preserve"> in favour of “Central Bank Of India” and payable at Mumbai City.</w:t>
            </w:r>
          </w:p>
        </w:tc>
      </w:tr>
      <w:tr w:rsidR="00D74A3F" w:rsidRPr="000D11AF" w14:paraId="4AF6BBDD" w14:textId="77777777" w:rsidTr="0017539B">
        <w:trPr>
          <w:trHeight w:val="227"/>
        </w:trPr>
        <w:tc>
          <w:tcPr>
            <w:tcW w:w="3823" w:type="dxa"/>
          </w:tcPr>
          <w:p w14:paraId="61D37D7D" w14:textId="77777777" w:rsidR="00D74A3F" w:rsidRPr="007B6FAE" w:rsidRDefault="00D74A3F" w:rsidP="00B50460">
            <w:pPr>
              <w:widowControl w:val="0"/>
              <w:suppressAutoHyphens/>
              <w:autoSpaceDN w:val="0"/>
              <w:jc w:val="both"/>
              <w:textAlignment w:val="baseline"/>
              <w:rPr>
                <w:rFonts w:asciiTheme="minorHAnsi" w:hAnsiTheme="minorHAnsi" w:cstheme="minorHAnsi"/>
                <w:color w:val="000000"/>
                <w:kern w:val="3"/>
                <w:sz w:val="24"/>
                <w:szCs w:val="24"/>
                <w:lang w:val="en-US" w:eastAsia="en-US" w:bidi="en-US"/>
              </w:rPr>
            </w:pPr>
            <w:r w:rsidRPr="000D11AF">
              <w:rPr>
                <w:rFonts w:asciiTheme="minorHAnsi" w:hAnsiTheme="minorHAnsi" w:cstheme="minorHAnsi"/>
                <w:color w:val="000000"/>
                <w:kern w:val="3"/>
                <w:sz w:val="24"/>
                <w:szCs w:val="24"/>
                <w:lang w:val="en-US" w:eastAsia="en-US" w:bidi="en-US"/>
              </w:rPr>
              <w:t>e-mail IDs for sending queries and Last Date for submission of queries</w:t>
            </w:r>
          </w:p>
        </w:tc>
        <w:tc>
          <w:tcPr>
            <w:tcW w:w="5193" w:type="dxa"/>
          </w:tcPr>
          <w:p w14:paraId="50B55F44" w14:textId="435F5D2B" w:rsidR="00D74A3F" w:rsidRPr="00473FDB" w:rsidRDefault="001446FC" w:rsidP="00B50460">
            <w:pPr>
              <w:widowControl w:val="0"/>
              <w:suppressAutoHyphens/>
              <w:autoSpaceDN w:val="0"/>
              <w:jc w:val="both"/>
              <w:textAlignment w:val="baseline"/>
              <w:rPr>
                <w:rFonts w:asciiTheme="minorHAnsi" w:hAnsiTheme="minorHAnsi" w:cstheme="minorHAnsi"/>
                <w:color w:val="000000"/>
                <w:kern w:val="3"/>
                <w:sz w:val="24"/>
                <w:szCs w:val="24"/>
                <w:lang w:val="en-US" w:eastAsia="en-US" w:bidi="en-US"/>
              </w:rPr>
            </w:pPr>
            <w:hyperlink r:id="rId16" w:history="1">
              <w:r w:rsidR="00D74A3F" w:rsidRPr="00473FDB">
                <w:rPr>
                  <w:rFonts w:asciiTheme="minorHAnsi" w:hAnsiTheme="minorHAnsi" w:cstheme="minorHAnsi"/>
                  <w:color w:val="000000"/>
                  <w:sz w:val="24"/>
                  <w:szCs w:val="24"/>
                  <w:lang w:bidi="en-US"/>
                </w:rPr>
                <w:t>cmitneosec@centralbank.co.in</w:t>
              </w:r>
            </w:hyperlink>
            <w:r w:rsidR="00D74A3F" w:rsidRPr="00473FDB">
              <w:rPr>
                <w:rFonts w:asciiTheme="minorHAnsi" w:hAnsiTheme="minorHAnsi" w:cstheme="minorHAnsi"/>
                <w:color w:val="000000"/>
                <w:kern w:val="3"/>
                <w:sz w:val="24"/>
                <w:szCs w:val="24"/>
                <w:lang w:val="en-US" w:eastAsia="en-US" w:bidi="en-US"/>
              </w:rPr>
              <w:t>,</w:t>
            </w:r>
          </w:p>
          <w:p w14:paraId="3C861ECD" w14:textId="170399B5" w:rsidR="00D74A3F" w:rsidRPr="00473FDB" w:rsidRDefault="001446FC" w:rsidP="00B50460">
            <w:pPr>
              <w:widowControl w:val="0"/>
              <w:suppressAutoHyphens/>
              <w:autoSpaceDN w:val="0"/>
              <w:jc w:val="both"/>
              <w:textAlignment w:val="baseline"/>
              <w:rPr>
                <w:rFonts w:asciiTheme="minorHAnsi" w:hAnsiTheme="minorHAnsi" w:cstheme="minorHAnsi"/>
                <w:color w:val="000000"/>
                <w:kern w:val="3"/>
                <w:sz w:val="24"/>
                <w:szCs w:val="24"/>
                <w:lang w:val="en-US" w:eastAsia="en-US" w:bidi="en-US"/>
              </w:rPr>
            </w:pPr>
            <w:hyperlink r:id="rId17" w:history="1">
              <w:r w:rsidR="00D74A3F" w:rsidRPr="00473FDB">
                <w:rPr>
                  <w:rFonts w:asciiTheme="minorHAnsi" w:hAnsiTheme="minorHAnsi" w:cstheme="minorHAnsi"/>
                  <w:color w:val="000000"/>
                  <w:sz w:val="24"/>
                  <w:szCs w:val="24"/>
                  <w:lang w:bidi="en-US"/>
                </w:rPr>
                <w:t>cmitinterface@centralbank.co.in</w:t>
              </w:r>
            </w:hyperlink>
            <w:r w:rsidR="00D74A3F" w:rsidRPr="00473FDB">
              <w:rPr>
                <w:rFonts w:asciiTheme="minorHAnsi" w:hAnsiTheme="minorHAnsi" w:cstheme="minorHAnsi"/>
                <w:color w:val="000000"/>
                <w:kern w:val="3"/>
                <w:sz w:val="24"/>
                <w:szCs w:val="24"/>
                <w:lang w:val="en-US" w:eastAsia="en-US" w:bidi="en-US"/>
              </w:rPr>
              <w:t>,</w:t>
            </w:r>
          </w:p>
          <w:p w14:paraId="465646B0" w14:textId="77777777" w:rsidR="00D74A3F" w:rsidRPr="00473FDB" w:rsidRDefault="00D74A3F" w:rsidP="00B50460">
            <w:pPr>
              <w:widowControl w:val="0"/>
              <w:suppressAutoHyphens/>
              <w:autoSpaceDN w:val="0"/>
              <w:jc w:val="both"/>
              <w:textAlignment w:val="baseline"/>
              <w:rPr>
                <w:rFonts w:asciiTheme="minorHAnsi" w:hAnsiTheme="minorHAnsi" w:cstheme="minorHAnsi"/>
                <w:color w:val="000000"/>
                <w:kern w:val="3"/>
                <w:sz w:val="24"/>
                <w:szCs w:val="24"/>
                <w:lang w:val="en-US" w:eastAsia="en-US" w:bidi="en-US"/>
              </w:rPr>
            </w:pPr>
            <w:r w:rsidRPr="00473FDB">
              <w:rPr>
                <w:rFonts w:asciiTheme="minorHAnsi" w:hAnsiTheme="minorHAnsi" w:cstheme="minorHAnsi"/>
                <w:color w:val="000000"/>
                <w:sz w:val="24"/>
                <w:szCs w:val="24"/>
                <w:lang w:bidi="en-US"/>
              </w:rPr>
              <w:t xml:space="preserve">smitpurchase@centralbank.co.in, </w:t>
            </w:r>
          </w:p>
          <w:p w14:paraId="5FF19625" w14:textId="590240FA" w:rsidR="00D74A3F" w:rsidRPr="00473FDB" w:rsidRDefault="00D74A3F" w:rsidP="00B50460">
            <w:pPr>
              <w:widowControl w:val="0"/>
              <w:suppressAutoHyphens/>
              <w:autoSpaceDN w:val="0"/>
              <w:jc w:val="both"/>
              <w:textAlignment w:val="baseline"/>
              <w:rPr>
                <w:rFonts w:asciiTheme="minorHAnsi" w:hAnsiTheme="minorHAnsi" w:cstheme="minorHAnsi"/>
                <w:color w:val="000000"/>
                <w:kern w:val="3"/>
                <w:sz w:val="24"/>
                <w:szCs w:val="24"/>
                <w:lang w:val="en-US" w:eastAsia="en-US" w:bidi="en-US"/>
              </w:rPr>
            </w:pPr>
            <w:r w:rsidRPr="00473FDB">
              <w:rPr>
                <w:rFonts w:asciiTheme="minorHAnsi" w:hAnsiTheme="minorHAnsi" w:cstheme="minorHAnsi"/>
                <w:color w:val="000000"/>
                <w:sz w:val="24"/>
                <w:szCs w:val="24"/>
                <w:lang w:bidi="en-US"/>
              </w:rPr>
              <w:t xml:space="preserve">Latest by </w:t>
            </w:r>
            <w:r w:rsidR="008907F7" w:rsidRPr="00473FDB">
              <w:rPr>
                <w:rFonts w:asciiTheme="minorHAnsi" w:hAnsiTheme="minorHAnsi" w:cstheme="minorHAnsi"/>
                <w:color w:val="000000"/>
                <w:sz w:val="24"/>
                <w:szCs w:val="24"/>
                <w:lang w:bidi="en-US"/>
              </w:rPr>
              <w:t>1</w:t>
            </w:r>
            <w:r w:rsidR="00473FDB" w:rsidRPr="00473FDB">
              <w:rPr>
                <w:rFonts w:asciiTheme="minorHAnsi" w:hAnsiTheme="minorHAnsi" w:cstheme="minorHAnsi"/>
                <w:color w:val="000000"/>
                <w:sz w:val="24"/>
                <w:szCs w:val="24"/>
                <w:lang w:bidi="en-US"/>
              </w:rPr>
              <w:t>8</w:t>
            </w:r>
            <w:r w:rsidRPr="00473FDB">
              <w:rPr>
                <w:rFonts w:asciiTheme="minorHAnsi" w:hAnsiTheme="minorHAnsi" w:cstheme="minorHAnsi"/>
                <w:color w:val="000000"/>
                <w:sz w:val="24"/>
                <w:szCs w:val="24"/>
                <w:lang w:bidi="en-US"/>
              </w:rPr>
              <w:t>/</w:t>
            </w:r>
            <w:r w:rsidR="00473FDB" w:rsidRPr="00473FDB">
              <w:rPr>
                <w:rFonts w:asciiTheme="minorHAnsi" w:hAnsiTheme="minorHAnsi" w:cstheme="minorHAnsi"/>
                <w:color w:val="000000"/>
                <w:sz w:val="24"/>
                <w:szCs w:val="24"/>
                <w:lang w:bidi="en-US"/>
              </w:rPr>
              <w:t>03</w:t>
            </w:r>
            <w:r w:rsidRPr="00473FDB">
              <w:rPr>
                <w:rFonts w:asciiTheme="minorHAnsi" w:hAnsiTheme="minorHAnsi" w:cstheme="minorHAnsi"/>
                <w:color w:val="000000"/>
                <w:sz w:val="24"/>
                <w:szCs w:val="24"/>
                <w:lang w:bidi="en-US"/>
              </w:rPr>
              <w:t>/202</w:t>
            </w:r>
            <w:r w:rsidR="00473FDB" w:rsidRPr="00473FDB">
              <w:rPr>
                <w:rFonts w:asciiTheme="minorHAnsi" w:hAnsiTheme="minorHAnsi" w:cstheme="minorHAnsi"/>
                <w:color w:val="000000"/>
                <w:sz w:val="24"/>
                <w:szCs w:val="24"/>
                <w:lang w:bidi="en-US"/>
              </w:rPr>
              <w:t>4</w:t>
            </w:r>
            <w:r w:rsidRPr="00473FDB">
              <w:rPr>
                <w:rFonts w:asciiTheme="minorHAnsi" w:hAnsiTheme="minorHAnsi" w:cstheme="minorHAnsi"/>
                <w:color w:val="000000"/>
                <w:sz w:val="24"/>
                <w:szCs w:val="24"/>
                <w:lang w:bidi="en-US"/>
              </w:rPr>
              <w:t xml:space="preserve"> up to 17:00 hrs.</w:t>
            </w:r>
          </w:p>
          <w:p w14:paraId="521A0320" w14:textId="77777777" w:rsidR="00D74A3F" w:rsidRPr="00473FDB" w:rsidRDefault="00D74A3F" w:rsidP="00B50460">
            <w:pPr>
              <w:widowControl w:val="0"/>
              <w:suppressAutoHyphens/>
              <w:autoSpaceDN w:val="0"/>
              <w:jc w:val="both"/>
              <w:textAlignment w:val="baseline"/>
              <w:rPr>
                <w:rFonts w:asciiTheme="minorHAnsi" w:hAnsiTheme="minorHAnsi" w:cstheme="minorHAnsi"/>
                <w:color w:val="000000"/>
                <w:kern w:val="3"/>
                <w:sz w:val="24"/>
                <w:szCs w:val="24"/>
                <w:lang w:val="en-US" w:eastAsia="en-US" w:bidi="en-US"/>
              </w:rPr>
            </w:pPr>
            <w:r w:rsidRPr="00473FDB">
              <w:rPr>
                <w:rFonts w:asciiTheme="minorHAnsi" w:hAnsiTheme="minorHAnsi" w:cstheme="minorHAnsi"/>
                <w:color w:val="000000"/>
                <w:sz w:val="24"/>
                <w:szCs w:val="24"/>
                <w:lang w:bidi="en-US"/>
              </w:rPr>
              <w:t>Queries to be submitted with Proof of remittance of document/Tender cost</w:t>
            </w:r>
          </w:p>
        </w:tc>
      </w:tr>
      <w:tr w:rsidR="00D74A3F" w:rsidRPr="000D11AF" w14:paraId="5FEE6060" w14:textId="77777777" w:rsidTr="0017539B">
        <w:trPr>
          <w:trHeight w:val="227"/>
        </w:trPr>
        <w:tc>
          <w:tcPr>
            <w:tcW w:w="3823" w:type="dxa"/>
          </w:tcPr>
          <w:p w14:paraId="7691F3EF" w14:textId="591496FB" w:rsidR="00D74A3F" w:rsidRPr="007B6FAE" w:rsidRDefault="00D74A3F" w:rsidP="00B50460">
            <w:pPr>
              <w:widowControl w:val="0"/>
              <w:suppressAutoHyphens/>
              <w:autoSpaceDN w:val="0"/>
              <w:jc w:val="both"/>
              <w:textAlignment w:val="baseline"/>
              <w:rPr>
                <w:rFonts w:asciiTheme="minorHAnsi" w:hAnsiTheme="minorHAnsi" w:cstheme="minorHAnsi"/>
                <w:color w:val="000000"/>
                <w:kern w:val="3"/>
                <w:sz w:val="24"/>
                <w:szCs w:val="24"/>
                <w:lang w:val="en-US" w:eastAsia="en-US" w:bidi="en-US"/>
              </w:rPr>
            </w:pPr>
            <w:r w:rsidRPr="000D11AF">
              <w:rPr>
                <w:rFonts w:asciiTheme="minorHAnsi" w:hAnsiTheme="minorHAnsi" w:cstheme="minorHAnsi"/>
                <w:color w:val="000000"/>
                <w:kern w:val="3"/>
                <w:sz w:val="24"/>
                <w:szCs w:val="24"/>
                <w:lang w:val="en-US" w:eastAsia="en-US" w:bidi="en-US"/>
              </w:rPr>
              <w:t>Date and time for Pre-Bid Meeting,</w:t>
            </w:r>
          </w:p>
        </w:tc>
        <w:tc>
          <w:tcPr>
            <w:tcW w:w="5193" w:type="dxa"/>
          </w:tcPr>
          <w:p w14:paraId="5848122E" w14:textId="19683DC8" w:rsidR="00D74A3F" w:rsidRPr="00473FDB" w:rsidRDefault="00473FDB" w:rsidP="00473FDB">
            <w:pPr>
              <w:widowControl w:val="0"/>
              <w:suppressAutoHyphens/>
              <w:autoSpaceDN w:val="0"/>
              <w:jc w:val="both"/>
              <w:textAlignment w:val="baseline"/>
              <w:rPr>
                <w:rFonts w:asciiTheme="minorHAnsi" w:hAnsiTheme="minorHAnsi" w:cstheme="minorHAnsi"/>
                <w:color w:val="000000"/>
                <w:kern w:val="3"/>
                <w:sz w:val="24"/>
                <w:szCs w:val="24"/>
                <w:lang w:val="en-US" w:eastAsia="en-US" w:bidi="en-US"/>
              </w:rPr>
            </w:pPr>
            <w:r w:rsidRPr="00473FDB">
              <w:rPr>
                <w:rFonts w:asciiTheme="minorHAnsi" w:hAnsiTheme="minorHAnsi" w:cstheme="minorHAnsi"/>
                <w:color w:val="000000"/>
                <w:sz w:val="24"/>
                <w:szCs w:val="24"/>
                <w:lang w:bidi="en-US"/>
              </w:rPr>
              <w:t>19</w:t>
            </w:r>
            <w:r w:rsidR="00D74A3F" w:rsidRPr="00473FDB">
              <w:rPr>
                <w:rFonts w:asciiTheme="minorHAnsi" w:hAnsiTheme="minorHAnsi" w:cstheme="minorHAnsi"/>
                <w:color w:val="000000"/>
                <w:sz w:val="24"/>
                <w:szCs w:val="24"/>
                <w:lang w:bidi="en-US"/>
              </w:rPr>
              <w:t>/</w:t>
            </w:r>
            <w:r w:rsidRPr="00473FDB">
              <w:rPr>
                <w:rFonts w:asciiTheme="minorHAnsi" w:hAnsiTheme="minorHAnsi" w:cstheme="minorHAnsi"/>
                <w:color w:val="000000"/>
                <w:sz w:val="24"/>
                <w:szCs w:val="24"/>
                <w:lang w:bidi="en-US"/>
              </w:rPr>
              <w:t>03</w:t>
            </w:r>
            <w:r w:rsidR="00D74A3F" w:rsidRPr="00473FDB">
              <w:rPr>
                <w:rFonts w:asciiTheme="minorHAnsi" w:hAnsiTheme="minorHAnsi" w:cstheme="minorHAnsi"/>
                <w:color w:val="000000"/>
                <w:sz w:val="24"/>
                <w:szCs w:val="24"/>
                <w:lang w:bidi="en-US"/>
              </w:rPr>
              <w:t>/202</w:t>
            </w:r>
            <w:r w:rsidRPr="00473FDB">
              <w:rPr>
                <w:rFonts w:asciiTheme="minorHAnsi" w:hAnsiTheme="minorHAnsi" w:cstheme="minorHAnsi"/>
                <w:color w:val="000000"/>
                <w:sz w:val="24"/>
                <w:szCs w:val="24"/>
                <w:lang w:bidi="en-US"/>
              </w:rPr>
              <w:t>4</w:t>
            </w:r>
            <w:r w:rsidR="00D74A3F" w:rsidRPr="00473FDB">
              <w:rPr>
                <w:rFonts w:asciiTheme="minorHAnsi" w:hAnsiTheme="minorHAnsi" w:cstheme="minorHAnsi"/>
                <w:color w:val="000000"/>
                <w:sz w:val="24"/>
                <w:szCs w:val="24"/>
                <w:lang w:bidi="en-US"/>
              </w:rPr>
              <w:t xml:space="preserve"> at 11:30hrs. </w:t>
            </w:r>
          </w:p>
        </w:tc>
      </w:tr>
      <w:tr w:rsidR="00D74A3F" w:rsidRPr="000D11AF" w14:paraId="5F856ED5" w14:textId="77777777" w:rsidTr="0017539B">
        <w:trPr>
          <w:trHeight w:val="227"/>
        </w:trPr>
        <w:tc>
          <w:tcPr>
            <w:tcW w:w="3823" w:type="dxa"/>
          </w:tcPr>
          <w:p w14:paraId="56F431C5" w14:textId="77777777" w:rsidR="00D74A3F" w:rsidRPr="007B6FAE" w:rsidRDefault="00D74A3F" w:rsidP="00B50460">
            <w:pPr>
              <w:widowControl w:val="0"/>
              <w:suppressAutoHyphens/>
              <w:autoSpaceDN w:val="0"/>
              <w:jc w:val="both"/>
              <w:textAlignment w:val="baseline"/>
              <w:rPr>
                <w:rFonts w:asciiTheme="minorHAnsi" w:hAnsiTheme="minorHAnsi" w:cstheme="minorHAnsi"/>
                <w:color w:val="000000"/>
                <w:kern w:val="3"/>
                <w:sz w:val="24"/>
                <w:szCs w:val="24"/>
                <w:lang w:val="en-US" w:eastAsia="en-US" w:bidi="en-US"/>
              </w:rPr>
            </w:pPr>
            <w:r w:rsidRPr="000D11AF">
              <w:rPr>
                <w:rFonts w:asciiTheme="minorHAnsi" w:hAnsiTheme="minorHAnsi" w:cstheme="minorHAnsi"/>
                <w:color w:val="000000"/>
                <w:kern w:val="3"/>
                <w:sz w:val="24"/>
                <w:szCs w:val="24"/>
                <w:lang w:val="en-US" w:eastAsia="en-US" w:bidi="en-US"/>
              </w:rPr>
              <w:t>Last Date and Time submission of Bids Mode of bid submission &amp; online portal’s URL</w:t>
            </w:r>
          </w:p>
        </w:tc>
        <w:tc>
          <w:tcPr>
            <w:tcW w:w="5193" w:type="dxa"/>
          </w:tcPr>
          <w:p w14:paraId="712625CF" w14:textId="12DE5E98" w:rsidR="00D74A3F" w:rsidRPr="00473FDB" w:rsidRDefault="00473FDB" w:rsidP="00473FDB">
            <w:pPr>
              <w:jc w:val="both"/>
              <w:rPr>
                <w:rFonts w:asciiTheme="minorHAnsi" w:hAnsiTheme="minorHAnsi" w:cstheme="minorHAnsi"/>
                <w:color w:val="000000"/>
                <w:kern w:val="3"/>
                <w:sz w:val="24"/>
                <w:szCs w:val="24"/>
                <w:lang w:val="en-US" w:eastAsia="en-US" w:bidi="en-US"/>
              </w:rPr>
            </w:pPr>
            <w:r w:rsidRPr="00473FDB">
              <w:rPr>
                <w:rFonts w:asciiTheme="minorHAnsi" w:hAnsiTheme="minorHAnsi" w:cstheme="minorHAnsi"/>
                <w:color w:val="000000"/>
                <w:sz w:val="24"/>
                <w:szCs w:val="24"/>
                <w:lang w:bidi="en-US"/>
              </w:rPr>
              <w:t>15</w:t>
            </w:r>
            <w:r w:rsidR="00BD1F68" w:rsidRPr="00473FDB">
              <w:rPr>
                <w:rFonts w:asciiTheme="minorHAnsi" w:hAnsiTheme="minorHAnsi" w:cstheme="minorHAnsi"/>
                <w:color w:val="000000"/>
                <w:sz w:val="24"/>
                <w:szCs w:val="24"/>
                <w:lang w:bidi="en-US"/>
              </w:rPr>
              <w:t>/</w:t>
            </w:r>
            <w:r w:rsidR="002E7E9E" w:rsidRPr="00473FDB">
              <w:rPr>
                <w:rFonts w:asciiTheme="minorHAnsi" w:hAnsiTheme="minorHAnsi" w:cstheme="minorHAnsi"/>
                <w:color w:val="000000"/>
                <w:sz w:val="24"/>
                <w:szCs w:val="24"/>
                <w:lang w:bidi="en-US"/>
              </w:rPr>
              <w:t>0</w:t>
            </w:r>
            <w:r w:rsidRPr="00473FDB">
              <w:rPr>
                <w:rFonts w:asciiTheme="minorHAnsi" w:hAnsiTheme="minorHAnsi" w:cstheme="minorHAnsi"/>
                <w:color w:val="000000"/>
                <w:sz w:val="24"/>
                <w:szCs w:val="24"/>
                <w:lang w:bidi="en-US"/>
              </w:rPr>
              <w:t>4</w:t>
            </w:r>
            <w:r w:rsidR="00D74A3F" w:rsidRPr="00473FDB">
              <w:rPr>
                <w:rFonts w:asciiTheme="minorHAnsi" w:hAnsiTheme="minorHAnsi" w:cstheme="minorHAnsi"/>
                <w:color w:val="000000"/>
                <w:sz w:val="24"/>
                <w:szCs w:val="24"/>
                <w:lang w:bidi="en-US"/>
              </w:rPr>
              <w:t>/202</w:t>
            </w:r>
            <w:r w:rsidR="002E7E9E" w:rsidRPr="00473FDB">
              <w:rPr>
                <w:rFonts w:asciiTheme="minorHAnsi" w:hAnsiTheme="minorHAnsi" w:cstheme="minorHAnsi"/>
                <w:color w:val="000000"/>
                <w:sz w:val="24"/>
                <w:szCs w:val="24"/>
                <w:lang w:bidi="en-US"/>
              </w:rPr>
              <w:t>4</w:t>
            </w:r>
            <w:r w:rsidR="00D74A3F" w:rsidRPr="00473FDB">
              <w:rPr>
                <w:rFonts w:asciiTheme="minorHAnsi" w:hAnsiTheme="minorHAnsi" w:cstheme="minorHAnsi"/>
                <w:color w:val="000000"/>
                <w:sz w:val="24"/>
                <w:szCs w:val="24"/>
                <w:lang w:bidi="en-US"/>
              </w:rPr>
              <w:t xml:space="preserve"> up to 15:00 hrs. Mode-Online URL: </w:t>
            </w:r>
            <w:hyperlink r:id="rId18" w:history="1">
              <w:r w:rsidR="00D74A3F" w:rsidRPr="00473FDB">
                <w:rPr>
                  <w:rFonts w:asciiTheme="minorHAnsi" w:hAnsiTheme="minorHAnsi" w:cstheme="minorHAnsi"/>
                  <w:color w:val="000000"/>
                  <w:sz w:val="24"/>
                  <w:szCs w:val="24"/>
                  <w:lang w:bidi="en-US"/>
                </w:rPr>
                <w:t>https://centralbank.abcprocure.com/EPROC</w:t>
              </w:r>
            </w:hyperlink>
          </w:p>
        </w:tc>
      </w:tr>
      <w:tr w:rsidR="00D74A3F" w:rsidRPr="000D11AF" w14:paraId="729F32E9" w14:textId="77777777" w:rsidTr="0017539B">
        <w:trPr>
          <w:trHeight w:val="227"/>
        </w:trPr>
        <w:tc>
          <w:tcPr>
            <w:tcW w:w="3823" w:type="dxa"/>
          </w:tcPr>
          <w:p w14:paraId="1CF9CC4E" w14:textId="77777777" w:rsidR="00D74A3F" w:rsidRPr="007B6FAE" w:rsidRDefault="00D74A3F" w:rsidP="00B50460">
            <w:pPr>
              <w:widowControl w:val="0"/>
              <w:suppressAutoHyphens/>
              <w:autoSpaceDN w:val="0"/>
              <w:jc w:val="both"/>
              <w:textAlignment w:val="baseline"/>
              <w:rPr>
                <w:rFonts w:asciiTheme="minorHAnsi" w:hAnsiTheme="minorHAnsi" w:cstheme="minorHAnsi"/>
                <w:color w:val="000000"/>
                <w:kern w:val="3"/>
                <w:sz w:val="24"/>
                <w:szCs w:val="24"/>
                <w:lang w:val="en-US" w:eastAsia="en-US" w:bidi="en-US"/>
              </w:rPr>
            </w:pPr>
            <w:r w:rsidRPr="000D11AF">
              <w:rPr>
                <w:rFonts w:asciiTheme="minorHAnsi" w:hAnsiTheme="minorHAnsi" w:cstheme="minorHAnsi"/>
                <w:color w:val="000000"/>
                <w:kern w:val="3"/>
                <w:sz w:val="24"/>
                <w:szCs w:val="24"/>
                <w:lang w:val="en-US" w:eastAsia="en-US" w:bidi="en-US"/>
              </w:rPr>
              <w:t>Time &amp; Date of Opening of technical bids</w:t>
            </w:r>
          </w:p>
        </w:tc>
        <w:tc>
          <w:tcPr>
            <w:tcW w:w="5193" w:type="dxa"/>
          </w:tcPr>
          <w:p w14:paraId="361F8788" w14:textId="06BEC983" w:rsidR="00D74A3F" w:rsidRPr="00473FDB" w:rsidRDefault="00473FDB" w:rsidP="00473FDB">
            <w:pPr>
              <w:widowControl w:val="0"/>
              <w:suppressAutoHyphens/>
              <w:autoSpaceDN w:val="0"/>
              <w:jc w:val="both"/>
              <w:textAlignment w:val="baseline"/>
              <w:rPr>
                <w:rFonts w:asciiTheme="minorHAnsi" w:hAnsiTheme="minorHAnsi" w:cstheme="minorHAnsi"/>
                <w:color w:val="000000"/>
                <w:kern w:val="3"/>
                <w:sz w:val="24"/>
                <w:szCs w:val="24"/>
                <w:lang w:val="en-US" w:eastAsia="en-US" w:bidi="en-US"/>
              </w:rPr>
            </w:pPr>
            <w:r w:rsidRPr="00473FDB">
              <w:rPr>
                <w:rFonts w:asciiTheme="minorHAnsi" w:hAnsiTheme="minorHAnsi" w:cstheme="minorHAnsi"/>
                <w:color w:val="000000"/>
                <w:sz w:val="24"/>
                <w:szCs w:val="24"/>
                <w:lang w:bidi="en-US"/>
              </w:rPr>
              <w:t>15</w:t>
            </w:r>
            <w:r w:rsidR="00BD1F68" w:rsidRPr="00473FDB">
              <w:rPr>
                <w:rFonts w:asciiTheme="minorHAnsi" w:hAnsiTheme="minorHAnsi" w:cstheme="minorHAnsi"/>
                <w:color w:val="000000"/>
                <w:sz w:val="24"/>
                <w:szCs w:val="24"/>
                <w:lang w:bidi="en-US"/>
              </w:rPr>
              <w:t>/</w:t>
            </w:r>
            <w:r w:rsidR="002E7E9E" w:rsidRPr="00473FDB">
              <w:rPr>
                <w:rFonts w:asciiTheme="minorHAnsi" w:hAnsiTheme="minorHAnsi" w:cstheme="minorHAnsi"/>
                <w:color w:val="000000"/>
                <w:sz w:val="24"/>
                <w:szCs w:val="24"/>
                <w:lang w:bidi="en-US"/>
              </w:rPr>
              <w:t>0</w:t>
            </w:r>
            <w:r w:rsidRPr="00473FDB">
              <w:rPr>
                <w:rFonts w:asciiTheme="minorHAnsi" w:hAnsiTheme="minorHAnsi" w:cstheme="minorHAnsi"/>
                <w:color w:val="000000"/>
                <w:sz w:val="24"/>
                <w:szCs w:val="24"/>
                <w:lang w:bidi="en-US"/>
              </w:rPr>
              <w:t>4</w:t>
            </w:r>
            <w:r w:rsidR="00D74A3F" w:rsidRPr="00473FDB">
              <w:rPr>
                <w:rFonts w:asciiTheme="minorHAnsi" w:hAnsiTheme="minorHAnsi" w:cstheme="minorHAnsi"/>
                <w:color w:val="000000"/>
                <w:sz w:val="24"/>
                <w:szCs w:val="24"/>
                <w:lang w:bidi="en-US"/>
              </w:rPr>
              <w:t>/</w:t>
            </w:r>
            <w:proofErr w:type="gramStart"/>
            <w:r w:rsidR="00D74A3F" w:rsidRPr="00473FDB">
              <w:rPr>
                <w:rFonts w:asciiTheme="minorHAnsi" w:hAnsiTheme="minorHAnsi" w:cstheme="minorHAnsi"/>
                <w:color w:val="000000"/>
                <w:sz w:val="24"/>
                <w:szCs w:val="24"/>
                <w:lang w:bidi="en-US"/>
              </w:rPr>
              <w:t>202</w:t>
            </w:r>
            <w:r w:rsidR="002E7E9E" w:rsidRPr="00473FDB">
              <w:rPr>
                <w:rFonts w:asciiTheme="minorHAnsi" w:hAnsiTheme="minorHAnsi" w:cstheme="minorHAnsi"/>
                <w:color w:val="000000"/>
                <w:sz w:val="24"/>
                <w:szCs w:val="24"/>
                <w:lang w:bidi="en-US"/>
              </w:rPr>
              <w:t>4</w:t>
            </w:r>
            <w:r w:rsidR="00D74A3F" w:rsidRPr="00473FDB">
              <w:rPr>
                <w:rFonts w:asciiTheme="minorHAnsi" w:hAnsiTheme="minorHAnsi" w:cstheme="minorHAnsi"/>
                <w:color w:val="000000"/>
                <w:sz w:val="24"/>
                <w:szCs w:val="24"/>
                <w:lang w:bidi="en-US"/>
              </w:rPr>
              <w:t xml:space="preserve">  at</w:t>
            </w:r>
            <w:proofErr w:type="gramEnd"/>
            <w:r w:rsidR="00D74A3F" w:rsidRPr="00473FDB">
              <w:rPr>
                <w:rFonts w:asciiTheme="minorHAnsi" w:hAnsiTheme="minorHAnsi" w:cstheme="minorHAnsi"/>
                <w:color w:val="000000"/>
                <w:sz w:val="24"/>
                <w:szCs w:val="24"/>
                <w:lang w:bidi="en-US"/>
              </w:rPr>
              <w:t xml:space="preserve"> 15:30 hrs.</w:t>
            </w:r>
          </w:p>
        </w:tc>
      </w:tr>
      <w:tr w:rsidR="00D74A3F" w:rsidRPr="000D11AF" w14:paraId="392E9336" w14:textId="77777777" w:rsidTr="0017539B">
        <w:trPr>
          <w:trHeight w:val="227"/>
        </w:trPr>
        <w:tc>
          <w:tcPr>
            <w:tcW w:w="3823" w:type="dxa"/>
          </w:tcPr>
          <w:p w14:paraId="607111EC" w14:textId="77777777" w:rsidR="00D74A3F" w:rsidRPr="007B6FAE" w:rsidRDefault="00D74A3F" w:rsidP="00B50460">
            <w:pPr>
              <w:widowControl w:val="0"/>
              <w:suppressAutoHyphens/>
              <w:autoSpaceDN w:val="0"/>
              <w:jc w:val="both"/>
              <w:textAlignment w:val="baseline"/>
              <w:rPr>
                <w:rFonts w:asciiTheme="minorHAnsi" w:hAnsiTheme="minorHAnsi" w:cstheme="minorHAnsi"/>
                <w:color w:val="000000"/>
                <w:kern w:val="3"/>
                <w:sz w:val="24"/>
                <w:szCs w:val="24"/>
                <w:lang w:val="en-US" w:eastAsia="en-US" w:bidi="en-US"/>
              </w:rPr>
            </w:pPr>
            <w:r w:rsidRPr="000D11AF">
              <w:rPr>
                <w:rFonts w:asciiTheme="minorHAnsi" w:hAnsiTheme="minorHAnsi" w:cstheme="minorHAnsi"/>
                <w:color w:val="000000"/>
                <w:kern w:val="3"/>
                <w:sz w:val="24"/>
                <w:szCs w:val="24"/>
                <w:lang w:val="en-US" w:eastAsia="en-US" w:bidi="en-US"/>
              </w:rPr>
              <w:t>Response Types</w:t>
            </w:r>
          </w:p>
        </w:tc>
        <w:tc>
          <w:tcPr>
            <w:tcW w:w="5193" w:type="dxa"/>
          </w:tcPr>
          <w:p w14:paraId="6CC97F8C" w14:textId="77777777" w:rsidR="00D74A3F" w:rsidRPr="007B6FAE" w:rsidRDefault="00D74A3F" w:rsidP="00B50460">
            <w:pPr>
              <w:widowControl w:val="0"/>
              <w:suppressAutoHyphens/>
              <w:autoSpaceDN w:val="0"/>
              <w:jc w:val="both"/>
              <w:textAlignment w:val="baseline"/>
              <w:rPr>
                <w:rFonts w:asciiTheme="minorHAnsi" w:hAnsiTheme="minorHAnsi" w:cstheme="minorHAnsi"/>
                <w:color w:val="000000"/>
                <w:kern w:val="3"/>
                <w:sz w:val="24"/>
                <w:szCs w:val="24"/>
                <w:lang w:val="en-US" w:eastAsia="en-US" w:bidi="en-US"/>
              </w:rPr>
            </w:pPr>
            <w:r w:rsidRPr="000D11AF">
              <w:rPr>
                <w:rFonts w:asciiTheme="minorHAnsi" w:hAnsiTheme="minorHAnsi" w:cstheme="minorHAnsi"/>
                <w:color w:val="000000"/>
                <w:sz w:val="24"/>
                <w:szCs w:val="24"/>
                <w:lang w:bidi="en-US"/>
              </w:rPr>
              <w:t xml:space="preserve">1.Document Cost plus Bid Security/EMD </w:t>
            </w:r>
          </w:p>
          <w:p w14:paraId="092EFE85" w14:textId="77777777" w:rsidR="00D74A3F" w:rsidRPr="007B6FAE" w:rsidRDefault="00D74A3F" w:rsidP="00B50460">
            <w:pPr>
              <w:widowControl w:val="0"/>
              <w:suppressAutoHyphens/>
              <w:autoSpaceDN w:val="0"/>
              <w:jc w:val="both"/>
              <w:textAlignment w:val="baseline"/>
              <w:rPr>
                <w:rFonts w:asciiTheme="minorHAnsi" w:hAnsiTheme="minorHAnsi" w:cstheme="minorHAnsi"/>
                <w:color w:val="000000"/>
                <w:kern w:val="3"/>
                <w:sz w:val="24"/>
                <w:szCs w:val="24"/>
                <w:lang w:val="en-US" w:eastAsia="en-US" w:bidi="en-US"/>
              </w:rPr>
            </w:pPr>
            <w:r w:rsidRPr="000D11AF">
              <w:rPr>
                <w:rFonts w:asciiTheme="minorHAnsi" w:hAnsiTheme="minorHAnsi" w:cstheme="minorHAnsi"/>
                <w:color w:val="000000"/>
                <w:sz w:val="24"/>
                <w:szCs w:val="24"/>
                <w:lang w:bidi="en-US"/>
              </w:rPr>
              <w:t>2.Technical Bid</w:t>
            </w:r>
          </w:p>
          <w:p w14:paraId="6AE6F414" w14:textId="77777777" w:rsidR="00D74A3F" w:rsidRPr="007B6FAE" w:rsidRDefault="00D74A3F" w:rsidP="00B50460">
            <w:pPr>
              <w:widowControl w:val="0"/>
              <w:suppressAutoHyphens/>
              <w:autoSpaceDN w:val="0"/>
              <w:jc w:val="both"/>
              <w:textAlignment w:val="baseline"/>
              <w:rPr>
                <w:rFonts w:asciiTheme="minorHAnsi" w:hAnsiTheme="minorHAnsi" w:cstheme="minorHAnsi"/>
                <w:color w:val="000000"/>
                <w:kern w:val="3"/>
                <w:sz w:val="24"/>
                <w:szCs w:val="24"/>
                <w:lang w:val="en-US" w:eastAsia="en-US" w:bidi="en-US"/>
              </w:rPr>
            </w:pPr>
            <w:r w:rsidRPr="000D11AF">
              <w:rPr>
                <w:rFonts w:asciiTheme="minorHAnsi" w:hAnsiTheme="minorHAnsi" w:cstheme="minorHAnsi"/>
                <w:color w:val="000000"/>
                <w:sz w:val="24"/>
                <w:szCs w:val="24"/>
                <w:lang w:bidi="en-US"/>
              </w:rPr>
              <w:t>3.Commercial Bid</w:t>
            </w:r>
          </w:p>
        </w:tc>
      </w:tr>
      <w:tr w:rsidR="00D74A3F" w:rsidRPr="000D11AF" w14:paraId="2A390CC9" w14:textId="77777777" w:rsidTr="0017539B">
        <w:trPr>
          <w:trHeight w:val="227"/>
        </w:trPr>
        <w:tc>
          <w:tcPr>
            <w:tcW w:w="3823" w:type="dxa"/>
          </w:tcPr>
          <w:p w14:paraId="4AD2407B" w14:textId="40D0CE90" w:rsidR="00D74A3F" w:rsidRPr="007B6FAE" w:rsidRDefault="004A289E" w:rsidP="004A289E">
            <w:pPr>
              <w:widowControl w:val="0"/>
              <w:suppressAutoHyphens/>
              <w:autoSpaceDN w:val="0"/>
              <w:jc w:val="both"/>
              <w:textAlignment w:val="baseline"/>
              <w:rPr>
                <w:rFonts w:asciiTheme="minorHAnsi" w:hAnsiTheme="minorHAnsi" w:cstheme="minorHAnsi"/>
                <w:color w:val="000000"/>
                <w:kern w:val="3"/>
                <w:sz w:val="24"/>
                <w:szCs w:val="24"/>
                <w:lang w:val="en-US" w:eastAsia="en-US" w:bidi="en-US"/>
              </w:rPr>
            </w:pPr>
            <w:r>
              <w:rPr>
                <w:rFonts w:asciiTheme="minorHAnsi" w:hAnsiTheme="minorHAnsi" w:cstheme="minorHAnsi"/>
                <w:color w:val="000000"/>
                <w:kern w:val="3"/>
                <w:sz w:val="24"/>
                <w:szCs w:val="24"/>
                <w:lang w:val="en-US" w:eastAsia="en-US" w:bidi="en-US"/>
              </w:rPr>
              <w:t xml:space="preserve">Address </w:t>
            </w:r>
            <w:r w:rsidR="00D74A3F" w:rsidRPr="000D11AF">
              <w:rPr>
                <w:rFonts w:asciiTheme="minorHAnsi" w:hAnsiTheme="minorHAnsi" w:cstheme="minorHAnsi"/>
                <w:color w:val="000000"/>
                <w:sz w:val="24"/>
                <w:szCs w:val="24"/>
                <w:lang w:bidi="en-US"/>
              </w:rPr>
              <w:t>for Communication</w:t>
            </w:r>
            <w:r>
              <w:rPr>
                <w:rFonts w:asciiTheme="minorHAnsi" w:hAnsiTheme="minorHAnsi" w:cstheme="minorHAnsi"/>
                <w:color w:val="000000"/>
                <w:sz w:val="24"/>
                <w:szCs w:val="24"/>
                <w:lang w:bidi="en-US"/>
              </w:rPr>
              <w:t xml:space="preserve"> </w:t>
            </w:r>
          </w:p>
        </w:tc>
        <w:tc>
          <w:tcPr>
            <w:tcW w:w="5193" w:type="dxa"/>
          </w:tcPr>
          <w:p w14:paraId="7F007B8E" w14:textId="77777777" w:rsidR="00D74A3F" w:rsidRPr="007B6FAE" w:rsidRDefault="00D74A3F" w:rsidP="00B50460">
            <w:pPr>
              <w:widowControl w:val="0"/>
              <w:suppressAutoHyphens/>
              <w:autoSpaceDN w:val="0"/>
              <w:jc w:val="both"/>
              <w:textAlignment w:val="baseline"/>
              <w:rPr>
                <w:rFonts w:asciiTheme="minorHAnsi" w:hAnsiTheme="minorHAnsi" w:cstheme="minorHAnsi"/>
                <w:color w:val="000000"/>
                <w:kern w:val="3"/>
                <w:sz w:val="24"/>
                <w:szCs w:val="24"/>
                <w:lang w:val="en-US" w:eastAsia="en-US" w:bidi="en-US"/>
              </w:rPr>
            </w:pPr>
            <w:r w:rsidRPr="000D11AF">
              <w:rPr>
                <w:rFonts w:asciiTheme="minorHAnsi" w:hAnsiTheme="minorHAnsi" w:cstheme="minorHAnsi"/>
                <w:color w:val="000000"/>
                <w:sz w:val="24"/>
                <w:szCs w:val="24"/>
                <w:lang w:bidi="en-US"/>
              </w:rPr>
              <w:t>Dy. General Manager-IT</w:t>
            </w:r>
          </w:p>
          <w:p w14:paraId="509104B9" w14:textId="77777777" w:rsidR="00D74A3F" w:rsidRPr="007B6FAE" w:rsidRDefault="00D74A3F" w:rsidP="00B50460">
            <w:pPr>
              <w:widowControl w:val="0"/>
              <w:suppressAutoHyphens/>
              <w:autoSpaceDN w:val="0"/>
              <w:jc w:val="both"/>
              <w:textAlignment w:val="baseline"/>
              <w:rPr>
                <w:rFonts w:asciiTheme="minorHAnsi" w:hAnsiTheme="minorHAnsi" w:cstheme="minorHAnsi"/>
                <w:color w:val="000000"/>
                <w:kern w:val="3"/>
                <w:sz w:val="24"/>
                <w:szCs w:val="24"/>
                <w:lang w:val="en-US" w:eastAsia="en-US" w:bidi="en-US"/>
              </w:rPr>
            </w:pPr>
            <w:r w:rsidRPr="000D11AF">
              <w:rPr>
                <w:rFonts w:asciiTheme="minorHAnsi" w:hAnsiTheme="minorHAnsi" w:cstheme="minorHAnsi"/>
                <w:color w:val="000000"/>
                <w:sz w:val="24"/>
                <w:szCs w:val="24"/>
                <w:lang w:bidi="en-US"/>
              </w:rPr>
              <w:t xml:space="preserve">Cent Neo, Central Bank Of India </w:t>
            </w:r>
          </w:p>
          <w:p w14:paraId="666F1D13" w14:textId="77777777" w:rsidR="00D74A3F" w:rsidRPr="007B6FAE" w:rsidRDefault="00D74A3F" w:rsidP="00B50460">
            <w:pPr>
              <w:widowControl w:val="0"/>
              <w:suppressAutoHyphens/>
              <w:autoSpaceDN w:val="0"/>
              <w:jc w:val="both"/>
              <w:textAlignment w:val="baseline"/>
              <w:rPr>
                <w:rFonts w:asciiTheme="minorHAnsi" w:hAnsiTheme="minorHAnsi" w:cstheme="minorHAnsi"/>
                <w:color w:val="000000"/>
                <w:kern w:val="3"/>
                <w:sz w:val="24"/>
                <w:szCs w:val="24"/>
                <w:lang w:val="en-US" w:eastAsia="en-US" w:bidi="en-US"/>
              </w:rPr>
            </w:pPr>
            <w:r w:rsidRPr="000D11AF">
              <w:rPr>
                <w:rFonts w:asciiTheme="minorHAnsi" w:hAnsiTheme="minorHAnsi" w:cstheme="minorHAnsi"/>
                <w:color w:val="000000"/>
                <w:sz w:val="24"/>
                <w:szCs w:val="24"/>
                <w:lang w:bidi="en-US"/>
              </w:rPr>
              <w:t xml:space="preserve">Floor 6, Tower 5, </w:t>
            </w:r>
          </w:p>
          <w:p w14:paraId="4FBB4302" w14:textId="77777777" w:rsidR="00D74A3F" w:rsidRPr="007B6FAE" w:rsidRDefault="00D74A3F" w:rsidP="00B50460">
            <w:pPr>
              <w:widowControl w:val="0"/>
              <w:suppressAutoHyphens/>
              <w:autoSpaceDN w:val="0"/>
              <w:jc w:val="both"/>
              <w:textAlignment w:val="baseline"/>
              <w:rPr>
                <w:rFonts w:asciiTheme="minorHAnsi" w:hAnsiTheme="minorHAnsi" w:cstheme="minorHAnsi"/>
                <w:color w:val="000000"/>
                <w:kern w:val="3"/>
                <w:sz w:val="24"/>
                <w:szCs w:val="24"/>
                <w:lang w:val="en-US" w:eastAsia="en-US" w:bidi="en-US"/>
              </w:rPr>
            </w:pPr>
            <w:proofErr w:type="spellStart"/>
            <w:r w:rsidRPr="000D11AF">
              <w:rPr>
                <w:rFonts w:asciiTheme="minorHAnsi" w:hAnsiTheme="minorHAnsi" w:cstheme="minorHAnsi"/>
                <w:color w:val="000000"/>
                <w:sz w:val="24"/>
                <w:szCs w:val="24"/>
                <w:lang w:bidi="en-US"/>
              </w:rPr>
              <w:t>Belapur</w:t>
            </w:r>
            <w:proofErr w:type="spellEnd"/>
            <w:r w:rsidRPr="000D11AF">
              <w:rPr>
                <w:rFonts w:asciiTheme="minorHAnsi" w:hAnsiTheme="minorHAnsi" w:cstheme="minorHAnsi"/>
                <w:color w:val="000000"/>
                <w:sz w:val="24"/>
                <w:szCs w:val="24"/>
                <w:lang w:bidi="en-US"/>
              </w:rPr>
              <w:t xml:space="preserve"> Railway Station Complex,</w:t>
            </w:r>
          </w:p>
          <w:p w14:paraId="5E068D26" w14:textId="77777777" w:rsidR="00D74A3F" w:rsidRPr="007B6FAE" w:rsidRDefault="00D74A3F" w:rsidP="00B50460">
            <w:pPr>
              <w:widowControl w:val="0"/>
              <w:suppressAutoHyphens/>
              <w:autoSpaceDN w:val="0"/>
              <w:jc w:val="both"/>
              <w:textAlignment w:val="baseline"/>
              <w:rPr>
                <w:rFonts w:asciiTheme="minorHAnsi" w:hAnsiTheme="minorHAnsi" w:cstheme="minorHAnsi"/>
                <w:color w:val="000000"/>
                <w:kern w:val="3"/>
                <w:sz w:val="24"/>
                <w:szCs w:val="24"/>
                <w:lang w:val="en-US" w:eastAsia="en-US" w:bidi="en-US"/>
              </w:rPr>
            </w:pPr>
            <w:r w:rsidRPr="000D11AF">
              <w:rPr>
                <w:rFonts w:asciiTheme="minorHAnsi" w:hAnsiTheme="minorHAnsi" w:cstheme="minorHAnsi"/>
                <w:color w:val="000000"/>
                <w:sz w:val="24"/>
                <w:szCs w:val="24"/>
                <w:lang w:bidi="en-US"/>
              </w:rPr>
              <w:t xml:space="preserve">CBD </w:t>
            </w:r>
            <w:proofErr w:type="spellStart"/>
            <w:r w:rsidRPr="000D11AF">
              <w:rPr>
                <w:rFonts w:asciiTheme="minorHAnsi" w:hAnsiTheme="minorHAnsi" w:cstheme="minorHAnsi"/>
                <w:color w:val="000000"/>
                <w:sz w:val="24"/>
                <w:szCs w:val="24"/>
                <w:lang w:bidi="en-US"/>
              </w:rPr>
              <w:t>Belapur</w:t>
            </w:r>
            <w:proofErr w:type="spellEnd"/>
            <w:r w:rsidRPr="000D11AF">
              <w:rPr>
                <w:rFonts w:asciiTheme="minorHAnsi" w:hAnsiTheme="minorHAnsi" w:cstheme="minorHAnsi"/>
                <w:color w:val="000000"/>
                <w:sz w:val="24"/>
                <w:szCs w:val="24"/>
                <w:lang w:bidi="en-US"/>
              </w:rPr>
              <w:t xml:space="preserve">, </w:t>
            </w:r>
            <w:proofErr w:type="spellStart"/>
            <w:r w:rsidRPr="000D11AF">
              <w:rPr>
                <w:rFonts w:asciiTheme="minorHAnsi" w:hAnsiTheme="minorHAnsi" w:cstheme="minorHAnsi"/>
                <w:color w:val="000000"/>
                <w:sz w:val="24"/>
                <w:szCs w:val="24"/>
                <w:lang w:bidi="en-US"/>
              </w:rPr>
              <w:t>Navi</w:t>
            </w:r>
            <w:proofErr w:type="spellEnd"/>
            <w:r w:rsidRPr="000D11AF">
              <w:rPr>
                <w:rFonts w:asciiTheme="minorHAnsi" w:hAnsiTheme="minorHAnsi" w:cstheme="minorHAnsi"/>
                <w:color w:val="000000"/>
                <w:sz w:val="24"/>
                <w:szCs w:val="24"/>
                <w:lang w:bidi="en-US"/>
              </w:rPr>
              <w:t xml:space="preserve"> Mumbai- 400614 </w:t>
            </w:r>
          </w:p>
          <w:p w14:paraId="3C61DA73" w14:textId="77777777" w:rsidR="00D74A3F" w:rsidRPr="007B6FAE" w:rsidRDefault="00D74A3F" w:rsidP="00B50460">
            <w:pPr>
              <w:widowControl w:val="0"/>
              <w:suppressAutoHyphens/>
              <w:autoSpaceDN w:val="0"/>
              <w:jc w:val="both"/>
              <w:textAlignment w:val="baseline"/>
              <w:rPr>
                <w:rFonts w:asciiTheme="minorHAnsi" w:hAnsiTheme="minorHAnsi" w:cstheme="minorHAnsi"/>
                <w:color w:val="000000"/>
                <w:kern w:val="3"/>
                <w:sz w:val="24"/>
                <w:szCs w:val="24"/>
                <w:lang w:val="en-US" w:eastAsia="en-US" w:bidi="en-US"/>
              </w:rPr>
            </w:pPr>
            <w:r w:rsidRPr="000D11AF">
              <w:rPr>
                <w:rFonts w:asciiTheme="minorHAnsi" w:hAnsiTheme="minorHAnsi" w:cstheme="minorHAnsi"/>
                <w:color w:val="000000"/>
                <w:sz w:val="24"/>
                <w:szCs w:val="24"/>
                <w:lang w:bidi="en-US"/>
              </w:rPr>
              <w:t xml:space="preserve">Mail address: </w:t>
            </w:r>
          </w:p>
          <w:p w14:paraId="0D2DCD7F" w14:textId="77777777" w:rsidR="008907F7" w:rsidRPr="007B6FAE" w:rsidRDefault="001446FC" w:rsidP="008907F7">
            <w:pPr>
              <w:widowControl w:val="0"/>
              <w:suppressAutoHyphens/>
              <w:autoSpaceDN w:val="0"/>
              <w:jc w:val="both"/>
              <w:textAlignment w:val="baseline"/>
              <w:rPr>
                <w:rFonts w:asciiTheme="minorHAnsi" w:hAnsiTheme="minorHAnsi" w:cstheme="minorHAnsi"/>
                <w:color w:val="000000"/>
                <w:kern w:val="3"/>
                <w:sz w:val="24"/>
                <w:szCs w:val="24"/>
                <w:lang w:val="en-US" w:eastAsia="en-US" w:bidi="en-US"/>
              </w:rPr>
            </w:pPr>
            <w:hyperlink r:id="rId19" w:history="1">
              <w:r w:rsidR="008907F7" w:rsidRPr="007B6FAE">
                <w:rPr>
                  <w:rFonts w:asciiTheme="minorHAnsi" w:hAnsiTheme="minorHAnsi" w:cstheme="minorHAnsi"/>
                  <w:color w:val="000000"/>
                  <w:sz w:val="24"/>
                  <w:szCs w:val="24"/>
                  <w:lang w:bidi="en-US"/>
                </w:rPr>
                <w:t>cmitneosec@centralbank.co.in</w:t>
              </w:r>
            </w:hyperlink>
            <w:r w:rsidR="008907F7" w:rsidRPr="000D11AF">
              <w:rPr>
                <w:rFonts w:asciiTheme="minorHAnsi" w:hAnsiTheme="minorHAnsi" w:cstheme="minorHAnsi"/>
                <w:color w:val="000000"/>
                <w:kern w:val="3"/>
                <w:sz w:val="24"/>
                <w:szCs w:val="24"/>
                <w:lang w:val="en-US" w:eastAsia="en-US" w:bidi="en-US"/>
              </w:rPr>
              <w:t>,</w:t>
            </w:r>
          </w:p>
          <w:p w14:paraId="470724DB" w14:textId="77777777" w:rsidR="008907F7" w:rsidRPr="007B6FAE" w:rsidRDefault="001446FC" w:rsidP="008907F7">
            <w:pPr>
              <w:widowControl w:val="0"/>
              <w:suppressAutoHyphens/>
              <w:autoSpaceDN w:val="0"/>
              <w:jc w:val="both"/>
              <w:textAlignment w:val="baseline"/>
              <w:rPr>
                <w:rFonts w:asciiTheme="minorHAnsi" w:hAnsiTheme="minorHAnsi" w:cstheme="minorHAnsi"/>
                <w:color w:val="000000"/>
                <w:kern w:val="3"/>
                <w:sz w:val="24"/>
                <w:szCs w:val="24"/>
                <w:lang w:val="en-US" w:eastAsia="en-US" w:bidi="en-US"/>
              </w:rPr>
            </w:pPr>
            <w:hyperlink r:id="rId20" w:history="1">
              <w:r w:rsidR="008907F7" w:rsidRPr="007B6FAE">
                <w:rPr>
                  <w:rFonts w:asciiTheme="minorHAnsi" w:hAnsiTheme="minorHAnsi" w:cstheme="minorHAnsi"/>
                  <w:color w:val="000000"/>
                  <w:sz w:val="24"/>
                  <w:szCs w:val="24"/>
                  <w:lang w:bidi="en-US"/>
                </w:rPr>
                <w:t>cmitinterface@centralbank.co.in</w:t>
              </w:r>
            </w:hyperlink>
            <w:r w:rsidR="008907F7" w:rsidRPr="000D11AF">
              <w:rPr>
                <w:rFonts w:asciiTheme="minorHAnsi" w:hAnsiTheme="minorHAnsi" w:cstheme="minorHAnsi"/>
                <w:color w:val="000000"/>
                <w:kern w:val="3"/>
                <w:sz w:val="24"/>
                <w:szCs w:val="24"/>
                <w:lang w:val="en-US" w:eastAsia="en-US" w:bidi="en-US"/>
              </w:rPr>
              <w:t>,</w:t>
            </w:r>
          </w:p>
          <w:p w14:paraId="757525D3" w14:textId="781DB607" w:rsidR="00D74A3F" w:rsidRPr="007B6FAE" w:rsidRDefault="008907F7" w:rsidP="008907F7">
            <w:pPr>
              <w:widowControl w:val="0"/>
              <w:suppressAutoHyphens/>
              <w:autoSpaceDN w:val="0"/>
              <w:jc w:val="both"/>
              <w:textAlignment w:val="baseline"/>
              <w:rPr>
                <w:rFonts w:asciiTheme="minorHAnsi" w:hAnsiTheme="minorHAnsi" w:cstheme="minorHAnsi"/>
                <w:color w:val="000000"/>
                <w:kern w:val="3"/>
                <w:sz w:val="24"/>
                <w:szCs w:val="24"/>
                <w:lang w:val="en-US" w:eastAsia="en-US" w:bidi="en-US"/>
              </w:rPr>
            </w:pPr>
            <w:r w:rsidRPr="000D11AF">
              <w:rPr>
                <w:rFonts w:asciiTheme="minorHAnsi" w:hAnsiTheme="minorHAnsi" w:cstheme="minorHAnsi"/>
                <w:color w:val="000000"/>
                <w:sz w:val="24"/>
                <w:szCs w:val="24"/>
                <w:lang w:bidi="en-US"/>
              </w:rPr>
              <w:t>smitpurchase@centralbank.co.in</w:t>
            </w:r>
          </w:p>
        </w:tc>
      </w:tr>
      <w:tr w:rsidR="00D74A3F" w:rsidRPr="000D11AF" w14:paraId="68829E58" w14:textId="77777777" w:rsidTr="0017539B">
        <w:trPr>
          <w:trHeight w:val="227"/>
        </w:trPr>
        <w:tc>
          <w:tcPr>
            <w:tcW w:w="3823" w:type="dxa"/>
          </w:tcPr>
          <w:p w14:paraId="69AC3BAE" w14:textId="77777777" w:rsidR="00D74A3F" w:rsidRPr="007B6FAE" w:rsidRDefault="00D74A3F" w:rsidP="00B50460">
            <w:pPr>
              <w:widowControl w:val="0"/>
              <w:suppressAutoHyphens/>
              <w:autoSpaceDN w:val="0"/>
              <w:jc w:val="both"/>
              <w:textAlignment w:val="baseline"/>
              <w:rPr>
                <w:rFonts w:asciiTheme="minorHAnsi" w:hAnsiTheme="minorHAnsi" w:cstheme="minorHAnsi"/>
                <w:color w:val="000000"/>
                <w:kern w:val="3"/>
                <w:sz w:val="24"/>
                <w:szCs w:val="24"/>
                <w:lang w:val="en-US" w:eastAsia="en-US" w:bidi="en-US"/>
              </w:rPr>
            </w:pPr>
            <w:r w:rsidRPr="000D11AF">
              <w:rPr>
                <w:rFonts w:asciiTheme="minorHAnsi" w:hAnsiTheme="minorHAnsi" w:cstheme="minorHAnsi"/>
                <w:color w:val="000000"/>
                <w:kern w:val="3"/>
                <w:sz w:val="24"/>
                <w:szCs w:val="24"/>
                <w:lang w:val="en-US" w:eastAsia="en-US" w:bidi="en-US"/>
              </w:rPr>
              <w:lastRenderedPageBreak/>
              <w:t>Contact Telephone Numbers</w:t>
            </w:r>
          </w:p>
        </w:tc>
        <w:tc>
          <w:tcPr>
            <w:tcW w:w="5193" w:type="dxa"/>
          </w:tcPr>
          <w:p w14:paraId="0F7A790D" w14:textId="102FB794" w:rsidR="00D74A3F" w:rsidRPr="007B6FAE" w:rsidRDefault="00D74A3F" w:rsidP="003933EB">
            <w:pPr>
              <w:widowControl w:val="0"/>
              <w:suppressAutoHyphens/>
              <w:autoSpaceDN w:val="0"/>
              <w:jc w:val="both"/>
              <w:textAlignment w:val="baseline"/>
              <w:rPr>
                <w:rFonts w:asciiTheme="minorHAnsi" w:hAnsiTheme="minorHAnsi" w:cstheme="minorHAnsi"/>
                <w:color w:val="000000"/>
                <w:kern w:val="3"/>
                <w:sz w:val="24"/>
                <w:szCs w:val="24"/>
                <w:lang w:val="en-US" w:eastAsia="en-US" w:bidi="en-US"/>
              </w:rPr>
            </w:pPr>
            <w:r w:rsidRPr="000D11AF">
              <w:rPr>
                <w:rFonts w:asciiTheme="minorHAnsi" w:hAnsiTheme="minorHAnsi" w:cstheme="minorHAnsi"/>
                <w:color w:val="000000"/>
                <w:sz w:val="24"/>
                <w:szCs w:val="24"/>
                <w:lang w:bidi="en-US"/>
              </w:rPr>
              <w:t>022 - 275824</w:t>
            </w:r>
            <w:r w:rsidR="00BD1F68" w:rsidRPr="000D11AF">
              <w:rPr>
                <w:rFonts w:asciiTheme="minorHAnsi" w:hAnsiTheme="minorHAnsi" w:cstheme="minorHAnsi"/>
                <w:color w:val="000000"/>
                <w:sz w:val="24"/>
                <w:szCs w:val="24"/>
                <w:lang w:bidi="en-US"/>
              </w:rPr>
              <w:t>60</w:t>
            </w:r>
            <w:r w:rsidRPr="000D11AF">
              <w:rPr>
                <w:rFonts w:asciiTheme="minorHAnsi" w:hAnsiTheme="minorHAnsi" w:cstheme="minorHAnsi"/>
                <w:color w:val="000000"/>
                <w:sz w:val="24"/>
                <w:szCs w:val="24"/>
                <w:lang w:bidi="en-US"/>
              </w:rPr>
              <w:t xml:space="preserve">, </w:t>
            </w:r>
            <w:r w:rsidR="00BD1F68" w:rsidRPr="000D11AF">
              <w:rPr>
                <w:rFonts w:asciiTheme="minorHAnsi" w:hAnsiTheme="minorHAnsi" w:cstheme="minorHAnsi"/>
                <w:color w:val="000000"/>
                <w:sz w:val="24"/>
                <w:szCs w:val="24"/>
                <w:lang w:bidi="en-US"/>
              </w:rPr>
              <w:t>275824</w:t>
            </w:r>
            <w:r w:rsidR="003933EB">
              <w:rPr>
                <w:rFonts w:asciiTheme="minorHAnsi" w:hAnsiTheme="minorHAnsi" w:cstheme="minorHAnsi"/>
                <w:color w:val="000000"/>
                <w:sz w:val="24"/>
                <w:szCs w:val="24"/>
                <w:lang w:bidi="en-US"/>
              </w:rPr>
              <w:t>62</w:t>
            </w:r>
            <w:r w:rsidR="00BD1F68" w:rsidRPr="000D11AF">
              <w:rPr>
                <w:rFonts w:asciiTheme="minorHAnsi" w:hAnsiTheme="minorHAnsi" w:cstheme="minorHAnsi"/>
                <w:color w:val="000000"/>
                <w:sz w:val="24"/>
                <w:szCs w:val="24"/>
                <w:lang w:bidi="en-US"/>
              </w:rPr>
              <w:t xml:space="preserve">, </w:t>
            </w:r>
            <w:r w:rsidRPr="000D11AF">
              <w:rPr>
                <w:rFonts w:asciiTheme="minorHAnsi" w:hAnsiTheme="minorHAnsi" w:cstheme="minorHAnsi"/>
                <w:color w:val="000000"/>
                <w:sz w:val="24"/>
                <w:szCs w:val="24"/>
                <w:lang w:bidi="en-US"/>
              </w:rPr>
              <w:t>67123669</w:t>
            </w:r>
          </w:p>
        </w:tc>
      </w:tr>
    </w:tbl>
    <w:p w14:paraId="0E366DB5" w14:textId="77777777" w:rsidR="008907F7" w:rsidRPr="000D11AF" w:rsidRDefault="008907F7" w:rsidP="00BC757A">
      <w:pPr>
        <w:pStyle w:val="Textbody"/>
        <w:spacing w:line="276" w:lineRule="auto"/>
        <w:jc w:val="both"/>
        <w:rPr>
          <w:rFonts w:asciiTheme="minorHAnsi" w:hAnsiTheme="minorHAnsi" w:cstheme="minorHAnsi"/>
          <w:sz w:val="24"/>
          <w:szCs w:val="24"/>
        </w:rPr>
      </w:pPr>
    </w:p>
    <w:p w14:paraId="0F8AF100" w14:textId="77777777" w:rsidR="0017539B" w:rsidRPr="007B6FAE" w:rsidRDefault="0017539B" w:rsidP="0017539B">
      <w:pPr>
        <w:spacing w:before="120" w:after="120"/>
        <w:jc w:val="both"/>
        <w:rPr>
          <w:rFonts w:asciiTheme="minorHAnsi" w:hAnsiTheme="minorHAnsi" w:cstheme="minorHAnsi"/>
          <w:sz w:val="24"/>
          <w:szCs w:val="24"/>
        </w:rPr>
      </w:pPr>
      <w:r w:rsidRPr="007B6FAE">
        <w:rPr>
          <w:rFonts w:asciiTheme="minorHAnsi" w:hAnsiTheme="minorHAnsi" w:cstheme="minorHAnsi"/>
          <w:sz w:val="24"/>
          <w:szCs w:val="24"/>
        </w:rPr>
        <w:t>If any of the above dates fall on a holiday or become holiday due to regulatory or other reasons beyond control of the Bank, then the next valid date in such case will be the next working day of the Bank.</w:t>
      </w:r>
    </w:p>
    <w:p w14:paraId="7A5B9B5C" w14:textId="77777777" w:rsidR="0017539B" w:rsidRPr="007B6FAE" w:rsidRDefault="0017539B" w:rsidP="0017539B">
      <w:pPr>
        <w:spacing w:before="120" w:after="120"/>
        <w:jc w:val="both"/>
        <w:rPr>
          <w:rFonts w:asciiTheme="minorHAnsi" w:hAnsiTheme="minorHAnsi" w:cstheme="minorHAnsi"/>
          <w:sz w:val="24"/>
          <w:szCs w:val="24"/>
        </w:rPr>
      </w:pPr>
      <w:bookmarkStart w:id="6" w:name="_Toc14092757"/>
      <w:r w:rsidRPr="007B6FAE">
        <w:rPr>
          <w:rFonts w:asciiTheme="minorHAnsi" w:hAnsiTheme="minorHAnsi" w:cstheme="minorHAnsi"/>
          <w:sz w:val="24"/>
          <w:szCs w:val="24"/>
        </w:rPr>
        <w:t xml:space="preserve">The pre-bid meeting will be held in person with the bidders who have submitted proof of remittance of document/Tender cost or exemption certificate of MSME by email to the Bank on or before the stipulated time. </w:t>
      </w:r>
    </w:p>
    <w:p w14:paraId="27640DB0" w14:textId="77777777" w:rsidR="0017539B" w:rsidRPr="007B6FAE" w:rsidRDefault="0017539B" w:rsidP="0017539B">
      <w:pPr>
        <w:spacing w:after="120"/>
        <w:jc w:val="both"/>
        <w:rPr>
          <w:rFonts w:asciiTheme="minorHAnsi" w:hAnsiTheme="minorHAnsi" w:cstheme="minorHAnsi"/>
          <w:sz w:val="24"/>
          <w:szCs w:val="24"/>
        </w:rPr>
      </w:pPr>
      <w:r w:rsidRPr="007B6FAE">
        <w:rPr>
          <w:rFonts w:asciiTheme="minorHAnsi" w:hAnsiTheme="minorHAnsi" w:cstheme="minorHAnsi"/>
          <w:sz w:val="24"/>
          <w:szCs w:val="24"/>
        </w:rPr>
        <w:t xml:space="preserve">For any clarification with respect to this RFP, the bidder may send their queries/suggestions, valuable inputs and proof of remittance of document cost or exemption certificate of MSME by email to the Bank. It may be noted that all queries, clarifications, questions etc., related to this RFP, technical or otherwise, must be in writing only and should be sent to the designated email addresses within stipulated time as mentioned. </w:t>
      </w:r>
    </w:p>
    <w:p w14:paraId="446DD6C1" w14:textId="77777777" w:rsidR="0017539B" w:rsidRPr="007B6FAE" w:rsidRDefault="0017539B" w:rsidP="0017539B">
      <w:pPr>
        <w:spacing w:after="120"/>
        <w:jc w:val="both"/>
        <w:rPr>
          <w:rFonts w:asciiTheme="minorHAnsi" w:hAnsiTheme="minorHAnsi" w:cstheme="minorHAnsi"/>
          <w:sz w:val="24"/>
          <w:szCs w:val="24"/>
        </w:rPr>
      </w:pPr>
      <w:r w:rsidRPr="007B6FAE">
        <w:rPr>
          <w:rFonts w:asciiTheme="minorHAnsi" w:hAnsiTheme="minorHAnsi" w:cstheme="minorHAnsi"/>
          <w:sz w:val="24"/>
          <w:szCs w:val="24"/>
        </w:rPr>
        <w:t xml:space="preserve">In accordance with Government of India guidelines, Micro and Small Enterprises are eligible to get tender documents free of cost and also exempted from payment of earnest money deposit (EMD) upon submission of valid MSME certificate copy. </w:t>
      </w:r>
    </w:p>
    <w:p w14:paraId="44D47E55" w14:textId="77777777" w:rsidR="0017539B" w:rsidRPr="007B6FAE" w:rsidRDefault="0017539B" w:rsidP="0017539B">
      <w:pPr>
        <w:jc w:val="both"/>
        <w:rPr>
          <w:rFonts w:asciiTheme="minorHAnsi" w:hAnsiTheme="minorHAnsi" w:cstheme="minorHAnsi"/>
          <w:sz w:val="24"/>
          <w:szCs w:val="24"/>
        </w:rPr>
      </w:pPr>
      <w:r w:rsidRPr="007B6FAE">
        <w:rPr>
          <w:rFonts w:asciiTheme="minorHAnsi" w:hAnsiTheme="minorHAnsi" w:cstheme="minorHAnsi"/>
          <w:sz w:val="24"/>
          <w:szCs w:val="24"/>
        </w:rPr>
        <w:t>Start-ups (which are not MSEs) are exempted only from Bid security amount.</w:t>
      </w:r>
    </w:p>
    <w:p w14:paraId="26FF6304" w14:textId="77777777" w:rsidR="0017539B" w:rsidRPr="007B6FAE" w:rsidRDefault="0017539B" w:rsidP="0017539B">
      <w:pPr>
        <w:spacing w:after="120"/>
        <w:jc w:val="both"/>
        <w:rPr>
          <w:rFonts w:asciiTheme="minorHAnsi" w:hAnsiTheme="minorHAnsi" w:cstheme="minorHAnsi"/>
          <w:sz w:val="24"/>
          <w:szCs w:val="24"/>
        </w:rPr>
      </w:pPr>
      <w:r w:rsidRPr="007B6FAE">
        <w:rPr>
          <w:rFonts w:asciiTheme="minorHAnsi" w:hAnsiTheme="minorHAnsi" w:cstheme="minorHAnsi"/>
          <w:sz w:val="24"/>
          <w:szCs w:val="24"/>
        </w:rPr>
        <w:t xml:space="preserve">Tender offers will normally be opened half an hour after the closing time. Any tender received without Document/Tender Cost, will be disqualified. </w:t>
      </w:r>
    </w:p>
    <w:p w14:paraId="6A3E856B" w14:textId="77777777" w:rsidR="00AE5430" w:rsidRDefault="0017539B" w:rsidP="0017539B">
      <w:pPr>
        <w:spacing w:after="120"/>
        <w:jc w:val="both"/>
        <w:rPr>
          <w:rFonts w:asciiTheme="minorHAnsi" w:hAnsiTheme="minorHAnsi" w:cstheme="minorHAnsi"/>
          <w:sz w:val="24"/>
          <w:szCs w:val="24"/>
        </w:rPr>
      </w:pPr>
      <w:r w:rsidRPr="007B6FAE">
        <w:rPr>
          <w:rFonts w:asciiTheme="minorHAnsi" w:hAnsiTheme="minorHAnsi" w:cstheme="minorHAnsi"/>
          <w:sz w:val="24"/>
          <w:szCs w:val="24"/>
        </w:rPr>
        <w:t>Technical Specifications, Terms and Conditions and various format and Performa for submitting the tender offer are described in the tender document and its Annexures.</w:t>
      </w:r>
    </w:p>
    <w:p w14:paraId="2E8645A7" w14:textId="7B914D2F" w:rsidR="0017539B" w:rsidRPr="007B6FAE" w:rsidRDefault="0017539B" w:rsidP="0017539B">
      <w:pPr>
        <w:spacing w:after="120"/>
        <w:jc w:val="both"/>
        <w:rPr>
          <w:rFonts w:asciiTheme="minorHAnsi" w:hAnsiTheme="minorHAnsi" w:cstheme="minorHAnsi"/>
          <w:sz w:val="24"/>
          <w:szCs w:val="24"/>
        </w:rPr>
      </w:pPr>
      <w:r w:rsidRPr="007B6FAE">
        <w:rPr>
          <w:rFonts w:asciiTheme="minorHAnsi" w:hAnsiTheme="minorHAnsi" w:cstheme="minorHAnsi"/>
          <w:sz w:val="24"/>
          <w:szCs w:val="24"/>
        </w:rPr>
        <w:t xml:space="preserve"> </w:t>
      </w:r>
    </w:p>
    <w:p w14:paraId="2CD3594C" w14:textId="2C2BFA4E" w:rsidR="00441806" w:rsidRPr="000D11AF" w:rsidRDefault="00963EFC" w:rsidP="00CA47D6">
      <w:pPr>
        <w:pStyle w:val="Heading1"/>
        <w:ind w:left="0"/>
        <w:rPr>
          <w:rFonts w:asciiTheme="minorHAnsi" w:hAnsiTheme="minorHAnsi" w:cstheme="minorHAnsi"/>
          <w:sz w:val="24"/>
          <w:szCs w:val="24"/>
        </w:rPr>
      </w:pPr>
      <w:bookmarkStart w:id="7" w:name="_Toc159848120"/>
      <w:r w:rsidRPr="007B6FAE">
        <w:rPr>
          <w:rFonts w:asciiTheme="minorHAnsi" w:hAnsiTheme="minorHAnsi" w:cstheme="minorHAnsi"/>
          <w:color w:val="00000A"/>
          <w:w w:val="120"/>
          <w:sz w:val="24"/>
          <w:szCs w:val="24"/>
        </w:rPr>
        <w:t xml:space="preserve">4. </w:t>
      </w:r>
      <w:r w:rsidR="006128FF" w:rsidRPr="007B6FAE">
        <w:rPr>
          <w:rFonts w:asciiTheme="minorHAnsi" w:hAnsiTheme="minorHAnsi" w:cstheme="minorHAnsi"/>
          <w:color w:val="00000A"/>
          <w:w w:val="120"/>
          <w:sz w:val="24"/>
          <w:szCs w:val="24"/>
        </w:rPr>
        <w:t>Brief of the Project</w:t>
      </w:r>
      <w:r w:rsidRPr="007B6FAE">
        <w:rPr>
          <w:rFonts w:asciiTheme="minorHAnsi" w:hAnsiTheme="minorHAnsi" w:cstheme="minorHAnsi"/>
          <w:color w:val="00000A"/>
          <w:w w:val="120"/>
          <w:sz w:val="24"/>
          <w:szCs w:val="24"/>
        </w:rPr>
        <w:t>:</w:t>
      </w:r>
      <w:bookmarkEnd w:id="6"/>
      <w:bookmarkEnd w:id="7"/>
    </w:p>
    <w:p w14:paraId="14E63FB3" w14:textId="538C7DFE" w:rsidR="002E78E0" w:rsidRDefault="006128FF" w:rsidP="006128FF">
      <w:pPr>
        <w:pStyle w:val="Default"/>
        <w:jc w:val="both"/>
        <w:rPr>
          <w:rFonts w:asciiTheme="minorHAnsi" w:eastAsia="Calibri" w:hAnsiTheme="minorHAnsi" w:cstheme="minorHAnsi"/>
          <w:spacing w:val="-5"/>
          <w:lang w:val="en-GB"/>
        </w:rPr>
      </w:pPr>
      <w:r w:rsidRPr="007B6FAE">
        <w:rPr>
          <w:rFonts w:asciiTheme="minorHAnsi" w:eastAsia="Calibri" w:hAnsiTheme="minorHAnsi" w:cstheme="minorHAnsi"/>
          <w:spacing w:val="-5"/>
          <w:lang w:val="en-GB"/>
        </w:rPr>
        <w:t xml:space="preserve">This Request for </w:t>
      </w:r>
      <w:r w:rsidR="00390130" w:rsidRPr="007B6FAE">
        <w:rPr>
          <w:rFonts w:asciiTheme="minorHAnsi" w:eastAsia="Calibri" w:hAnsiTheme="minorHAnsi" w:cstheme="minorHAnsi"/>
          <w:spacing w:val="-5"/>
          <w:lang w:val="en-GB"/>
        </w:rPr>
        <w:t>Proposal</w:t>
      </w:r>
      <w:r w:rsidRPr="007B6FAE">
        <w:rPr>
          <w:rFonts w:asciiTheme="minorHAnsi" w:eastAsia="Calibri" w:hAnsiTheme="minorHAnsi" w:cstheme="minorHAnsi"/>
          <w:spacing w:val="-5"/>
          <w:lang w:val="en-GB"/>
        </w:rPr>
        <w:t xml:space="preserve"> (“</w:t>
      </w:r>
      <w:r w:rsidR="00B234C4" w:rsidRPr="007B6FAE">
        <w:rPr>
          <w:rFonts w:asciiTheme="minorHAnsi" w:eastAsia="Calibri" w:hAnsiTheme="minorHAnsi" w:cstheme="minorHAnsi"/>
          <w:spacing w:val="-5"/>
          <w:lang w:val="en-GB"/>
        </w:rPr>
        <w:t>RFP</w:t>
      </w:r>
      <w:r w:rsidRPr="007B6FAE">
        <w:rPr>
          <w:rFonts w:asciiTheme="minorHAnsi" w:eastAsia="Calibri" w:hAnsiTheme="minorHAnsi" w:cstheme="minorHAnsi"/>
          <w:spacing w:val="-5"/>
          <w:lang w:val="en-GB"/>
        </w:rPr>
        <w:t>”) has been prepared as Bank envisages to</w:t>
      </w:r>
      <w:r w:rsidR="00A616D4" w:rsidRPr="007B6FAE">
        <w:rPr>
          <w:rFonts w:asciiTheme="minorHAnsi" w:eastAsia="Calibri" w:hAnsiTheme="minorHAnsi" w:cstheme="minorHAnsi"/>
          <w:spacing w:val="-5"/>
          <w:lang w:val="en-GB"/>
        </w:rPr>
        <w:t xml:space="preserve"> </w:t>
      </w:r>
      <w:r w:rsidR="00A23D2B" w:rsidRPr="007B6FAE">
        <w:rPr>
          <w:rFonts w:asciiTheme="minorHAnsi" w:eastAsia="Calibri" w:hAnsiTheme="minorHAnsi" w:cstheme="minorHAnsi"/>
          <w:spacing w:val="-5"/>
          <w:lang w:val="en-GB"/>
        </w:rPr>
        <w:t>appoint consultant to assist</w:t>
      </w:r>
      <w:r w:rsidR="00A616D4" w:rsidRPr="007B6FAE">
        <w:rPr>
          <w:rFonts w:asciiTheme="minorHAnsi" w:eastAsia="Calibri" w:hAnsiTheme="minorHAnsi" w:cstheme="minorHAnsi"/>
          <w:spacing w:val="-5"/>
          <w:lang w:val="en-GB"/>
        </w:rPr>
        <w:t xml:space="preserve"> the Bank in Implementation of</w:t>
      </w:r>
      <w:r w:rsidR="002E78E0">
        <w:rPr>
          <w:rFonts w:asciiTheme="minorHAnsi" w:eastAsia="Calibri" w:hAnsiTheme="minorHAnsi" w:cstheme="minorHAnsi"/>
          <w:spacing w:val="-5"/>
          <w:lang w:val="en-GB"/>
        </w:rPr>
        <w:t xml:space="preserve"> followings, as per the scope of this </w:t>
      </w:r>
      <w:proofErr w:type="gramStart"/>
      <w:r w:rsidR="002E78E0">
        <w:rPr>
          <w:rFonts w:asciiTheme="minorHAnsi" w:eastAsia="Calibri" w:hAnsiTheme="minorHAnsi" w:cstheme="minorHAnsi"/>
          <w:spacing w:val="-5"/>
          <w:lang w:val="en-GB"/>
        </w:rPr>
        <w:t>RFP</w:t>
      </w:r>
      <w:r w:rsidR="00A616D4" w:rsidRPr="007B6FAE">
        <w:rPr>
          <w:rFonts w:asciiTheme="minorHAnsi" w:eastAsia="Calibri" w:hAnsiTheme="minorHAnsi" w:cstheme="minorHAnsi"/>
          <w:spacing w:val="-5"/>
          <w:lang w:val="en-GB"/>
        </w:rPr>
        <w:t xml:space="preserve"> </w:t>
      </w:r>
      <w:r w:rsidR="002E78E0">
        <w:rPr>
          <w:rFonts w:asciiTheme="minorHAnsi" w:eastAsia="Calibri" w:hAnsiTheme="minorHAnsi" w:cstheme="minorHAnsi"/>
          <w:spacing w:val="-5"/>
          <w:lang w:val="en-GB"/>
        </w:rPr>
        <w:t>:</w:t>
      </w:r>
      <w:proofErr w:type="gramEnd"/>
    </w:p>
    <w:p w14:paraId="2D1B607C" w14:textId="37D0FD4F" w:rsidR="002E78E0" w:rsidRDefault="00A95DB4" w:rsidP="00C5238D">
      <w:pPr>
        <w:pStyle w:val="Default"/>
        <w:numPr>
          <w:ilvl w:val="0"/>
          <w:numId w:val="109"/>
        </w:numPr>
        <w:jc w:val="both"/>
        <w:rPr>
          <w:rFonts w:asciiTheme="minorHAnsi" w:eastAsia="Calibri" w:hAnsiTheme="minorHAnsi" w:cstheme="minorHAnsi"/>
          <w:spacing w:val="-5"/>
          <w:lang w:val="en-GB"/>
        </w:rPr>
      </w:pPr>
      <w:r w:rsidRPr="00A95DB4">
        <w:rPr>
          <w:rFonts w:asciiTheme="minorHAnsi" w:eastAsia="Calibri" w:hAnsiTheme="minorHAnsi" w:cstheme="minorHAnsi"/>
          <w:b/>
          <w:spacing w:val="-5"/>
          <w:lang w:val="en-GB"/>
        </w:rPr>
        <w:t>Section A</w:t>
      </w:r>
      <w:r>
        <w:rPr>
          <w:rFonts w:asciiTheme="minorHAnsi" w:eastAsia="Calibri" w:hAnsiTheme="minorHAnsi" w:cstheme="minorHAnsi"/>
          <w:b/>
          <w:spacing w:val="-5"/>
          <w:lang w:val="en-GB"/>
        </w:rPr>
        <w:t>:</w:t>
      </w:r>
      <w:r w:rsidRPr="00A95DB4">
        <w:rPr>
          <w:rFonts w:asciiTheme="minorHAnsi" w:eastAsia="Calibri" w:hAnsiTheme="minorHAnsi" w:cstheme="minorHAnsi"/>
          <w:b/>
          <w:spacing w:val="-5"/>
          <w:lang w:val="en-GB"/>
        </w:rPr>
        <w:t xml:space="preserve"> </w:t>
      </w:r>
      <w:r w:rsidR="004A67CB" w:rsidRPr="000D11AF">
        <w:rPr>
          <w:rFonts w:asciiTheme="minorHAnsi" w:eastAsia="Calibri" w:hAnsiTheme="minorHAnsi" w:cstheme="minorHAnsi"/>
          <w:spacing w:val="-5"/>
          <w:lang w:val="en-GB"/>
        </w:rPr>
        <w:t>RBI’s Master Directions on outsourcing of Information Technology Services Dated 10th April 2023</w:t>
      </w:r>
      <w:r w:rsidR="002E78E0">
        <w:rPr>
          <w:rFonts w:asciiTheme="minorHAnsi" w:eastAsia="Calibri" w:hAnsiTheme="minorHAnsi" w:cstheme="minorHAnsi"/>
          <w:spacing w:val="-5"/>
          <w:lang w:val="en-GB"/>
        </w:rPr>
        <w:t>.</w:t>
      </w:r>
    </w:p>
    <w:p w14:paraId="43157647" w14:textId="679288C1" w:rsidR="006128FF" w:rsidRDefault="00A95DB4" w:rsidP="00C5238D">
      <w:pPr>
        <w:pStyle w:val="Default"/>
        <w:numPr>
          <w:ilvl w:val="0"/>
          <w:numId w:val="109"/>
        </w:numPr>
        <w:jc w:val="both"/>
        <w:rPr>
          <w:rFonts w:asciiTheme="minorHAnsi" w:eastAsia="Calibri" w:hAnsiTheme="minorHAnsi" w:cstheme="minorHAnsi"/>
          <w:spacing w:val="-5"/>
          <w:lang w:val="en-GB"/>
        </w:rPr>
      </w:pPr>
      <w:r w:rsidRPr="00A95DB4">
        <w:rPr>
          <w:rFonts w:asciiTheme="minorHAnsi" w:eastAsia="Calibri" w:hAnsiTheme="minorHAnsi" w:cstheme="minorHAnsi"/>
          <w:b/>
          <w:spacing w:val="-5"/>
          <w:lang w:val="en-GB"/>
        </w:rPr>
        <w:t>Section B</w:t>
      </w:r>
      <w:r>
        <w:rPr>
          <w:rFonts w:asciiTheme="minorHAnsi" w:eastAsia="Calibri" w:hAnsiTheme="minorHAnsi" w:cstheme="minorHAnsi"/>
          <w:b/>
          <w:spacing w:val="-5"/>
          <w:lang w:val="en-GB"/>
        </w:rPr>
        <w:t>:</w:t>
      </w:r>
      <w:r w:rsidRPr="00A95DB4">
        <w:rPr>
          <w:rFonts w:asciiTheme="minorHAnsi" w:eastAsia="Calibri" w:hAnsiTheme="minorHAnsi" w:cstheme="minorHAnsi"/>
          <w:b/>
          <w:spacing w:val="-5"/>
          <w:lang w:val="en-GB"/>
        </w:rPr>
        <w:t xml:space="preserve"> </w:t>
      </w:r>
      <w:r w:rsidR="002E78E0" w:rsidRPr="000D11AF">
        <w:rPr>
          <w:rFonts w:asciiTheme="minorHAnsi" w:eastAsia="Calibri" w:hAnsiTheme="minorHAnsi" w:cstheme="minorHAnsi"/>
          <w:spacing w:val="-5"/>
          <w:lang w:val="en-GB"/>
        </w:rPr>
        <w:t xml:space="preserve">RBI’s Master Directions on </w:t>
      </w:r>
      <w:r w:rsidR="004A67CB" w:rsidRPr="000D11AF">
        <w:rPr>
          <w:rFonts w:asciiTheme="minorHAnsi" w:eastAsia="Calibri" w:hAnsiTheme="minorHAnsi" w:cstheme="minorHAnsi"/>
          <w:spacing w:val="-5"/>
          <w:lang w:val="en-GB"/>
        </w:rPr>
        <w:t>IT Governance, Risk, Controls and Assurance Pra</w:t>
      </w:r>
      <w:r w:rsidR="004A67CB" w:rsidRPr="000D11AF">
        <w:rPr>
          <w:rFonts w:asciiTheme="minorHAnsi" w:eastAsia="Calibri" w:hAnsiTheme="minorHAnsi" w:cstheme="minorHAnsi"/>
          <w:spacing w:val="-5"/>
          <w:lang w:val="en-GB"/>
        </w:rPr>
        <w:t>c</w:t>
      </w:r>
      <w:r w:rsidR="004A67CB" w:rsidRPr="000D11AF">
        <w:rPr>
          <w:rFonts w:asciiTheme="minorHAnsi" w:eastAsia="Calibri" w:hAnsiTheme="minorHAnsi" w:cstheme="minorHAnsi"/>
          <w:spacing w:val="-5"/>
          <w:lang w:val="en-GB"/>
        </w:rPr>
        <w:t>tices Dated 7th November 2023.</w:t>
      </w:r>
    </w:p>
    <w:p w14:paraId="0C04CF10" w14:textId="7B9531C5" w:rsidR="002E78E0" w:rsidRDefault="00A95DB4" w:rsidP="00C5238D">
      <w:pPr>
        <w:pStyle w:val="Default"/>
        <w:numPr>
          <w:ilvl w:val="0"/>
          <w:numId w:val="109"/>
        </w:numPr>
        <w:jc w:val="both"/>
        <w:rPr>
          <w:rFonts w:asciiTheme="minorHAnsi" w:eastAsia="Calibri" w:hAnsiTheme="minorHAnsi" w:cstheme="minorHAnsi"/>
          <w:spacing w:val="-5"/>
          <w:lang w:val="en-GB"/>
        </w:rPr>
      </w:pPr>
      <w:r w:rsidRPr="00A95DB4">
        <w:rPr>
          <w:rFonts w:asciiTheme="minorHAnsi" w:eastAsia="Calibri" w:hAnsiTheme="minorHAnsi" w:cstheme="minorHAnsi"/>
          <w:b/>
          <w:spacing w:val="-5"/>
          <w:lang w:val="en-GB"/>
        </w:rPr>
        <w:t>Section C</w:t>
      </w:r>
      <w:r>
        <w:rPr>
          <w:rFonts w:asciiTheme="minorHAnsi" w:eastAsia="Calibri" w:hAnsiTheme="minorHAnsi" w:cstheme="minorHAnsi"/>
          <w:b/>
          <w:spacing w:val="-5"/>
          <w:lang w:val="en-GB"/>
        </w:rPr>
        <w:t>:</w:t>
      </w:r>
      <w:r>
        <w:rPr>
          <w:rFonts w:asciiTheme="minorHAnsi" w:eastAsia="Calibri" w:hAnsiTheme="minorHAnsi" w:cstheme="minorHAnsi"/>
          <w:spacing w:val="-5"/>
          <w:lang w:val="en-GB"/>
        </w:rPr>
        <w:t xml:space="preserve"> </w:t>
      </w:r>
      <w:r w:rsidR="002E78E0">
        <w:rPr>
          <w:rFonts w:asciiTheme="minorHAnsi" w:eastAsia="Calibri" w:hAnsiTheme="minorHAnsi" w:cstheme="minorHAnsi"/>
          <w:spacing w:val="-5"/>
          <w:lang w:val="en-GB"/>
        </w:rPr>
        <w:t>Digital Personal Data Protection (DPDP) Act 2023.</w:t>
      </w:r>
    </w:p>
    <w:p w14:paraId="5B4B3FA9" w14:textId="77777777" w:rsidR="00CA47D6" w:rsidRPr="000D11AF" w:rsidRDefault="00CA47D6" w:rsidP="00CA47D6">
      <w:pPr>
        <w:pStyle w:val="Default"/>
        <w:ind w:left="1080"/>
        <w:jc w:val="both"/>
        <w:rPr>
          <w:rFonts w:asciiTheme="minorHAnsi" w:eastAsia="Calibri" w:hAnsiTheme="minorHAnsi" w:cstheme="minorHAnsi"/>
          <w:spacing w:val="-5"/>
          <w:lang w:val="en-GB"/>
        </w:rPr>
      </w:pPr>
    </w:p>
    <w:p w14:paraId="3FFDE2E9" w14:textId="4522DBA4" w:rsidR="00210E00" w:rsidRPr="00682316" w:rsidRDefault="006128FF" w:rsidP="00CA47D6">
      <w:pPr>
        <w:pStyle w:val="BodyText0"/>
        <w:rPr>
          <w:rFonts w:asciiTheme="minorHAnsi" w:hAnsiTheme="minorHAnsi" w:cstheme="minorHAnsi"/>
        </w:rPr>
      </w:pPr>
      <w:r w:rsidRPr="00682316">
        <w:rPr>
          <w:rFonts w:asciiTheme="minorHAnsi" w:hAnsiTheme="minorHAnsi" w:cstheme="minorHAnsi"/>
          <w:b/>
        </w:rPr>
        <w:t>Objective of the RFP</w:t>
      </w:r>
    </w:p>
    <w:p w14:paraId="3B40CC01" w14:textId="77777777" w:rsidR="002E78E0" w:rsidRPr="000D11AF" w:rsidRDefault="002E78E0" w:rsidP="00C5238D">
      <w:pPr>
        <w:pStyle w:val="ListParagraph"/>
        <w:numPr>
          <w:ilvl w:val="0"/>
          <w:numId w:val="104"/>
        </w:numPr>
        <w:ind w:left="426"/>
        <w:rPr>
          <w:rFonts w:asciiTheme="minorHAnsi" w:hAnsiTheme="minorHAnsi" w:cstheme="minorHAnsi"/>
        </w:rPr>
      </w:pPr>
      <w:r w:rsidRPr="007B6FAE">
        <w:rPr>
          <w:rFonts w:asciiTheme="minorHAnsi" w:hAnsiTheme="minorHAnsi" w:cstheme="minorHAnsi"/>
        </w:rPr>
        <w:t xml:space="preserve">Reserve Bank of India (RBI) </w:t>
      </w:r>
      <w:proofErr w:type="gramStart"/>
      <w:r w:rsidRPr="007B6FAE">
        <w:rPr>
          <w:rFonts w:asciiTheme="minorHAnsi" w:hAnsiTheme="minorHAnsi" w:cstheme="minorHAnsi"/>
        </w:rPr>
        <w:t>vide</w:t>
      </w:r>
      <w:proofErr w:type="gramEnd"/>
      <w:r w:rsidRPr="007B6FAE">
        <w:rPr>
          <w:rFonts w:asciiTheme="minorHAnsi" w:hAnsiTheme="minorHAnsi" w:cstheme="minorHAnsi"/>
        </w:rPr>
        <w:t xml:space="preserve"> its Circular No. RBI/2023-24/102, </w:t>
      </w:r>
      <w:proofErr w:type="spellStart"/>
      <w:r w:rsidRPr="007B6FAE">
        <w:rPr>
          <w:rFonts w:asciiTheme="minorHAnsi" w:hAnsiTheme="minorHAnsi" w:cstheme="minorHAnsi"/>
        </w:rPr>
        <w:t>DoS.CO.CSITEG</w:t>
      </w:r>
      <w:proofErr w:type="spellEnd"/>
      <w:r w:rsidRPr="007B6FAE">
        <w:rPr>
          <w:rFonts w:asciiTheme="minorHAnsi" w:hAnsiTheme="minorHAnsi" w:cstheme="minorHAnsi"/>
        </w:rPr>
        <w:t xml:space="preserve">/SEC.1/31.01.015/2023-24 dated: 10th April 2023 has issued a Master Direction on outsourcing of Information Technology Services. </w:t>
      </w:r>
    </w:p>
    <w:p w14:paraId="3FDF24F8" w14:textId="77777777" w:rsidR="002E78E0" w:rsidRPr="000D11AF" w:rsidRDefault="002E78E0" w:rsidP="002E78E0">
      <w:pPr>
        <w:jc w:val="both"/>
        <w:rPr>
          <w:rFonts w:asciiTheme="minorHAnsi" w:hAnsiTheme="minorHAnsi" w:cstheme="minorHAnsi"/>
          <w:sz w:val="24"/>
          <w:szCs w:val="24"/>
        </w:rPr>
      </w:pPr>
    </w:p>
    <w:p w14:paraId="6E9A196E" w14:textId="77777777" w:rsidR="002E78E0" w:rsidRPr="000D11AF" w:rsidRDefault="002E78E0" w:rsidP="002E78E0">
      <w:pPr>
        <w:ind w:left="426"/>
        <w:jc w:val="both"/>
        <w:rPr>
          <w:rFonts w:asciiTheme="minorHAnsi" w:hAnsiTheme="minorHAnsi" w:cstheme="minorHAnsi"/>
          <w:sz w:val="24"/>
          <w:szCs w:val="24"/>
        </w:rPr>
      </w:pPr>
      <w:r w:rsidRPr="007B6FAE">
        <w:rPr>
          <w:rFonts w:asciiTheme="minorHAnsi" w:hAnsiTheme="minorHAnsi" w:cstheme="minorHAnsi"/>
          <w:sz w:val="24"/>
          <w:szCs w:val="24"/>
        </w:rPr>
        <w:t xml:space="preserve">The guidelines under this Direction stress upon the effective management of risks associated with the outsourcing of IT and IT enabled Services by the Regulated Entities (REs). The underlying principle of this Master Direction is to ensure that outsourcing arrangements neither diminish Bank’s ability to fulfill its obligations to customers nor impede effective supervision by the RBI. </w:t>
      </w:r>
    </w:p>
    <w:p w14:paraId="28CE7AE9" w14:textId="77777777" w:rsidR="002E78E0" w:rsidRPr="007B6FAE" w:rsidRDefault="002E78E0" w:rsidP="002E78E0">
      <w:pPr>
        <w:jc w:val="both"/>
        <w:rPr>
          <w:rFonts w:asciiTheme="minorHAnsi" w:hAnsiTheme="minorHAnsi" w:cstheme="minorHAnsi"/>
          <w:sz w:val="24"/>
          <w:szCs w:val="24"/>
        </w:rPr>
      </w:pPr>
    </w:p>
    <w:p w14:paraId="144E107E" w14:textId="77777777" w:rsidR="002E78E0" w:rsidRPr="007B6FAE" w:rsidRDefault="002E78E0" w:rsidP="002E78E0">
      <w:pPr>
        <w:ind w:left="360"/>
        <w:jc w:val="both"/>
        <w:rPr>
          <w:rFonts w:asciiTheme="minorHAnsi" w:eastAsia="Calibri" w:hAnsiTheme="minorHAnsi" w:cstheme="minorHAnsi"/>
          <w:b/>
          <w:bCs/>
          <w:sz w:val="24"/>
          <w:szCs w:val="24"/>
          <w:lang w:val="en-IN"/>
        </w:rPr>
      </w:pPr>
      <w:r w:rsidRPr="007B6FAE">
        <w:rPr>
          <w:rFonts w:asciiTheme="minorHAnsi" w:eastAsia="Calibri" w:hAnsiTheme="minorHAnsi" w:cstheme="minorHAnsi"/>
          <w:bCs/>
          <w:sz w:val="24"/>
          <w:szCs w:val="24"/>
        </w:rPr>
        <w:lastRenderedPageBreak/>
        <w:t xml:space="preserve">The Master Direction is applicable to outsourcing of IT Services of </w:t>
      </w:r>
      <w:r w:rsidRPr="007B6FAE">
        <w:rPr>
          <w:rFonts w:asciiTheme="minorHAnsi" w:hAnsiTheme="minorHAnsi" w:cstheme="minorHAnsi"/>
          <w:sz w:val="24"/>
          <w:szCs w:val="24"/>
        </w:rPr>
        <w:t xml:space="preserve">Regulated Entities </w:t>
      </w:r>
      <w:r w:rsidRPr="007B6FAE">
        <w:rPr>
          <w:rFonts w:asciiTheme="minorHAnsi" w:eastAsia="Calibri" w:hAnsiTheme="minorHAnsi" w:cstheme="minorHAnsi"/>
          <w:bCs/>
          <w:sz w:val="24"/>
          <w:szCs w:val="24"/>
        </w:rPr>
        <w:t>broadly covering the following areas:</w:t>
      </w:r>
    </w:p>
    <w:p w14:paraId="11DB6F11" w14:textId="77777777" w:rsidR="002E78E0" w:rsidRPr="007B6FAE" w:rsidRDefault="002E78E0" w:rsidP="002E78E0">
      <w:pPr>
        <w:jc w:val="both"/>
        <w:rPr>
          <w:rFonts w:asciiTheme="minorHAnsi" w:eastAsia="Calibri" w:hAnsiTheme="minorHAnsi" w:cstheme="minorHAnsi"/>
          <w:bCs/>
          <w:sz w:val="24"/>
          <w:szCs w:val="24"/>
          <w:lang w:val="en-IN"/>
        </w:rPr>
      </w:pPr>
    </w:p>
    <w:p w14:paraId="2A40A8FB" w14:textId="77777777" w:rsidR="002E78E0" w:rsidRPr="007B6FAE" w:rsidRDefault="002E78E0" w:rsidP="00C5238D">
      <w:pPr>
        <w:widowControl/>
        <w:numPr>
          <w:ilvl w:val="0"/>
          <w:numId w:val="97"/>
        </w:numPr>
        <w:suppressAutoHyphens w:val="0"/>
        <w:autoSpaceDN/>
        <w:spacing w:line="276" w:lineRule="auto"/>
        <w:jc w:val="both"/>
        <w:textAlignment w:val="auto"/>
        <w:rPr>
          <w:rFonts w:asciiTheme="minorHAnsi" w:eastAsia="Calibri" w:hAnsiTheme="minorHAnsi" w:cstheme="minorHAnsi"/>
          <w:bCs/>
          <w:sz w:val="24"/>
          <w:szCs w:val="24"/>
          <w:lang w:val="en-IN"/>
        </w:rPr>
      </w:pPr>
      <w:r w:rsidRPr="007B6FAE">
        <w:rPr>
          <w:rFonts w:asciiTheme="minorHAnsi" w:eastAsia="Calibri" w:hAnsiTheme="minorHAnsi" w:cstheme="minorHAnsi"/>
          <w:bCs/>
          <w:sz w:val="24"/>
          <w:szCs w:val="24"/>
        </w:rPr>
        <w:t>IT Infrastructure management, maintenance and support (har</w:t>
      </w:r>
      <w:r w:rsidRPr="007B6FAE">
        <w:rPr>
          <w:rFonts w:asciiTheme="minorHAnsi" w:eastAsia="Calibri" w:hAnsiTheme="minorHAnsi" w:cstheme="minorHAnsi"/>
          <w:bCs/>
          <w:sz w:val="24"/>
          <w:szCs w:val="24"/>
        </w:rPr>
        <w:t>d</w:t>
      </w:r>
      <w:r w:rsidRPr="007B6FAE">
        <w:rPr>
          <w:rFonts w:asciiTheme="minorHAnsi" w:eastAsia="Calibri" w:hAnsiTheme="minorHAnsi" w:cstheme="minorHAnsi"/>
          <w:bCs/>
          <w:sz w:val="24"/>
          <w:szCs w:val="24"/>
        </w:rPr>
        <w:t>ware/software/firmware)</w:t>
      </w:r>
    </w:p>
    <w:p w14:paraId="0D9F7BCE" w14:textId="77777777" w:rsidR="002E78E0" w:rsidRPr="007B6FAE" w:rsidRDefault="002E78E0" w:rsidP="00C5238D">
      <w:pPr>
        <w:widowControl/>
        <w:numPr>
          <w:ilvl w:val="0"/>
          <w:numId w:val="97"/>
        </w:numPr>
        <w:suppressAutoHyphens w:val="0"/>
        <w:autoSpaceDN/>
        <w:spacing w:line="276" w:lineRule="auto"/>
        <w:jc w:val="both"/>
        <w:textAlignment w:val="auto"/>
        <w:rPr>
          <w:rFonts w:asciiTheme="minorHAnsi" w:eastAsia="Calibri" w:hAnsiTheme="minorHAnsi" w:cstheme="minorHAnsi"/>
          <w:bCs/>
          <w:sz w:val="24"/>
          <w:szCs w:val="24"/>
          <w:lang w:val="en-IN"/>
        </w:rPr>
      </w:pPr>
      <w:r w:rsidRPr="007B6FAE">
        <w:rPr>
          <w:rFonts w:asciiTheme="minorHAnsi" w:eastAsia="Calibri" w:hAnsiTheme="minorHAnsi" w:cstheme="minorHAnsi"/>
          <w:bCs/>
          <w:sz w:val="24"/>
          <w:szCs w:val="24"/>
        </w:rPr>
        <w:t>Network and security solutions maintenance (hardware/ software/ firmware)</w:t>
      </w:r>
    </w:p>
    <w:p w14:paraId="3A5D406A" w14:textId="77777777" w:rsidR="002E78E0" w:rsidRPr="007B6FAE" w:rsidRDefault="002E78E0" w:rsidP="00C5238D">
      <w:pPr>
        <w:widowControl/>
        <w:numPr>
          <w:ilvl w:val="0"/>
          <w:numId w:val="97"/>
        </w:numPr>
        <w:suppressAutoHyphens w:val="0"/>
        <w:autoSpaceDN/>
        <w:spacing w:line="276" w:lineRule="auto"/>
        <w:jc w:val="both"/>
        <w:textAlignment w:val="auto"/>
        <w:rPr>
          <w:rFonts w:asciiTheme="minorHAnsi" w:eastAsia="Calibri" w:hAnsiTheme="minorHAnsi" w:cstheme="minorHAnsi"/>
          <w:bCs/>
          <w:sz w:val="24"/>
          <w:szCs w:val="24"/>
          <w:lang w:val="en-IN"/>
        </w:rPr>
      </w:pPr>
      <w:r w:rsidRPr="007B6FAE">
        <w:rPr>
          <w:rFonts w:asciiTheme="minorHAnsi" w:eastAsia="Calibri" w:hAnsiTheme="minorHAnsi" w:cstheme="minorHAnsi"/>
          <w:bCs/>
          <w:sz w:val="24"/>
          <w:szCs w:val="24"/>
        </w:rPr>
        <w:t>Application Development, Maintenance and Testing</w:t>
      </w:r>
    </w:p>
    <w:p w14:paraId="267CED4A" w14:textId="77777777" w:rsidR="002E78E0" w:rsidRPr="007B6FAE" w:rsidRDefault="002E78E0" w:rsidP="00C5238D">
      <w:pPr>
        <w:widowControl/>
        <w:numPr>
          <w:ilvl w:val="0"/>
          <w:numId w:val="97"/>
        </w:numPr>
        <w:suppressAutoHyphens w:val="0"/>
        <w:autoSpaceDN/>
        <w:spacing w:line="276" w:lineRule="auto"/>
        <w:jc w:val="both"/>
        <w:textAlignment w:val="auto"/>
        <w:rPr>
          <w:rFonts w:asciiTheme="minorHAnsi" w:eastAsia="Calibri" w:hAnsiTheme="minorHAnsi" w:cstheme="minorHAnsi"/>
          <w:bCs/>
          <w:sz w:val="24"/>
          <w:szCs w:val="24"/>
          <w:lang w:val="en-IN"/>
        </w:rPr>
      </w:pPr>
      <w:r w:rsidRPr="007B6FAE">
        <w:rPr>
          <w:rFonts w:asciiTheme="minorHAnsi" w:eastAsia="Calibri" w:hAnsiTheme="minorHAnsi" w:cstheme="minorHAnsi"/>
          <w:bCs/>
          <w:sz w:val="24"/>
          <w:szCs w:val="24"/>
        </w:rPr>
        <w:t>Services and operations related to Data Cent</w:t>
      </w:r>
      <w:r w:rsidRPr="000D11AF">
        <w:rPr>
          <w:rFonts w:asciiTheme="minorHAnsi" w:eastAsia="Calibri" w:hAnsiTheme="minorHAnsi" w:cstheme="minorHAnsi"/>
          <w:bCs/>
          <w:sz w:val="24"/>
          <w:szCs w:val="24"/>
        </w:rPr>
        <w:t>er</w:t>
      </w:r>
      <w:r w:rsidRPr="007B6FAE">
        <w:rPr>
          <w:rFonts w:asciiTheme="minorHAnsi" w:eastAsia="Calibri" w:hAnsiTheme="minorHAnsi" w:cstheme="minorHAnsi"/>
          <w:bCs/>
          <w:sz w:val="24"/>
          <w:szCs w:val="24"/>
        </w:rPr>
        <w:t>s</w:t>
      </w:r>
    </w:p>
    <w:p w14:paraId="21A7EE00" w14:textId="77777777" w:rsidR="002E78E0" w:rsidRPr="007B6FAE" w:rsidRDefault="002E78E0" w:rsidP="00C5238D">
      <w:pPr>
        <w:widowControl/>
        <w:numPr>
          <w:ilvl w:val="0"/>
          <w:numId w:val="97"/>
        </w:numPr>
        <w:suppressAutoHyphens w:val="0"/>
        <w:autoSpaceDN/>
        <w:spacing w:line="276" w:lineRule="auto"/>
        <w:jc w:val="both"/>
        <w:textAlignment w:val="auto"/>
        <w:rPr>
          <w:rFonts w:asciiTheme="minorHAnsi" w:eastAsia="Calibri" w:hAnsiTheme="minorHAnsi" w:cstheme="minorHAnsi"/>
          <w:bCs/>
          <w:sz w:val="24"/>
          <w:szCs w:val="24"/>
          <w:lang w:val="en-IN"/>
        </w:rPr>
      </w:pPr>
      <w:r w:rsidRPr="007B6FAE">
        <w:rPr>
          <w:rFonts w:asciiTheme="minorHAnsi" w:eastAsia="Calibri" w:hAnsiTheme="minorHAnsi" w:cstheme="minorHAnsi"/>
          <w:bCs/>
          <w:sz w:val="24"/>
          <w:szCs w:val="24"/>
        </w:rPr>
        <w:t>Cloud Computing Services</w:t>
      </w:r>
    </w:p>
    <w:p w14:paraId="42623FBB" w14:textId="77777777" w:rsidR="002E78E0" w:rsidRPr="007B6FAE" w:rsidRDefault="002E78E0" w:rsidP="00C5238D">
      <w:pPr>
        <w:widowControl/>
        <w:numPr>
          <w:ilvl w:val="0"/>
          <w:numId w:val="97"/>
        </w:numPr>
        <w:suppressAutoHyphens w:val="0"/>
        <w:autoSpaceDN/>
        <w:spacing w:line="276" w:lineRule="auto"/>
        <w:jc w:val="both"/>
        <w:textAlignment w:val="auto"/>
        <w:rPr>
          <w:rFonts w:asciiTheme="minorHAnsi" w:eastAsia="Calibri" w:hAnsiTheme="minorHAnsi" w:cstheme="minorHAnsi"/>
          <w:bCs/>
          <w:sz w:val="24"/>
          <w:szCs w:val="24"/>
          <w:lang w:val="en-IN"/>
        </w:rPr>
      </w:pPr>
      <w:r w:rsidRPr="007B6FAE">
        <w:rPr>
          <w:rFonts w:asciiTheme="minorHAnsi" w:eastAsia="Calibri" w:hAnsiTheme="minorHAnsi" w:cstheme="minorHAnsi"/>
          <w:bCs/>
          <w:sz w:val="24"/>
          <w:szCs w:val="24"/>
        </w:rPr>
        <w:t>Managed Information Security Services</w:t>
      </w:r>
    </w:p>
    <w:p w14:paraId="4E33B895" w14:textId="77777777" w:rsidR="002E78E0" w:rsidRPr="007B6FAE" w:rsidRDefault="002E78E0" w:rsidP="00C5238D">
      <w:pPr>
        <w:widowControl/>
        <w:numPr>
          <w:ilvl w:val="0"/>
          <w:numId w:val="97"/>
        </w:numPr>
        <w:suppressAutoHyphens w:val="0"/>
        <w:autoSpaceDN/>
        <w:spacing w:line="276" w:lineRule="auto"/>
        <w:jc w:val="both"/>
        <w:textAlignment w:val="auto"/>
        <w:rPr>
          <w:rFonts w:asciiTheme="minorHAnsi" w:eastAsia="Calibri" w:hAnsiTheme="minorHAnsi" w:cstheme="minorHAnsi"/>
          <w:bCs/>
          <w:sz w:val="24"/>
          <w:szCs w:val="24"/>
          <w:lang w:val="en-IN"/>
        </w:rPr>
      </w:pPr>
      <w:r w:rsidRPr="007B6FAE">
        <w:rPr>
          <w:rFonts w:asciiTheme="minorHAnsi" w:eastAsia="Calibri" w:hAnsiTheme="minorHAnsi" w:cstheme="minorHAnsi"/>
          <w:bCs/>
          <w:sz w:val="24"/>
          <w:szCs w:val="24"/>
        </w:rPr>
        <w:t>Application Service Providers (ASPs) including ATM Switch ASPs</w:t>
      </w:r>
    </w:p>
    <w:p w14:paraId="313D0931" w14:textId="77777777" w:rsidR="002E78E0" w:rsidRPr="007B6FAE" w:rsidRDefault="002E78E0" w:rsidP="00C5238D">
      <w:pPr>
        <w:widowControl/>
        <w:numPr>
          <w:ilvl w:val="0"/>
          <w:numId w:val="97"/>
        </w:numPr>
        <w:suppressAutoHyphens w:val="0"/>
        <w:autoSpaceDN/>
        <w:spacing w:line="276" w:lineRule="auto"/>
        <w:jc w:val="both"/>
        <w:textAlignment w:val="auto"/>
        <w:rPr>
          <w:rFonts w:asciiTheme="minorHAnsi" w:eastAsia="Calibri" w:hAnsiTheme="minorHAnsi" w:cstheme="minorHAnsi"/>
          <w:bCs/>
          <w:sz w:val="24"/>
          <w:szCs w:val="24"/>
          <w:lang w:val="en-IN"/>
        </w:rPr>
      </w:pPr>
      <w:r w:rsidRPr="007B6FAE">
        <w:rPr>
          <w:rFonts w:asciiTheme="minorHAnsi" w:eastAsia="Calibri" w:hAnsiTheme="minorHAnsi" w:cstheme="minorHAnsi"/>
          <w:bCs/>
          <w:sz w:val="24"/>
          <w:szCs w:val="24"/>
        </w:rPr>
        <w:t>Management of IT infrastructure and technology services associated with payment system ecosystem</w:t>
      </w:r>
    </w:p>
    <w:p w14:paraId="29B5B72C" w14:textId="77777777" w:rsidR="002E78E0" w:rsidRDefault="002E78E0" w:rsidP="002E78E0">
      <w:pPr>
        <w:pStyle w:val="ListParagraph"/>
        <w:ind w:left="426" w:firstLine="0"/>
        <w:rPr>
          <w:rFonts w:asciiTheme="minorHAnsi" w:eastAsia="SimSun" w:hAnsiTheme="minorHAnsi" w:cstheme="minorHAnsi"/>
          <w:color w:val="auto"/>
          <w:lang w:bidi="ar-SA"/>
        </w:rPr>
      </w:pPr>
    </w:p>
    <w:p w14:paraId="065B50C8" w14:textId="77777777" w:rsidR="00210E00" w:rsidRPr="000D11AF" w:rsidRDefault="00210E00" w:rsidP="00C5238D">
      <w:pPr>
        <w:pStyle w:val="ListParagraph"/>
        <w:numPr>
          <w:ilvl w:val="0"/>
          <w:numId w:val="104"/>
        </w:numPr>
        <w:ind w:left="426"/>
        <w:rPr>
          <w:rFonts w:asciiTheme="minorHAnsi" w:eastAsia="SimSun" w:hAnsiTheme="minorHAnsi" w:cstheme="minorHAnsi"/>
          <w:color w:val="auto"/>
          <w:lang w:bidi="ar-SA"/>
        </w:rPr>
      </w:pPr>
      <w:r w:rsidRPr="007B6FAE">
        <w:rPr>
          <w:rFonts w:asciiTheme="minorHAnsi" w:eastAsia="SimSun" w:hAnsiTheme="minorHAnsi" w:cstheme="minorHAnsi"/>
          <w:color w:val="auto"/>
          <w:lang w:bidi="ar-SA"/>
        </w:rPr>
        <w:t xml:space="preserve">Reserve Bank of India (RBI) </w:t>
      </w:r>
      <w:proofErr w:type="gramStart"/>
      <w:r w:rsidRPr="007B6FAE">
        <w:rPr>
          <w:rFonts w:asciiTheme="minorHAnsi" w:eastAsia="SimSun" w:hAnsiTheme="minorHAnsi" w:cstheme="minorHAnsi"/>
          <w:color w:val="auto"/>
          <w:lang w:bidi="ar-SA"/>
        </w:rPr>
        <w:t>vide</w:t>
      </w:r>
      <w:proofErr w:type="gramEnd"/>
      <w:r w:rsidRPr="007B6FAE">
        <w:rPr>
          <w:rFonts w:asciiTheme="minorHAnsi" w:eastAsia="SimSun" w:hAnsiTheme="minorHAnsi" w:cstheme="minorHAnsi"/>
          <w:color w:val="auto"/>
          <w:lang w:bidi="ar-SA"/>
        </w:rPr>
        <w:t xml:space="preserve"> its Circular No. </w:t>
      </w:r>
      <w:r w:rsidRPr="000D11AF">
        <w:rPr>
          <w:rFonts w:asciiTheme="minorHAnsi" w:eastAsia="SimSun" w:hAnsiTheme="minorHAnsi" w:cstheme="minorHAnsi"/>
          <w:color w:val="auto"/>
          <w:lang w:bidi="ar-SA"/>
        </w:rPr>
        <w:t>RBI/</w:t>
      </w:r>
      <w:proofErr w:type="spellStart"/>
      <w:r w:rsidRPr="000D11AF">
        <w:rPr>
          <w:rFonts w:asciiTheme="minorHAnsi" w:eastAsia="SimSun" w:hAnsiTheme="minorHAnsi" w:cstheme="minorHAnsi"/>
          <w:color w:val="auto"/>
          <w:lang w:bidi="ar-SA"/>
        </w:rPr>
        <w:t>DoS</w:t>
      </w:r>
      <w:proofErr w:type="spellEnd"/>
      <w:r w:rsidRPr="000D11AF">
        <w:rPr>
          <w:rFonts w:asciiTheme="minorHAnsi" w:eastAsia="SimSun" w:hAnsiTheme="minorHAnsi" w:cstheme="minorHAnsi"/>
          <w:color w:val="auto"/>
          <w:lang w:bidi="ar-SA"/>
        </w:rPr>
        <w:t xml:space="preserve">/2023-24/107 </w:t>
      </w:r>
      <w:proofErr w:type="spellStart"/>
      <w:r w:rsidRPr="000D11AF">
        <w:rPr>
          <w:rFonts w:asciiTheme="minorHAnsi" w:eastAsia="SimSun" w:hAnsiTheme="minorHAnsi" w:cstheme="minorHAnsi"/>
          <w:color w:val="auto"/>
          <w:lang w:bidi="ar-SA"/>
        </w:rPr>
        <w:t>DoS.CO.CSITEG</w:t>
      </w:r>
      <w:proofErr w:type="spellEnd"/>
      <w:r w:rsidRPr="000D11AF">
        <w:rPr>
          <w:rFonts w:asciiTheme="minorHAnsi" w:eastAsia="SimSun" w:hAnsiTheme="minorHAnsi" w:cstheme="minorHAnsi"/>
          <w:color w:val="auto"/>
          <w:lang w:bidi="ar-SA"/>
        </w:rPr>
        <w:t>/SEC.7/ 31.01.015/2023-</w:t>
      </w:r>
      <w:proofErr w:type="gramStart"/>
      <w:r w:rsidRPr="000D11AF">
        <w:rPr>
          <w:rFonts w:asciiTheme="minorHAnsi" w:eastAsia="SimSun" w:hAnsiTheme="minorHAnsi" w:cstheme="minorHAnsi"/>
          <w:color w:val="auto"/>
          <w:lang w:bidi="ar-SA"/>
        </w:rPr>
        <w:t xml:space="preserve">24 </w:t>
      </w:r>
      <w:r w:rsidRPr="007B6FAE">
        <w:rPr>
          <w:rFonts w:asciiTheme="minorHAnsi" w:eastAsia="SimSun" w:hAnsiTheme="minorHAnsi" w:cstheme="minorHAnsi"/>
          <w:color w:val="auto"/>
          <w:lang w:bidi="ar-SA"/>
        </w:rPr>
        <w:t xml:space="preserve"> dated</w:t>
      </w:r>
      <w:proofErr w:type="gramEnd"/>
      <w:r w:rsidRPr="007B6FAE">
        <w:rPr>
          <w:rFonts w:asciiTheme="minorHAnsi" w:eastAsia="SimSun" w:hAnsiTheme="minorHAnsi" w:cstheme="minorHAnsi"/>
          <w:color w:val="auto"/>
          <w:lang w:bidi="ar-SA"/>
        </w:rPr>
        <w:t xml:space="preserve">: </w:t>
      </w:r>
      <w:r w:rsidRPr="000D11AF">
        <w:rPr>
          <w:rFonts w:asciiTheme="minorHAnsi" w:eastAsia="SimSun" w:hAnsiTheme="minorHAnsi" w:cstheme="minorHAnsi"/>
          <w:color w:val="auto"/>
          <w:lang w:bidi="ar-SA"/>
        </w:rPr>
        <w:t>7</w:t>
      </w:r>
      <w:r w:rsidRPr="007B6FAE">
        <w:rPr>
          <w:rFonts w:asciiTheme="minorHAnsi" w:eastAsia="SimSun" w:hAnsiTheme="minorHAnsi" w:cstheme="minorHAnsi"/>
          <w:color w:val="auto"/>
          <w:lang w:bidi="ar-SA"/>
        </w:rPr>
        <w:t xml:space="preserve">th </w:t>
      </w:r>
      <w:r w:rsidRPr="000D11AF">
        <w:rPr>
          <w:rFonts w:asciiTheme="minorHAnsi" w:eastAsia="SimSun" w:hAnsiTheme="minorHAnsi" w:cstheme="minorHAnsi"/>
          <w:color w:val="auto"/>
          <w:lang w:bidi="ar-SA"/>
        </w:rPr>
        <w:t>November</w:t>
      </w:r>
      <w:r w:rsidRPr="007B6FAE">
        <w:rPr>
          <w:rFonts w:asciiTheme="minorHAnsi" w:eastAsia="SimSun" w:hAnsiTheme="minorHAnsi" w:cstheme="minorHAnsi"/>
          <w:color w:val="auto"/>
          <w:lang w:bidi="ar-SA"/>
        </w:rPr>
        <w:t xml:space="preserve"> 2023 has issued a Master Direction on </w:t>
      </w:r>
      <w:r w:rsidRPr="000D11AF">
        <w:rPr>
          <w:rFonts w:asciiTheme="minorHAnsi" w:eastAsia="SimSun" w:hAnsiTheme="minorHAnsi" w:cstheme="minorHAnsi"/>
          <w:color w:val="auto"/>
          <w:lang w:bidi="ar-SA"/>
        </w:rPr>
        <w:t>IT Governance, Risk, Controls and Assurance Practices.</w:t>
      </w:r>
    </w:p>
    <w:p w14:paraId="7836B34A" w14:textId="77777777" w:rsidR="00210E00" w:rsidRPr="000D11AF" w:rsidRDefault="00210E00" w:rsidP="00210E00">
      <w:pPr>
        <w:pStyle w:val="Textbody"/>
        <w:jc w:val="both"/>
        <w:rPr>
          <w:rFonts w:asciiTheme="minorHAnsi" w:eastAsia="SimSun" w:hAnsiTheme="minorHAnsi" w:cstheme="minorHAnsi"/>
          <w:color w:val="auto"/>
          <w:sz w:val="24"/>
          <w:szCs w:val="24"/>
          <w:lang w:bidi="ar-SA"/>
        </w:rPr>
      </w:pPr>
    </w:p>
    <w:p w14:paraId="09F6DC77" w14:textId="65890548" w:rsidR="00210E00" w:rsidRDefault="00210E00" w:rsidP="00210E00">
      <w:pPr>
        <w:pStyle w:val="Textbody"/>
        <w:ind w:left="426"/>
        <w:jc w:val="both"/>
        <w:rPr>
          <w:rFonts w:asciiTheme="minorHAnsi" w:eastAsia="SimSun" w:hAnsiTheme="minorHAnsi" w:cstheme="minorHAnsi"/>
          <w:color w:val="auto"/>
          <w:sz w:val="24"/>
          <w:szCs w:val="24"/>
          <w:lang w:bidi="ar-SA"/>
        </w:rPr>
      </w:pPr>
      <w:r w:rsidRPr="000D11AF">
        <w:rPr>
          <w:rFonts w:asciiTheme="minorHAnsi" w:eastAsia="SimSun" w:hAnsiTheme="minorHAnsi" w:cstheme="minorHAnsi"/>
          <w:color w:val="auto"/>
          <w:sz w:val="24"/>
          <w:szCs w:val="24"/>
          <w:lang w:bidi="ar-SA"/>
        </w:rPr>
        <w:t>This Direction incorporate, consolidate and update various guidelines, instructions and circulars on IT Governance, Risk, Controls, Assurance Practices and Business Continuity/ Disaster Recovery Management covering areas like IT Governance Framework, IT Infrastructure &amp; Services Management, IT Services Management, Third-Party Arrangements, Capacity Management, Project Management, Change and Patch Management, Data Migration Controls, Cryptographic controls, Straight Through Processing, Physical and Environmental Controls, Access Controls, metrics for system performance, recovery and business resumption, IT and Information Security Risk Management Framework etc.</w:t>
      </w:r>
    </w:p>
    <w:p w14:paraId="75F6642E" w14:textId="77777777" w:rsidR="002E78E0" w:rsidRDefault="002E78E0" w:rsidP="00210E00">
      <w:pPr>
        <w:pStyle w:val="Textbody"/>
        <w:ind w:left="426"/>
        <w:jc w:val="both"/>
        <w:rPr>
          <w:rFonts w:asciiTheme="minorHAnsi" w:eastAsia="SimSun" w:hAnsiTheme="minorHAnsi" w:cstheme="minorHAnsi"/>
          <w:color w:val="auto"/>
          <w:sz w:val="24"/>
          <w:szCs w:val="24"/>
          <w:lang w:bidi="ar-SA"/>
        </w:rPr>
      </w:pPr>
    </w:p>
    <w:p w14:paraId="086E1E64" w14:textId="2015F87B" w:rsidR="002E78E0" w:rsidRPr="00682316" w:rsidRDefault="00963D48" w:rsidP="00C5238D">
      <w:pPr>
        <w:pStyle w:val="ListParagraph"/>
        <w:numPr>
          <w:ilvl w:val="0"/>
          <w:numId w:val="104"/>
        </w:numPr>
        <w:ind w:left="426"/>
        <w:rPr>
          <w:rFonts w:asciiTheme="minorHAnsi" w:hAnsiTheme="minorHAnsi" w:cstheme="minorHAnsi"/>
        </w:rPr>
      </w:pPr>
      <w:r w:rsidRPr="00682316">
        <w:rPr>
          <w:rFonts w:asciiTheme="minorHAnsi" w:hAnsiTheme="minorHAnsi" w:cstheme="minorHAnsi"/>
        </w:rPr>
        <w:t>The Digital Personal Data Protection (DPDP</w:t>
      </w:r>
      <w:proofErr w:type="gramStart"/>
      <w:r w:rsidRPr="00682316">
        <w:rPr>
          <w:rFonts w:asciiTheme="minorHAnsi" w:hAnsiTheme="minorHAnsi" w:cstheme="minorHAnsi"/>
        </w:rPr>
        <w:t>)Act</w:t>
      </w:r>
      <w:proofErr w:type="gramEnd"/>
      <w:r w:rsidRPr="00682316">
        <w:rPr>
          <w:rFonts w:asciiTheme="minorHAnsi" w:hAnsiTheme="minorHAnsi" w:cstheme="minorHAnsi"/>
        </w:rPr>
        <w:t xml:space="preserve">, 2023 is an act of the Government of India to provide for the processing of digital personal data in a manner that recognizes both the right of individuals to protect their personal data and the need to process such personal data for lawful purposes and for matters connected therewith or incidental thereto. </w:t>
      </w:r>
    </w:p>
    <w:p w14:paraId="4BB8E138" w14:textId="77777777" w:rsidR="00963D48" w:rsidRPr="00682316" w:rsidRDefault="00963D48" w:rsidP="00963D48">
      <w:pPr>
        <w:rPr>
          <w:rFonts w:asciiTheme="minorHAnsi" w:hAnsiTheme="minorHAnsi" w:cstheme="minorHAnsi"/>
          <w:sz w:val="24"/>
          <w:szCs w:val="24"/>
        </w:rPr>
      </w:pPr>
    </w:p>
    <w:p w14:paraId="6A3C22F5" w14:textId="44FAF6D2" w:rsidR="00963D48" w:rsidRPr="00682316" w:rsidRDefault="00963D48" w:rsidP="00963D48">
      <w:pPr>
        <w:rPr>
          <w:rFonts w:asciiTheme="minorHAnsi" w:hAnsiTheme="minorHAnsi" w:cstheme="minorHAnsi"/>
          <w:sz w:val="24"/>
          <w:szCs w:val="24"/>
        </w:rPr>
      </w:pPr>
      <w:r w:rsidRPr="00682316">
        <w:rPr>
          <w:rFonts w:asciiTheme="minorHAnsi" w:hAnsiTheme="minorHAnsi" w:cstheme="minorHAnsi"/>
          <w:sz w:val="24"/>
          <w:szCs w:val="24"/>
        </w:rPr>
        <w:t xml:space="preserve">The Act protects digital personal data (that is, the data by which a person may be identified) by providing for the </w:t>
      </w:r>
      <w:r w:rsidR="003B1976" w:rsidRPr="00682316">
        <w:rPr>
          <w:rFonts w:asciiTheme="minorHAnsi" w:hAnsiTheme="minorHAnsi" w:cstheme="minorHAnsi"/>
          <w:sz w:val="24"/>
          <w:szCs w:val="24"/>
        </w:rPr>
        <w:t>following:</w:t>
      </w:r>
    </w:p>
    <w:p w14:paraId="54D4CFE1" w14:textId="77777777" w:rsidR="00963D48" w:rsidRPr="00682316" w:rsidRDefault="00963D48" w:rsidP="00963D48">
      <w:pPr>
        <w:rPr>
          <w:rFonts w:asciiTheme="minorHAnsi" w:hAnsiTheme="minorHAnsi" w:cstheme="minorHAnsi"/>
          <w:sz w:val="24"/>
          <w:szCs w:val="24"/>
        </w:rPr>
      </w:pPr>
    </w:p>
    <w:p w14:paraId="0EA4F1AC" w14:textId="224D1DA5" w:rsidR="00963D48" w:rsidRPr="00682316" w:rsidRDefault="00963D48" w:rsidP="00C5238D">
      <w:pPr>
        <w:pStyle w:val="ListParagraph"/>
        <w:numPr>
          <w:ilvl w:val="0"/>
          <w:numId w:val="110"/>
        </w:numPr>
        <w:rPr>
          <w:rFonts w:asciiTheme="minorHAnsi" w:hAnsiTheme="minorHAnsi" w:cstheme="minorHAnsi"/>
        </w:rPr>
      </w:pPr>
      <w:r w:rsidRPr="00682316">
        <w:rPr>
          <w:rFonts w:asciiTheme="minorHAnsi" w:hAnsiTheme="minorHAnsi" w:cstheme="minorHAnsi"/>
        </w:rPr>
        <w:t>The obligations of Data Fiduciaries for data processing i.e. Collection, Storage or any other operation on personal data.</w:t>
      </w:r>
    </w:p>
    <w:p w14:paraId="0B038D37" w14:textId="5FB961A7" w:rsidR="00963D48" w:rsidRPr="00682316" w:rsidRDefault="00963D48" w:rsidP="00C5238D">
      <w:pPr>
        <w:pStyle w:val="ListParagraph"/>
        <w:numPr>
          <w:ilvl w:val="0"/>
          <w:numId w:val="110"/>
        </w:numPr>
        <w:rPr>
          <w:rFonts w:asciiTheme="minorHAnsi" w:hAnsiTheme="minorHAnsi" w:cstheme="minorHAnsi"/>
        </w:rPr>
      </w:pPr>
      <w:r w:rsidRPr="00682316">
        <w:rPr>
          <w:rFonts w:asciiTheme="minorHAnsi" w:hAnsiTheme="minorHAnsi" w:cstheme="minorHAnsi"/>
        </w:rPr>
        <w:t>The right and duties of Data Principals i.e. the person to whom the data relates.</w:t>
      </w:r>
    </w:p>
    <w:p w14:paraId="04BCF2C0" w14:textId="48A69A12" w:rsidR="00963D48" w:rsidRPr="00682316" w:rsidRDefault="00963D48" w:rsidP="00C5238D">
      <w:pPr>
        <w:pStyle w:val="ListParagraph"/>
        <w:numPr>
          <w:ilvl w:val="0"/>
          <w:numId w:val="110"/>
        </w:numPr>
        <w:rPr>
          <w:rFonts w:asciiTheme="minorHAnsi" w:hAnsiTheme="minorHAnsi" w:cstheme="minorHAnsi"/>
        </w:rPr>
      </w:pPr>
      <w:r w:rsidRPr="00682316">
        <w:rPr>
          <w:rFonts w:asciiTheme="minorHAnsi" w:hAnsiTheme="minorHAnsi" w:cstheme="minorHAnsi"/>
        </w:rPr>
        <w:t>Financial penalties for breach of rights, duties and obligations.</w:t>
      </w:r>
    </w:p>
    <w:p w14:paraId="0D4FDC08" w14:textId="77777777" w:rsidR="00963D48" w:rsidRPr="00682316" w:rsidRDefault="00963D48" w:rsidP="00963D48">
      <w:pPr>
        <w:rPr>
          <w:rFonts w:asciiTheme="minorHAnsi" w:hAnsiTheme="minorHAnsi" w:cstheme="minorHAnsi"/>
          <w:sz w:val="24"/>
          <w:szCs w:val="24"/>
        </w:rPr>
      </w:pPr>
    </w:p>
    <w:p w14:paraId="36E5A013" w14:textId="77777777" w:rsidR="006F6FFA" w:rsidRPr="007B6FAE" w:rsidRDefault="006F6FFA" w:rsidP="00A23D2B">
      <w:pPr>
        <w:pStyle w:val="Textbody"/>
        <w:rPr>
          <w:rFonts w:asciiTheme="minorHAnsi" w:eastAsia="SimSun" w:hAnsiTheme="minorHAnsi" w:cstheme="minorHAnsi"/>
          <w:color w:val="auto"/>
          <w:sz w:val="24"/>
          <w:szCs w:val="24"/>
          <w:lang w:bidi="ar-SA"/>
        </w:rPr>
      </w:pPr>
    </w:p>
    <w:p w14:paraId="707A40C8" w14:textId="7E5CF8B6" w:rsidR="00A23D2B" w:rsidRPr="007B6FAE" w:rsidRDefault="00A23D2B" w:rsidP="00A23D2B">
      <w:pPr>
        <w:jc w:val="both"/>
        <w:rPr>
          <w:rFonts w:asciiTheme="minorHAnsi" w:hAnsiTheme="minorHAnsi" w:cstheme="minorHAnsi"/>
          <w:sz w:val="24"/>
          <w:szCs w:val="24"/>
        </w:rPr>
      </w:pPr>
      <w:r w:rsidRPr="007B6FAE">
        <w:rPr>
          <w:rFonts w:asciiTheme="minorHAnsi" w:hAnsiTheme="minorHAnsi" w:cstheme="minorHAnsi"/>
          <w:sz w:val="24"/>
          <w:szCs w:val="24"/>
        </w:rPr>
        <w:t>Central Bank of India, being one for the Regulated Entities of Reserve Bank of India, wish to appoint a consultant to assist Bank in complying with above mentioned RBI’s Master direction</w:t>
      </w:r>
      <w:r w:rsidR="006F6FFA" w:rsidRPr="000D11AF">
        <w:rPr>
          <w:rFonts w:asciiTheme="minorHAnsi" w:hAnsiTheme="minorHAnsi" w:cstheme="minorHAnsi"/>
          <w:sz w:val="24"/>
          <w:szCs w:val="24"/>
        </w:rPr>
        <w:t>s</w:t>
      </w:r>
      <w:r w:rsidR="00963D48">
        <w:rPr>
          <w:rFonts w:asciiTheme="minorHAnsi" w:hAnsiTheme="minorHAnsi" w:cstheme="minorHAnsi"/>
          <w:sz w:val="24"/>
          <w:szCs w:val="24"/>
        </w:rPr>
        <w:t xml:space="preserve"> and DPDP Act 2023.</w:t>
      </w:r>
    </w:p>
    <w:p w14:paraId="36D8B8A6" w14:textId="77777777" w:rsidR="006128FF" w:rsidRPr="000D11AF" w:rsidRDefault="006128FF" w:rsidP="006128FF">
      <w:pPr>
        <w:ind w:right="720"/>
        <w:jc w:val="both"/>
        <w:rPr>
          <w:rFonts w:asciiTheme="minorHAnsi" w:hAnsiTheme="minorHAnsi" w:cstheme="minorHAnsi"/>
          <w:b/>
          <w:bCs/>
          <w:sz w:val="24"/>
          <w:szCs w:val="24"/>
        </w:rPr>
      </w:pPr>
    </w:p>
    <w:p w14:paraId="08ACC5F5" w14:textId="5996CD7A"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lastRenderedPageBreak/>
        <w:t>The Successful Bidder shall be the single point of contact for all services offered, as described in the scope of work, and will be fully responsible for the overall delivery, project management and co-ordination with different stakeholders as specified in sections below of the RFP</w:t>
      </w:r>
      <w:r w:rsidR="00AB356B" w:rsidRPr="007B6FAE">
        <w:rPr>
          <w:rFonts w:asciiTheme="minorHAnsi" w:hAnsiTheme="minorHAnsi" w:cstheme="minorHAnsi"/>
        </w:rPr>
        <w:t>.</w:t>
      </w:r>
    </w:p>
    <w:p w14:paraId="67331075" w14:textId="77777777" w:rsidR="00441806" w:rsidRPr="000D11AF" w:rsidRDefault="00441806">
      <w:pPr>
        <w:pStyle w:val="Standard"/>
        <w:jc w:val="both"/>
        <w:rPr>
          <w:rFonts w:asciiTheme="minorHAnsi" w:hAnsiTheme="minorHAnsi" w:cstheme="minorHAnsi"/>
        </w:rPr>
      </w:pPr>
    </w:p>
    <w:p w14:paraId="2D0B4B25" w14:textId="77777777" w:rsidR="00441806" w:rsidRPr="000D11AF" w:rsidRDefault="00137839" w:rsidP="00CA47D6">
      <w:pPr>
        <w:pStyle w:val="Heading1"/>
        <w:ind w:left="0"/>
        <w:rPr>
          <w:rFonts w:asciiTheme="minorHAnsi" w:hAnsiTheme="minorHAnsi" w:cstheme="minorHAnsi"/>
          <w:sz w:val="24"/>
          <w:szCs w:val="24"/>
        </w:rPr>
      </w:pPr>
      <w:bookmarkStart w:id="8" w:name="_Toc159848121"/>
      <w:r w:rsidRPr="007B6FAE">
        <w:rPr>
          <w:rFonts w:asciiTheme="minorHAnsi" w:hAnsiTheme="minorHAnsi" w:cstheme="minorHAnsi"/>
          <w:color w:val="00000A"/>
          <w:w w:val="120"/>
          <w:sz w:val="24"/>
          <w:szCs w:val="24"/>
        </w:rPr>
        <w:t xml:space="preserve">5. </w:t>
      </w:r>
      <w:bookmarkStart w:id="9" w:name="_Toc14092758"/>
      <w:r w:rsidR="00963EFC" w:rsidRPr="007B6FAE">
        <w:rPr>
          <w:rFonts w:asciiTheme="minorHAnsi" w:hAnsiTheme="minorHAnsi" w:cstheme="minorHAnsi"/>
          <w:color w:val="00000A"/>
          <w:w w:val="120"/>
          <w:sz w:val="24"/>
          <w:szCs w:val="24"/>
        </w:rPr>
        <w:t>Duration of Contract</w:t>
      </w:r>
      <w:bookmarkEnd w:id="8"/>
      <w:bookmarkEnd w:id="9"/>
    </w:p>
    <w:p w14:paraId="254EA0D6" w14:textId="229F33AB" w:rsidR="00441806" w:rsidRPr="000D11AF" w:rsidRDefault="00963EFC">
      <w:pPr>
        <w:pStyle w:val="Standard"/>
        <w:spacing w:before="240" w:line="260" w:lineRule="atLeast"/>
        <w:jc w:val="both"/>
        <w:rPr>
          <w:rFonts w:asciiTheme="minorHAnsi" w:eastAsia="Calibri" w:hAnsiTheme="minorHAnsi" w:cstheme="minorHAnsi"/>
          <w:spacing w:val="-5"/>
          <w:lang w:val="en-GB"/>
        </w:rPr>
      </w:pPr>
      <w:r w:rsidRPr="007B6FAE">
        <w:rPr>
          <w:rFonts w:asciiTheme="minorHAnsi" w:eastAsia="Calibri" w:hAnsiTheme="minorHAnsi" w:cstheme="minorHAnsi"/>
          <w:spacing w:val="-5"/>
          <w:lang w:val="en-GB"/>
        </w:rPr>
        <w:t xml:space="preserve">The overall activities of the project is </w:t>
      </w:r>
      <w:r w:rsidR="00992899" w:rsidRPr="007B6FAE">
        <w:rPr>
          <w:rFonts w:asciiTheme="minorHAnsi" w:eastAsia="Calibri" w:hAnsiTheme="minorHAnsi" w:cstheme="minorHAnsi"/>
          <w:spacing w:val="-5"/>
          <w:lang w:val="en-GB"/>
        </w:rPr>
        <w:t>expected to</w:t>
      </w:r>
      <w:r w:rsidRPr="007B6FAE">
        <w:rPr>
          <w:rFonts w:asciiTheme="minorHAnsi" w:eastAsia="Calibri" w:hAnsiTheme="minorHAnsi" w:cstheme="minorHAnsi"/>
          <w:spacing w:val="-5"/>
          <w:lang w:val="en-GB"/>
        </w:rPr>
        <w:t xml:space="preserve"> be completed in the time period of </w:t>
      </w:r>
      <w:r w:rsidR="00B16E82" w:rsidRPr="00473FDB">
        <w:rPr>
          <w:rFonts w:asciiTheme="minorHAnsi" w:eastAsia="Calibri" w:hAnsiTheme="minorHAnsi" w:cstheme="minorHAnsi"/>
          <w:spacing w:val="-5"/>
          <w:lang w:val="en-GB"/>
        </w:rPr>
        <w:t>8</w:t>
      </w:r>
      <w:r w:rsidR="00DB393D" w:rsidRPr="00473FDB">
        <w:rPr>
          <w:rFonts w:asciiTheme="minorHAnsi" w:eastAsia="Calibri" w:hAnsiTheme="minorHAnsi" w:cstheme="minorHAnsi"/>
          <w:b/>
          <w:spacing w:val="-5"/>
          <w:lang w:val="en-GB"/>
        </w:rPr>
        <w:t xml:space="preserve"> (</w:t>
      </w:r>
      <w:r w:rsidR="00B16E82" w:rsidRPr="00473FDB">
        <w:rPr>
          <w:rFonts w:asciiTheme="minorHAnsi" w:eastAsia="Calibri" w:hAnsiTheme="minorHAnsi" w:cstheme="minorHAnsi"/>
          <w:b/>
          <w:spacing w:val="-5"/>
          <w:lang w:val="en-GB"/>
        </w:rPr>
        <w:t>Eight</w:t>
      </w:r>
      <w:r w:rsidR="00DB393D" w:rsidRPr="00473FDB">
        <w:rPr>
          <w:rFonts w:asciiTheme="minorHAnsi" w:eastAsia="Calibri" w:hAnsiTheme="minorHAnsi" w:cstheme="minorHAnsi"/>
          <w:b/>
          <w:spacing w:val="-5"/>
          <w:lang w:val="en-GB"/>
        </w:rPr>
        <w:t>)</w:t>
      </w:r>
      <w:r w:rsidRPr="00473FDB">
        <w:rPr>
          <w:rFonts w:asciiTheme="minorHAnsi" w:eastAsia="Calibri" w:hAnsiTheme="minorHAnsi" w:cstheme="minorHAnsi"/>
          <w:b/>
          <w:spacing w:val="-5"/>
          <w:lang w:val="en-GB"/>
        </w:rPr>
        <w:t xml:space="preserve"> months</w:t>
      </w:r>
      <w:r w:rsidRPr="00473FDB">
        <w:rPr>
          <w:rFonts w:asciiTheme="minorHAnsi" w:eastAsia="Calibri" w:hAnsiTheme="minorHAnsi" w:cstheme="minorHAnsi"/>
          <w:spacing w:val="-5"/>
          <w:lang w:val="en-GB"/>
        </w:rPr>
        <w:t>.</w:t>
      </w:r>
      <w:r w:rsidRPr="007B6FAE">
        <w:rPr>
          <w:rFonts w:asciiTheme="minorHAnsi" w:eastAsia="Calibri" w:hAnsiTheme="minorHAnsi" w:cstheme="minorHAnsi"/>
          <w:spacing w:val="-5"/>
          <w:lang w:val="en-GB"/>
        </w:rPr>
        <w:t xml:space="preserve"> Depending upon the requirement, it is required to depute the resources on site accordingly as per the requirements of the </w:t>
      </w:r>
      <w:r w:rsidR="00212530" w:rsidRPr="007B6FAE">
        <w:rPr>
          <w:rFonts w:asciiTheme="minorHAnsi" w:eastAsia="Calibri" w:hAnsiTheme="minorHAnsi" w:cstheme="minorHAnsi"/>
          <w:spacing w:val="-5"/>
          <w:lang w:val="en-GB"/>
        </w:rPr>
        <w:t>Bank</w:t>
      </w:r>
      <w:r w:rsidRPr="007B6FAE">
        <w:rPr>
          <w:rFonts w:asciiTheme="minorHAnsi" w:eastAsia="Calibri" w:hAnsiTheme="minorHAnsi" w:cstheme="minorHAnsi"/>
          <w:spacing w:val="-5"/>
          <w:lang w:val="en-GB"/>
        </w:rPr>
        <w:t xml:space="preserve"> for the various</w:t>
      </w:r>
      <w:r w:rsidR="00B23EF3" w:rsidRPr="007B6FAE">
        <w:rPr>
          <w:rFonts w:asciiTheme="minorHAnsi" w:eastAsia="Calibri" w:hAnsiTheme="minorHAnsi" w:cstheme="minorHAnsi"/>
          <w:spacing w:val="-5"/>
          <w:lang w:val="en-GB"/>
        </w:rPr>
        <w:t xml:space="preserve"> activities mentioned in Scope o</w:t>
      </w:r>
      <w:r w:rsidRPr="007B6FAE">
        <w:rPr>
          <w:rFonts w:asciiTheme="minorHAnsi" w:eastAsia="Calibri" w:hAnsiTheme="minorHAnsi" w:cstheme="minorHAnsi"/>
          <w:spacing w:val="-5"/>
          <w:lang w:val="en-GB"/>
        </w:rPr>
        <w:t>f Work.</w:t>
      </w:r>
    </w:p>
    <w:p w14:paraId="2548E61C" w14:textId="48A5714D" w:rsidR="00DB393D" w:rsidRPr="000D11AF" w:rsidRDefault="00DB393D">
      <w:pPr>
        <w:pStyle w:val="Standard"/>
        <w:spacing w:before="240" w:line="260" w:lineRule="atLeast"/>
        <w:jc w:val="both"/>
        <w:rPr>
          <w:rFonts w:asciiTheme="minorHAnsi" w:hAnsiTheme="minorHAnsi" w:cstheme="minorHAnsi"/>
        </w:rPr>
      </w:pPr>
      <w:r w:rsidRPr="007B6FAE">
        <w:rPr>
          <w:rFonts w:asciiTheme="minorHAnsi" w:hAnsiTheme="minorHAnsi" w:cstheme="minorHAnsi"/>
        </w:rPr>
        <w:t>The contract will be made for a period of two years for assigning activities related to compliance of RBI’s Master Direction</w:t>
      </w:r>
      <w:r w:rsidR="004351B1" w:rsidRPr="000D11AF">
        <w:rPr>
          <w:rFonts w:asciiTheme="minorHAnsi" w:hAnsiTheme="minorHAnsi" w:cstheme="minorHAnsi"/>
        </w:rPr>
        <w:t>s</w:t>
      </w:r>
      <w:r w:rsidR="00B35535">
        <w:rPr>
          <w:rFonts w:asciiTheme="minorHAnsi" w:hAnsiTheme="minorHAnsi" w:cstheme="minorHAnsi"/>
        </w:rPr>
        <w:t xml:space="preserve"> and DPDP Act 2023</w:t>
      </w:r>
      <w:r w:rsidRPr="007B6FAE">
        <w:rPr>
          <w:rFonts w:asciiTheme="minorHAnsi" w:hAnsiTheme="minorHAnsi" w:cstheme="minorHAnsi"/>
        </w:rPr>
        <w:t>. Man-day Rate card obtained in this tender process will be utilized on effort estimation basis for assigning related consultancy services during the contract period on effort estimation basis.</w:t>
      </w:r>
    </w:p>
    <w:p w14:paraId="547CF5C7" w14:textId="77777777" w:rsidR="00B23EF3" w:rsidRPr="000D11AF" w:rsidRDefault="00B23EF3">
      <w:pPr>
        <w:pStyle w:val="Standard"/>
        <w:jc w:val="both"/>
        <w:rPr>
          <w:rFonts w:asciiTheme="minorHAnsi" w:hAnsiTheme="minorHAnsi" w:cstheme="minorHAnsi"/>
          <w:b/>
          <w:bCs/>
        </w:rPr>
      </w:pPr>
    </w:p>
    <w:p w14:paraId="367CF364" w14:textId="72920988" w:rsidR="00E874D0" w:rsidRPr="00682316" w:rsidRDefault="00963EFC" w:rsidP="00CA47D6">
      <w:pPr>
        <w:pStyle w:val="Heading1"/>
        <w:ind w:left="0"/>
        <w:rPr>
          <w:rFonts w:asciiTheme="minorHAnsi" w:hAnsiTheme="minorHAnsi" w:cstheme="minorHAnsi"/>
          <w:sz w:val="24"/>
          <w:szCs w:val="24"/>
        </w:rPr>
      </w:pPr>
      <w:bookmarkStart w:id="10" w:name="_Toc159848122"/>
      <w:r w:rsidRPr="00682316">
        <w:rPr>
          <w:rFonts w:asciiTheme="minorHAnsi" w:hAnsiTheme="minorHAnsi" w:cstheme="minorHAnsi"/>
          <w:sz w:val="24"/>
          <w:szCs w:val="24"/>
        </w:rPr>
        <w:t xml:space="preserve">6.  </w:t>
      </w:r>
      <w:proofErr w:type="gramStart"/>
      <w:r w:rsidRPr="00682316">
        <w:rPr>
          <w:rFonts w:asciiTheme="minorHAnsi" w:hAnsiTheme="minorHAnsi" w:cstheme="minorHAnsi"/>
          <w:sz w:val="24"/>
          <w:szCs w:val="24"/>
        </w:rPr>
        <w:t>For</w:t>
      </w:r>
      <w:proofErr w:type="gramEnd"/>
      <w:r w:rsidRPr="00682316">
        <w:rPr>
          <w:rFonts w:asciiTheme="minorHAnsi" w:hAnsiTheme="minorHAnsi" w:cstheme="minorHAnsi"/>
          <w:sz w:val="24"/>
          <w:szCs w:val="24"/>
        </w:rPr>
        <w:t xml:space="preserve"> Respondent Only</w:t>
      </w:r>
      <w:bookmarkEnd w:id="10"/>
    </w:p>
    <w:p w14:paraId="30B047AE" w14:textId="18C1ED1D" w:rsidR="00441806" w:rsidRDefault="00963EFC">
      <w:pPr>
        <w:pStyle w:val="Standard"/>
        <w:jc w:val="both"/>
        <w:rPr>
          <w:rFonts w:asciiTheme="minorHAnsi" w:hAnsiTheme="minorHAnsi" w:cstheme="minorHAnsi"/>
        </w:rPr>
      </w:pPr>
      <w:r w:rsidRPr="007B6FAE">
        <w:rPr>
          <w:rFonts w:asciiTheme="minorHAnsi" w:hAnsiTheme="minorHAnsi" w:cstheme="minorHAnsi"/>
        </w:rPr>
        <w:t>The RFP document is intended solely for the information of the party to whom it is issued (“</w:t>
      </w:r>
      <w:r w:rsidR="00DE4C3B" w:rsidRPr="007B6FAE">
        <w:rPr>
          <w:rFonts w:asciiTheme="minorHAnsi" w:hAnsiTheme="minorHAnsi" w:cstheme="minorHAnsi"/>
        </w:rPr>
        <w:t>bidder/vendor/</w:t>
      </w:r>
      <w:r w:rsidR="00DB6312" w:rsidRPr="007B6FAE">
        <w:rPr>
          <w:rFonts w:asciiTheme="minorHAnsi" w:hAnsiTheme="minorHAnsi" w:cstheme="minorHAnsi"/>
        </w:rPr>
        <w:t xml:space="preserve">Service Provider (SP) / </w:t>
      </w:r>
      <w:r w:rsidR="00DE4C3B" w:rsidRPr="007B6FAE">
        <w:rPr>
          <w:rFonts w:asciiTheme="minorHAnsi" w:hAnsiTheme="minorHAnsi" w:cstheme="minorHAnsi"/>
        </w:rPr>
        <w:t>prospective bidder/ consultant</w:t>
      </w:r>
      <w:r w:rsidRPr="007B6FAE">
        <w:rPr>
          <w:rFonts w:asciiTheme="minorHAnsi" w:hAnsiTheme="minorHAnsi" w:cstheme="minorHAnsi"/>
        </w:rPr>
        <w:t>”) and no other person or organization.</w:t>
      </w:r>
    </w:p>
    <w:p w14:paraId="48CE1FF6" w14:textId="77777777" w:rsidR="00CA47D6" w:rsidRPr="000D11AF" w:rsidRDefault="00CA47D6">
      <w:pPr>
        <w:pStyle w:val="Standard"/>
        <w:jc w:val="both"/>
        <w:rPr>
          <w:rFonts w:asciiTheme="minorHAnsi" w:hAnsiTheme="minorHAnsi" w:cstheme="minorHAnsi"/>
        </w:rPr>
      </w:pPr>
    </w:p>
    <w:p w14:paraId="51A90C2C" w14:textId="3D9CA188" w:rsidR="00441806" w:rsidRPr="000D11AF" w:rsidRDefault="00963EFC" w:rsidP="00CA47D6">
      <w:pPr>
        <w:pStyle w:val="Heading1"/>
        <w:ind w:left="0"/>
        <w:rPr>
          <w:rFonts w:asciiTheme="minorHAnsi" w:hAnsiTheme="minorHAnsi" w:cstheme="minorHAnsi"/>
          <w:sz w:val="24"/>
          <w:szCs w:val="24"/>
        </w:rPr>
      </w:pPr>
      <w:bookmarkStart w:id="11" w:name="_Toc14092759"/>
      <w:bookmarkStart w:id="12" w:name="_Toc159848123"/>
      <w:r w:rsidRPr="007B6FAE">
        <w:rPr>
          <w:rFonts w:asciiTheme="minorHAnsi" w:hAnsiTheme="minorHAnsi" w:cstheme="minorHAnsi"/>
          <w:color w:val="00000A"/>
          <w:sz w:val="24"/>
          <w:szCs w:val="24"/>
        </w:rPr>
        <w:t>7. Structure of the RFP Document</w:t>
      </w:r>
      <w:bookmarkEnd w:id="11"/>
      <w:bookmarkEnd w:id="12"/>
    </w:p>
    <w:p w14:paraId="5D44CCD9"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This RFP document consists of the following information:</w:t>
      </w:r>
    </w:p>
    <w:p w14:paraId="33738B02" w14:textId="77777777" w:rsidR="00441806" w:rsidRPr="000D11AF" w:rsidRDefault="00963EFC">
      <w:pPr>
        <w:pStyle w:val="Standard"/>
        <w:spacing w:after="18"/>
        <w:jc w:val="both"/>
        <w:rPr>
          <w:rFonts w:asciiTheme="minorHAnsi" w:hAnsiTheme="minorHAnsi" w:cstheme="minorHAnsi"/>
        </w:rPr>
      </w:pPr>
      <w:r w:rsidRPr="007B6FAE">
        <w:rPr>
          <w:rFonts w:asciiTheme="minorHAnsi" w:hAnsiTheme="minorHAnsi" w:cstheme="minorHAnsi"/>
        </w:rPr>
        <w:t>1. Overview and scope of services to be provided by selected bid</w:t>
      </w:r>
      <w:r w:rsidR="00B66B8F" w:rsidRPr="007B6FAE">
        <w:rPr>
          <w:rFonts w:asciiTheme="minorHAnsi" w:hAnsiTheme="minorHAnsi" w:cstheme="minorHAnsi"/>
        </w:rPr>
        <w:t>der including the scope of work.</w:t>
      </w:r>
    </w:p>
    <w:p w14:paraId="72A88DF6" w14:textId="182EFA04" w:rsidR="00441806" w:rsidRPr="000D11AF" w:rsidRDefault="00963EFC">
      <w:pPr>
        <w:pStyle w:val="Standard"/>
        <w:spacing w:after="18"/>
        <w:jc w:val="both"/>
        <w:rPr>
          <w:rFonts w:asciiTheme="minorHAnsi" w:hAnsiTheme="minorHAnsi" w:cstheme="minorHAnsi"/>
        </w:rPr>
      </w:pPr>
      <w:r w:rsidRPr="007B6FAE">
        <w:rPr>
          <w:rFonts w:asciiTheme="minorHAnsi" w:hAnsiTheme="minorHAnsi" w:cstheme="minorHAnsi"/>
        </w:rPr>
        <w:t>2. Technical and commercial evaluation methodology which shall be followed to select the successful bidder</w:t>
      </w:r>
      <w:r w:rsidR="00CB35B4" w:rsidRPr="007B6FAE">
        <w:rPr>
          <w:rFonts w:asciiTheme="minorHAnsi" w:hAnsiTheme="minorHAnsi" w:cstheme="minorHAnsi"/>
        </w:rPr>
        <w:t>.</w:t>
      </w:r>
    </w:p>
    <w:p w14:paraId="475B0616"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 xml:space="preserve">3. Terms and conditions for this RFP document, subject to </w:t>
      </w:r>
      <w:proofErr w:type="gramStart"/>
      <w:r w:rsidR="00212530" w:rsidRPr="007B6FAE">
        <w:rPr>
          <w:rFonts w:asciiTheme="minorHAnsi" w:hAnsiTheme="minorHAnsi" w:cstheme="minorHAnsi"/>
        </w:rPr>
        <w:t>Bank</w:t>
      </w:r>
      <w:r w:rsidRPr="007B6FAE">
        <w:rPr>
          <w:rFonts w:asciiTheme="minorHAnsi" w:hAnsiTheme="minorHAnsi" w:cstheme="minorHAnsi"/>
        </w:rPr>
        <w:t>’s</w:t>
      </w:r>
      <w:proofErr w:type="gramEnd"/>
      <w:r w:rsidRPr="007B6FAE">
        <w:rPr>
          <w:rFonts w:asciiTheme="minorHAnsi" w:hAnsiTheme="minorHAnsi" w:cstheme="minorHAnsi"/>
        </w:rPr>
        <w:t xml:space="preserve"> entering into a separate contract after selecting the bidder, which shall detail the terms and conditions thereof.</w:t>
      </w:r>
    </w:p>
    <w:p w14:paraId="0A054D3E" w14:textId="741F0C2F" w:rsidR="00441806" w:rsidRPr="000D11AF" w:rsidRDefault="00441806">
      <w:pPr>
        <w:pStyle w:val="Standard"/>
        <w:jc w:val="both"/>
        <w:rPr>
          <w:rFonts w:asciiTheme="minorHAnsi" w:hAnsiTheme="minorHAnsi" w:cstheme="minorHAnsi"/>
        </w:rPr>
      </w:pPr>
    </w:p>
    <w:p w14:paraId="0870EF6F" w14:textId="216D53E9" w:rsidR="00441806" w:rsidRPr="000D11AF" w:rsidRDefault="00963EFC">
      <w:pPr>
        <w:pStyle w:val="Textbody"/>
        <w:jc w:val="both"/>
        <w:rPr>
          <w:rFonts w:asciiTheme="minorHAnsi" w:hAnsiTheme="minorHAnsi" w:cstheme="minorHAnsi"/>
          <w:sz w:val="24"/>
          <w:szCs w:val="24"/>
        </w:rPr>
      </w:pPr>
      <w:r w:rsidRPr="007B6FAE">
        <w:rPr>
          <w:rFonts w:asciiTheme="minorHAnsi" w:hAnsiTheme="minorHAnsi" w:cstheme="minorHAnsi"/>
          <w:sz w:val="24"/>
          <w:szCs w:val="24"/>
        </w:rPr>
        <w:t xml:space="preserve">A detailed set of annexure and appendix are provided to the bidder for formulation of responses. These annexures would assist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 xml:space="preserve"> in effectively normalizing the bidder’s response for various areas including bidder’s qualification criteria, technical requirements, proposed team strength, commercial proposals etc. The list of such annexure and appendix is provided in this document.</w:t>
      </w:r>
    </w:p>
    <w:p w14:paraId="6F9E39BB" w14:textId="77777777" w:rsidR="00481145" w:rsidRPr="000D11AF" w:rsidRDefault="00481145">
      <w:pPr>
        <w:pStyle w:val="Textbody"/>
        <w:jc w:val="both"/>
        <w:rPr>
          <w:rFonts w:asciiTheme="minorHAnsi" w:hAnsiTheme="minorHAnsi" w:cstheme="minorHAnsi"/>
          <w:sz w:val="24"/>
          <w:szCs w:val="24"/>
        </w:rPr>
      </w:pPr>
    </w:p>
    <w:p w14:paraId="2419B4EB" w14:textId="77777777" w:rsidR="00441806" w:rsidRPr="000D11AF" w:rsidRDefault="00963EFC" w:rsidP="00CA47D6">
      <w:pPr>
        <w:pStyle w:val="Heading1"/>
        <w:ind w:left="0"/>
      </w:pPr>
      <w:bookmarkStart w:id="13" w:name="_Toc159848124"/>
      <w:bookmarkStart w:id="14" w:name="_Toc14092760"/>
      <w:r w:rsidRPr="007B6FAE">
        <w:t>8. Costs Borne by Respondents</w:t>
      </w:r>
      <w:bookmarkEnd w:id="13"/>
    </w:p>
    <w:p w14:paraId="093E6A20"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 xml:space="preserve">All costs and expenses incurred by Recipients / Respondents in any way associated with the development, preparation, and submission of responses, including but not limited to attendance at meetings, discussions, demonstrations, etc. and providing any additional information required by </w:t>
      </w:r>
      <w:r w:rsidR="00212530" w:rsidRPr="007B6FAE">
        <w:rPr>
          <w:rFonts w:asciiTheme="minorHAnsi" w:hAnsiTheme="minorHAnsi" w:cstheme="minorHAnsi"/>
        </w:rPr>
        <w:t>Bank</w:t>
      </w:r>
      <w:r w:rsidRPr="007B6FAE">
        <w:rPr>
          <w:rFonts w:asciiTheme="minorHAnsi" w:hAnsiTheme="minorHAnsi" w:cstheme="minorHAnsi"/>
        </w:rPr>
        <w:t>, will be borne entirely and exclusively by the Recipient / Respondent.</w:t>
      </w:r>
    </w:p>
    <w:p w14:paraId="3A79FD6E" w14:textId="77777777" w:rsidR="005177FF" w:rsidRPr="000D11AF" w:rsidRDefault="005177FF">
      <w:pPr>
        <w:pStyle w:val="Standard"/>
        <w:jc w:val="both"/>
        <w:rPr>
          <w:rFonts w:asciiTheme="minorHAnsi" w:hAnsiTheme="minorHAnsi" w:cstheme="minorHAnsi"/>
        </w:rPr>
      </w:pPr>
    </w:p>
    <w:p w14:paraId="74FC3A74" w14:textId="77777777" w:rsidR="00441806" w:rsidRPr="000D11AF" w:rsidRDefault="00963EFC" w:rsidP="00CA47D6">
      <w:pPr>
        <w:pStyle w:val="Heading1"/>
        <w:ind w:left="0"/>
      </w:pPr>
      <w:bookmarkStart w:id="15" w:name="_Toc159848125"/>
      <w:r w:rsidRPr="007B6FAE">
        <w:t>9. No Legal Relationship</w:t>
      </w:r>
      <w:bookmarkEnd w:id="15"/>
    </w:p>
    <w:p w14:paraId="0B5B57A6" w14:textId="4BCF7CC8" w:rsidR="001E5B73" w:rsidRPr="000D11AF" w:rsidRDefault="001E5B73" w:rsidP="001E5B73">
      <w:pPr>
        <w:pStyle w:val="Standard"/>
        <w:jc w:val="both"/>
        <w:rPr>
          <w:rFonts w:asciiTheme="minorHAnsi" w:hAnsiTheme="minorHAnsi" w:cstheme="minorHAnsi"/>
        </w:rPr>
      </w:pPr>
      <w:r w:rsidRPr="007B6FAE">
        <w:rPr>
          <w:rFonts w:asciiTheme="minorHAnsi" w:hAnsiTheme="minorHAnsi" w:cstheme="minorHAnsi"/>
        </w:rPr>
        <w:t>No binding legal relationship will exist between any of the Recipients / Respondents and Bank until execut</w:t>
      </w:r>
      <w:r w:rsidR="00FF6582" w:rsidRPr="007B6FAE">
        <w:rPr>
          <w:rFonts w:asciiTheme="minorHAnsi" w:hAnsiTheme="minorHAnsi" w:cstheme="minorHAnsi"/>
        </w:rPr>
        <w:t>ion of a contractual agreement.</w:t>
      </w:r>
    </w:p>
    <w:p w14:paraId="7E2F1E5F" w14:textId="77777777" w:rsidR="007C0FB8" w:rsidRPr="000D11AF" w:rsidRDefault="007C0FB8" w:rsidP="001E5B73">
      <w:pPr>
        <w:pStyle w:val="Standard"/>
        <w:jc w:val="both"/>
        <w:rPr>
          <w:rFonts w:asciiTheme="minorHAnsi" w:hAnsiTheme="minorHAnsi" w:cstheme="minorHAnsi"/>
        </w:rPr>
      </w:pPr>
    </w:p>
    <w:p w14:paraId="4FD771D8" w14:textId="77777777" w:rsidR="00441806" w:rsidRPr="000D11AF" w:rsidRDefault="00963EFC" w:rsidP="00CA47D6">
      <w:pPr>
        <w:pStyle w:val="Heading1"/>
        <w:ind w:left="0"/>
      </w:pPr>
      <w:bookmarkStart w:id="16" w:name="_Toc159848126"/>
      <w:r w:rsidRPr="007B6FAE">
        <w:t>10. Recipient Obligation to Inform Itself</w:t>
      </w:r>
      <w:bookmarkEnd w:id="16"/>
    </w:p>
    <w:p w14:paraId="173743AA"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lastRenderedPageBreak/>
        <w:t>The Recipient must conduct its own investigation and analysis regarding any information contained in the RFP document and the meaning and impact of that information.</w:t>
      </w:r>
    </w:p>
    <w:p w14:paraId="20F21DAB" w14:textId="77777777" w:rsidR="00057D1B" w:rsidRPr="000D11AF" w:rsidRDefault="00057D1B">
      <w:pPr>
        <w:pStyle w:val="Standard"/>
        <w:jc w:val="both"/>
        <w:rPr>
          <w:rFonts w:asciiTheme="minorHAnsi" w:hAnsiTheme="minorHAnsi" w:cstheme="minorHAnsi"/>
        </w:rPr>
      </w:pPr>
    </w:p>
    <w:p w14:paraId="2549314F" w14:textId="77777777" w:rsidR="00441806" w:rsidRPr="000D11AF" w:rsidRDefault="00963EFC" w:rsidP="00CA47D6">
      <w:pPr>
        <w:pStyle w:val="Heading1"/>
        <w:ind w:left="0"/>
      </w:pPr>
      <w:bookmarkStart w:id="17" w:name="_Toc159848127"/>
      <w:r w:rsidRPr="007B6FAE">
        <w:t>11. Evaluation of Offers</w:t>
      </w:r>
      <w:bookmarkEnd w:id="17"/>
    </w:p>
    <w:p w14:paraId="03F569B0" w14:textId="3323413D" w:rsidR="00441806" w:rsidRPr="000D11AF" w:rsidRDefault="00963EFC">
      <w:pPr>
        <w:pStyle w:val="Standard"/>
        <w:jc w:val="both"/>
        <w:rPr>
          <w:rFonts w:asciiTheme="minorHAnsi" w:hAnsiTheme="minorHAnsi" w:cstheme="minorHAnsi"/>
        </w:rPr>
      </w:pPr>
      <w:r w:rsidRPr="007B6FAE">
        <w:rPr>
          <w:rFonts w:asciiTheme="minorHAnsi" w:eastAsia="Calibri" w:hAnsiTheme="minorHAnsi" w:cstheme="minorHAnsi"/>
          <w:spacing w:val="-5"/>
          <w:lang w:val="en-GB"/>
        </w:rPr>
        <w:t xml:space="preserve">The evaluation of the bidders </w:t>
      </w:r>
      <w:r w:rsidR="00572BDC" w:rsidRPr="007B6FAE">
        <w:rPr>
          <w:rFonts w:asciiTheme="minorHAnsi" w:eastAsia="Calibri" w:hAnsiTheme="minorHAnsi" w:cstheme="minorHAnsi"/>
          <w:spacing w:val="-5"/>
          <w:lang w:val="en-GB"/>
        </w:rPr>
        <w:t>would</w:t>
      </w:r>
      <w:r w:rsidRPr="007B6FAE">
        <w:rPr>
          <w:rFonts w:asciiTheme="minorHAnsi" w:eastAsia="Calibri" w:hAnsiTheme="minorHAnsi" w:cstheme="minorHAnsi"/>
          <w:spacing w:val="-5"/>
          <w:lang w:val="en-GB"/>
        </w:rPr>
        <w:t xml:space="preserve"> be based on the c</w:t>
      </w:r>
      <w:r w:rsidR="00327C7A" w:rsidRPr="007B6FAE">
        <w:rPr>
          <w:rFonts w:asciiTheme="minorHAnsi" w:eastAsia="Calibri" w:hAnsiTheme="minorHAnsi" w:cstheme="minorHAnsi"/>
          <w:spacing w:val="-5"/>
          <w:lang w:val="en-GB"/>
        </w:rPr>
        <w:t>riteria set out in RFP document</w:t>
      </w:r>
      <w:r w:rsidRPr="007B6FAE">
        <w:rPr>
          <w:rFonts w:asciiTheme="minorHAnsi" w:eastAsia="Calibri" w:hAnsiTheme="minorHAnsi" w:cstheme="minorHAnsi"/>
          <w:spacing w:val="-5"/>
          <w:lang w:val="en-GB"/>
        </w:rPr>
        <w:t>.</w:t>
      </w:r>
    </w:p>
    <w:p w14:paraId="78E42B13" w14:textId="77777777" w:rsidR="00441806" w:rsidRPr="000D11AF" w:rsidRDefault="00441806">
      <w:pPr>
        <w:pStyle w:val="Standard"/>
        <w:jc w:val="both"/>
        <w:rPr>
          <w:rFonts w:asciiTheme="minorHAnsi" w:eastAsia="Calibri" w:hAnsiTheme="minorHAnsi" w:cstheme="minorHAnsi"/>
          <w:spacing w:val="-5"/>
          <w:lang w:val="en-GB"/>
        </w:rPr>
      </w:pPr>
    </w:p>
    <w:p w14:paraId="64556333" w14:textId="77777777" w:rsidR="00441806" w:rsidRPr="000D11AF" w:rsidRDefault="00963EFC">
      <w:pPr>
        <w:pStyle w:val="Standard"/>
        <w:jc w:val="both"/>
        <w:rPr>
          <w:rFonts w:asciiTheme="minorHAnsi" w:hAnsiTheme="minorHAnsi" w:cstheme="minorHAnsi"/>
        </w:rPr>
      </w:pPr>
      <w:r w:rsidRPr="007B6FAE">
        <w:rPr>
          <w:rFonts w:asciiTheme="minorHAnsi" w:eastAsia="Calibri" w:hAnsiTheme="minorHAnsi" w:cstheme="minorHAnsi"/>
          <w:spacing w:val="-5"/>
          <w:lang w:val="en-GB"/>
        </w:rPr>
        <w:t xml:space="preserve">The RFP document will not be construed as any contract or arrangement which may result from the issue of this RFP document or any investigation or review carried out by a Recipient. The Recipient </w:t>
      </w:r>
      <w:r w:rsidRPr="007B6FAE">
        <w:rPr>
          <w:rFonts w:asciiTheme="minorHAnsi" w:eastAsia="Calibri" w:hAnsiTheme="minorHAnsi" w:cstheme="minorHAnsi"/>
          <w:color w:val="00000A"/>
          <w:spacing w:val="-5"/>
          <w:lang w:val="en-GB"/>
        </w:rPr>
        <w:t>acknowledges by submitting its response to this RFP document that it has not relied on any information, representation, or warranty given in this RFP document.</w:t>
      </w:r>
    </w:p>
    <w:p w14:paraId="3ACB7990" w14:textId="77777777" w:rsidR="00441806" w:rsidRPr="000D11AF" w:rsidRDefault="00441806">
      <w:pPr>
        <w:pStyle w:val="Standard"/>
        <w:jc w:val="both"/>
        <w:rPr>
          <w:rFonts w:asciiTheme="minorHAnsi" w:hAnsiTheme="minorHAnsi" w:cstheme="minorHAnsi"/>
          <w:b/>
          <w:bCs/>
        </w:rPr>
      </w:pPr>
    </w:p>
    <w:p w14:paraId="2B036194" w14:textId="77777777" w:rsidR="00441806" w:rsidRPr="000D11AF" w:rsidRDefault="00963EFC" w:rsidP="00CA47D6">
      <w:pPr>
        <w:pStyle w:val="Heading1"/>
        <w:ind w:left="0"/>
      </w:pPr>
      <w:bookmarkStart w:id="18" w:name="_Toc159848128"/>
      <w:r w:rsidRPr="007B6FAE">
        <w:t>12. Acceptance of Terms</w:t>
      </w:r>
      <w:bookmarkEnd w:id="18"/>
    </w:p>
    <w:p w14:paraId="3BC3438E"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 xml:space="preserve">A Recipient will, by responding to </w:t>
      </w:r>
      <w:r w:rsidR="00212530" w:rsidRPr="007B6FAE">
        <w:rPr>
          <w:rFonts w:asciiTheme="minorHAnsi" w:hAnsiTheme="minorHAnsi" w:cstheme="minorHAnsi"/>
        </w:rPr>
        <w:t>Bank</w:t>
      </w:r>
      <w:r w:rsidRPr="007B6FAE">
        <w:rPr>
          <w:rFonts w:asciiTheme="minorHAnsi" w:hAnsiTheme="minorHAnsi" w:cstheme="minorHAnsi"/>
        </w:rPr>
        <w:t xml:space="preserve"> RFP, be deemed to have accepted the terms as stated in the RFP document.</w:t>
      </w:r>
    </w:p>
    <w:p w14:paraId="4D0381CA" w14:textId="77777777" w:rsidR="00441806" w:rsidRPr="000D11AF" w:rsidRDefault="00441806">
      <w:pPr>
        <w:pStyle w:val="Standard"/>
        <w:jc w:val="both"/>
        <w:rPr>
          <w:rFonts w:asciiTheme="minorHAnsi" w:hAnsiTheme="minorHAnsi" w:cstheme="minorHAnsi"/>
          <w:b/>
          <w:bCs/>
          <w:color w:val="auto"/>
        </w:rPr>
      </w:pPr>
    </w:p>
    <w:p w14:paraId="5242D496" w14:textId="4BE0651E" w:rsidR="00296589" w:rsidRPr="000D11AF" w:rsidRDefault="00296589" w:rsidP="00CA47D6">
      <w:pPr>
        <w:pStyle w:val="Heading1"/>
        <w:ind w:left="0"/>
      </w:pPr>
      <w:bookmarkStart w:id="19" w:name="_Toc159848129"/>
      <w:r w:rsidRPr="007B6FAE">
        <w:t xml:space="preserve">13. </w:t>
      </w:r>
      <w:r w:rsidR="0015611F" w:rsidRPr="007B6FAE">
        <w:t xml:space="preserve">Ownership of </w:t>
      </w:r>
      <w:r w:rsidRPr="007B6FAE">
        <w:t>Intellectual Property Rights</w:t>
      </w:r>
      <w:r w:rsidR="0015611F" w:rsidRPr="007B6FAE">
        <w:t xml:space="preserve"> shall remain with the Bank</w:t>
      </w:r>
      <w:bookmarkEnd w:id="19"/>
    </w:p>
    <w:p w14:paraId="68E25422" w14:textId="77777777" w:rsidR="00296589" w:rsidRPr="000D11AF" w:rsidRDefault="00296589" w:rsidP="00296589">
      <w:pPr>
        <w:pStyle w:val="Standard"/>
        <w:jc w:val="both"/>
        <w:rPr>
          <w:rFonts w:asciiTheme="minorHAnsi" w:hAnsiTheme="minorHAnsi" w:cstheme="minorHAnsi"/>
          <w:color w:val="auto"/>
        </w:rPr>
      </w:pPr>
    </w:p>
    <w:p w14:paraId="4DC28DCB" w14:textId="3447F310" w:rsidR="00296589" w:rsidRPr="000D11AF" w:rsidRDefault="00296589" w:rsidP="00296589">
      <w:pPr>
        <w:pStyle w:val="Standard"/>
        <w:jc w:val="both"/>
        <w:rPr>
          <w:rFonts w:asciiTheme="minorHAnsi" w:hAnsiTheme="minorHAnsi" w:cstheme="minorHAnsi"/>
          <w:color w:val="auto"/>
        </w:rPr>
      </w:pPr>
      <w:r w:rsidRPr="007B6FAE">
        <w:rPr>
          <w:rFonts w:asciiTheme="minorHAnsi" w:hAnsiTheme="minorHAnsi" w:cstheme="minorHAnsi"/>
          <w:color w:val="auto"/>
        </w:rPr>
        <w:t xml:space="preserve">The work carried out during the project period related to this RFP </w:t>
      </w:r>
      <w:r w:rsidR="00083117" w:rsidRPr="007B6FAE">
        <w:rPr>
          <w:rFonts w:asciiTheme="minorHAnsi" w:hAnsiTheme="minorHAnsi" w:cstheme="minorHAnsi"/>
          <w:color w:val="auto"/>
        </w:rPr>
        <w:t xml:space="preserve">which includes the </w:t>
      </w:r>
      <w:r w:rsidR="00A244FA" w:rsidRPr="007B6FAE">
        <w:rPr>
          <w:rFonts w:asciiTheme="minorHAnsi" w:hAnsiTheme="minorHAnsi" w:cstheme="minorHAnsi"/>
          <w:color w:val="auto"/>
        </w:rPr>
        <w:t>Systems</w:t>
      </w:r>
      <w:r w:rsidR="00AB356B" w:rsidRPr="007B6FAE">
        <w:rPr>
          <w:rFonts w:asciiTheme="minorHAnsi" w:hAnsiTheme="minorHAnsi" w:cstheme="minorHAnsi"/>
          <w:color w:val="auto"/>
        </w:rPr>
        <w:t xml:space="preserve">, </w:t>
      </w:r>
      <w:r w:rsidR="00083117" w:rsidRPr="007B6FAE">
        <w:rPr>
          <w:rFonts w:asciiTheme="minorHAnsi" w:hAnsiTheme="minorHAnsi" w:cstheme="minorHAnsi"/>
          <w:color w:val="auto"/>
        </w:rPr>
        <w:t>Processes</w:t>
      </w:r>
      <w:r w:rsidR="00AB356B" w:rsidRPr="007B6FAE">
        <w:rPr>
          <w:rFonts w:asciiTheme="minorHAnsi" w:hAnsiTheme="minorHAnsi" w:cstheme="minorHAnsi"/>
          <w:color w:val="auto"/>
        </w:rPr>
        <w:t>, Policy Documents, SOP Documents, SLA/Contract Documents, Details of existing and prospective Vendors of Bank</w:t>
      </w:r>
      <w:r w:rsidR="00083117" w:rsidRPr="007B6FAE">
        <w:rPr>
          <w:rFonts w:asciiTheme="minorHAnsi" w:hAnsiTheme="minorHAnsi" w:cstheme="minorHAnsi"/>
          <w:color w:val="auto"/>
        </w:rPr>
        <w:t xml:space="preserve"> </w:t>
      </w:r>
      <w:proofErr w:type="spellStart"/>
      <w:r w:rsidR="00083117" w:rsidRPr="007B6FAE">
        <w:rPr>
          <w:rFonts w:asciiTheme="minorHAnsi" w:hAnsiTheme="minorHAnsi" w:cstheme="minorHAnsi"/>
          <w:color w:val="auto"/>
        </w:rPr>
        <w:t>etc</w:t>
      </w:r>
      <w:proofErr w:type="spellEnd"/>
      <w:r w:rsidR="00083117" w:rsidRPr="007B6FAE">
        <w:rPr>
          <w:rFonts w:asciiTheme="minorHAnsi" w:hAnsiTheme="minorHAnsi" w:cstheme="minorHAnsi"/>
          <w:color w:val="auto"/>
        </w:rPr>
        <w:t xml:space="preserve"> would</w:t>
      </w:r>
      <w:r w:rsidRPr="007B6FAE">
        <w:rPr>
          <w:rFonts w:asciiTheme="minorHAnsi" w:hAnsiTheme="minorHAnsi" w:cstheme="minorHAnsi"/>
          <w:color w:val="auto"/>
        </w:rPr>
        <w:t xml:space="preserve"> be the Exclusive property of the Bank. The Consultant is expected to provi</w:t>
      </w:r>
      <w:r w:rsidR="00083117" w:rsidRPr="007B6FAE">
        <w:rPr>
          <w:rFonts w:asciiTheme="minorHAnsi" w:hAnsiTheme="minorHAnsi" w:cstheme="minorHAnsi"/>
          <w:color w:val="auto"/>
        </w:rPr>
        <w:t xml:space="preserve">de the knowledge transfer and </w:t>
      </w:r>
      <w:r w:rsidRPr="007B6FAE">
        <w:rPr>
          <w:rFonts w:asciiTheme="minorHAnsi" w:hAnsiTheme="minorHAnsi" w:cstheme="minorHAnsi"/>
          <w:color w:val="auto"/>
        </w:rPr>
        <w:t>all t</w:t>
      </w:r>
      <w:r w:rsidR="00083117" w:rsidRPr="007B6FAE">
        <w:rPr>
          <w:rFonts w:asciiTheme="minorHAnsi" w:hAnsiTheme="minorHAnsi" w:cstheme="minorHAnsi"/>
          <w:color w:val="auto"/>
        </w:rPr>
        <w:t>he relevant documents.</w:t>
      </w:r>
      <w:r w:rsidR="009F55FA" w:rsidRPr="007B6FAE">
        <w:rPr>
          <w:rFonts w:asciiTheme="minorHAnsi" w:hAnsiTheme="minorHAnsi" w:cstheme="minorHAnsi"/>
          <w:color w:val="auto"/>
        </w:rPr>
        <w:t xml:space="preserve"> </w:t>
      </w:r>
    </w:p>
    <w:p w14:paraId="3BC67EBC" w14:textId="77777777" w:rsidR="00296589" w:rsidRPr="000D11AF" w:rsidRDefault="00296589" w:rsidP="00296589">
      <w:pPr>
        <w:pStyle w:val="Standard"/>
        <w:jc w:val="both"/>
        <w:rPr>
          <w:rFonts w:asciiTheme="minorHAnsi" w:hAnsiTheme="minorHAnsi" w:cstheme="minorHAnsi"/>
          <w:color w:val="auto"/>
        </w:rPr>
      </w:pPr>
    </w:p>
    <w:p w14:paraId="48F8D1E8" w14:textId="3D788A30" w:rsidR="00296589" w:rsidRPr="000D11AF" w:rsidRDefault="00296589" w:rsidP="00296589">
      <w:pPr>
        <w:pStyle w:val="Standard"/>
        <w:jc w:val="both"/>
        <w:rPr>
          <w:rFonts w:asciiTheme="minorHAnsi" w:hAnsiTheme="minorHAnsi" w:cstheme="minorHAnsi"/>
          <w:color w:val="auto"/>
        </w:rPr>
      </w:pPr>
      <w:r w:rsidRPr="007B6FAE">
        <w:rPr>
          <w:rFonts w:asciiTheme="minorHAnsi" w:hAnsiTheme="minorHAnsi" w:cstheme="minorHAnsi"/>
          <w:color w:val="auto"/>
        </w:rPr>
        <w:t xml:space="preserve">The Consultant is required to maintain the confidentiality and expected not to share/use this knowledge / information without prior </w:t>
      </w:r>
      <w:r w:rsidR="009F55FA" w:rsidRPr="007B6FAE">
        <w:rPr>
          <w:rFonts w:asciiTheme="minorHAnsi" w:hAnsiTheme="minorHAnsi" w:cstheme="minorHAnsi"/>
          <w:color w:val="auto"/>
        </w:rPr>
        <w:t xml:space="preserve">written </w:t>
      </w:r>
      <w:r w:rsidRPr="007B6FAE">
        <w:rPr>
          <w:rFonts w:asciiTheme="minorHAnsi" w:hAnsiTheme="minorHAnsi" w:cstheme="minorHAnsi"/>
          <w:color w:val="auto"/>
        </w:rPr>
        <w:t>permission of the Bank.</w:t>
      </w:r>
    </w:p>
    <w:p w14:paraId="0C99826F" w14:textId="77777777" w:rsidR="00296589" w:rsidRPr="000D11AF" w:rsidRDefault="00296589" w:rsidP="00296589">
      <w:pPr>
        <w:pStyle w:val="Standard"/>
        <w:jc w:val="both"/>
        <w:rPr>
          <w:rFonts w:asciiTheme="minorHAnsi" w:hAnsiTheme="minorHAnsi" w:cstheme="minorHAnsi"/>
        </w:rPr>
      </w:pPr>
    </w:p>
    <w:p w14:paraId="302B47CA" w14:textId="763D07B1" w:rsidR="00740FCF" w:rsidRPr="000D11AF" w:rsidRDefault="00296589" w:rsidP="00CA47D6">
      <w:pPr>
        <w:pStyle w:val="Heading1"/>
        <w:ind w:left="0"/>
      </w:pPr>
      <w:bookmarkStart w:id="20" w:name="_Toc159848130"/>
      <w:r w:rsidRPr="007B6FAE">
        <w:t>14</w:t>
      </w:r>
      <w:r w:rsidR="00963EFC" w:rsidRPr="007B6FAE">
        <w:t>. Lodgment of RFP Response</w:t>
      </w:r>
      <w:bookmarkEnd w:id="20"/>
    </w:p>
    <w:p w14:paraId="076DE714"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Bidders are required to submit RFP response through online mode- at</w:t>
      </w:r>
    </w:p>
    <w:p w14:paraId="1E46A3D0" w14:textId="77777777" w:rsidR="00441806" w:rsidRPr="000D11AF" w:rsidRDefault="00963EFC" w:rsidP="00E874D0">
      <w:pPr>
        <w:pStyle w:val="Standard"/>
        <w:spacing w:after="240"/>
        <w:jc w:val="both"/>
        <w:rPr>
          <w:rFonts w:asciiTheme="minorHAnsi" w:hAnsiTheme="minorHAnsi" w:cstheme="minorHAnsi"/>
        </w:rPr>
      </w:pPr>
      <w:r w:rsidRPr="007B6FAE">
        <w:rPr>
          <w:rFonts w:asciiTheme="minorHAnsi" w:hAnsiTheme="minorHAnsi" w:cstheme="minorHAnsi"/>
        </w:rPr>
        <w:t xml:space="preserve">URL: </w:t>
      </w:r>
      <w:hyperlink r:id="rId21" w:history="1">
        <w:r w:rsidRPr="007B6FAE">
          <w:rPr>
            <w:rFonts w:asciiTheme="minorHAnsi" w:hAnsiTheme="minorHAnsi" w:cstheme="minorHAnsi"/>
          </w:rPr>
          <w:t>https://central</w:t>
        </w:r>
        <w:r w:rsidR="00212530" w:rsidRPr="007B6FAE">
          <w:rPr>
            <w:rFonts w:asciiTheme="minorHAnsi" w:hAnsiTheme="minorHAnsi" w:cstheme="minorHAnsi"/>
          </w:rPr>
          <w:t>Bank</w:t>
        </w:r>
        <w:r w:rsidRPr="007B6FAE">
          <w:rPr>
            <w:rFonts w:asciiTheme="minorHAnsi" w:hAnsiTheme="minorHAnsi" w:cstheme="minorHAnsi"/>
          </w:rPr>
          <w:t>.abcprocure.com/EPROC</w:t>
        </w:r>
      </w:hyperlink>
    </w:p>
    <w:p w14:paraId="17072939" w14:textId="77777777" w:rsidR="00441806" w:rsidRPr="000D11AF" w:rsidRDefault="00963EFC" w:rsidP="00E874D0">
      <w:pPr>
        <w:pStyle w:val="Standard"/>
        <w:spacing w:after="240"/>
        <w:jc w:val="both"/>
        <w:rPr>
          <w:rFonts w:asciiTheme="minorHAnsi" w:hAnsiTheme="minorHAnsi" w:cstheme="minorHAnsi"/>
        </w:rPr>
      </w:pPr>
      <w:r w:rsidRPr="007B6FAE">
        <w:rPr>
          <w:rFonts w:asciiTheme="minorHAnsi" w:hAnsiTheme="minorHAnsi" w:cstheme="minorHAnsi"/>
          <w:b/>
          <w:bCs/>
          <w:color w:val="00000A"/>
        </w:rPr>
        <w:t>Bids Submission will be valid if:</w:t>
      </w:r>
    </w:p>
    <w:p w14:paraId="08C52E33" w14:textId="43AB959F" w:rsidR="00441806" w:rsidRPr="000D11AF" w:rsidRDefault="008E1002" w:rsidP="00C5238D">
      <w:pPr>
        <w:pStyle w:val="Standard"/>
        <w:numPr>
          <w:ilvl w:val="0"/>
          <w:numId w:val="89"/>
        </w:numPr>
        <w:spacing w:after="150"/>
        <w:ind w:left="426" w:firstLine="0"/>
        <w:jc w:val="both"/>
        <w:rPr>
          <w:rFonts w:asciiTheme="minorHAnsi" w:hAnsiTheme="minorHAnsi" w:cstheme="minorHAnsi"/>
        </w:rPr>
      </w:pPr>
      <w:r w:rsidRPr="007B6FAE">
        <w:rPr>
          <w:rFonts w:asciiTheme="minorHAnsi" w:hAnsiTheme="minorHAnsi" w:cstheme="minorHAnsi"/>
          <w:color w:val="00000A"/>
        </w:rPr>
        <w:t>B</w:t>
      </w:r>
      <w:r w:rsidR="00963EFC" w:rsidRPr="007B6FAE">
        <w:rPr>
          <w:rFonts w:asciiTheme="minorHAnsi" w:hAnsiTheme="minorHAnsi" w:cstheme="minorHAnsi"/>
          <w:color w:val="00000A"/>
        </w:rPr>
        <w:t>id is submitted before the stipulated closing time.</w:t>
      </w:r>
    </w:p>
    <w:p w14:paraId="0F8A20BD" w14:textId="77777777" w:rsidR="00441806" w:rsidRPr="000D11AF" w:rsidRDefault="00963EFC">
      <w:pPr>
        <w:pStyle w:val="Standard"/>
        <w:numPr>
          <w:ilvl w:val="0"/>
          <w:numId w:val="32"/>
        </w:numPr>
        <w:jc w:val="both"/>
        <w:rPr>
          <w:rFonts w:asciiTheme="minorHAnsi" w:hAnsiTheme="minorHAnsi" w:cstheme="minorHAnsi"/>
        </w:rPr>
      </w:pPr>
      <w:r w:rsidRPr="007B6FAE">
        <w:rPr>
          <w:rFonts w:asciiTheme="minorHAnsi" w:hAnsiTheme="minorHAnsi" w:cstheme="minorHAnsi"/>
          <w:color w:val="00000A"/>
        </w:rPr>
        <w:t xml:space="preserve">Only one submission of response to RFP by each Vendor / Service Provider will be permitted. The </w:t>
      </w:r>
      <w:r w:rsidR="00212530" w:rsidRPr="007B6FAE">
        <w:rPr>
          <w:rFonts w:asciiTheme="minorHAnsi" w:hAnsiTheme="minorHAnsi" w:cstheme="minorHAnsi"/>
          <w:color w:val="00000A"/>
        </w:rPr>
        <w:t>Bank</w:t>
      </w:r>
      <w:r w:rsidRPr="007B6FAE">
        <w:rPr>
          <w:rFonts w:asciiTheme="minorHAnsi" w:hAnsiTheme="minorHAnsi" w:cstheme="minorHAnsi"/>
          <w:color w:val="00000A"/>
        </w:rPr>
        <w:t xml:space="preserve"> is not open to alliances / partnerships and consortiums to deliver the scope of this RFP. The </w:t>
      </w:r>
      <w:r w:rsidR="00212530" w:rsidRPr="007B6FAE">
        <w:rPr>
          <w:rFonts w:asciiTheme="minorHAnsi" w:hAnsiTheme="minorHAnsi" w:cstheme="minorHAnsi"/>
          <w:color w:val="00000A"/>
        </w:rPr>
        <w:t>Bank</w:t>
      </w:r>
      <w:r w:rsidRPr="007B6FAE">
        <w:rPr>
          <w:rFonts w:asciiTheme="minorHAnsi" w:hAnsiTheme="minorHAnsi" w:cstheme="minorHAnsi"/>
          <w:color w:val="00000A"/>
        </w:rPr>
        <w:t xml:space="preserve"> expects experienced consultants who have the capability to serve the </w:t>
      </w:r>
      <w:r w:rsidR="00212530" w:rsidRPr="007B6FAE">
        <w:rPr>
          <w:rFonts w:asciiTheme="minorHAnsi" w:hAnsiTheme="minorHAnsi" w:cstheme="minorHAnsi"/>
          <w:color w:val="00000A"/>
        </w:rPr>
        <w:t>Bank</w:t>
      </w:r>
      <w:r w:rsidRPr="007B6FAE">
        <w:rPr>
          <w:rFonts w:asciiTheme="minorHAnsi" w:hAnsiTheme="minorHAnsi" w:cstheme="minorHAnsi"/>
          <w:color w:val="00000A"/>
        </w:rPr>
        <w:t xml:space="preserve"> only to quote for the services as per the scope of this RFP.</w:t>
      </w:r>
    </w:p>
    <w:p w14:paraId="4116ADB4" w14:textId="77777777" w:rsidR="0038549B" w:rsidRPr="000D11AF" w:rsidRDefault="0038549B">
      <w:pPr>
        <w:pStyle w:val="Standard"/>
        <w:jc w:val="both"/>
        <w:rPr>
          <w:rFonts w:asciiTheme="minorHAnsi" w:hAnsiTheme="minorHAnsi" w:cstheme="minorHAnsi"/>
        </w:rPr>
      </w:pPr>
    </w:p>
    <w:p w14:paraId="1E12B154" w14:textId="73C2C3D1" w:rsidR="00441806" w:rsidRPr="000D11AF" w:rsidRDefault="00296589" w:rsidP="00CA47D6">
      <w:pPr>
        <w:pStyle w:val="Heading1"/>
        <w:ind w:left="0"/>
      </w:pPr>
      <w:bookmarkStart w:id="21" w:name="_Toc159848131"/>
      <w:r w:rsidRPr="007B6FAE">
        <w:t>15</w:t>
      </w:r>
      <w:r w:rsidR="00963EFC" w:rsidRPr="007B6FAE">
        <w:t>. RFP Details</w:t>
      </w:r>
      <w:bookmarkEnd w:id="21"/>
    </w:p>
    <w:p w14:paraId="4E299C50" w14:textId="77777777" w:rsidR="00740FCF" w:rsidRPr="000D11AF" w:rsidRDefault="00740FCF">
      <w:pPr>
        <w:pStyle w:val="Standard"/>
        <w:jc w:val="both"/>
        <w:rPr>
          <w:rFonts w:asciiTheme="minorHAnsi" w:hAnsiTheme="minorHAnsi" w:cstheme="minorHAnsi"/>
          <w:color w:val="00000A"/>
        </w:rPr>
      </w:pPr>
    </w:p>
    <w:p w14:paraId="2D5E76C4" w14:textId="77777777" w:rsidR="00441806" w:rsidRPr="000D11AF" w:rsidRDefault="00815E72">
      <w:pPr>
        <w:pStyle w:val="Standard"/>
        <w:jc w:val="both"/>
        <w:rPr>
          <w:rFonts w:asciiTheme="minorHAnsi" w:hAnsiTheme="minorHAnsi" w:cstheme="minorHAnsi"/>
        </w:rPr>
      </w:pPr>
      <w:r w:rsidRPr="007B6FAE">
        <w:rPr>
          <w:rFonts w:asciiTheme="minorHAnsi" w:hAnsiTheme="minorHAnsi" w:cstheme="minorHAnsi"/>
          <w:color w:val="00000A"/>
        </w:rPr>
        <w:t xml:space="preserve">Bid </w:t>
      </w:r>
      <w:r w:rsidR="00454D69" w:rsidRPr="007B6FAE">
        <w:rPr>
          <w:rFonts w:asciiTheme="minorHAnsi" w:hAnsiTheme="minorHAnsi" w:cstheme="minorHAnsi"/>
          <w:color w:val="00000A"/>
        </w:rPr>
        <w:t>submission will</w:t>
      </w:r>
      <w:r w:rsidR="00963EFC" w:rsidRPr="007B6FAE">
        <w:rPr>
          <w:rFonts w:asciiTheme="minorHAnsi" w:hAnsiTheme="minorHAnsi" w:cstheme="minorHAnsi"/>
          <w:color w:val="00000A"/>
        </w:rPr>
        <w:t xml:space="preserve"> be effective upon </w:t>
      </w:r>
      <w:r w:rsidR="00212530" w:rsidRPr="007B6FAE">
        <w:rPr>
          <w:rFonts w:asciiTheme="minorHAnsi" w:hAnsiTheme="minorHAnsi" w:cstheme="minorHAnsi"/>
          <w:color w:val="00000A"/>
        </w:rPr>
        <w:t>Bank</w:t>
      </w:r>
      <w:r w:rsidR="00963EFC" w:rsidRPr="007B6FAE">
        <w:rPr>
          <w:rFonts w:asciiTheme="minorHAnsi" w:hAnsiTheme="minorHAnsi" w:cstheme="minorHAnsi"/>
          <w:color w:val="00000A"/>
        </w:rPr>
        <w:t xml:space="preserve"> receiving the RFP response in the</w:t>
      </w:r>
      <w:r w:rsidR="00F677D1" w:rsidRPr="007B6FAE">
        <w:rPr>
          <w:rFonts w:asciiTheme="minorHAnsi" w:hAnsiTheme="minorHAnsi" w:cstheme="minorHAnsi"/>
          <w:color w:val="00000A"/>
        </w:rPr>
        <w:t xml:space="preserve"> above manner.  The </w:t>
      </w:r>
      <w:r w:rsidR="00454D69" w:rsidRPr="007B6FAE">
        <w:rPr>
          <w:rFonts w:asciiTheme="minorHAnsi" w:hAnsiTheme="minorHAnsi" w:cstheme="minorHAnsi"/>
          <w:color w:val="00000A"/>
        </w:rPr>
        <w:t>bid must</w:t>
      </w:r>
      <w:r w:rsidR="00963EFC" w:rsidRPr="007B6FAE">
        <w:rPr>
          <w:rFonts w:asciiTheme="minorHAnsi" w:hAnsiTheme="minorHAnsi" w:cstheme="minorHAnsi"/>
          <w:color w:val="00000A"/>
        </w:rPr>
        <w:t xml:space="preserve"> contain all documents, information, and details required by this RFP. If the submission to this RFP does not include all the information required or is incomplete or submission is through Fax / offline mode, the RFP is liable to be rejected.</w:t>
      </w:r>
    </w:p>
    <w:p w14:paraId="1BFEFE8B" w14:textId="77777777" w:rsidR="00740FCF" w:rsidRPr="000D11AF" w:rsidRDefault="00740FCF">
      <w:pPr>
        <w:pStyle w:val="Standard"/>
        <w:jc w:val="both"/>
        <w:rPr>
          <w:rFonts w:asciiTheme="minorHAnsi" w:hAnsiTheme="minorHAnsi" w:cstheme="minorHAnsi"/>
          <w:color w:val="00000A"/>
        </w:rPr>
      </w:pPr>
    </w:p>
    <w:p w14:paraId="2077DCF6" w14:textId="63BBB6E9" w:rsidR="00441806" w:rsidRPr="000D11AF" w:rsidRDefault="00963EFC">
      <w:pPr>
        <w:pStyle w:val="Standard"/>
        <w:jc w:val="both"/>
        <w:rPr>
          <w:rFonts w:asciiTheme="minorHAnsi" w:hAnsiTheme="minorHAnsi" w:cstheme="minorHAnsi"/>
        </w:rPr>
      </w:pPr>
      <w:r w:rsidRPr="007B6FAE">
        <w:rPr>
          <w:rFonts w:asciiTheme="minorHAnsi" w:hAnsiTheme="minorHAnsi" w:cstheme="minorHAnsi"/>
          <w:color w:val="00000A"/>
        </w:rPr>
        <w:t xml:space="preserve">All submissions, including any </w:t>
      </w:r>
      <w:r w:rsidR="00212530" w:rsidRPr="007B6FAE">
        <w:rPr>
          <w:rFonts w:asciiTheme="minorHAnsi" w:hAnsiTheme="minorHAnsi" w:cstheme="minorHAnsi"/>
          <w:color w:val="00000A"/>
        </w:rPr>
        <w:t>Bank</w:t>
      </w:r>
      <w:r w:rsidRPr="007B6FAE">
        <w:rPr>
          <w:rFonts w:asciiTheme="minorHAnsi" w:hAnsiTheme="minorHAnsi" w:cstheme="minorHAnsi"/>
          <w:color w:val="00000A"/>
        </w:rPr>
        <w:t xml:space="preserve">ing documents, will become the property of </w:t>
      </w:r>
      <w:r w:rsidR="00212530" w:rsidRPr="007B6FAE">
        <w:rPr>
          <w:rFonts w:asciiTheme="minorHAnsi" w:hAnsiTheme="minorHAnsi" w:cstheme="minorHAnsi"/>
          <w:color w:val="00000A"/>
        </w:rPr>
        <w:t>Bank</w:t>
      </w:r>
      <w:r w:rsidRPr="007B6FAE">
        <w:rPr>
          <w:rFonts w:asciiTheme="minorHAnsi" w:hAnsiTheme="minorHAnsi" w:cstheme="minorHAnsi"/>
          <w:color w:val="00000A"/>
        </w:rPr>
        <w:t>. Recipients shall be deemed to l</w:t>
      </w:r>
      <w:r w:rsidR="008E1002" w:rsidRPr="007B6FAE">
        <w:rPr>
          <w:rFonts w:asciiTheme="minorHAnsi" w:hAnsiTheme="minorHAnsi" w:cstheme="minorHAnsi"/>
          <w:color w:val="00000A"/>
        </w:rPr>
        <w:t>icense, and grant all rights to</w:t>
      </w:r>
      <w:r w:rsidRPr="007B6FAE">
        <w:rPr>
          <w:rFonts w:asciiTheme="minorHAnsi" w:hAnsiTheme="minorHAnsi" w:cstheme="minorHAnsi"/>
          <w:color w:val="00000A"/>
        </w:rPr>
        <w:t xml:space="preserve"> </w:t>
      </w:r>
      <w:r w:rsidR="00212530" w:rsidRPr="007B6FAE">
        <w:rPr>
          <w:rFonts w:asciiTheme="minorHAnsi" w:hAnsiTheme="minorHAnsi" w:cstheme="minorHAnsi"/>
          <w:color w:val="00000A"/>
        </w:rPr>
        <w:t>Bank</w:t>
      </w:r>
      <w:r w:rsidRPr="007B6FAE">
        <w:rPr>
          <w:rFonts w:asciiTheme="minorHAnsi" w:hAnsiTheme="minorHAnsi" w:cstheme="minorHAnsi"/>
          <w:color w:val="00000A"/>
        </w:rPr>
        <w:t xml:space="preserve"> to reproduce the whole or any portion of their submission for the purpose of evaluation, to disclose the contents of the </w:t>
      </w:r>
      <w:r w:rsidRPr="007B6FAE">
        <w:rPr>
          <w:rFonts w:asciiTheme="minorHAnsi" w:hAnsiTheme="minorHAnsi" w:cstheme="minorHAnsi"/>
          <w:color w:val="00000A"/>
        </w:rPr>
        <w:lastRenderedPageBreak/>
        <w:t xml:space="preserve">submission to other Recipients who have </w:t>
      </w:r>
      <w:r w:rsidR="00F677D1" w:rsidRPr="007B6FAE">
        <w:rPr>
          <w:rFonts w:asciiTheme="minorHAnsi" w:hAnsiTheme="minorHAnsi" w:cstheme="minorHAnsi"/>
          <w:color w:val="00000A"/>
        </w:rPr>
        <w:t xml:space="preserve">done </w:t>
      </w:r>
      <w:r w:rsidR="00F14810" w:rsidRPr="007B6FAE">
        <w:rPr>
          <w:rFonts w:asciiTheme="minorHAnsi" w:hAnsiTheme="minorHAnsi" w:cstheme="minorHAnsi"/>
          <w:color w:val="00000A"/>
        </w:rPr>
        <w:t>bid submission</w:t>
      </w:r>
      <w:r w:rsidRPr="007B6FAE">
        <w:rPr>
          <w:rFonts w:asciiTheme="minorHAnsi" w:hAnsiTheme="minorHAnsi" w:cstheme="minorHAnsi"/>
          <w:color w:val="00000A"/>
        </w:rPr>
        <w:t xml:space="preserve"> and to disclose and/or use the contents of the submission as the basis for any resulting RFP process, notwithstanding any copyright or other intellectual property right that may subsist in the submission or </w:t>
      </w:r>
      <w:r w:rsidR="00212530" w:rsidRPr="007B6FAE">
        <w:rPr>
          <w:rFonts w:asciiTheme="minorHAnsi" w:hAnsiTheme="minorHAnsi" w:cstheme="minorHAnsi"/>
          <w:color w:val="00000A"/>
        </w:rPr>
        <w:t>Bank</w:t>
      </w:r>
      <w:r w:rsidRPr="007B6FAE">
        <w:rPr>
          <w:rFonts w:asciiTheme="minorHAnsi" w:hAnsiTheme="minorHAnsi" w:cstheme="minorHAnsi"/>
          <w:color w:val="00000A"/>
        </w:rPr>
        <w:t>ing documents.</w:t>
      </w:r>
    </w:p>
    <w:p w14:paraId="31648144" w14:textId="77777777" w:rsidR="00441806" w:rsidRPr="000D11AF" w:rsidRDefault="00441806">
      <w:pPr>
        <w:pStyle w:val="Standard"/>
        <w:jc w:val="both"/>
        <w:rPr>
          <w:rFonts w:asciiTheme="minorHAnsi" w:hAnsiTheme="minorHAnsi" w:cstheme="minorHAnsi"/>
          <w:b/>
          <w:bCs/>
          <w:color w:val="00000A"/>
        </w:rPr>
      </w:pPr>
    </w:p>
    <w:p w14:paraId="77BFD482" w14:textId="1FD11729" w:rsidR="00441806" w:rsidRPr="000D11AF" w:rsidRDefault="0059535F" w:rsidP="00CA47D6">
      <w:pPr>
        <w:pStyle w:val="Heading1"/>
        <w:ind w:left="0"/>
      </w:pPr>
      <w:bookmarkStart w:id="22" w:name="_Toc159848132"/>
      <w:r w:rsidRPr="007B6FAE">
        <w:t xml:space="preserve">16. </w:t>
      </w:r>
      <w:r w:rsidR="00146463" w:rsidRPr="007B6FAE">
        <w:t>Bid</w:t>
      </w:r>
      <w:r w:rsidR="00963EFC" w:rsidRPr="007B6FAE">
        <w:t xml:space="preserve"> Validity Period</w:t>
      </w:r>
      <w:bookmarkEnd w:id="22"/>
    </w:p>
    <w:p w14:paraId="15487205" w14:textId="77777777" w:rsidR="00740FCF" w:rsidRPr="000D11AF" w:rsidRDefault="00740FCF">
      <w:pPr>
        <w:pStyle w:val="Standard"/>
        <w:jc w:val="both"/>
        <w:rPr>
          <w:rFonts w:asciiTheme="minorHAnsi" w:hAnsiTheme="minorHAnsi" w:cstheme="minorHAnsi"/>
          <w:color w:val="00000A"/>
        </w:rPr>
      </w:pPr>
    </w:p>
    <w:p w14:paraId="174AE7C9" w14:textId="6F382184" w:rsidR="00441806" w:rsidRPr="000D11AF" w:rsidRDefault="008B761D">
      <w:pPr>
        <w:pStyle w:val="Standard"/>
        <w:jc w:val="both"/>
        <w:rPr>
          <w:rFonts w:asciiTheme="minorHAnsi" w:hAnsiTheme="minorHAnsi" w:cstheme="minorHAnsi"/>
        </w:rPr>
      </w:pPr>
      <w:r w:rsidRPr="007B6FAE">
        <w:rPr>
          <w:rFonts w:asciiTheme="minorHAnsi" w:hAnsiTheme="minorHAnsi" w:cstheme="minorHAnsi"/>
          <w:color w:val="00000A"/>
        </w:rPr>
        <w:t>Bid</w:t>
      </w:r>
      <w:r w:rsidR="00963EFC" w:rsidRPr="007B6FAE">
        <w:rPr>
          <w:rFonts w:asciiTheme="minorHAnsi" w:hAnsiTheme="minorHAnsi" w:cstheme="minorHAnsi"/>
          <w:color w:val="00000A"/>
        </w:rPr>
        <w:t xml:space="preserve"> will remain valid and open for evaluation according to their terms for a period of at least 120</w:t>
      </w:r>
      <w:r w:rsidR="009674EC" w:rsidRPr="007B6FAE">
        <w:rPr>
          <w:rFonts w:asciiTheme="minorHAnsi" w:hAnsiTheme="minorHAnsi" w:cstheme="minorHAnsi"/>
          <w:color w:val="00000A"/>
        </w:rPr>
        <w:t xml:space="preserve"> days </w:t>
      </w:r>
      <w:r w:rsidR="00963EFC" w:rsidRPr="007B6FAE">
        <w:rPr>
          <w:rFonts w:asciiTheme="minorHAnsi" w:hAnsiTheme="minorHAnsi" w:cstheme="minorHAnsi"/>
          <w:color w:val="00000A"/>
        </w:rPr>
        <w:t>from the</w:t>
      </w:r>
      <w:r w:rsidR="009B35B1" w:rsidRPr="007B6FAE">
        <w:rPr>
          <w:rFonts w:asciiTheme="minorHAnsi" w:hAnsiTheme="minorHAnsi" w:cstheme="minorHAnsi"/>
          <w:color w:val="00000A"/>
        </w:rPr>
        <w:t xml:space="preserve"> last date of </w:t>
      </w:r>
      <w:r w:rsidR="00963EFC" w:rsidRPr="007B6FAE">
        <w:rPr>
          <w:rFonts w:asciiTheme="minorHAnsi" w:hAnsiTheme="minorHAnsi" w:cstheme="minorHAnsi"/>
          <w:color w:val="00000A"/>
        </w:rPr>
        <w:t>RFP submission</w:t>
      </w:r>
      <w:r w:rsidR="00963EFC" w:rsidRPr="007B6FAE">
        <w:rPr>
          <w:rFonts w:asciiTheme="minorHAnsi" w:hAnsiTheme="minorHAnsi" w:cstheme="minorHAnsi"/>
        </w:rPr>
        <w:t>.</w:t>
      </w:r>
    </w:p>
    <w:p w14:paraId="49E8777E" w14:textId="77777777" w:rsidR="00E874D0" w:rsidRPr="000D11AF" w:rsidRDefault="00E874D0">
      <w:pPr>
        <w:pStyle w:val="Standard"/>
        <w:jc w:val="both"/>
        <w:rPr>
          <w:rFonts w:asciiTheme="minorHAnsi" w:hAnsiTheme="minorHAnsi" w:cstheme="minorHAnsi"/>
        </w:rPr>
      </w:pPr>
    </w:p>
    <w:p w14:paraId="2FAAC5D0" w14:textId="77777777" w:rsidR="0064068B" w:rsidRPr="000D11AF" w:rsidRDefault="0064068B">
      <w:pPr>
        <w:pStyle w:val="Standard"/>
        <w:jc w:val="both"/>
        <w:rPr>
          <w:rFonts w:asciiTheme="minorHAnsi" w:hAnsiTheme="minorHAnsi" w:cstheme="minorHAnsi"/>
        </w:rPr>
      </w:pPr>
    </w:p>
    <w:p w14:paraId="45739474" w14:textId="33723BD7" w:rsidR="00441806" w:rsidRPr="000D11AF" w:rsidRDefault="0059535F" w:rsidP="00CA47D6">
      <w:pPr>
        <w:pStyle w:val="Heading1"/>
        <w:ind w:left="0"/>
      </w:pPr>
      <w:bookmarkStart w:id="23" w:name="_Toc159848133"/>
      <w:r w:rsidRPr="007B6FAE">
        <w:t xml:space="preserve">17. </w:t>
      </w:r>
      <w:r w:rsidR="00963EFC" w:rsidRPr="007B6FAE">
        <w:t>Requests for Information</w:t>
      </w:r>
      <w:bookmarkEnd w:id="23"/>
    </w:p>
    <w:p w14:paraId="3A51ED97" w14:textId="09B8AE3E" w:rsidR="00441806" w:rsidRPr="000D11AF" w:rsidRDefault="00F14810">
      <w:pPr>
        <w:pStyle w:val="Standard"/>
        <w:jc w:val="both"/>
        <w:rPr>
          <w:rFonts w:asciiTheme="minorHAnsi" w:hAnsiTheme="minorHAnsi" w:cstheme="minorHAnsi"/>
        </w:rPr>
      </w:pPr>
      <w:r w:rsidRPr="007B6FAE">
        <w:rPr>
          <w:rFonts w:asciiTheme="minorHAnsi" w:hAnsiTheme="minorHAnsi" w:cstheme="minorHAnsi"/>
          <w:color w:val="00000A"/>
        </w:rPr>
        <w:t>All queries relating</w:t>
      </w:r>
      <w:r w:rsidR="00963EFC" w:rsidRPr="007B6FAE">
        <w:rPr>
          <w:rFonts w:asciiTheme="minorHAnsi" w:hAnsiTheme="minorHAnsi" w:cstheme="minorHAnsi"/>
          <w:color w:val="00000A"/>
        </w:rPr>
        <w:t xml:space="preserve"> to the RFP, technical or otherwise, must be in writing only to the </w:t>
      </w:r>
      <w:r w:rsidRPr="007B6FAE">
        <w:rPr>
          <w:rFonts w:asciiTheme="minorHAnsi" w:hAnsiTheme="minorHAnsi" w:cstheme="minorHAnsi"/>
          <w:color w:val="00000A"/>
        </w:rPr>
        <w:t>Specified Point</w:t>
      </w:r>
      <w:r w:rsidR="00963EFC" w:rsidRPr="007B6FAE">
        <w:rPr>
          <w:rFonts w:asciiTheme="minorHAnsi" w:hAnsiTheme="minorHAnsi" w:cstheme="minorHAnsi"/>
          <w:color w:val="00000A"/>
        </w:rPr>
        <w:t xml:space="preserve"> of Contact </w:t>
      </w:r>
      <w:r w:rsidRPr="007B6FAE">
        <w:rPr>
          <w:rFonts w:asciiTheme="minorHAnsi" w:hAnsiTheme="minorHAnsi" w:cstheme="minorHAnsi"/>
          <w:color w:val="00000A"/>
        </w:rPr>
        <w:t>and email</w:t>
      </w:r>
      <w:r w:rsidR="00963EFC" w:rsidRPr="007B6FAE">
        <w:rPr>
          <w:rFonts w:asciiTheme="minorHAnsi" w:hAnsiTheme="minorHAnsi" w:cstheme="minorHAnsi"/>
          <w:color w:val="00000A"/>
        </w:rPr>
        <w:t xml:space="preserve"> addresses.   However, </w:t>
      </w:r>
      <w:r w:rsidR="00212530" w:rsidRPr="007B6FAE">
        <w:rPr>
          <w:rFonts w:asciiTheme="minorHAnsi" w:hAnsiTheme="minorHAnsi" w:cstheme="minorHAnsi"/>
          <w:color w:val="00000A"/>
        </w:rPr>
        <w:t>Bank</w:t>
      </w:r>
      <w:r w:rsidR="00963EFC" w:rsidRPr="007B6FAE">
        <w:rPr>
          <w:rFonts w:asciiTheme="minorHAnsi" w:hAnsiTheme="minorHAnsi" w:cstheme="minorHAnsi"/>
          <w:color w:val="00000A"/>
        </w:rPr>
        <w:t xml:space="preserve"> may in its absolute discretion seek, but under no obligation to seek, additional information or material from any Respondents after the </w:t>
      </w:r>
      <w:r w:rsidR="005A400E" w:rsidRPr="007B6FAE">
        <w:rPr>
          <w:rFonts w:asciiTheme="minorHAnsi" w:hAnsiTheme="minorHAnsi" w:cstheme="minorHAnsi"/>
          <w:color w:val="00000A"/>
        </w:rPr>
        <w:t>bid submission</w:t>
      </w:r>
      <w:r w:rsidR="00963EFC" w:rsidRPr="007B6FAE">
        <w:rPr>
          <w:rFonts w:asciiTheme="minorHAnsi" w:hAnsiTheme="minorHAnsi" w:cstheme="minorHAnsi"/>
          <w:color w:val="00000A"/>
        </w:rPr>
        <w:t xml:space="preserve"> closes and all such information and material provided must be taken to form part of that Respondent’s response.  Respondents should invariably provide details of their email addresses for any communication. If </w:t>
      </w:r>
      <w:r w:rsidR="00212530" w:rsidRPr="007B6FAE">
        <w:rPr>
          <w:rFonts w:asciiTheme="minorHAnsi" w:hAnsiTheme="minorHAnsi" w:cstheme="minorHAnsi"/>
          <w:color w:val="00000A"/>
        </w:rPr>
        <w:t>Bank</w:t>
      </w:r>
      <w:r w:rsidR="00963EFC" w:rsidRPr="007B6FAE">
        <w:rPr>
          <w:rFonts w:asciiTheme="minorHAnsi" w:hAnsiTheme="minorHAnsi" w:cstheme="minorHAnsi"/>
          <w:color w:val="00000A"/>
        </w:rPr>
        <w:t xml:space="preserve"> in its absolute discretion deems that the originator of the question will gain an advantage by a response to a question, then </w:t>
      </w:r>
      <w:r w:rsidR="00212530" w:rsidRPr="007B6FAE">
        <w:rPr>
          <w:rFonts w:asciiTheme="minorHAnsi" w:hAnsiTheme="minorHAnsi" w:cstheme="minorHAnsi"/>
          <w:color w:val="00000A"/>
        </w:rPr>
        <w:t>Bank</w:t>
      </w:r>
      <w:r w:rsidR="00963EFC" w:rsidRPr="007B6FAE">
        <w:rPr>
          <w:rFonts w:asciiTheme="minorHAnsi" w:hAnsiTheme="minorHAnsi" w:cstheme="minorHAnsi"/>
          <w:color w:val="00000A"/>
        </w:rPr>
        <w:t xml:space="preserve"> reserves the right to communicate such response to all Respondents.  </w:t>
      </w:r>
      <w:r w:rsidR="00212530" w:rsidRPr="007B6FAE">
        <w:rPr>
          <w:rFonts w:asciiTheme="minorHAnsi" w:hAnsiTheme="minorHAnsi" w:cstheme="minorHAnsi"/>
          <w:color w:val="00000A"/>
        </w:rPr>
        <w:t>Bank</w:t>
      </w:r>
      <w:r w:rsidR="00963EFC" w:rsidRPr="007B6FAE">
        <w:rPr>
          <w:rFonts w:asciiTheme="minorHAnsi" w:hAnsiTheme="minorHAnsi" w:cstheme="minorHAnsi"/>
          <w:color w:val="00000A"/>
        </w:rPr>
        <w:t xml:space="preserve"> may in its absolute discretion engage in discussion or negotiation with any Respondent (or simultaneously with more than one Respondent) after the RFP closes to improve or clarify any response.</w:t>
      </w:r>
    </w:p>
    <w:p w14:paraId="74147E69" w14:textId="77777777" w:rsidR="00441806" w:rsidRPr="000D11AF" w:rsidRDefault="00441806">
      <w:pPr>
        <w:pStyle w:val="Standard"/>
        <w:jc w:val="both"/>
        <w:rPr>
          <w:rFonts w:asciiTheme="minorHAnsi" w:hAnsiTheme="minorHAnsi" w:cstheme="minorHAnsi"/>
          <w:color w:val="00000A"/>
        </w:rPr>
      </w:pPr>
    </w:p>
    <w:p w14:paraId="0AEB5462" w14:textId="77777777" w:rsidR="00057D1B" w:rsidRPr="000D11AF" w:rsidRDefault="00963EFC" w:rsidP="00CA47D6">
      <w:pPr>
        <w:pStyle w:val="Heading1"/>
        <w:ind w:left="0"/>
      </w:pPr>
      <w:r w:rsidRPr="007B6FAE">
        <w:rPr>
          <w:color w:val="00000A"/>
        </w:rPr>
        <w:t xml:space="preserve"> </w:t>
      </w:r>
      <w:bookmarkStart w:id="24" w:name="_Toc159848134"/>
      <w:r w:rsidR="0059535F" w:rsidRPr="007B6FAE">
        <w:t>18</w:t>
      </w:r>
      <w:r w:rsidRPr="007B6FAE">
        <w:t>. Disqualification</w:t>
      </w:r>
      <w:bookmarkEnd w:id="24"/>
    </w:p>
    <w:p w14:paraId="62983DE5" w14:textId="058B7441" w:rsidR="00057D1B" w:rsidRPr="000D11AF" w:rsidRDefault="00963EFC" w:rsidP="00057D1B">
      <w:pPr>
        <w:pStyle w:val="Standard"/>
        <w:spacing w:after="240"/>
        <w:jc w:val="both"/>
        <w:rPr>
          <w:rFonts w:asciiTheme="minorHAnsi" w:hAnsiTheme="minorHAnsi" w:cstheme="minorHAnsi"/>
        </w:rPr>
      </w:pPr>
      <w:r w:rsidRPr="000D11AF">
        <w:rPr>
          <w:rFonts w:asciiTheme="minorHAnsi" w:hAnsiTheme="minorHAnsi" w:cstheme="minorHAnsi"/>
        </w:rPr>
        <w:t>Any form of canvassing/lobbying/influence/query regarding short listing, status etc</w:t>
      </w:r>
      <w:r w:rsidR="00820C25" w:rsidRPr="000D11AF">
        <w:rPr>
          <w:rFonts w:asciiTheme="minorHAnsi" w:hAnsiTheme="minorHAnsi" w:cstheme="minorHAnsi"/>
        </w:rPr>
        <w:t>.</w:t>
      </w:r>
      <w:r w:rsidRPr="000D11AF">
        <w:rPr>
          <w:rFonts w:asciiTheme="minorHAnsi" w:hAnsiTheme="minorHAnsi" w:cstheme="minorHAnsi"/>
        </w:rPr>
        <w:t xml:space="preserve"> will be a disqualification.</w:t>
      </w:r>
    </w:p>
    <w:p w14:paraId="1909F43C" w14:textId="039A88F5" w:rsidR="00441806" w:rsidRPr="000D11AF" w:rsidRDefault="0059535F" w:rsidP="00CA47D6">
      <w:pPr>
        <w:pStyle w:val="Heading1"/>
        <w:ind w:left="0"/>
      </w:pPr>
      <w:bookmarkStart w:id="25" w:name="_Toc159848135"/>
      <w:r w:rsidRPr="007B6FAE">
        <w:t>19</w:t>
      </w:r>
      <w:r w:rsidR="00963EFC" w:rsidRPr="007B6FAE">
        <w:t>. Process</w:t>
      </w:r>
      <w:bookmarkEnd w:id="25"/>
    </w:p>
    <w:p w14:paraId="2DEB6802"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Selection of a successful consultant will involve following stages.</w:t>
      </w:r>
    </w:p>
    <w:p w14:paraId="3B01DB46" w14:textId="77777777" w:rsidR="00740FCF" w:rsidRPr="000D11AF" w:rsidRDefault="00740FCF">
      <w:pPr>
        <w:pStyle w:val="Standard"/>
        <w:jc w:val="both"/>
        <w:rPr>
          <w:rFonts w:asciiTheme="minorHAnsi" w:hAnsiTheme="minorHAnsi" w:cstheme="minorHAnsi"/>
        </w:rPr>
      </w:pPr>
    </w:p>
    <w:p w14:paraId="7ED566E9" w14:textId="7078383E" w:rsidR="00441806" w:rsidRPr="000D11AF" w:rsidRDefault="00DF5C27" w:rsidP="00C5238D">
      <w:pPr>
        <w:pStyle w:val="Standard"/>
        <w:numPr>
          <w:ilvl w:val="0"/>
          <w:numId w:val="90"/>
        </w:numPr>
        <w:spacing w:after="20"/>
        <w:jc w:val="both"/>
        <w:rPr>
          <w:rFonts w:asciiTheme="minorHAnsi" w:hAnsiTheme="minorHAnsi" w:cstheme="minorHAnsi"/>
        </w:rPr>
      </w:pPr>
      <w:r w:rsidRPr="007B6FAE">
        <w:rPr>
          <w:rFonts w:asciiTheme="minorHAnsi" w:hAnsiTheme="minorHAnsi" w:cstheme="minorHAnsi"/>
        </w:rPr>
        <w:t>Receipt of bid</w:t>
      </w:r>
      <w:r w:rsidR="00963EFC" w:rsidRPr="007B6FAE">
        <w:rPr>
          <w:rFonts w:asciiTheme="minorHAnsi" w:hAnsiTheme="minorHAnsi" w:cstheme="minorHAnsi"/>
        </w:rPr>
        <w:t xml:space="preserve"> document</w:t>
      </w:r>
      <w:r w:rsidR="008E1002" w:rsidRPr="007B6FAE">
        <w:rPr>
          <w:rFonts w:asciiTheme="minorHAnsi" w:hAnsiTheme="minorHAnsi" w:cstheme="minorHAnsi"/>
        </w:rPr>
        <w:t xml:space="preserve"> from the bidders</w:t>
      </w:r>
    </w:p>
    <w:p w14:paraId="5BD9F027" w14:textId="4F1299BC" w:rsidR="00441806" w:rsidRPr="000D11AF" w:rsidRDefault="00DF5C27" w:rsidP="00C5238D">
      <w:pPr>
        <w:pStyle w:val="Standard"/>
        <w:numPr>
          <w:ilvl w:val="0"/>
          <w:numId w:val="90"/>
        </w:numPr>
        <w:spacing w:after="20"/>
        <w:jc w:val="both"/>
        <w:rPr>
          <w:rFonts w:asciiTheme="minorHAnsi" w:hAnsiTheme="minorHAnsi" w:cstheme="minorHAnsi"/>
        </w:rPr>
      </w:pPr>
      <w:r w:rsidRPr="007B6FAE">
        <w:rPr>
          <w:rFonts w:asciiTheme="minorHAnsi" w:hAnsiTheme="minorHAnsi" w:cstheme="minorHAnsi"/>
        </w:rPr>
        <w:t xml:space="preserve">Opening of the bid </w:t>
      </w:r>
    </w:p>
    <w:p w14:paraId="52DEFD94" w14:textId="17A09AD7" w:rsidR="00E72E99" w:rsidRPr="000D11AF" w:rsidRDefault="00E72E99" w:rsidP="00C5238D">
      <w:pPr>
        <w:pStyle w:val="Standard"/>
        <w:numPr>
          <w:ilvl w:val="0"/>
          <w:numId w:val="90"/>
        </w:numPr>
        <w:spacing w:after="20"/>
        <w:jc w:val="both"/>
        <w:rPr>
          <w:rFonts w:asciiTheme="minorHAnsi" w:hAnsiTheme="minorHAnsi" w:cstheme="minorHAnsi"/>
        </w:rPr>
      </w:pPr>
      <w:r w:rsidRPr="007B6FAE">
        <w:rPr>
          <w:rFonts w:asciiTheme="minorHAnsi" w:hAnsiTheme="minorHAnsi" w:cstheme="minorHAnsi"/>
        </w:rPr>
        <w:t>Eligibility Bid Evaluation</w:t>
      </w:r>
    </w:p>
    <w:p w14:paraId="4FB308CE" w14:textId="6CE2554A" w:rsidR="006128FF" w:rsidRPr="000D11AF" w:rsidRDefault="00963EFC" w:rsidP="00C5238D">
      <w:pPr>
        <w:pStyle w:val="Standard"/>
        <w:numPr>
          <w:ilvl w:val="0"/>
          <w:numId w:val="90"/>
        </w:numPr>
        <w:spacing w:after="20"/>
        <w:jc w:val="both"/>
        <w:rPr>
          <w:rFonts w:asciiTheme="minorHAnsi" w:hAnsiTheme="minorHAnsi" w:cstheme="minorHAnsi"/>
        </w:rPr>
      </w:pPr>
      <w:r w:rsidRPr="007B6FAE">
        <w:rPr>
          <w:rFonts w:asciiTheme="minorHAnsi" w:hAnsiTheme="minorHAnsi" w:cstheme="minorHAnsi"/>
        </w:rPr>
        <w:t xml:space="preserve">Technical </w:t>
      </w:r>
      <w:r w:rsidR="006128FF" w:rsidRPr="007B6FAE">
        <w:rPr>
          <w:rFonts w:asciiTheme="minorHAnsi" w:hAnsiTheme="minorHAnsi" w:cstheme="minorHAnsi"/>
        </w:rPr>
        <w:t xml:space="preserve">Bid Evaluation </w:t>
      </w:r>
      <w:r w:rsidR="008E1002" w:rsidRPr="007B6FAE">
        <w:rPr>
          <w:rFonts w:asciiTheme="minorHAnsi" w:hAnsiTheme="minorHAnsi" w:cstheme="minorHAnsi"/>
        </w:rPr>
        <w:t>and Bidder Presentation</w:t>
      </w:r>
    </w:p>
    <w:p w14:paraId="2265B236" w14:textId="2A7A8ACB" w:rsidR="00441806" w:rsidRPr="000D11AF" w:rsidRDefault="00963EFC" w:rsidP="00C5238D">
      <w:pPr>
        <w:pStyle w:val="Standard"/>
        <w:numPr>
          <w:ilvl w:val="0"/>
          <w:numId w:val="90"/>
        </w:numPr>
        <w:spacing w:after="20"/>
        <w:jc w:val="both"/>
        <w:rPr>
          <w:rFonts w:asciiTheme="minorHAnsi" w:hAnsiTheme="minorHAnsi" w:cstheme="minorHAnsi"/>
        </w:rPr>
      </w:pPr>
      <w:r w:rsidRPr="007B6FAE">
        <w:rPr>
          <w:rFonts w:asciiTheme="minorHAnsi" w:hAnsiTheme="minorHAnsi" w:cstheme="minorHAnsi"/>
        </w:rPr>
        <w:t xml:space="preserve">Commercial </w:t>
      </w:r>
      <w:r w:rsidR="006128FF" w:rsidRPr="007B6FAE">
        <w:rPr>
          <w:rFonts w:asciiTheme="minorHAnsi" w:hAnsiTheme="minorHAnsi" w:cstheme="minorHAnsi"/>
        </w:rPr>
        <w:t>Bid opening</w:t>
      </w:r>
    </w:p>
    <w:p w14:paraId="32728042" w14:textId="77777777" w:rsidR="00441806" w:rsidRDefault="00441806">
      <w:pPr>
        <w:pStyle w:val="Standard"/>
        <w:spacing w:after="20"/>
        <w:rPr>
          <w:rFonts w:asciiTheme="minorHAnsi" w:hAnsiTheme="minorHAnsi" w:cstheme="minorHAnsi"/>
          <w:color w:val="FF0000"/>
        </w:rPr>
      </w:pPr>
    </w:p>
    <w:p w14:paraId="6C36558B" w14:textId="77777777" w:rsidR="003C1189" w:rsidRPr="000D11AF" w:rsidRDefault="003C1189">
      <w:pPr>
        <w:pStyle w:val="Standard"/>
        <w:spacing w:after="20"/>
        <w:rPr>
          <w:rFonts w:asciiTheme="minorHAnsi" w:hAnsiTheme="minorHAnsi" w:cstheme="minorHAnsi"/>
          <w:color w:val="FF0000"/>
        </w:rPr>
      </w:pPr>
    </w:p>
    <w:p w14:paraId="7608D66C" w14:textId="12430242" w:rsidR="00740FCF" w:rsidRPr="000D11AF" w:rsidRDefault="0059535F" w:rsidP="00057D1B">
      <w:pPr>
        <w:pStyle w:val="Heading1"/>
        <w:spacing w:after="240"/>
        <w:ind w:left="432" w:hanging="432"/>
        <w:jc w:val="both"/>
        <w:rPr>
          <w:rFonts w:asciiTheme="minorHAnsi" w:hAnsiTheme="minorHAnsi" w:cstheme="minorHAnsi"/>
          <w:b w:val="0"/>
          <w:sz w:val="24"/>
          <w:szCs w:val="24"/>
          <w:u w:val="single"/>
        </w:rPr>
      </w:pPr>
      <w:bookmarkStart w:id="26" w:name="_Toc159848136"/>
      <w:bookmarkStart w:id="27" w:name="_Toc14092761"/>
      <w:bookmarkEnd w:id="14"/>
      <w:r w:rsidRPr="007B6FAE">
        <w:rPr>
          <w:rFonts w:asciiTheme="minorHAnsi" w:hAnsiTheme="minorHAnsi" w:cstheme="minorHAnsi"/>
          <w:w w:val="120"/>
          <w:sz w:val="24"/>
          <w:szCs w:val="24"/>
        </w:rPr>
        <w:t>20</w:t>
      </w:r>
      <w:r w:rsidR="00740FCF" w:rsidRPr="007B6FAE">
        <w:rPr>
          <w:rFonts w:asciiTheme="minorHAnsi" w:hAnsiTheme="minorHAnsi" w:cstheme="minorHAnsi"/>
          <w:w w:val="120"/>
          <w:sz w:val="24"/>
          <w:szCs w:val="24"/>
        </w:rPr>
        <w:t xml:space="preserve">. </w:t>
      </w:r>
      <w:r w:rsidR="00740FCF" w:rsidRPr="007B6FAE">
        <w:rPr>
          <w:rFonts w:asciiTheme="minorHAnsi" w:hAnsiTheme="minorHAnsi" w:cstheme="minorHAnsi"/>
          <w:sz w:val="24"/>
          <w:szCs w:val="24"/>
        </w:rPr>
        <w:t>Deliverables required from Consultant</w:t>
      </w:r>
      <w:bookmarkEnd w:id="26"/>
    </w:p>
    <w:p w14:paraId="4C16F36E" w14:textId="240A179A" w:rsidR="00740FCF" w:rsidRPr="000D11AF" w:rsidRDefault="00740FCF" w:rsidP="00740FCF">
      <w:pPr>
        <w:ind w:right="720"/>
        <w:jc w:val="both"/>
        <w:rPr>
          <w:rFonts w:asciiTheme="minorHAnsi" w:hAnsiTheme="minorHAnsi" w:cstheme="minorHAnsi"/>
          <w:sz w:val="24"/>
          <w:szCs w:val="24"/>
          <w:lang w:val="en-IN"/>
        </w:rPr>
      </w:pPr>
      <w:r w:rsidRPr="000D11AF">
        <w:rPr>
          <w:rFonts w:asciiTheme="minorHAnsi" w:hAnsiTheme="minorHAnsi" w:cstheme="minorHAnsi"/>
          <w:sz w:val="24"/>
          <w:szCs w:val="24"/>
          <w:lang w:val="en-IN"/>
        </w:rPr>
        <w:t xml:space="preserve">The Consultant is expected to closely work with </w:t>
      </w:r>
      <w:r w:rsidR="00C95033" w:rsidRPr="000D11AF">
        <w:rPr>
          <w:rFonts w:asciiTheme="minorHAnsi" w:hAnsiTheme="minorHAnsi" w:cstheme="minorHAnsi"/>
          <w:sz w:val="24"/>
          <w:szCs w:val="24"/>
          <w:lang w:val="en-IN"/>
        </w:rPr>
        <w:t xml:space="preserve">Bank officials and Service Providers/Vendors of </w:t>
      </w:r>
      <w:r w:rsidR="00CB35B4" w:rsidRPr="000D11AF">
        <w:rPr>
          <w:rFonts w:asciiTheme="minorHAnsi" w:hAnsiTheme="minorHAnsi" w:cstheme="minorHAnsi"/>
          <w:sz w:val="24"/>
          <w:szCs w:val="24"/>
          <w:lang w:val="en-IN"/>
        </w:rPr>
        <w:t xml:space="preserve">various departments of </w:t>
      </w:r>
      <w:r w:rsidRPr="000D11AF">
        <w:rPr>
          <w:rFonts w:asciiTheme="minorHAnsi" w:hAnsiTheme="minorHAnsi" w:cstheme="minorHAnsi"/>
          <w:sz w:val="24"/>
          <w:szCs w:val="24"/>
          <w:lang w:val="en-IN"/>
        </w:rPr>
        <w:t xml:space="preserve">Bank </w:t>
      </w:r>
      <w:r w:rsidR="00C95033" w:rsidRPr="000D11AF">
        <w:rPr>
          <w:rFonts w:asciiTheme="minorHAnsi" w:hAnsiTheme="minorHAnsi" w:cstheme="minorHAnsi"/>
          <w:sz w:val="24"/>
          <w:szCs w:val="24"/>
          <w:lang w:val="en-IN"/>
        </w:rPr>
        <w:t>like</w:t>
      </w:r>
      <w:r w:rsidR="00CB35B4" w:rsidRPr="000D11AF">
        <w:rPr>
          <w:rFonts w:asciiTheme="minorHAnsi" w:hAnsiTheme="minorHAnsi" w:cstheme="minorHAnsi"/>
          <w:sz w:val="24"/>
          <w:szCs w:val="24"/>
          <w:lang w:val="en-IN"/>
        </w:rPr>
        <w:t xml:space="preserve"> Information Technology</w:t>
      </w:r>
      <w:r w:rsidRPr="000D11AF">
        <w:rPr>
          <w:rFonts w:asciiTheme="minorHAnsi" w:hAnsiTheme="minorHAnsi" w:cstheme="minorHAnsi"/>
          <w:sz w:val="24"/>
          <w:szCs w:val="24"/>
          <w:lang w:val="en-IN"/>
        </w:rPr>
        <w:t xml:space="preserve">, </w:t>
      </w:r>
      <w:r w:rsidR="00CB35B4" w:rsidRPr="000D11AF">
        <w:rPr>
          <w:rFonts w:asciiTheme="minorHAnsi" w:hAnsiTheme="minorHAnsi" w:cstheme="minorHAnsi"/>
          <w:sz w:val="24"/>
          <w:szCs w:val="24"/>
          <w:lang w:val="en-IN"/>
        </w:rPr>
        <w:t>Digital Transformation, Digital Payment &amp; Transaction Banking, Information Security, Risk Management, Business Support, Treasury and Operation etc</w:t>
      </w:r>
      <w:r w:rsidRPr="000D11AF">
        <w:rPr>
          <w:rFonts w:asciiTheme="minorHAnsi" w:hAnsiTheme="minorHAnsi" w:cstheme="minorHAnsi"/>
          <w:sz w:val="24"/>
          <w:szCs w:val="24"/>
          <w:lang w:val="en-IN"/>
        </w:rPr>
        <w:t xml:space="preserve">. </w:t>
      </w:r>
    </w:p>
    <w:p w14:paraId="2785A917" w14:textId="77777777" w:rsidR="00740FCF" w:rsidRPr="000D11AF" w:rsidRDefault="00740FCF" w:rsidP="00740FCF">
      <w:pPr>
        <w:ind w:right="720"/>
        <w:jc w:val="both"/>
        <w:rPr>
          <w:rFonts w:asciiTheme="minorHAnsi" w:hAnsiTheme="minorHAnsi" w:cstheme="minorHAnsi"/>
          <w:sz w:val="24"/>
          <w:szCs w:val="24"/>
          <w:lang w:val="en-IN"/>
        </w:rPr>
      </w:pPr>
    </w:p>
    <w:p w14:paraId="08EB4F91" w14:textId="77777777" w:rsidR="00C95033" w:rsidRDefault="00C95033" w:rsidP="00C95033">
      <w:pPr>
        <w:ind w:right="720"/>
        <w:jc w:val="both"/>
        <w:rPr>
          <w:rFonts w:asciiTheme="minorHAnsi" w:hAnsiTheme="minorHAnsi" w:cstheme="minorHAnsi"/>
          <w:sz w:val="24"/>
          <w:szCs w:val="24"/>
          <w:lang w:val="en-IN"/>
        </w:rPr>
      </w:pPr>
      <w:r w:rsidRPr="000D11AF">
        <w:rPr>
          <w:rFonts w:asciiTheme="minorHAnsi" w:hAnsiTheme="minorHAnsi" w:cstheme="minorHAnsi"/>
          <w:sz w:val="24"/>
          <w:szCs w:val="24"/>
          <w:lang w:val="en-IN"/>
        </w:rPr>
        <w:t>The specific areas for this RFP is as delineated below:</w:t>
      </w:r>
    </w:p>
    <w:p w14:paraId="6900ECAF" w14:textId="77777777" w:rsidR="003C1189" w:rsidRDefault="003C1189" w:rsidP="00C95033">
      <w:pPr>
        <w:ind w:right="720"/>
        <w:jc w:val="both"/>
        <w:rPr>
          <w:rFonts w:asciiTheme="minorHAnsi" w:hAnsiTheme="minorHAnsi" w:cstheme="minorHAnsi"/>
          <w:sz w:val="24"/>
          <w:szCs w:val="24"/>
          <w:lang w:val="en-IN"/>
        </w:rPr>
      </w:pPr>
    </w:p>
    <w:p w14:paraId="5B1CAD24" w14:textId="46C889B5" w:rsidR="00302629" w:rsidRPr="00302629" w:rsidRDefault="00A95DB4" w:rsidP="00C5238D">
      <w:pPr>
        <w:pStyle w:val="ListParagraph"/>
        <w:numPr>
          <w:ilvl w:val="0"/>
          <w:numId w:val="111"/>
        </w:numPr>
        <w:ind w:left="426" w:right="720" w:hanging="426"/>
        <w:rPr>
          <w:rFonts w:asciiTheme="minorHAnsi" w:hAnsiTheme="minorHAnsi" w:cstheme="minorHAnsi"/>
          <w:b/>
        </w:rPr>
      </w:pPr>
      <w:r>
        <w:rPr>
          <w:rFonts w:asciiTheme="minorHAnsi" w:hAnsiTheme="minorHAnsi" w:cstheme="minorHAnsi"/>
          <w:b/>
        </w:rPr>
        <w:lastRenderedPageBreak/>
        <w:t xml:space="preserve">Section A - </w:t>
      </w:r>
      <w:r w:rsidR="003C1189" w:rsidRPr="00302629">
        <w:rPr>
          <w:rFonts w:asciiTheme="minorHAnsi" w:hAnsiTheme="minorHAnsi" w:cstheme="minorHAnsi"/>
          <w:b/>
        </w:rPr>
        <w:t>RBI’s Master Direction on outsourcing of Information Technology Services</w:t>
      </w:r>
      <w:r w:rsidR="00302629" w:rsidRPr="00302629">
        <w:rPr>
          <w:rFonts w:asciiTheme="minorHAnsi" w:hAnsiTheme="minorHAnsi" w:cstheme="minorHAnsi"/>
          <w:b/>
        </w:rPr>
        <w:t xml:space="preserve"> :</w:t>
      </w:r>
    </w:p>
    <w:tbl>
      <w:tblPr>
        <w:tblStyle w:val="TableGrid"/>
        <w:tblW w:w="8668" w:type="dxa"/>
        <w:tblLayout w:type="fixed"/>
        <w:tblLook w:val="0420" w:firstRow="1" w:lastRow="0" w:firstColumn="0" w:lastColumn="0" w:noHBand="0" w:noVBand="1"/>
      </w:tblPr>
      <w:tblGrid>
        <w:gridCol w:w="1526"/>
        <w:gridCol w:w="7142"/>
      </w:tblGrid>
      <w:tr w:rsidR="00302629" w14:paraId="384917F6" w14:textId="77777777" w:rsidTr="00B14A89">
        <w:tc>
          <w:tcPr>
            <w:tcW w:w="1526" w:type="dxa"/>
          </w:tcPr>
          <w:p w14:paraId="767D16B5" w14:textId="77777777" w:rsidR="00302629" w:rsidRDefault="00302629" w:rsidP="00B14A89">
            <w:pPr>
              <w:ind w:right="-57"/>
              <w:jc w:val="both"/>
              <w:rPr>
                <w:rFonts w:asciiTheme="minorHAnsi" w:hAnsiTheme="minorHAnsi" w:cstheme="minorHAnsi"/>
                <w:sz w:val="24"/>
                <w:szCs w:val="24"/>
              </w:rPr>
            </w:pPr>
            <w:r>
              <w:rPr>
                <w:rFonts w:asciiTheme="minorHAnsi" w:hAnsiTheme="minorHAnsi" w:cstheme="minorHAnsi"/>
                <w:sz w:val="24"/>
                <w:szCs w:val="24"/>
              </w:rPr>
              <w:t>Milestone-1</w:t>
            </w:r>
          </w:p>
        </w:tc>
        <w:tc>
          <w:tcPr>
            <w:tcW w:w="7142" w:type="dxa"/>
          </w:tcPr>
          <w:p w14:paraId="37DD1A5C" w14:textId="77777777" w:rsidR="00302629" w:rsidRPr="000D11AF" w:rsidRDefault="00302629" w:rsidP="00B14A89">
            <w:pPr>
              <w:ind w:right="720"/>
              <w:jc w:val="both"/>
              <w:rPr>
                <w:rFonts w:asciiTheme="minorHAnsi" w:hAnsiTheme="minorHAnsi" w:cstheme="minorHAnsi"/>
                <w:sz w:val="24"/>
                <w:szCs w:val="24"/>
              </w:rPr>
            </w:pPr>
            <w:r w:rsidRPr="000D11AF">
              <w:rPr>
                <w:rFonts w:asciiTheme="minorHAnsi" w:hAnsiTheme="minorHAnsi" w:cstheme="minorHAnsi"/>
                <w:sz w:val="24"/>
                <w:szCs w:val="24"/>
              </w:rPr>
              <w:t>Formulating IT Outsourcing Policy for Bank</w:t>
            </w:r>
          </w:p>
        </w:tc>
      </w:tr>
      <w:tr w:rsidR="00302629" w14:paraId="292B4536" w14:textId="77777777" w:rsidTr="00B14A89">
        <w:tc>
          <w:tcPr>
            <w:tcW w:w="1526" w:type="dxa"/>
          </w:tcPr>
          <w:p w14:paraId="6728F85B" w14:textId="77777777" w:rsidR="00302629" w:rsidRDefault="00302629" w:rsidP="00B14A89">
            <w:pPr>
              <w:ind w:right="-57"/>
              <w:jc w:val="both"/>
              <w:rPr>
                <w:rFonts w:asciiTheme="minorHAnsi" w:hAnsiTheme="minorHAnsi" w:cstheme="minorHAnsi"/>
                <w:sz w:val="24"/>
                <w:szCs w:val="24"/>
              </w:rPr>
            </w:pPr>
            <w:r>
              <w:rPr>
                <w:rFonts w:asciiTheme="minorHAnsi" w:hAnsiTheme="minorHAnsi" w:cstheme="minorHAnsi"/>
                <w:sz w:val="24"/>
                <w:szCs w:val="24"/>
              </w:rPr>
              <w:t>Milestone-2</w:t>
            </w:r>
          </w:p>
        </w:tc>
        <w:tc>
          <w:tcPr>
            <w:tcW w:w="7142" w:type="dxa"/>
          </w:tcPr>
          <w:p w14:paraId="29CC998B" w14:textId="411AF472" w:rsidR="00302629" w:rsidRPr="000D11AF" w:rsidRDefault="00302629" w:rsidP="00761BF3">
            <w:pPr>
              <w:ind w:right="720"/>
              <w:jc w:val="both"/>
              <w:rPr>
                <w:rFonts w:asciiTheme="minorHAnsi" w:hAnsiTheme="minorHAnsi" w:cstheme="minorHAnsi"/>
                <w:sz w:val="24"/>
                <w:szCs w:val="24"/>
              </w:rPr>
            </w:pPr>
            <w:r w:rsidRPr="000D11AF">
              <w:rPr>
                <w:rFonts w:asciiTheme="minorHAnsi" w:hAnsiTheme="minorHAnsi" w:cstheme="minorHAnsi"/>
                <w:sz w:val="24"/>
                <w:szCs w:val="24"/>
              </w:rPr>
              <w:t xml:space="preserve">Review and modification of </w:t>
            </w:r>
            <w:r w:rsidR="00761BF3">
              <w:rPr>
                <w:rFonts w:asciiTheme="minorHAnsi" w:hAnsiTheme="minorHAnsi" w:cstheme="minorHAnsi"/>
                <w:sz w:val="24"/>
                <w:szCs w:val="24"/>
              </w:rPr>
              <w:t>Procurement Policy and NDA</w:t>
            </w:r>
          </w:p>
        </w:tc>
      </w:tr>
      <w:tr w:rsidR="00302629" w14:paraId="670FDFFC" w14:textId="77777777" w:rsidTr="00B14A89">
        <w:tc>
          <w:tcPr>
            <w:tcW w:w="1526" w:type="dxa"/>
          </w:tcPr>
          <w:p w14:paraId="7038A9DF" w14:textId="0A0503D8" w:rsidR="00302629" w:rsidRDefault="00302629" w:rsidP="00216461">
            <w:pPr>
              <w:ind w:right="-57"/>
              <w:jc w:val="both"/>
              <w:rPr>
                <w:rFonts w:asciiTheme="minorHAnsi" w:hAnsiTheme="minorHAnsi" w:cstheme="minorHAnsi"/>
                <w:sz w:val="24"/>
                <w:szCs w:val="24"/>
              </w:rPr>
            </w:pPr>
            <w:r>
              <w:rPr>
                <w:rFonts w:asciiTheme="minorHAnsi" w:hAnsiTheme="minorHAnsi" w:cstheme="minorHAnsi"/>
                <w:sz w:val="24"/>
                <w:szCs w:val="24"/>
              </w:rPr>
              <w:t>Milestone-</w:t>
            </w:r>
            <w:r w:rsidR="00216461">
              <w:rPr>
                <w:rFonts w:asciiTheme="minorHAnsi" w:hAnsiTheme="minorHAnsi" w:cstheme="minorHAnsi"/>
                <w:sz w:val="24"/>
                <w:szCs w:val="24"/>
              </w:rPr>
              <w:t>3</w:t>
            </w:r>
          </w:p>
        </w:tc>
        <w:tc>
          <w:tcPr>
            <w:tcW w:w="7142" w:type="dxa"/>
          </w:tcPr>
          <w:p w14:paraId="48D9D010" w14:textId="77777777" w:rsidR="00302629" w:rsidRPr="000D11AF" w:rsidRDefault="00302629" w:rsidP="00B14A89">
            <w:pPr>
              <w:ind w:right="720"/>
              <w:jc w:val="both"/>
              <w:rPr>
                <w:rFonts w:asciiTheme="minorHAnsi" w:hAnsiTheme="minorHAnsi" w:cstheme="minorHAnsi"/>
                <w:sz w:val="24"/>
                <w:szCs w:val="24"/>
              </w:rPr>
            </w:pPr>
            <w:r w:rsidRPr="000D11AF">
              <w:rPr>
                <w:rFonts w:asciiTheme="minorHAnsi" w:hAnsiTheme="minorHAnsi" w:cstheme="minorHAnsi"/>
                <w:sz w:val="24"/>
                <w:szCs w:val="24"/>
              </w:rPr>
              <w:t>Standardization of Tender and SLA documents</w:t>
            </w:r>
          </w:p>
        </w:tc>
      </w:tr>
      <w:tr w:rsidR="00302629" w14:paraId="7D580E10" w14:textId="77777777" w:rsidTr="00B14A89">
        <w:tc>
          <w:tcPr>
            <w:tcW w:w="1526" w:type="dxa"/>
          </w:tcPr>
          <w:p w14:paraId="6710AF25" w14:textId="311DEF7B" w:rsidR="00302629" w:rsidRPr="000D11AF" w:rsidRDefault="00216461" w:rsidP="00B14A89">
            <w:pPr>
              <w:ind w:right="-57"/>
              <w:jc w:val="both"/>
              <w:rPr>
                <w:rFonts w:asciiTheme="minorHAnsi" w:hAnsiTheme="minorHAnsi" w:cstheme="minorHAnsi"/>
                <w:sz w:val="24"/>
                <w:szCs w:val="24"/>
              </w:rPr>
            </w:pPr>
            <w:r>
              <w:rPr>
                <w:rFonts w:asciiTheme="minorHAnsi" w:hAnsiTheme="minorHAnsi" w:cstheme="minorHAnsi"/>
                <w:sz w:val="24"/>
                <w:szCs w:val="24"/>
              </w:rPr>
              <w:t>Milestone-4</w:t>
            </w:r>
          </w:p>
        </w:tc>
        <w:tc>
          <w:tcPr>
            <w:tcW w:w="7142" w:type="dxa"/>
          </w:tcPr>
          <w:p w14:paraId="061C0E2A" w14:textId="77777777" w:rsidR="00302629" w:rsidRPr="000D11AF" w:rsidRDefault="00302629" w:rsidP="00B14A89">
            <w:pPr>
              <w:ind w:right="720"/>
              <w:jc w:val="both"/>
              <w:rPr>
                <w:rFonts w:asciiTheme="minorHAnsi" w:hAnsiTheme="minorHAnsi" w:cstheme="minorHAnsi"/>
                <w:sz w:val="24"/>
                <w:szCs w:val="24"/>
              </w:rPr>
            </w:pPr>
            <w:r w:rsidRPr="000D11AF">
              <w:rPr>
                <w:rFonts w:asciiTheme="minorHAnsi" w:hAnsiTheme="minorHAnsi" w:cstheme="minorHAnsi"/>
                <w:sz w:val="24"/>
                <w:szCs w:val="24"/>
              </w:rPr>
              <w:t>Review and modification Contracts/Agreements with various vendors.</w:t>
            </w:r>
          </w:p>
        </w:tc>
      </w:tr>
    </w:tbl>
    <w:p w14:paraId="70B407D9" w14:textId="77777777" w:rsidR="00302629" w:rsidRDefault="00302629" w:rsidP="00302629">
      <w:pPr>
        <w:pStyle w:val="ListParagraph"/>
        <w:ind w:left="720" w:right="720" w:firstLine="0"/>
        <w:rPr>
          <w:rFonts w:asciiTheme="minorHAnsi" w:hAnsiTheme="minorHAnsi" w:cstheme="minorHAnsi"/>
          <w:b/>
        </w:rPr>
      </w:pPr>
    </w:p>
    <w:p w14:paraId="459DFF8D" w14:textId="77777777" w:rsidR="00302629" w:rsidRPr="00302629" w:rsidRDefault="00302629" w:rsidP="00302629">
      <w:pPr>
        <w:pStyle w:val="ListParagraph"/>
        <w:ind w:left="720" w:right="720" w:firstLine="0"/>
        <w:rPr>
          <w:rFonts w:asciiTheme="minorHAnsi" w:hAnsiTheme="minorHAnsi" w:cstheme="minorHAnsi"/>
          <w:b/>
          <w:lang w:val="en-IN"/>
        </w:rPr>
      </w:pPr>
    </w:p>
    <w:p w14:paraId="71BAC1AA" w14:textId="14605A46" w:rsidR="00302629" w:rsidRPr="00302629" w:rsidRDefault="00A95DB4" w:rsidP="00C5238D">
      <w:pPr>
        <w:pStyle w:val="ListParagraph"/>
        <w:numPr>
          <w:ilvl w:val="0"/>
          <w:numId w:val="111"/>
        </w:numPr>
        <w:ind w:left="426" w:right="720" w:hanging="426"/>
        <w:rPr>
          <w:rFonts w:asciiTheme="minorHAnsi" w:hAnsiTheme="minorHAnsi" w:cstheme="minorHAnsi"/>
          <w:b/>
          <w:lang w:val="en-IN"/>
        </w:rPr>
      </w:pPr>
      <w:r>
        <w:rPr>
          <w:rFonts w:asciiTheme="minorHAnsi" w:eastAsia="SimSun" w:hAnsiTheme="minorHAnsi" w:cstheme="minorHAnsi"/>
          <w:b/>
          <w:color w:val="auto"/>
          <w:lang w:bidi="ar-SA"/>
        </w:rPr>
        <w:t xml:space="preserve">Section B - </w:t>
      </w:r>
      <w:r w:rsidR="00302629" w:rsidRPr="00302629">
        <w:rPr>
          <w:rFonts w:asciiTheme="minorHAnsi" w:eastAsia="SimSun" w:hAnsiTheme="minorHAnsi" w:cstheme="minorHAnsi"/>
          <w:b/>
          <w:color w:val="auto"/>
          <w:lang w:bidi="ar-SA"/>
        </w:rPr>
        <w:t>RBI’s Master Direction on IT Governance, Risk, Controls and Assurance Practices</w:t>
      </w:r>
      <w:r w:rsidR="00302629">
        <w:rPr>
          <w:rFonts w:asciiTheme="minorHAnsi" w:eastAsia="SimSun" w:hAnsiTheme="minorHAnsi" w:cstheme="minorHAnsi"/>
          <w:b/>
          <w:color w:val="auto"/>
          <w:lang w:bidi="ar-SA"/>
        </w:rPr>
        <w:t>:</w:t>
      </w:r>
    </w:p>
    <w:tbl>
      <w:tblPr>
        <w:tblStyle w:val="TableGrid"/>
        <w:tblW w:w="8668" w:type="dxa"/>
        <w:tblLayout w:type="fixed"/>
        <w:tblLook w:val="0420" w:firstRow="1" w:lastRow="0" w:firstColumn="0" w:lastColumn="0" w:noHBand="0" w:noVBand="1"/>
      </w:tblPr>
      <w:tblGrid>
        <w:gridCol w:w="1526"/>
        <w:gridCol w:w="7142"/>
      </w:tblGrid>
      <w:tr w:rsidR="00216461" w14:paraId="18D11138" w14:textId="77777777" w:rsidTr="00B14A89">
        <w:tc>
          <w:tcPr>
            <w:tcW w:w="1526" w:type="dxa"/>
          </w:tcPr>
          <w:p w14:paraId="14F685E2" w14:textId="7F1A987A" w:rsidR="00216461" w:rsidRDefault="00216461" w:rsidP="000A03DB">
            <w:pPr>
              <w:ind w:right="-57"/>
              <w:jc w:val="both"/>
              <w:rPr>
                <w:rFonts w:asciiTheme="minorHAnsi" w:hAnsiTheme="minorHAnsi" w:cstheme="minorHAnsi"/>
                <w:sz w:val="24"/>
                <w:szCs w:val="24"/>
              </w:rPr>
            </w:pPr>
            <w:r>
              <w:rPr>
                <w:rFonts w:asciiTheme="minorHAnsi" w:hAnsiTheme="minorHAnsi" w:cstheme="minorHAnsi"/>
                <w:sz w:val="24"/>
                <w:szCs w:val="24"/>
              </w:rPr>
              <w:t>Milestone-</w:t>
            </w:r>
            <w:r w:rsidR="000A03DB">
              <w:rPr>
                <w:rFonts w:asciiTheme="minorHAnsi" w:hAnsiTheme="minorHAnsi" w:cstheme="minorHAnsi"/>
                <w:sz w:val="24"/>
                <w:szCs w:val="24"/>
              </w:rPr>
              <w:t>1</w:t>
            </w:r>
            <w:r>
              <w:rPr>
                <w:rFonts w:asciiTheme="minorHAnsi" w:hAnsiTheme="minorHAnsi" w:cstheme="minorHAnsi"/>
                <w:sz w:val="24"/>
                <w:szCs w:val="24"/>
              </w:rPr>
              <w:t xml:space="preserve"> </w:t>
            </w:r>
          </w:p>
        </w:tc>
        <w:tc>
          <w:tcPr>
            <w:tcW w:w="7142" w:type="dxa"/>
          </w:tcPr>
          <w:p w14:paraId="507AF9E1" w14:textId="4E882B7A" w:rsidR="00216461" w:rsidRPr="000D11AF" w:rsidRDefault="000A03DB" w:rsidP="00B14A89">
            <w:pPr>
              <w:ind w:right="720"/>
              <w:jc w:val="both"/>
              <w:rPr>
                <w:rFonts w:asciiTheme="minorHAnsi" w:hAnsiTheme="minorHAnsi" w:cstheme="minorHAnsi"/>
                <w:sz w:val="24"/>
                <w:szCs w:val="24"/>
              </w:rPr>
            </w:pPr>
            <w:r w:rsidRPr="000A03DB">
              <w:rPr>
                <w:rFonts w:asciiTheme="minorHAnsi" w:hAnsiTheme="minorHAnsi" w:cstheme="minorHAnsi"/>
                <w:sz w:val="24"/>
                <w:szCs w:val="24"/>
              </w:rPr>
              <w:t>Gap assessment of existing policies and procedures in</w:t>
            </w:r>
            <w:r w:rsidR="00F81196">
              <w:rPr>
                <w:rFonts w:asciiTheme="minorHAnsi" w:hAnsiTheme="minorHAnsi" w:cstheme="minorHAnsi"/>
                <w:sz w:val="24"/>
                <w:szCs w:val="24"/>
              </w:rPr>
              <w:t xml:space="preserve"> line</w:t>
            </w:r>
            <w:r w:rsidRPr="000A03DB">
              <w:rPr>
                <w:rFonts w:asciiTheme="minorHAnsi" w:hAnsiTheme="minorHAnsi" w:cstheme="minorHAnsi"/>
                <w:sz w:val="24"/>
                <w:szCs w:val="24"/>
              </w:rPr>
              <w:t xml:space="preserve"> with RBI’s ITGRC</w:t>
            </w:r>
          </w:p>
        </w:tc>
      </w:tr>
      <w:tr w:rsidR="00761BF3" w14:paraId="4FDE4495" w14:textId="77777777" w:rsidTr="00B14A89">
        <w:tc>
          <w:tcPr>
            <w:tcW w:w="1526" w:type="dxa"/>
          </w:tcPr>
          <w:p w14:paraId="4BFE099E" w14:textId="57BA1A09" w:rsidR="00761BF3" w:rsidRDefault="00761BF3" w:rsidP="00B14A89">
            <w:pPr>
              <w:ind w:right="-57"/>
              <w:jc w:val="both"/>
              <w:rPr>
                <w:rFonts w:asciiTheme="minorHAnsi" w:hAnsiTheme="minorHAnsi" w:cstheme="minorHAnsi"/>
                <w:sz w:val="24"/>
                <w:szCs w:val="24"/>
              </w:rPr>
            </w:pPr>
            <w:r>
              <w:rPr>
                <w:rFonts w:asciiTheme="minorHAnsi" w:hAnsiTheme="minorHAnsi" w:cstheme="minorHAnsi"/>
                <w:sz w:val="24"/>
                <w:szCs w:val="24"/>
              </w:rPr>
              <w:t>Milestone-2</w:t>
            </w:r>
          </w:p>
        </w:tc>
        <w:tc>
          <w:tcPr>
            <w:tcW w:w="7142" w:type="dxa"/>
          </w:tcPr>
          <w:p w14:paraId="6BC3C15F" w14:textId="027C35BD" w:rsidR="00761BF3" w:rsidRPr="000D11AF" w:rsidRDefault="000A03DB" w:rsidP="000A03DB">
            <w:pPr>
              <w:ind w:right="720"/>
              <w:jc w:val="both"/>
              <w:rPr>
                <w:rFonts w:asciiTheme="minorHAnsi" w:hAnsiTheme="minorHAnsi" w:cstheme="minorHAnsi"/>
                <w:sz w:val="24"/>
                <w:szCs w:val="24"/>
              </w:rPr>
            </w:pPr>
            <w:r w:rsidRPr="000A03DB">
              <w:rPr>
                <w:rFonts w:asciiTheme="minorHAnsi" w:hAnsiTheme="minorHAnsi" w:cstheme="minorHAnsi"/>
                <w:sz w:val="24"/>
                <w:szCs w:val="24"/>
              </w:rPr>
              <w:t>Modify and update Bank’s existing policies and SOPs, formul</w:t>
            </w:r>
            <w:r w:rsidRPr="000A03DB">
              <w:rPr>
                <w:rFonts w:asciiTheme="minorHAnsi" w:hAnsiTheme="minorHAnsi" w:cstheme="minorHAnsi"/>
                <w:sz w:val="24"/>
                <w:szCs w:val="24"/>
              </w:rPr>
              <w:t>a</w:t>
            </w:r>
            <w:r w:rsidRPr="000A03DB">
              <w:rPr>
                <w:rFonts w:asciiTheme="minorHAnsi" w:hAnsiTheme="minorHAnsi" w:cstheme="minorHAnsi"/>
                <w:sz w:val="24"/>
                <w:szCs w:val="24"/>
              </w:rPr>
              <w:t>tion of new policies and SOPs</w:t>
            </w:r>
          </w:p>
        </w:tc>
      </w:tr>
    </w:tbl>
    <w:p w14:paraId="189E0ED6" w14:textId="77777777" w:rsidR="00302629" w:rsidRDefault="00302629" w:rsidP="00302629">
      <w:pPr>
        <w:pStyle w:val="ListParagraph"/>
        <w:ind w:left="720" w:right="720" w:firstLine="0"/>
        <w:rPr>
          <w:rFonts w:asciiTheme="minorHAnsi" w:eastAsia="SimSun" w:hAnsiTheme="minorHAnsi" w:cstheme="minorHAnsi"/>
          <w:b/>
          <w:color w:val="auto"/>
          <w:lang w:bidi="ar-SA"/>
        </w:rPr>
      </w:pPr>
    </w:p>
    <w:p w14:paraId="45F66A37" w14:textId="7D81ABAA" w:rsidR="00302629" w:rsidRPr="00302629" w:rsidRDefault="00A95DB4" w:rsidP="00C5238D">
      <w:pPr>
        <w:pStyle w:val="ListParagraph"/>
        <w:numPr>
          <w:ilvl w:val="0"/>
          <w:numId w:val="111"/>
        </w:numPr>
        <w:ind w:left="426" w:right="720" w:hanging="426"/>
        <w:rPr>
          <w:rFonts w:asciiTheme="minorHAnsi" w:hAnsiTheme="minorHAnsi" w:cstheme="minorHAnsi"/>
          <w:b/>
          <w:lang w:val="en-IN"/>
        </w:rPr>
      </w:pPr>
      <w:r>
        <w:rPr>
          <w:rFonts w:asciiTheme="minorHAnsi" w:eastAsia="SimSun" w:hAnsiTheme="minorHAnsi" w:cstheme="minorHAnsi"/>
          <w:b/>
          <w:color w:val="auto"/>
          <w:lang w:bidi="ar-SA"/>
        </w:rPr>
        <w:t xml:space="preserve">Section C - </w:t>
      </w:r>
      <w:r w:rsidR="00302629">
        <w:rPr>
          <w:rFonts w:asciiTheme="minorHAnsi" w:eastAsia="SimSun" w:hAnsiTheme="minorHAnsi" w:cstheme="minorHAnsi"/>
          <w:b/>
          <w:color w:val="auto"/>
          <w:lang w:bidi="ar-SA"/>
        </w:rPr>
        <w:t xml:space="preserve">Digital Personal Data Protection </w:t>
      </w:r>
    </w:p>
    <w:tbl>
      <w:tblPr>
        <w:tblStyle w:val="TableGrid"/>
        <w:tblW w:w="8668" w:type="dxa"/>
        <w:tblLayout w:type="fixed"/>
        <w:tblLook w:val="0420" w:firstRow="1" w:lastRow="0" w:firstColumn="0" w:lastColumn="0" w:noHBand="0" w:noVBand="1"/>
      </w:tblPr>
      <w:tblGrid>
        <w:gridCol w:w="1526"/>
        <w:gridCol w:w="7142"/>
      </w:tblGrid>
      <w:tr w:rsidR="00A57218" w14:paraId="23F947A5" w14:textId="28855DE2" w:rsidTr="00A57218">
        <w:tc>
          <w:tcPr>
            <w:tcW w:w="1526" w:type="dxa"/>
          </w:tcPr>
          <w:p w14:paraId="47D7B0A8" w14:textId="494C0379" w:rsidR="00A57218" w:rsidRDefault="00A57218" w:rsidP="00FB6BFF">
            <w:pPr>
              <w:ind w:right="-57"/>
              <w:jc w:val="both"/>
              <w:rPr>
                <w:rFonts w:asciiTheme="minorHAnsi" w:hAnsiTheme="minorHAnsi" w:cstheme="minorHAnsi"/>
                <w:sz w:val="24"/>
                <w:szCs w:val="24"/>
              </w:rPr>
            </w:pPr>
            <w:r>
              <w:rPr>
                <w:rFonts w:asciiTheme="minorHAnsi" w:hAnsiTheme="minorHAnsi" w:cstheme="minorHAnsi"/>
                <w:sz w:val="24"/>
                <w:szCs w:val="24"/>
              </w:rPr>
              <w:t>Milestone-</w:t>
            </w:r>
            <w:r w:rsidR="00FB6BFF">
              <w:rPr>
                <w:rFonts w:asciiTheme="minorHAnsi" w:hAnsiTheme="minorHAnsi" w:cstheme="minorHAnsi"/>
                <w:sz w:val="24"/>
                <w:szCs w:val="24"/>
              </w:rPr>
              <w:t>1</w:t>
            </w:r>
          </w:p>
        </w:tc>
        <w:tc>
          <w:tcPr>
            <w:tcW w:w="7142" w:type="dxa"/>
          </w:tcPr>
          <w:p w14:paraId="1F6F75EE" w14:textId="1F632DE8" w:rsidR="00A57218" w:rsidRPr="000D11AF" w:rsidRDefault="00216461" w:rsidP="00C95033">
            <w:pPr>
              <w:ind w:right="720"/>
              <w:jc w:val="both"/>
              <w:rPr>
                <w:rFonts w:asciiTheme="minorHAnsi" w:hAnsiTheme="minorHAnsi" w:cstheme="minorHAnsi"/>
                <w:sz w:val="24"/>
                <w:szCs w:val="24"/>
              </w:rPr>
            </w:pPr>
            <w:r w:rsidRPr="00C67A77">
              <w:rPr>
                <w:rFonts w:ascii="Lucida Sans" w:hAnsi="Lucida Sans" w:cstheme="minorHAnsi"/>
                <w:bCs/>
              </w:rPr>
              <w:t>Applicability Assessment</w:t>
            </w:r>
          </w:p>
        </w:tc>
      </w:tr>
      <w:tr w:rsidR="00A57218" w14:paraId="587F729F" w14:textId="120BE23D" w:rsidTr="00A57218">
        <w:tc>
          <w:tcPr>
            <w:tcW w:w="1526" w:type="dxa"/>
          </w:tcPr>
          <w:p w14:paraId="10D2AA35" w14:textId="1FCBAE7E" w:rsidR="00A57218" w:rsidRDefault="00FB6BFF" w:rsidP="00A57218">
            <w:pPr>
              <w:ind w:right="-57"/>
              <w:jc w:val="both"/>
              <w:rPr>
                <w:rFonts w:asciiTheme="minorHAnsi" w:hAnsiTheme="minorHAnsi" w:cstheme="minorHAnsi"/>
                <w:sz w:val="24"/>
                <w:szCs w:val="24"/>
              </w:rPr>
            </w:pPr>
            <w:r>
              <w:rPr>
                <w:rFonts w:asciiTheme="minorHAnsi" w:hAnsiTheme="minorHAnsi" w:cstheme="minorHAnsi"/>
                <w:sz w:val="24"/>
                <w:szCs w:val="24"/>
              </w:rPr>
              <w:t>Milestone-2</w:t>
            </w:r>
          </w:p>
        </w:tc>
        <w:tc>
          <w:tcPr>
            <w:tcW w:w="7142" w:type="dxa"/>
          </w:tcPr>
          <w:p w14:paraId="6CF2E92B" w14:textId="477957ED" w:rsidR="00A57218" w:rsidRPr="000D11AF" w:rsidRDefault="00216461" w:rsidP="00C95033">
            <w:pPr>
              <w:ind w:right="720"/>
              <w:jc w:val="both"/>
              <w:rPr>
                <w:rFonts w:asciiTheme="minorHAnsi" w:hAnsiTheme="minorHAnsi" w:cstheme="minorHAnsi"/>
                <w:sz w:val="24"/>
                <w:szCs w:val="24"/>
              </w:rPr>
            </w:pPr>
            <w:r w:rsidRPr="00C67A77">
              <w:rPr>
                <w:rFonts w:ascii="Lucida Sans" w:hAnsi="Lucida Sans" w:cstheme="minorHAnsi"/>
                <w:bCs/>
              </w:rPr>
              <w:t>Data discovery</w:t>
            </w:r>
          </w:p>
        </w:tc>
      </w:tr>
      <w:tr w:rsidR="00FB6BFF" w14:paraId="42339214" w14:textId="77777777" w:rsidTr="00A57218">
        <w:tc>
          <w:tcPr>
            <w:tcW w:w="1526" w:type="dxa"/>
          </w:tcPr>
          <w:p w14:paraId="4043FE7B" w14:textId="3DD8B82A" w:rsidR="00FB6BFF" w:rsidRDefault="00FB6BFF" w:rsidP="00A57218">
            <w:pPr>
              <w:ind w:right="-57"/>
              <w:jc w:val="both"/>
              <w:rPr>
                <w:rFonts w:asciiTheme="minorHAnsi" w:hAnsiTheme="minorHAnsi" w:cstheme="minorHAnsi"/>
                <w:sz w:val="24"/>
                <w:szCs w:val="24"/>
              </w:rPr>
            </w:pPr>
            <w:r>
              <w:rPr>
                <w:rFonts w:asciiTheme="minorHAnsi" w:hAnsiTheme="minorHAnsi" w:cstheme="minorHAnsi"/>
                <w:sz w:val="24"/>
                <w:szCs w:val="24"/>
              </w:rPr>
              <w:t xml:space="preserve">Milestone-3 </w:t>
            </w:r>
          </w:p>
        </w:tc>
        <w:tc>
          <w:tcPr>
            <w:tcW w:w="7142" w:type="dxa"/>
          </w:tcPr>
          <w:p w14:paraId="0B8681F0" w14:textId="005F27F3" w:rsidR="00FB6BFF" w:rsidRPr="000D11AF" w:rsidRDefault="00216461" w:rsidP="00C95033">
            <w:pPr>
              <w:ind w:right="720"/>
              <w:jc w:val="both"/>
              <w:rPr>
                <w:rFonts w:asciiTheme="minorHAnsi" w:hAnsiTheme="minorHAnsi" w:cstheme="minorHAnsi"/>
                <w:sz w:val="24"/>
                <w:szCs w:val="24"/>
              </w:rPr>
            </w:pPr>
            <w:r w:rsidRPr="00C67A77">
              <w:rPr>
                <w:rFonts w:ascii="Lucida Sans" w:hAnsi="Lucida Sans" w:cstheme="minorHAnsi"/>
                <w:bCs/>
              </w:rPr>
              <w:t>Gap assessment</w:t>
            </w:r>
          </w:p>
        </w:tc>
      </w:tr>
      <w:tr w:rsidR="00FB6BFF" w14:paraId="4159FCE5" w14:textId="1C5FC4BF" w:rsidTr="00A57218">
        <w:tc>
          <w:tcPr>
            <w:tcW w:w="1526" w:type="dxa"/>
          </w:tcPr>
          <w:p w14:paraId="7A4EE8AD" w14:textId="1354D884" w:rsidR="00FB6BFF" w:rsidRDefault="00FB6BFF" w:rsidP="00A57218">
            <w:pPr>
              <w:ind w:right="-57"/>
              <w:jc w:val="both"/>
              <w:rPr>
                <w:rFonts w:asciiTheme="minorHAnsi" w:hAnsiTheme="minorHAnsi" w:cstheme="minorHAnsi"/>
                <w:sz w:val="24"/>
                <w:szCs w:val="24"/>
              </w:rPr>
            </w:pPr>
            <w:r>
              <w:rPr>
                <w:rFonts w:asciiTheme="minorHAnsi" w:hAnsiTheme="minorHAnsi" w:cstheme="minorHAnsi"/>
                <w:sz w:val="24"/>
                <w:szCs w:val="24"/>
              </w:rPr>
              <w:t>Milestone-4</w:t>
            </w:r>
          </w:p>
        </w:tc>
        <w:tc>
          <w:tcPr>
            <w:tcW w:w="7142" w:type="dxa"/>
          </w:tcPr>
          <w:p w14:paraId="210B82F8" w14:textId="185CADB4" w:rsidR="00FB6BFF" w:rsidRPr="000D11AF" w:rsidRDefault="00216461" w:rsidP="00C95033">
            <w:pPr>
              <w:ind w:right="720"/>
              <w:jc w:val="both"/>
              <w:rPr>
                <w:rFonts w:asciiTheme="minorHAnsi" w:hAnsiTheme="minorHAnsi" w:cstheme="minorHAnsi"/>
                <w:sz w:val="24"/>
                <w:szCs w:val="24"/>
              </w:rPr>
            </w:pPr>
            <w:r w:rsidRPr="00C67A77">
              <w:rPr>
                <w:rFonts w:ascii="Lucida Sans" w:hAnsi="Lucida Sans" w:cstheme="minorHAnsi"/>
                <w:bCs/>
              </w:rPr>
              <w:t>Action Plan</w:t>
            </w:r>
            <w:r w:rsidR="00174AE7">
              <w:rPr>
                <w:rFonts w:ascii="Lucida Sans" w:hAnsi="Lucida Sans" w:cstheme="minorHAnsi"/>
                <w:bCs/>
              </w:rPr>
              <w:t xml:space="preserve"> &amp; Training</w:t>
            </w:r>
          </w:p>
        </w:tc>
      </w:tr>
      <w:tr w:rsidR="00216461" w14:paraId="4B6B6D4D" w14:textId="77777777" w:rsidTr="00A57218">
        <w:tc>
          <w:tcPr>
            <w:tcW w:w="1526" w:type="dxa"/>
          </w:tcPr>
          <w:p w14:paraId="37FF3702" w14:textId="61B3BCBD" w:rsidR="00216461" w:rsidRDefault="00174AE7" w:rsidP="00A57218">
            <w:pPr>
              <w:ind w:right="-57"/>
              <w:jc w:val="both"/>
              <w:rPr>
                <w:rFonts w:asciiTheme="minorHAnsi" w:hAnsiTheme="minorHAnsi" w:cstheme="minorHAnsi"/>
                <w:sz w:val="24"/>
                <w:szCs w:val="24"/>
              </w:rPr>
            </w:pPr>
            <w:r>
              <w:rPr>
                <w:rFonts w:asciiTheme="minorHAnsi" w:hAnsiTheme="minorHAnsi" w:cstheme="minorHAnsi"/>
                <w:sz w:val="24"/>
                <w:szCs w:val="24"/>
              </w:rPr>
              <w:t>Milestone-5</w:t>
            </w:r>
          </w:p>
        </w:tc>
        <w:tc>
          <w:tcPr>
            <w:tcW w:w="7142" w:type="dxa"/>
          </w:tcPr>
          <w:p w14:paraId="54EE0CBC" w14:textId="444D1BBC" w:rsidR="00216461" w:rsidRPr="004C6E6C" w:rsidRDefault="004C6E6C" w:rsidP="00C95033">
            <w:pPr>
              <w:ind w:right="720"/>
              <w:jc w:val="both"/>
              <w:rPr>
                <w:rFonts w:ascii="Lucida Sans" w:hAnsi="Lucida Sans" w:cstheme="minorHAnsi"/>
                <w:bCs/>
              </w:rPr>
            </w:pPr>
            <w:r w:rsidRPr="004C6E6C">
              <w:rPr>
                <w:sz w:val="24"/>
                <w:szCs w:val="24"/>
              </w:rPr>
              <w:t>Designing  frameworks</w:t>
            </w:r>
          </w:p>
        </w:tc>
      </w:tr>
    </w:tbl>
    <w:p w14:paraId="41E1722C" w14:textId="77777777" w:rsidR="00B3097E" w:rsidRDefault="00B3097E">
      <w:pPr>
        <w:rPr>
          <w:rFonts w:asciiTheme="minorHAnsi" w:hAnsiTheme="minorHAnsi" w:cstheme="minorHAnsi"/>
          <w:w w:val="120"/>
          <w:sz w:val="24"/>
          <w:szCs w:val="24"/>
        </w:rPr>
      </w:pPr>
    </w:p>
    <w:p w14:paraId="0A3D539C" w14:textId="679EC3DC" w:rsidR="00AB5F67" w:rsidRPr="000D11AF" w:rsidRDefault="00B3097E">
      <w:pPr>
        <w:rPr>
          <w:rFonts w:asciiTheme="minorHAnsi" w:eastAsia="Times New Roman" w:hAnsiTheme="minorHAnsi" w:cstheme="minorHAnsi"/>
          <w:b/>
          <w:bCs/>
          <w:color w:val="000000"/>
          <w:w w:val="120"/>
          <w:sz w:val="24"/>
          <w:szCs w:val="24"/>
          <w:lang w:bidi="en-US"/>
        </w:rPr>
      </w:pPr>
      <w:proofErr w:type="gramStart"/>
      <w:r>
        <w:rPr>
          <w:rFonts w:asciiTheme="minorHAnsi" w:hAnsiTheme="minorHAnsi" w:cstheme="minorHAnsi"/>
          <w:w w:val="120"/>
          <w:sz w:val="24"/>
          <w:szCs w:val="24"/>
        </w:rPr>
        <w:t>Note :</w:t>
      </w:r>
      <w:proofErr w:type="gramEnd"/>
      <w:r>
        <w:rPr>
          <w:rFonts w:asciiTheme="minorHAnsi" w:hAnsiTheme="minorHAnsi" w:cstheme="minorHAnsi"/>
          <w:w w:val="120"/>
          <w:sz w:val="24"/>
          <w:szCs w:val="24"/>
        </w:rPr>
        <w:t xml:space="preserve"> Detailed Milestone wise deliverables are given in the “scope of work” section of the RFP</w:t>
      </w:r>
      <w:r w:rsidR="00AB5F67" w:rsidRPr="000D11AF">
        <w:rPr>
          <w:rFonts w:asciiTheme="minorHAnsi" w:hAnsiTheme="minorHAnsi" w:cstheme="minorHAnsi"/>
          <w:w w:val="120"/>
          <w:sz w:val="24"/>
          <w:szCs w:val="24"/>
        </w:rPr>
        <w:br w:type="page"/>
      </w:r>
    </w:p>
    <w:p w14:paraId="73ABE387" w14:textId="09046FAF" w:rsidR="00441806" w:rsidRDefault="00820C25" w:rsidP="00740FCF">
      <w:pPr>
        <w:pStyle w:val="Heading1"/>
        <w:tabs>
          <w:tab w:val="left" w:pos="-317"/>
        </w:tabs>
        <w:spacing w:before="80"/>
        <w:ind w:left="0"/>
        <w:jc w:val="both"/>
        <w:rPr>
          <w:rFonts w:asciiTheme="minorHAnsi" w:hAnsiTheme="minorHAnsi" w:cstheme="minorHAnsi"/>
          <w:w w:val="120"/>
          <w:sz w:val="24"/>
          <w:szCs w:val="24"/>
        </w:rPr>
      </w:pPr>
      <w:bookmarkStart w:id="28" w:name="_Toc159848137"/>
      <w:r w:rsidRPr="007B6FAE">
        <w:rPr>
          <w:rFonts w:asciiTheme="minorHAnsi" w:hAnsiTheme="minorHAnsi" w:cstheme="minorHAnsi"/>
          <w:w w:val="120"/>
          <w:sz w:val="24"/>
          <w:szCs w:val="24"/>
        </w:rPr>
        <w:lastRenderedPageBreak/>
        <w:t>21</w:t>
      </w:r>
      <w:r w:rsidR="00740FCF" w:rsidRPr="007B6FAE">
        <w:rPr>
          <w:rFonts w:asciiTheme="minorHAnsi" w:hAnsiTheme="minorHAnsi" w:cstheme="minorHAnsi"/>
          <w:w w:val="120"/>
          <w:sz w:val="24"/>
          <w:szCs w:val="24"/>
        </w:rPr>
        <w:t xml:space="preserve">. </w:t>
      </w:r>
      <w:r w:rsidR="00963EFC" w:rsidRPr="007B6FAE">
        <w:rPr>
          <w:rFonts w:asciiTheme="minorHAnsi" w:hAnsiTheme="minorHAnsi" w:cstheme="minorHAnsi"/>
          <w:w w:val="120"/>
          <w:sz w:val="24"/>
          <w:szCs w:val="24"/>
        </w:rPr>
        <w:t>Scope of Work</w:t>
      </w:r>
      <w:bookmarkEnd w:id="28"/>
    </w:p>
    <w:p w14:paraId="42EB09BC" w14:textId="77777777" w:rsidR="00FF0D17" w:rsidRPr="000D11AF" w:rsidRDefault="00FF0D17" w:rsidP="00FF0D17">
      <w:pPr>
        <w:jc w:val="both"/>
        <w:rPr>
          <w:rFonts w:asciiTheme="minorHAnsi" w:eastAsia="Calibri" w:hAnsiTheme="minorHAnsi" w:cstheme="minorHAnsi"/>
          <w:bCs/>
          <w:sz w:val="24"/>
          <w:szCs w:val="24"/>
        </w:rPr>
      </w:pPr>
      <w:r w:rsidRPr="000D11AF">
        <w:rPr>
          <w:rFonts w:asciiTheme="minorHAnsi" w:eastAsia="Calibri" w:hAnsiTheme="minorHAnsi" w:cstheme="minorHAnsi"/>
          <w:bCs/>
          <w:sz w:val="24"/>
          <w:szCs w:val="24"/>
        </w:rPr>
        <w:t>The overall scope of work to be performed by the consultant is mentioned hereunder is indicative only. Any activity/service that is required as part of consulting Bank to comply RBI’s Master Directions on IT Outsourcing Service is not explicitly mentioned in this RFP, would form part of the scope of work this RFP and the consultant is expected to provide the same to the Bank. All the activities mentioned hereunder as part of the scope is to be carried out onsite at Bank’s location in Mumbai/</w:t>
      </w:r>
      <w:proofErr w:type="spellStart"/>
      <w:r w:rsidRPr="000D11AF">
        <w:rPr>
          <w:rFonts w:asciiTheme="minorHAnsi" w:eastAsia="Calibri" w:hAnsiTheme="minorHAnsi" w:cstheme="minorHAnsi"/>
          <w:bCs/>
          <w:sz w:val="24"/>
          <w:szCs w:val="24"/>
        </w:rPr>
        <w:t>Navi</w:t>
      </w:r>
      <w:proofErr w:type="spellEnd"/>
      <w:r w:rsidRPr="000D11AF">
        <w:rPr>
          <w:rFonts w:asciiTheme="minorHAnsi" w:eastAsia="Calibri" w:hAnsiTheme="minorHAnsi" w:cstheme="minorHAnsi"/>
          <w:bCs/>
          <w:sz w:val="24"/>
          <w:szCs w:val="24"/>
        </w:rPr>
        <w:t xml:space="preserve"> Mumbai.</w:t>
      </w:r>
    </w:p>
    <w:p w14:paraId="4DE14D75" w14:textId="77777777" w:rsidR="00FF0D17" w:rsidRPr="000D11AF" w:rsidRDefault="00FF0D17" w:rsidP="00FF0D17">
      <w:pPr>
        <w:jc w:val="both"/>
        <w:rPr>
          <w:rFonts w:asciiTheme="minorHAnsi" w:eastAsia="Calibri" w:hAnsiTheme="minorHAnsi" w:cstheme="minorHAnsi"/>
          <w:bCs/>
          <w:sz w:val="24"/>
          <w:szCs w:val="24"/>
        </w:rPr>
      </w:pPr>
    </w:p>
    <w:p w14:paraId="57656B60" w14:textId="77777777" w:rsidR="00FF0D17" w:rsidRPr="000D11AF" w:rsidRDefault="00FF0D17" w:rsidP="00FF0D17">
      <w:pPr>
        <w:jc w:val="both"/>
        <w:rPr>
          <w:rFonts w:asciiTheme="minorHAnsi" w:eastAsia="Calibri" w:hAnsiTheme="minorHAnsi" w:cstheme="minorHAnsi"/>
          <w:bCs/>
          <w:sz w:val="24"/>
          <w:szCs w:val="24"/>
        </w:rPr>
      </w:pPr>
      <w:r w:rsidRPr="000D11AF">
        <w:rPr>
          <w:rFonts w:asciiTheme="minorHAnsi" w:eastAsia="Calibri" w:hAnsiTheme="minorHAnsi" w:cstheme="minorHAnsi"/>
          <w:bCs/>
          <w:sz w:val="24"/>
          <w:szCs w:val="24"/>
        </w:rPr>
        <w:t xml:space="preserve">The Bidder needs to consider and envisage all services that would be required in the Scope and ensure that the same is delivered to the Bank. The Bank will not accept any plea of the Bidder at a later date for omission of services on the pretext that the same was not explicitly mentioned in the RFP. </w:t>
      </w:r>
    </w:p>
    <w:p w14:paraId="2444AA01" w14:textId="77777777" w:rsidR="00740FCF" w:rsidRPr="000D11AF" w:rsidRDefault="00137839" w:rsidP="00740FCF">
      <w:pPr>
        <w:jc w:val="both"/>
        <w:rPr>
          <w:rFonts w:asciiTheme="minorHAnsi" w:hAnsiTheme="minorHAnsi" w:cstheme="minorHAnsi"/>
          <w:sz w:val="24"/>
          <w:szCs w:val="24"/>
        </w:rPr>
      </w:pPr>
      <w:r w:rsidRPr="000D11AF">
        <w:rPr>
          <w:rFonts w:asciiTheme="minorHAnsi" w:eastAsia="Calibri" w:hAnsiTheme="minorHAnsi" w:cstheme="minorHAnsi"/>
          <w:spacing w:val="-5"/>
          <w:sz w:val="24"/>
          <w:szCs w:val="24"/>
          <w:lang w:val="en-GB"/>
        </w:rPr>
        <w:t xml:space="preserve">       </w:t>
      </w:r>
      <w:bookmarkStart w:id="29" w:name="_Toc521670859"/>
    </w:p>
    <w:p w14:paraId="5BB4D040" w14:textId="7E35CB43" w:rsidR="006152F7" w:rsidRPr="002C1641" w:rsidRDefault="00A95DB4" w:rsidP="006152F7">
      <w:pPr>
        <w:ind w:right="720"/>
        <w:rPr>
          <w:rFonts w:asciiTheme="minorHAnsi" w:hAnsiTheme="minorHAnsi" w:cstheme="minorHAnsi"/>
          <w:b/>
        </w:rPr>
      </w:pPr>
      <w:r>
        <w:rPr>
          <w:rFonts w:asciiTheme="minorHAnsi" w:hAnsiTheme="minorHAnsi" w:cstheme="minorHAnsi"/>
          <w:b/>
        </w:rPr>
        <w:t>Section</w:t>
      </w:r>
      <w:r w:rsidR="006152F7">
        <w:rPr>
          <w:rFonts w:asciiTheme="minorHAnsi" w:hAnsiTheme="minorHAnsi" w:cstheme="minorHAnsi"/>
          <w:b/>
        </w:rPr>
        <w:t xml:space="preserve"> </w:t>
      </w:r>
      <w:proofErr w:type="gramStart"/>
      <w:r w:rsidR="006152F7">
        <w:rPr>
          <w:rFonts w:asciiTheme="minorHAnsi" w:hAnsiTheme="minorHAnsi" w:cstheme="minorHAnsi"/>
          <w:b/>
        </w:rPr>
        <w:t>A</w:t>
      </w:r>
      <w:proofErr w:type="gramEnd"/>
      <w:r w:rsidR="006152F7">
        <w:rPr>
          <w:rFonts w:asciiTheme="minorHAnsi" w:hAnsiTheme="minorHAnsi" w:cstheme="minorHAnsi"/>
          <w:b/>
        </w:rPr>
        <w:t xml:space="preserve"> - </w:t>
      </w:r>
      <w:r w:rsidR="006152F7" w:rsidRPr="002C1641">
        <w:rPr>
          <w:rFonts w:asciiTheme="minorHAnsi" w:hAnsiTheme="minorHAnsi" w:cstheme="minorHAnsi"/>
          <w:b/>
        </w:rPr>
        <w:t xml:space="preserve">Reserve Bank of India (RBI) Master Direction on </w:t>
      </w:r>
      <w:r w:rsidR="006152F7">
        <w:rPr>
          <w:rFonts w:asciiTheme="minorHAnsi" w:hAnsiTheme="minorHAnsi" w:cstheme="minorHAnsi"/>
          <w:b/>
        </w:rPr>
        <w:t>O</w:t>
      </w:r>
      <w:r w:rsidR="006152F7" w:rsidRPr="002C1641">
        <w:rPr>
          <w:rFonts w:asciiTheme="minorHAnsi" w:hAnsiTheme="minorHAnsi" w:cstheme="minorHAnsi"/>
          <w:b/>
        </w:rPr>
        <w:t xml:space="preserve">utsourcing of Information Technology Services </w:t>
      </w:r>
    </w:p>
    <w:p w14:paraId="42A5FCD1" w14:textId="77777777" w:rsidR="006152F7" w:rsidRDefault="006152F7" w:rsidP="006152F7">
      <w:pPr>
        <w:jc w:val="both"/>
        <w:rPr>
          <w:rFonts w:asciiTheme="minorHAnsi" w:eastAsia="Calibri" w:hAnsiTheme="minorHAnsi" w:cstheme="minorHAnsi"/>
          <w:bCs/>
          <w:sz w:val="24"/>
          <w:szCs w:val="24"/>
        </w:rPr>
      </w:pPr>
    </w:p>
    <w:p w14:paraId="74E0C865" w14:textId="77777777" w:rsidR="006152F7" w:rsidRPr="000D11AF" w:rsidRDefault="006152F7" w:rsidP="006152F7">
      <w:pPr>
        <w:jc w:val="both"/>
        <w:rPr>
          <w:rFonts w:asciiTheme="minorHAnsi" w:eastAsia="Calibri" w:hAnsiTheme="minorHAnsi" w:cstheme="minorHAnsi"/>
          <w:bCs/>
          <w:sz w:val="24"/>
          <w:szCs w:val="24"/>
        </w:rPr>
      </w:pPr>
      <w:r w:rsidRPr="000D11AF">
        <w:rPr>
          <w:rFonts w:asciiTheme="minorHAnsi" w:hAnsiTheme="minorHAnsi" w:cstheme="minorHAnsi"/>
          <w:b/>
          <w:sz w:val="24"/>
          <w:szCs w:val="24"/>
        </w:rPr>
        <w:t>Milestone</w:t>
      </w:r>
      <w:r>
        <w:rPr>
          <w:rFonts w:asciiTheme="minorHAnsi" w:hAnsiTheme="minorHAnsi" w:cstheme="minorHAnsi"/>
          <w:b/>
          <w:sz w:val="24"/>
          <w:szCs w:val="24"/>
        </w:rPr>
        <w:t xml:space="preserve"> 1: </w:t>
      </w:r>
      <w:r w:rsidRPr="000D11AF">
        <w:rPr>
          <w:rFonts w:asciiTheme="minorHAnsi" w:hAnsiTheme="minorHAnsi" w:cstheme="minorHAnsi"/>
          <w:b/>
          <w:sz w:val="24"/>
          <w:szCs w:val="24"/>
        </w:rPr>
        <w:t>Formulating IT Outsourcing Policy for Bank</w:t>
      </w:r>
    </w:p>
    <w:p w14:paraId="6E74CF2A" w14:textId="77777777" w:rsidR="006152F7" w:rsidRPr="00E80C17" w:rsidRDefault="006152F7" w:rsidP="00C5238D">
      <w:pPr>
        <w:pStyle w:val="ListParagraph"/>
        <w:numPr>
          <w:ilvl w:val="0"/>
          <w:numId w:val="98"/>
        </w:numPr>
        <w:rPr>
          <w:rFonts w:asciiTheme="minorHAnsi" w:hAnsiTheme="minorHAnsi" w:cstheme="minorHAnsi"/>
        </w:rPr>
      </w:pPr>
      <w:r w:rsidRPr="00E80C17">
        <w:rPr>
          <w:rFonts w:asciiTheme="minorHAnsi" w:hAnsiTheme="minorHAnsi" w:cstheme="minorHAnsi"/>
        </w:rPr>
        <w:t xml:space="preserve">Framing a comprehensive IT Outsourcing Policy for managing Bank’s outsourcing risk in line with RBI’s Master Direction on outsourcing of Information Technology Services. </w:t>
      </w:r>
    </w:p>
    <w:p w14:paraId="123C5D7F" w14:textId="77777777" w:rsidR="006152F7" w:rsidRDefault="006152F7" w:rsidP="00C5238D">
      <w:pPr>
        <w:pStyle w:val="ListParagraph"/>
        <w:numPr>
          <w:ilvl w:val="0"/>
          <w:numId w:val="98"/>
        </w:numPr>
        <w:rPr>
          <w:rFonts w:asciiTheme="minorHAnsi" w:hAnsiTheme="minorHAnsi" w:cstheme="minorHAnsi"/>
        </w:rPr>
      </w:pPr>
      <w:r w:rsidRPr="007B6FAE">
        <w:rPr>
          <w:rFonts w:asciiTheme="minorHAnsi" w:hAnsiTheme="minorHAnsi" w:cstheme="minorHAnsi"/>
        </w:rPr>
        <w:t>Drafting Standard Operating Procedure</w:t>
      </w:r>
      <w:r>
        <w:rPr>
          <w:rFonts w:asciiTheme="minorHAnsi" w:hAnsiTheme="minorHAnsi" w:cstheme="minorHAnsi"/>
        </w:rPr>
        <w:t xml:space="preserve"> (</w:t>
      </w:r>
      <w:proofErr w:type="spellStart"/>
      <w:r>
        <w:rPr>
          <w:rFonts w:asciiTheme="minorHAnsi" w:hAnsiTheme="minorHAnsi" w:cstheme="minorHAnsi"/>
        </w:rPr>
        <w:t>SoP</w:t>
      </w:r>
      <w:proofErr w:type="spellEnd"/>
      <w:r>
        <w:rPr>
          <w:rFonts w:asciiTheme="minorHAnsi" w:hAnsiTheme="minorHAnsi" w:cstheme="minorHAnsi"/>
        </w:rPr>
        <w:t>)</w:t>
      </w:r>
      <w:r w:rsidRPr="007B6FAE">
        <w:rPr>
          <w:rFonts w:asciiTheme="minorHAnsi" w:hAnsiTheme="minorHAnsi" w:cstheme="minorHAnsi"/>
        </w:rPr>
        <w:t xml:space="preserve"> </w:t>
      </w:r>
      <w:r>
        <w:rPr>
          <w:rFonts w:asciiTheme="minorHAnsi" w:hAnsiTheme="minorHAnsi" w:cstheme="minorHAnsi"/>
        </w:rPr>
        <w:t xml:space="preserve">for managing </w:t>
      </w:r>
      <w:r w:rsidRPr="007B6FAE">
        <w:rPr>
          <w:rFonts w:asciiTheme="minorHAnsi" w:hAnsiTheme="minorHAnsi" w:cstheme="minorHAnsi"/>
        </w:rPr>
        <w:t>Bank</w:t>
      </w:r>
      <w:r>
        <w:rPr>
          <w:rFonts w:asciiTheme="minorHAnsi" w:hAnsiTheme="minorHAnsi" w:cstheme="minorHAnsi"/>
        </w:rPr>
        <w:t>’s outsourcing risk</w:t>
      </w:r>
      <w:r w:rsidRPr="007B6FAE">
        <w:rPr>
          <w:rFonts w:asciiTheme="minorHAnsi" w:hAnsiTheme="minorHAnsi" w:cstheme="minorHAnsi"/>
        </w:rPr>
        <w:t xml:space="preserve"> covering </w:t>
      </w:r>
      <w:r>
        <w:rPr>
          <w:rFonts w:asciiTheme="minorHAnsi" w:hAnsiTheme="minorHAnsi" w:cstheme="minorHAnsi"/>
        </w:rPr>
        <w:t>(</w:t>
      </w:r>
      <w:r w:rsidRPr="007B6FAE">
        <w:rPr>
          <w:rFonts w:asciiTheme="minorHAnsi" w:hAnsiTheme="minorHAnsi" w:cstheme="minorHAnsi"/>
        </w:rPr>
        <w:t>but not limited to</w:t>
      </w:r>
      <w:r>
        <w:rPr>
          <w:rFonts w:asciiTheme="minorHAnsi" w:hAnsiTheme="minorHAnsi" w:cstheme="minorHAnsi"/>
        </w:rPr>
        <w:t>)</w:t>
      </w:r>
      <w:r w:rsidRPr="007B6FAE">
        <w:rPr>
          <w:rFonts w:asciiTheme="minorHAnsi" w:hAnsiTheme="minorHAnsi" w:cstheme="minorHAnsi"/>
        </w:rPr>
        <w:t xml:space="preserve"> following areas: </w:t>
      </w:r>
    </w:p>
    <w:p w14:paraId="30DB7F85" w14:textId="77777777" w:rsidR="006152F7" w:rsidRPr="000D11AF" w:rsidRDefault="006152F7" w:rsidP="006152F7">
      <w:pPr>
        <w:pStyle w:val="ListParagraph"/>
        <w:ind w:left="720" w:firstLine="0"/>
        <w:rPr>
          <w:rFonts w:asciiTheme="minorHAnsi" w:hAnsiTheme="minorHAnsi" w:cstheme="minorHAnsi"/>
        </w:rPr>
      </w:pPr>
    </w:p>
    <w:p w14:paraId="6FB7D580" w14:textId="77777777" w:rsidR="006152F7" w:rsidRPr="000D11AF" w:rsidRDefault="006152F7" w:rsidP="00C5238D">
      <w:pPr>
        <w:pStyle w:val="ListParagraph"/>
        <w:numPr>
          <w:ilvl w:val="0"/>
          <w:numId w:val="89"/>
        </w:numPr>
        <w:ind w:left="1134"/>
        <w:rPr>
          <w:rFonts w:asciiTheme="minorHAnsi" w:hAnsiTheme="minorHAnsi" w:cstheme="minorHAnsi"/>
        </w:rPr>
      </w:pPr>
      <w:r w:rsidRPr="007B6FAE">
        <w:rPr>
          <w:rFonts w:asciiTheme="minorHAnsi" w:hAnsiTheme="minorHAnsi" w:cstheme="minorHAnsi"/>
        </w:rPr>
        <w:t>Identification of IT Outsourcing Services</w:t>
      </w:r>
    </w:p>
    <w:p w14:paraId="7A867493" w14:textId="77777777" w:rsidR="006152F7" w:rsidRPr="000D11AF" w:rsidRDefault="006152F7" w:rsidP="00C5238D">
      <w:pPr>
        <w:pStyle w:val="ListParagraph"/>
        <w:numPr>
          <w:ilvl w:val="0"/>
          <w:numId w:val="89"/>
        </w:numPr>
        <w:ind w:left="1134"/>
        <w:rPr>
          <w:rFonts w:asciiTheme="minorHAnsi" w:hAnsiTheme="minorHAnsi" w:cstheme="minorHAnsi"/>
        </w:rPr>
      </w:pPr>
      <w:r w:rsidRPr="007B6FAE">
        <w:rPr>
          <w:rFonts w:asciiTheme="minorHAnsi" w:hAnsiTheme="minorHAnsi" w:cstheme="minorHAnsi"/>
        </w:rPr>
        <w:t>Governance Framework on Outsourcing of IT Services</w:t>
      </w:r>
    </w:p>
    <w:p w14:paraId="13332CF5" w14:textId="77777777" w:rsidR="006152F7" w:rsidRPr="000D11AF" w:rsidRDefault="006152F7" w:rsidP="00C5238D">
      <w:pPr>
        <w:pStyle w:val="ListParagraph"/>
        <w:numPr>
          <w:ilvl w:val="0"/>
          <w:numId w:val="89"/>
        </w:numPr>
        <w:ind w:left="1134"/>
        <w:rPr>
          <w:rFonts w:asciiTheme="minorHAnsi" w:hAnsiTheme="minorHAnsi" w:cstheme="minorHAnsi"/>
        </w:rPr>
      </w:pPr>
      <w:r w:rsidRPr="007B6FAE">
        <w:rPr>
          <w:rFonts w:asciiTheme="minorHAnsi" w:hAnsiTheme="minorHAnsi" w:cstheme="minorHAnsi"/>
        </w:rPr>
        <w:t>Role of the Board, Senior Management and IT Function</w:t>
      </w:r>
    </w:p>
    <w:p w14:paraId="2D5068BB" w14:textId="77777777" w:rsidR="006152F7" w:rsidRPr="000D11AF" w:rsidRDefault="006152F7" w:rsidP="00C5238D">
      <w:pPr>
        <w:pStyle w:val="ListParagraph"/>
        <w:numPr>
          <w:ilvl w:val="0"/>
          <w:numId w:val="89"/>
        </w:numPr>
        <w:ind w:left="1134"/>
        <w:rPr>
          <w:rFonts w:asciiTheme="minorHAnsi" w:hAnsiTheme="minorHAnsi" w:cstheme="minorHAnsi"/>
        </w:rPr>
      </w:pPr>
      <w:r w:rsidRPr="007B6FAE">
        <w:rPr>
          <w:rFonts w:asciiTheme="minorHAnsi" w:hAnsiTheme="minorHAnsi" w:cstheme="minorHAnsi"/>
        </w:rPr>
        <w:t>Evaluation and engagement of Service Providers</w:t>
      </w:r>
    </w:p>
    <w:p w14:paraId="00CE8A7B" w14:textId="77777777" w:rsidR="006152F7" w:rsidRPr="000D11AF" w:rsidRDefault="006152F7" w:rsidP="00C5238D">
      <w:pPr>
        <w:pStyle w:val="ListParagraph"/>
        <w:numPr>
          <w:ilvl w:val="0"/>
          <w:numId w:val="89"/>
        </w:numPr>
        <w:ind w:left="1134"/>
        <w:rPr>
          <w:rFonts w:asciiTheme="minorHAnsi" w:hAnsiTheme="minorHAnsi" w:cstheme="minorHAnsi"/>
        </w:rPr>
      </w:pPr>
      <w:r w:rsidRPr="007B6FAE">
        <w:rPr>
          <w:rFonts w:asciiTheme="minorHAnsi" w:hAnsiTheme="minorHAnsi" w:cstheme="minorHAnsi"/>
        </w:rPr>
        <w:t>Outsourcing Agreement</w:t>
      </w:r>
    </w:p>
    <w:p w14:paraId="0EA33B2C" w14:textId="77777777" w:rsidR="006152F7" w:rsidRPr="000D11AF" w:rsidRDefault="006152F7" w:rsidP="00C5238D">
      <w:pPr>
        <w:pStyle w:val="ListParagraph"/>
        <w:numPr>
          <w:ilvl w:val="0"/>
          <w:numId w:val="89"/>
        </w:numPr>
        <w:ind w:left="1134"/>
        <w:rPr>
          <w:rFonts w:asciiTheme="minorHAnsi" w:hAnsiTheme="minorHAnsi" w:cstheme="minorHAnsi"/>
        </w:rPr>
      </w:pPr>
      <w:r w:rsidRPr="007B6FAE">
        <w:rPr>
          <w:rFonts w:asciiTheme="minorHAnsi" w:hAnsiTheme="minorHAnsi" w:cstheme="minorHAnsi"/>
        </w:rPr>
        <w:t>Risk Management</w:t>
      </w:r>
    </w:p>
    <w:p w14:paraId="2721BA17" w14:textId="77777777" w:rsidR="006152F7" w:rsidRPr="000D11AF" w:rsidRDefault="006152F7" w:rsidP="00C5238D">
      <w:pPr>
        <w:pStyle w:val="ListParagraph"/>
        <w:numPr>
          <w:ilvl w:val="0"/>
          <w:numId w:val="89"/>
        </w:numPr>
        <w:ind w:left="1134"/>
        <w:rPr>
          <w:rFonts w:asciiTheme="minorHAnsi" w:hAnsiTheme="minorHAnsi" w:cstheme="minorHAnsi"/>
        </w:rPr>
      </w:pPr>
      <w:r w:rsidRPr="007B6FAE">
        <w:rPr>
          <w:rFonts w:asciiTheme="minorHAnsi" w:hAnsiTheme="minorHAnsi" w:cstheme="minorHAnsi"/>
        </w:rPr>
        <w:t>Business Continuity Plan and Disaster Recovery Plan</w:t>
      </w:r>
    </w:p>
    <w:p w14:paraId="53ECBEB0" w14:textId="77777777" w:rsidR="006152F7" w:rsidRPr="000D11AF" w:rsidRDefault="006152F7" w:rsidP="00C5238D">
      <w:pPr>
        <w:pStyle w:val="ListParagraph"/>
        <w:numPr>
          <w:ilvl w:val="0"/>
          <w:numId w:val="89"/>
        </w:numPr>
        <w:ind w:left="1134"/>
        <w:rPr>
          <w:rFonts w:asciiTheme="minorHAnsi" w:hAnsiTheme="minorHAnsi" w:cstheme="minorHAnsi"/>
        </w:rPr>
      </w:pPr>
      <w:r w:rsidRPr="007B6FAE">
        <w:rPr>
          <w:rFonts w:asciiTheme="minorHAnsi" w:hAnsiTheme="minorHAnsi" w:cstheme="minorHAnsi"/>
        </w:rPr>
        <w:t>Monitoring and Control of Outsourced Activities</w:t>
      </w:r>
    </w:p>
    <w:p w14:paraId="3C5C3C38" w14:textId="77777777" w:rsidR="006152F7" w:rsidRPr="000D11AF" w:rsidRDefault="006152F7" w:rsidP="00C5238D">
      <w:pPr>
        <w:pStyle w:val="ListParagraph"/>
        <w:numPr>
          <w:ilvl w:val="0"/>
          <w:numId w:val="89"/>
        </w:numPr>
        <w:ind w:left="1134"/>
        <w:rPr>
          <w:rFonts w:asciiTheme="minorHAnsi" w:hAnsiTheme="minorHAnsi" w:cstheme="minorHAnsi"/>
        </w:rPr>
      </w:pPr>
      <w:r w:rsidRPr="007B6FAE">
        <w:rPr>
          <w:rFonts w:asciiTheme="minorHAnsi" w:hAnsiTheme="minorHAnsi" w:cstheme="minorHAnsi"/>
        </w:rPr>
        <w:t>Outsourcing within a Group/ Conglomerate</w:t>
      </w:r>
    </w:p>
    <w:p w14:paraId="397EFD12" w14:textId="77777777" w:rsidR="006152F7" w:rsidRPr="000D11AF" w:rsidRDefault="006152F7" w:rsidP="00C5238D">
      <w:pPr>
        <w:pStyle w:val="ListParagraph"/>
        <w:numPr>
          <w:ilvl w:val="0"/>
          <w:numId w:val="89"/>
        </w:numPr>
        <w:ind w:left="1134"/>
        <w:rPr>
          <w:rFonts w:asciiTheme="minorHAnsi" w:hAnsiTheme="minorHAnsi" w:cstheme="minorHAnsi"/>
        </w:rPr>
      </w:pPr>
      <w:r w:rsidRPr="007B6FAE">
        <w:rPr>
          <w:rFonts w:asciiTheme="minorHAnsi" w:hAnsiTheme="minorHAnsi" w:cstheme="minorHAnsi"/>
        </w:rPr>
        <w:t>Additional requirements for cross-border outsourcing</w:t>
      </w:r>
    </w:p>
    <w:p w14:paraId="57BF7561" w14:textId="77777777" w:rsidR="006152F7" w:rsidRPr="000D11AF" w:rsidRDefault="006152F7" w:rsidP="00C5238D">
      <w:pPr>
        <w:pStyle w:val="ListParagraph"/>
        <w:numPr>
          <w:ilvl w:val="0"/>
          <w:numId w:val="89"/>
        </w:numPr>
        <w:ind w:left="1134"/>
        <w:rPr>
          <w:rFonts w:asciiTheme="minorHAnsi" w:hAnsiTheme="minorHAnsi" w:cstheme="minorHAnsi"/>
        </w:rPr>
      </w:pPr>
      <w:r w:rsidRPr="007B6FAE">
        <w:rPr>
          <w:rFonts w:asciiTheme="minorHAnsi" w:hAnsiTheme="minorHAnsi" w:cstheme="minorHAnsi"/>
        </w:rPr>
        <w:t>Exit Strategy</w:t>
      </w:r>
    </w:p>
    <w:p w14:paraId="6706DBE8" w14:textId="77777777" w:rsidR="006152F7" w:rsidRPr="000D11AF" w:rsidRDefault="006152F7" w:rsidP="006152F7">
      <w:pPr>
        <w:pStyle w:val="ListParagraph"/>
        <w:ind w:left="1134" w:firstLine="0"/>
        <w:rPr>
          <w:rFonts w:asciiTheme="minorHAnsi" w:hAnsiTheme="minorHAnsi" w:cstheme="minorHAnsi"/>
        </w:rPr>
      </w:pPr>
    </w:p>
    <w:p w14:paraId="0D2F530A" w14:textId="77777777" w:rsidR="006152F7" w:rsidRDefault="006152F7" w:rsidP="00C5238D">
      <w:pPr>
        <w:pStyle w:val="ListParagraph"/>
        <w:numPr>
          <w:ilvl w:val="0"/>
          <w:numId w:val="98"/>
        </w:numPr>
        <w:suppressAutoHyphens w:val="0"/>
        <w:autoSpaceDN/>
        <w:contextualSpacing/>
        <w:textAlignment w:val="auto"/>
        <w:rPr>
          <w:rFonts w:asciiTheme="minorHAnsi" w:hAnsiTheme="minorHAnsi" w:cstheme="minorHAnsi"/>
          <w:lang w:eastAsia="en-IN"/>
        </w:rPr>
      </w:pPr>
      <w:r w:rsidRPr="007B6FAE">
        <w:rPr>
          <w:rFonts w:asciiTheme="minorHAnsi" w:hAnsiTheme="minorHAnsi" w:cstheme="minorHAnsi"/>
          <w:lang w:eastAsia="en-IN"/>
        </w:rPr>
        <w:t>Assisting Bank to identify key risk indicators and classify the vendors as per the dete</w:t>
      </w:r>
      <w:r w:rsidRPr="007B6FAE">
        <w:rPr>
          <w:rFonts w:asciiTheme="minorHAnsi" w:hAnsiTheme="minorHAnsi" w:cstheme="minorHAnsi"/>
          <w:lang w:eastAsia="en-IN"/>
        </w:rPr>
        <w:t>r</w:t>
      </w:r>
      <w:r w:rsidRPr="007B6FAE">
        <w:rPr>
          <w:rFonts w:asciiTheme="minorHAnsi" w:hAnsiTheme="minorHAnsi" w:cstheme="minorHAnsi"/>
          <w:lang w:eastAsia="en-IN"/>
        </w:rPr>
        <w:t>mined risk.</w:t>
      </w:r>
    </w:p>
    <w:p w14:paraId="6B914E7E" w14:textId="77777777" w:rsidR="006152F7" w:rsidRDefault="006152F7" w:rsidP="006152F7">
      <w:pPr>
        <w:pStyle w:val="ListParagraph"/>
        <w:suppressAutoHyphens w:val="0"/>
        <w:autoSpaceDN/>
        <w:ind w:left="720" w:firstLine="0"/>
        <w:contextualSpacing/>
        <w:textAlignment w:val="auto"/>
        <w:rPr>
          <w:rFonts w:asciiTheme="minorHAnsi" w:hAnsiTheme="minorHAnsi" w:cstheme="minorHAnsi"/>
          <w:lang w:eastAsia="en-IN"/>
        </w:rPr>
      </w:pPr>
    </w:p>
    <w:p w14:paraId="407D29E4" w14:textId="77777777" w:rsidR="006152F7" w:rsidRPr="004F5CB9" w:rsidRDefault="006152F7" w:rsidP="006152F7">
      <w:pPr>
        <w:suppressAutoHyphens w:val="0"/>
        <w:autoSpaceDN/>
        <w:contextualSpacing/>
        <w:textAlignment w:val="auto"/>
        <w:rPr>
          <w:rFonts w:asciiTheme="minorHAnsi" w:hAnsiTheme="minorHAnsi" w:cstheme="minorHAnsi"/>
          <w:b/>
          <w:lang w:eastAsia="en-IN"/>
        </w:rPr>
      </w:pPr>
      <w:r w:rsidRPr="004F5CB9">
        <w:rPr>
          <w:rFonts w:asciiTheme="minorHAnsi" w:hAnsiTheme="minorHAnsi" w:cstheme="minorHAnsi"/>
          <w:b/>
          <w:lang w:eastAsia="en-IN"/>
        </w:rPr>
        <w:t>Deliverables</w:t>
      </w:r>
      <w:r>
        <w:rPr>
          <w:rFonts w:asciiTheme="minorHAnsi" w:hAnsiTheme="minorHAnsi" w:cstheme="minorHAnsi"/>
          <w:b/>
          <w:lang w:eastAsia="en-IN"/>
        </w:rPr>
        <w:t>:</w:t>
      </w:r>
    </w:p>
    <w:p w14:paraId="1CBCDBE2" w14:textId="77777777" w:rsidR="006152F7" w:rsidRPr="007B6FAE" w:rsidRDefault="006152F7" w:rsidP="00C5238D">
      <w:pPr>
        <w:pStyle w:val="ListParagraph"/>
        <w:numPr>
          <w:ilvl w:val="0"/>
          <w:numId w:val="112"/>
        </w:numPr>
        <w:suppressAutoHyphens w:val="0"/>
        <w:autoSpaceDN/>
        <w:contextualSpacing/>
        <w:textAlignment w:val="auto"/>
        <w:rPr>
          <w:rFonts w:asciiTheme="minorHAnsi" w:hAnsiTheme="minorHAnsi" w:cstheme="minorHAnsi"/>
          <w:lang w:eastAsia="en-IN"/>
        </w:rPr>
      </w:pPr>
      <w:r w:rsidRPr="007B6FAE">
        <w:rPr>
          <w:rFonts w:asciiTheme="minorHAnsi" w:hAnsiTheme="minorHAnsi" w:cstheme="minorHAnsi"/>
          <w:lang w:eastAsia="en-IN"/>
        </w:rPr>
        <w:t>Suggest a mechanism for effectively monitoring and supervise the outsourced activity.</w:t>
      </w:r>
    </w:p>
    <w:p w14:paraId="144C2E98" w14:textId="77777777" w:rsidR="006152F7" w:rsidRPr="00503C96" w:rsidRDefault="006152F7" w:rsidP="00C5238D">
      <w:pPr>
        <w:pStyle w:val="ListParagraph"/>
        <w:numPr>
          <w:ilvl w:val="0"/>
          <w:numId w:val="112"/>
        </w:numPr>
        <w:rPr>
          <w:rFonts w:asciiTheme="minorHAnsi" w:hAnsiTheme="minorHAnsi" w:cstheme="minorHAnsi"/>
          <w:bCs/>
        </w:rPr>
      </w:pPr>
      <w:r>
        <w:rPr>
          <w:rFonts w:asciiTheme="minorHAnsi" w:hAnsiTheme="minorHAnsi" w:cstheme="minorHAnsi"/>
        </w:rPr>
        <w:t xml:space="preserve">Updated IT Outsourcing Policy for managing </w:t>
      </w:r>
      <w:r w:rsidRPr="007B6FAE">
        <w:rPr>
          <w:rFonts w:asciiTheme="minorHAnsi" w:hAnsiTheme="minorHAnsi" w:cstheme="minorHAnsi"/>
        </w:rPr>
        <w:t>Bank</w:t>
      </w:r>
      <w:r>
        <w:rPr>
          <w:rFonts w:asciiTheme="minorHAnsi" w:hAnsiTheme="minorHAnsi" w:cstheme="minorHAnsi"/>
        </w:rPr>
        <w:t>’s outsourcing risk</w:t>
      </w:r>
      <w:r w:rsidRPr="007B6FAE">
        <w:rPr>
          <w:rFonts w:asciiTheme="minorHAnsi" w:hAnsiTheme="minorHAnsi" w:cstheme="minorHAnsi"/>
        </w:rPr>
        <w:t xml:space="preserve"> </w:t>
      </w:r>
      <w:r>
        <w:rPr>
          <w:rFonts w:asciiTheme="minorHAnsi" w:hAnsiTheme="minorHAnsi" w:cstheme="minorHAnsi"/>
        </w:rPr>
        <w:t>aligned to</w:t>
      </w:r>
      <w:r w:rsidRPr="007B6FAE">
        <w:rPr>
          <w:rFonts w:asciiTheme="minorHAnsi" w:hAnsiTheme="minorHAnsi" w:cstheme="minorHAnsi"/>
        </w:rPr>
        <w:t xml:space="preserve"> RBI’s Master Direction</w:t>
      </w:r>
      <w:r>
        <w:rPr>
          <w:rFonts w:asciiTheme="minorHAnsi" w:hAnsiTheme="minorHAnsi" w:cstheme="minorHAnsi"/>
        </w:rPr>
        <w:t xml:space="preserve"> on </w:t>
      </w:r>
      <w:r w:rsidRPr="00E61880">
        <w:rPr>
          <w:rFonts w:asciiTheme="minorHAnsi" w:hAnsiTheme="minorHAnsi" w:cstheme="minorHAnsi"/>
          <w:bCs/>
        </w:rPr>
        <w:t>outsourcing of Information Technology Services.</w:t>
      </w:r>
    </w:p>
    <w:p w14:paraId="49A42741" w14:textId="77777777" w:rsidR="006152F7" w:rsidRPr="000D11AF" w:rsidRDefault="006152F7" w:rsidP="00C5238D">
      <w:pPr>
        <w:pStyle w:val="ListParagraph"/>
        <w:numPr>
          <w:ilvl w:val="0"/>
          <w:numId w:val="112"/>
        </w:numPr>
        <w:rPr>
          <w:rFonts w:asciiTheme="minorHAnsi" w:hAnsiTheme="minorHAnsi" w:cstheme="minorHAnsi"/>
        </w:rPr>
      </w:pPr>
      <w:r w:rsidRPr="000D11AF">
        <w:rPr>
          <w:rFonts w:asciiTheme="minorHAnsi" w:hAnsiTheme="minorHAnsi" w:cstheme="minorHAnsi"/>
        </w:rPr>
        <w:t xml:space="preserve">Providing standardized templates, formats, checklists and relevant documents </w:t>
      </w:r>
      <w:r>
        <w:rPr>
          <w:rFonts w:asciiTheme="minorHAnsi" w:hAnsiTheme="minorHAnsi" w:cstheme="minorHAnsi"/>
        </w:rPr>
        <w:t xml:space="preserve">for risk management of </w:t>
      </w:r>
      <w:r w:rsidRPr="007B6FAE">
        <w:rPr>
          <w:rFonts w:asciiTheme="minorHAnsi" w:eastAsia="Calibri" w:hAnsiTheme="minorHAnsi" w:cstheme="minorHAnsi"/>
          <w:bCs/>
        </w:rPr>
        <w:t>IT Outsourcing activities.</w:t>
      </w:r>
    </w:p>
    <w:p w14:paraId="3982BEA2" w14:textId="77777777" w:rsidR="006152F7" w:rsidRPr="007B6FAE" w:rsidRDefault="006152F7" w:rsidP="00C5238D">
      <w:pPr>
        <w:pStyle w:val="ListParagraph"/>
        <w:numPr>
          <w:ilvl w:val="0"/>
          <w:numId w:val="112"/>
        </w:numPr>
        <w:rPr>
          <w:rFonts w:asciiTheme="minorHAnsi" w:hAnsiTheme="minorHAnsi" w:cstheme="minorHAnsi"/>
        </w:rPr>
      </w:pPr>
      <w:r w:rsidRPr="007B6FAE">
        <w:rPr>
          <w:rFonts w:asciiTheme="minorHAnsi" w:eastAsia="Calibri" w:hAnsiTheme="minorHAnsi" w:cstheme="minorHAnsi"/>
          <w:bCs/>
        </w:rPr>
        <w:t>Providing documentation on Processes and best practices followed on IT Outsourcing activities.</w:t>
      </w:r>
    </w:p>
    <w:p w14:paraId="67D81468" w14:textId="77777777" w:rsidR="006152F7" w:rsidRPr="000D11AF" w:rsidRDefault="006152F7" w:rsidP="006152F7">
      <w:pPr>
        <w:pStyle w:val="ListParagraph"/>
        <w:ind w:left="1134" w:firstLine="0"/>
        <w:rPr>
          <w:rFonts w:asciiTheme="minorHAnsi" w:hAnsiTheme="minorHAnsi" w:cstheme="minorHAnsi"/>
        </w:rPr>
      </w:pPr>
    </w:p>
    <w:p w14:paraId="6793C587" w14:textId="77777777" w:rsidR="006152F7" w:rsidRPr="000D11AF" w:rsidRDefault="006152F7" w:rsidP="006152F7">
      <w:pPr>
        <w:jc w:val="both"/>
        <w:rPr>
          <w:rFonts w:asciiTheme="minorHAnsi" w:hAnsiTheme="minorHAnsi" w:cstheme="minorHAnsi"/>
          <w:b/>
          <w:sz w:val="24"/>
          <w:szCs w:val="24"/>
        </w:rPr>
      </w:pPr>
      <w:r w:rsidRPr="000D11AF">
        <w:rPr>
          <w:rFonts w:asciiTheme="minorHAnsi" w:hAnsiTheme="minorHAnsi" w:cstheme="minorHAnsi"/>
          <w:b/>
          <w:sz w:val="24"/>
          <w:szCs w:val="24"/>
        </w:rPr>
        <w:t>Milestone-</w:t>
      </w:r>
      <w:r>
        <w:rPr>
          <w:rFonts w:asciiTheme="minorHAnsi" w:hAnsiTheme="minorHAnsi" w:cstheme="minorHAnsi"/>
          <w:b/>
          <w:sz w:val="24"/>
          <w:szCs w:val="24"/>
        </w:rPr>
        <w:t>2</w:t>
      </w:r>
      <w:r w:rsidRPr="000D11AF">
        <w:rPr>
          <w:rFonts w:asciiTheme="minorHAnsi" w:hAnsiTheme="minorHAnsi" w:cstheme="minorHAnsi"/>
          <w:b/>
          <w:sz w:val="24"/>
          <w:szCs w:val="24"/>
        </w:rPr>
        <w:t>:</w:t>
      </w:r>
      <w:r w:rsidRPr="000D11AF">
        <w:rPr>
          <w:rFonts w:asciiTheme="minorHAnsi" w:eastAsia="Calibri" w:hAnsiTheme="minorHAnsi" w:cstheme="minorHAnsi"/>
          <w:bCs/>
          <w:sz w:val="24"/>
          <w:szCs w:val="24"/>
        </w:rPr>
        <w:t xml:space="preserve"> </w:t>
      </w:r>
      <w:r w:rsidRPr="006152F7">
        <w:rPr>
          <w:rFonts w:asciiTheme="minorHAnsi" w:eastAsia="Calibri" w:hAnsiTheme="minorHAnsi" w:cstheme="minorHAnsi"/>
          <w:b/>
          <w:bCs/>
          <w:sz w:val="24"/>
          <w:szCs w:val="24"/>
        </w:rPr>
        <w:t xml:space="preserve">Review and modification of  </w:t>
      </w:r>
      <w:r w:rsidRPr="006152F7">
        <w:rPr>
          <w:rFonts w:asciiTheme="minorHAnsi" w:hAnsiTheme="minorHAnsi" w:cstheme="minorHAnsi"/>
          <w:b/>
        </w:rPr>
        <w:t xml:space="preserve">Procurement Policy and  Non-Disclosure Agreement </w:t>
      </w:r>
      <w:r w:rsidRPr="006152F7">
        <w:rPr>
          <w:rFonts w:asciiTheme="minorHAnsi" w:hAnsiTheme="minorHAnsi" w:cstheme="minorHAnsi"/>
          <w:b/>
        </w:rPr>
        <w:lastRenderedPageBreak/>
        <w:t>(NDA) format in line with RBI’s Master Direction on Outsourcing of IT Services</w:t>
      </w:r>
      <w:r>
        <w:rPr>
          <w:rFonts w:asciiTheme="minorHAnsi" w:hAnsiTheme="minorHAnsi" w:cstheme="minorHAnsi"/>
        </w:rPr>
        <w:t>.</w:t>
      </w:r>
    </w:p>
    <w:p w14:paraId="2B0DAD87" w14:textId="77777777" w:rsidR="006152F7" w:rsidRPr="00784C9A" w:rsidRDefault="006152F7" w:rsidP="00C5238D">
      <w:pPr>
        <w:pStyle w:val="ListParagraph"/>
        <w:numPr>
          <w:ilvl w:val="0"/>
          <w:numId w:val="99"/>
        </w:numPr>
        <w:rPr>
          <w:rFonts w:asciiTheme="minorHAnsi" w:hAnsiTheme="minorHAnsi" w:cstheme="minorHAnsi"/>
        </w:rPr>
      </w:pPr>
      <w:r w:rsidRPr="00784C9A">
        <w:rPr>
          <w:rFonts w:asciiTheme="minorHAnsi" w:hAnsiTheme="minorHAnsi" w:cstheme="minorHAnsi"/>
        </w:rPr>
        <w:t xml:space="preserve">Review and modification of existing Procurement Policy of </w:t>
      </w:r>
      <w:r>
        <w:rPr>
          <w:rFonts w:asciiTheme="minorHAnsi" w:hAnsiTheme="minorHAnsi" w:cstheme="minorHAnsi"/>
        </w:rPr>
        <w:t xml:space="preserve">the </w:t>
      </w:r>
      <w:r w:rsidRPr="00784C9A">
        <w:rPr>
          <w:rFonts w:asciiTheme="minorHAnsi" w:hAnsiTheme="minorHAnsi" w:cstheme="minorHAnsi"/>
        </w:rPr>
        <w:t xml:space="preserve">Bank </w:t>
      </w:r>
      <w:r>
        <w:rPr>
          <w:rFonts w:asciiTheme="minorHAnsi" w:hAnsiTheme="minorHAnsi" w:cstheme="minorHAnsi"/>
        </w:rPr>
        <w:t xml:space="preserve">in line with RBI’s Master Direction on Outsourcing of IT Services </w:t>
      </w:r>
    </w:p>
    <w:p w14:paraId="46C6D395" w14:textId="77777777" w:rsidR="006152F7" w:rsidRPr="003D6A62" w:rsidRDefault="006152F7" w:rsidP="00C5238D">
      <w:pPr>
        <w:pStyle w:val="ListParagraph"/>
        <w:numPr>
          <w:ilvl w:val="0"/>
          <w:numId w:val="99"/>
        </w:numPr>
        <w:rPr>
          <w:rFonts w:asciiTheme="minorHAnsi" w:hAnsiTheme="minorHAnsi" w:cstheme="minorHAnsi"/>
        </w:rPr>
      </w:pPr>
      <w:r w:rsidRPr="003D6A62">
        <w:rPr>
          <w:rFonts w:asciiTheme="minorHAnsi" w:hAnsiTheme="minorHAnsi" w:cstheme="minorHAnsi"/>
        </w:rPr>
        <w:t xml:space="preserve">Review and modification of existing Non-Disclosure Agreement (NDA) format and clauses for </w:t>
      </w:r>
      <w:r w:rsidRPr="003D6A62">
        <w:rPr>
          <w:rFonts w:asciiTheme="minorHAnsi" w:eastAsia="Calibri" w:hAnsiTheme="minorHAnsi" w:cstheme="minorHAnsi"/>
          <w:bCs/>
        </w:rPr>
        <w:t>IT Outsourcing Service Providers</w:t>
      </w:r>
      <w:r>
        <w:rPr>
          <w:rFonts w:asciiTheme="minorHAnsi" w:eastAsia="Calibri" w:hAnsiTheme="minorHAnsi" w:cstheme="minorHAnsi"/>
          <w:bCs/>
        </w:rPr>
        <w:t xml:space="preserve"> </w:t>
      </w:r>
      <w:r>
        <w:rPr>
          <w:rFonts w:asciiTheme="minorHAnsi" w:hAnsiTheme="minorHAnsi" w:cstheme="minorHAnsi"/>
        </w:rPr>
        <w:t>in line with RBI’s Master Direction on Outsourcing of IT Services</w:t>
      </w:r>
    </w:p>
    <w:p w14:paraId="54AFD62A" w14:textId="77777777" w:rsidR="006152F7" w:rsidRPr="00CB4B2C" w:rsidRDefault="006152F7" w:rsidP="006152F7">
      <w:pPr>
        <w:pStyle w:val="ListParagraph"/>
        <w:ind w:left="720" w:firstLine="0"/>
        <w:rPr>
          <w:rFonts w:asciiTheme="minorHAnsi" w:hAnsiTheme="minorHAnsi" w:cstheme="minorHAnsi"/>
        </w:rPr>
      </w:pPr>
    </w:p>
    <w:p w14:paraId="78B7FDB1" w14:textId="77777777" w:rsidR="006152F7" w:rsidRPr="004F5CB9" w:rsidRDefault="006152F7" w:rsidP="006152F7">
      <w:pPr>
        <w:suppressAutoHyphens w:val="0"/>
        <w:autoSpaceDN/>
        <w:contextualSpacing/>
        <w:textAlignment w:val="auto"/>
        <w:rPr>
          <w:rFonts w:asciiTheme="minorHAnsi" w:hAnsiTheme="minorHAnsi" w:cstheme="minorHAnsi"/>
          <w:b/>
          <w:lang w:eastAsia="en-IN"/>
        </w:rPr>
      </w:pPr>
      <w:r w:rsidRPr="004F5CB9">
        <w:rPr>
          <w:rFonts w:asciiTheme="minorHAnsi" w:hAnsiTheme="minorHAnsi" w:cstheme="minorHAnsi"/>
          <w:b/>
          <w:lang w:eastAsia="en-IN"/>
        </w:rPr>
        <w:t>Deliverables</w:t>
      </w:r>
      <w:r>
        <w:rPr>
          <w:rFonts w:asciiTheme="minorHAnsi" w:hAnsiTheme="minorHAnsi" w:cstheme="minorHAnsi"/>
          <w:b/>
          <w:lang w:eastAsia="en-IN"/>
        </w:rPr>
        <w:t>:</w:t>
      </w:r>
    </w:p>
    <w:p w14:paraId="458C79D8" w14:textId="77777777" w:rsidR="006152F7" w:rsidRPr="003D6A62" w:rsidRDefault="006152F7" w:rsidP="00C5238D">
      <w:pPr>
        <w:pStyle w:val="ListParagraph"/>
        <w:numPr>
          <w:ilvl w:val="0"/>
          <w:numId w:val="127"/>
        </w:numPr>
        <w:rPr>
          <w:rFonts w:asciiTheme="minorHAnsi" w:hAnsiTheme="minorHAnsi" w:cstheme="minorHAnsi"/>
        </w:rPr>
      </w:pPr>
      <w:r>
        <w:rPr>
          <w:rFonts w:asciiTheme="minorHAnsi" w:eastAsia="Calibri" w:hAnsiTheme="minorHAnsi" w:cstheme="minorHAnsi"/>
          <w:bCs/>
        </w:rPr>
        <w:t xml:space="preserve">Reviewed and modified version of existing Procurement policy and existing Non-Disclosure Agreement (NDA) </w:t>
      </w:r>
      <w:r>
        <w:rPr>
          <w:rFonts w:asciiTheme="minorHAnsi" w:hAnsiTheme="minorHAnsi" w:cstheme="minorHAnsi"/>
        </w:rPr>
        <w:t>in line with RBI’s Master Direction on Outsourcing of IT Services</w:t>
      </w:r>
    </w:p>
    <w:p w14:paraId="11C4D6FF" w14:textId="77777777" w:rsidR="006152F7" w:rsidRDefault="006152F7" w:rsidP="006152F7">
      <w:pPr>
        <w:rPr>
          <w:rFonts w:asciiTheme="minorHAnsi" w:hAnsiTheme="minorHAnsi" w:cstheme="minorHAnsi"/>
        </w:rPr>
      </w:pPr>
    </w:p>
    <w:p w14:paraId="4778A723" w14:textId="77777777" w:rsidR="006152F7" w:rsidRPr="006152F7" w:rsidRDefault="006152F7" w:rsidP="006152F7">
      <w:pPr>
        <w:rPr>
          <w:rFonts w:asciiTheme="minorHAnsi" w:hAnsiTheme="minorHAnsi" w:cstheme="minorHAnsi"/>
          <w:b/>
        </w:rPr>
      </w:pPr>
      <w:r w:rsidRPr="006C722A">
        <w:rPr>
          <w:rFonts w:asciiTheme="minorHAnsi" w:hAnsiTheme="minorHAnsi" w:cstheme="minorHAnsi"/>
          <w:b/>
          <w:sz w:val="24"/>
          <w:szCs w:val="24"/>
        </w:rPr>
        <w:t>Milestone 3:</w:t>
      </w:r>
      <w:r w:rsidRPr="006C722A">
        <w:rPr>
          <w:rFonts w:asciiTheme="minorHAnsi" w:eastAsia="Calibri" w:hAnsiTheme="minorHAnsi" w:cstheme="minorHAnsi"/>
          <w:bCs/>
          <w:sz w:val="24"/>
          <w:szCs w:val="24"/>
        </w:rPr>
        <w:t xml:space="preserve"> </w:t>
      </w:r>
      <w:r w:rsidRPr="006152F7">
        <w:rPr>
          <w:rFonts w:asciiTheme="minorHAnsi" w:hAnsiTheme="minorHAnsi" w:cstheme="minorHAnsi"/>
          <w:b/>
          <w:sz w:val="24"/>
          <w:szCs w:val="24"/>
        </w:rPr>
        <w:t xml:space="preserve">Standardization of Tender and SLA documents </w:t>
      </w:r>
      <w:r w:rsidRPr="006152F7">
        <w:rPr>
          <w:rFonts w:asciiTheme="minorHAnsi" w:hAnsiTheme="minorHAnsi" w:cstheme="minorHAnsi"/>
          <w:b/>
        </w:rPr>
        <w:t>in line with RBI’s Master Direction on Outsourcing of IT Services</w:t>
      </w:r>
    </w:p>
    <w:p w14:paraId="7AB0D3E3" w14:textId="77777777" w:rsidR="006152F7" w:rsidRPr="000D11AF" w:rsidRDefault="006152F7" w:rsidP="006152F7">
      <w:pPr>
        <w:jc w:val="both"/>
        <w:rPr>
          <w:rFonts w:asciiTheme="minorHAnsi" w:hAnsiTheme="minorHAnsi" w:cstheme="minorHAnsi"/>
          <w:b/>
          <w:sz w:val="24"/>
          <w:szCs w:val="24"/>
        </w:rPr>
      </w:pPr>
    </w:p>
    <w:p w14:paraId="6CBD9410" w14:textId="77777777" w:rsidR="006152F7" w:rsidRPr="000D11AF" w:rsidRDefault="006152F7" w:rsidP="006152F7">
      <w:pPr>
        <w:pStyle w:val="ListParagraph"/>
        <w:ind w:left="720" w:firstLine="0"/>
        <w:rPr>
          <w:rFonts w:asciiTheme="minorHAnsi" w:hAnsiTheme="minorHAnsi" w:cstheme="minorHAnsi"/>
        </w:rPr>
      </w:pPr>
      <w:r w:rsidRPr="007B6FAE">
        <w:rPr>
          <w:rFonts w:asciiTheme="minorHAnsi" w:hAnsiTheme="minorHAnsi" w:cstheme="minorHAnsi"/>
        </w:rPr>
        <w:t xml:space="preserve">Standardization of Tender documents and Service Level documents on </w:t>
      </w:r>
      <w:r w:rsidRPr="007B6FAE">
        <w:rPr>
          <w:rFonts w:asciiTheme="minorHAnsi" w:eastAsia="Calibri" w:hAnsiTheme="minorHAnsi" w:cstheme="minorHAnsi"/>
          <w:bCs/>
        </w:rPr>
        <w:t>Outsourcing</w:t>
      </w:r>
      <w:r w:rsidRPr="007B6FAE">
        <w:rPr>
          <w:rFonts w:asciiTheme="minorHAnsi" w:hAnsiTheme="minorHAnsi" w:cstheme="minorHAnsi"/>
        </w:rPr>
        <w:t xml:space="preserve"> Services on </w:t>
      </w:r>
      <w:proofErr w:type="spellStart"/>
      <w:r w:rsidRPr="007B6FAE">
        <w:rPr>
          <w:rFonts w:asciiTheme="minorHAnsi" w:hAnsiTheme="minorHAnsi" w:cstheme="minorHAnsi"/>
        </w:rPr>
        <w:t>Capex</w:t>
      </w:r>
      <w:proofErr w:type="spellEnd"/>
      <w:r w:rsidRPr="007B6FAE">
        <w:rPr>
          <w:rFonts w:asciiTheme="minorHAnsi" w:hAnsiTheme="minorHAnsi" w:cstheme="minorHAnsi"/>
        </w:rPr>
        <w:t xml:space="preserve">/ </w:t>
      </w:r>
      <w:proofErr w:type="spellStart"/>
      <w:r w:rsidRPr="007B6FAE">
        <w:rPr>
          <w:rFonts w:asciiTheme="minorHAnsi" w:hAnsiTheme="minorHAnsi" w:cstheme="minorHAnsi"/>
        </w:rPr>
        <w:t>Opex</w:t>
      </w:r>
      <w:proofErr w:type="spellEnd"/>
      <w:r w:rsidRPr="007B6FAE">
        <w:rPr>
          <w:rFonts w:asciiTheme="minorHAnsi" w:hAnsiTheme="minorHAnsi" w:cstheme="minorHAnsi"/>
        </w:rPr>
        <w:t xml:space="preserve"> model on following scenarios (but not limited to):</w:t>
      </w:r>
    </w:p>
    <w:p w14:paraId="3FE61988" w14:textId="77777777" w:rsidR="006152F7" w:rsidRPr="000D11AF" w:rsidRDefault="006152F7" w:rsidP="00C5238D">
      <w:pPr>
        <w:pStyle w:val="ListParagraph"/>
        <w:numPr>
          <w:ilvl w:val="0"/>
          <w:numId w:val="101"/>
        </w:numPr>
        <w:rPr>
          <w:rFonts w:asciiTheme="minorHAnsi" w:hAnsiTheme="minorHAnsi" w:cstheme="minorHAnsi"/>
        </w:rPr>
      </w:pPr>
      <w:r w:rsidRPr="007B6FAE">
        <w:rPr>
          <w:rFonts w:asciiTheme="minorHAnsi" w:hAnsiTheme="minorHAnsi" w:cstheme="minorHAnsi"/>
        </w:rPr>
        <w:t xml:space="preserve">Procurement of IT Hardware and Software Licenses along with AMC/ATS (AMC/ATS for </w:t>
      </w:r>
      <w:proofErr w:type="spellStart"/>
      <w:r w:rsidRPr="007B6FAE">
        <w:rPr>
          <w:rFonts w:asciiTheme="minorHAnsi" w:hAnsiTheme="minorHAnsi" w:cstheme="minorHAnsi"/>
        </w:rPr>
        <w:t>capex</w:t>
      </w:r>
      <w:proofErr w:type="spellEnd"/>
      <w:r w:rsidRPr="007B6FAE">
        <w:rPr>
          <w:rFonts w:asciiTheme="minorHAnsi" w:hAnsiTheme="minorHAnsi" w:cstheme="minorHAnsi"/>
        </w:rPr>
        <w:t xml:space="preserve"> model).</w:t>
      </w:r>
    </w:p>
    <w:p w14:paraId="796E49A6" w14:textId="77777777" w:rsidR="006152F7" w:rsidRPr="000D11AF" w:rsidRDefault="006152F7" w:rsidP="00C5238D">
      <w:pPr>
        <w:pStyle w:val="ListParagraph"/>
        <w:numPr>
          <w:ilvl w:val="0"/>
          <w:numId w:val="101"/>
        </w:numPr>
        <w:rPr>
          <w:rFonts w:asciiTheme="minorHAnsi" w:hAnsiTheme="minorHAnsi" w:cstheme="minorHAnsi"/>
        </w:rPr>
      </w:pPr>
      <w:r w:rsidRPr="007B6FAE">
        <w:rPr>
          <w:rFonts w:asciiTheme="minorHAnsi" w:hAnsiTheme="minorHAnsi" w:cstheme="minorHAnsi"/>
        </w:rPr>
        <w:t>Procurement of  Business Application along with Facility Management Services</w:t>
      </w:r>
    </w:p>
    <w:p w14:paraId="170C5DF1" w14:textId="77777777" w:rsidR="006152F7" w:rsidRPr="000D11AF" w:rsidRDefault="006152F7" w:rsidP="00C5238D">
      <w:pPr>
        <w:pStyle w:val="ListParagraph"/>
        <w:numPr>
          <w:ilvl w:val="0"/>
          <w:numId w:val="101"/>
        </w:numPr>
        <w:rPr>
          <w:rFonts w:asciiTheme="minorHAnsi" w:hAnsiTheme="minorHAnsi" w:cstheme="minorHAnsi"/>
        </w:rPr>
      </w:pPr>
      <w:r w:rsidRPr="007B6FAE">
        <w:rPr>
          <w:rFonts w:asciiTheme="minorHAnsi" w:hAnsiTheme="minorHAnsi" w:cstheme="minorHAnsi"/>
        </w:rPr>
        <w:t>Procurement of Information Security Solutions</w:t>
      </w:r>
    </w:p>
    <w:p w14:paraId="507CAB1C" w14:textId="77777777" w:rsidR="006152F7" w:rsidRPr="000D11AF" w:rsidRDefault="006152F7" w:rsidP="00C5238D">
      <w:pPr>
        <w:pStyle w:val="ListParagraph"/>
        <w:numPr>
          <w:ilvl w:val="0"/>
          <w:numId w:val="101"/>
        </w:numPr>
        <w:rPr>
          <w:rFonts w:asciiTheme="minorHAnsi" w:hAnsiTheme="minorHAnsi" w:cstheme="minorHAnsi"/>
        </w:rPr>
      </w:pPr>
      <w:r w:rsidRPr="007B6FAE">
        <w:rPr>
          <w:rFonts w:asciiTheme="minorHAnsi" w:hAnsiTheme="minorHAnsi" w:cstheme="minorHAnsi"/>
        </w:rPr>
        <w:t>Availing Service on complete Solution including H/W, Software, Application, AMC/ATS and FM Services.</w:t>
      </w:r>
    </w:p>
    <w:p w14:paraId="59BD32BA" w14:textId="77777777" w:rsidR="006152F7" w:rsidRPr="000D11AF" w:rsidRDefault="006152F7" w:rsidP="00C5238D">
      <w:pPr>
        <w:pStyle w:val="ListParagraph"/>
        <w:numPr>
          <w:ilvl w:val="0"/>
          <w:numId w:val="101"/>
        </w:numPr>
        <w:rPr>
          <w:rFonts w:asciiTheme="minorHAnsi" w:hAnsiTheme="minorHAnsi" w:cstheme="minorHAnsi"/>
        </w:rPr>
      </w:pPr>
      <w:r w:rsidRPr="007B6FAE">
        <w:rPr>
          <w:rFonts w:asciiTheme="minorHAnsi" w:hAnsiTheme="minorHAnsi" w:cstheme="minorHAnsi"/>
        </w:rPr>
        <w:t>Availing public cloud computing services (PAAS, SAAS etc</w:t>
      </w:r>
      <w:r>
        <w:rPr>
          <w:rFonts w:asciiTheme="minorHAnsi" w:hAnsiTheme="minorHAnsi" w:cstheme="minorHAnsi"/>
        </w:rPr>
        <w:t>.</w:t>
      </w:r>
      <w:r w:rsidRPr="007B6FAE">
        <w:rPr>
          <w:rFonts w:asciiTheme="minorHAnsi" w:hAnsiTheme="minorHAnsi" w:cstheme="minorHAnsi"/>
        </w:rPr>
        <w:t>)</w:t>
      </w:r>
    </w:p>
    <w:p w14:paraId="4A4FF671" w14:textId="77777777" w:rsidR="006152F7" w:rsidRDefault="006152F7" w:rsidP="00C5238D">
      <w:pPr>
        <w:pStyle w:val="ListParagraph"/>
        <w:numPr>
          <w:ilvl w:val="0"/>
          <w:numId w:val="101"/>
        </w:numPr>
        <w:rPr>
          <w:rFonts w:asciiTheme="minorHAnsi" w:hAnsiTheme="minorHAnsi" w:cstheme="minorHAnsi"/>
        </w:rPr>
      </w:pPr>
      <w:r w:rsidRPr="007B6FAE">
        <w:rPr>
          <w:rFonts w:asciiTheme="minorHAnsi" w:hAnsiTheme="minorHAnsi" w:cstheme="minorHAnsi"/>
        </w:rPr>
        <w:t>Availing Services like Call Centre, Security Operation Centre (SOC) etc</w:t>
      </w:r>
      <w:r>
        <w:rPr>
          <w:rFonts w:asciiTheme="minorHAnsi" w:hAnsiTheme="minorHAnsi" w:cstheme="minorHAnsi"/>
        </w:rPr>
        <w:t>.</w:t>
      </w:r>
    </w:p>
    <w:p w14:paraId="78AE23F7" w14:textId="77777777" w:rsidR="006152F7" w:rsidRDefault="006152F7" w:rsidP="006152F7">
      <w:pPr>
        <w:pStyle w:val="ListParagraph"/>
        <w:ind w:left="1080" w:firstLine="0"/>
        <w:rPr>
          <w:rFonts w:asciiTheme="minorHAnsi" w:hAnsiTheme="minorHAnsi" w:cstheme="minorHAnsi"/>
        </w:rPr>
      </w:pPr>
    </w:p>
    <w:p w14:paraId="4BA6AF8B" w14:textId="77777777" w:rsidR="006152F7" w:rsidRPr="004F5CB9" w:rsidRDefault="006152F7" w:rsidP="006152F7">
      <w:pPr>
        <w:suppressAutoHyphens w:val="0"/>
        <w:autoSpaceDN/>
        <w:contextualSpacing/>
        <w:textAlignment w:val="auto"/>
        <w:rPr>
          <w:rFonts w:asciiTheme="minorHAnsi" w:hAnsiTheme="minorHAnsi" w:cstheme="minorHAnsi"/>
          <w:b/>
          <w:lang w:eastAsia="en-IN"/>
        </w:rPr>
      </w:pPr>
      <w:r w:rsidRPr="004F5CB9">
        <w:rPr>
          <w:rFonts w:asciiTheme="minorHAnsi" w:hAnsiTheme="minorHAnsi" w:cstheme="minorHAnsi"/>
          <w:b/>
          <w:lang w:eastAsia="en-IN"/>
        </w:rPr>
        <w:t>Deliverables</w:t>
      </w:r>
      <w:r>
        <w:rPr>
          <w:rFonts w:asciiTheme="minorHAnsi" w:hAnsiTheme="minorHAnsi" w:cstheme="minorHAnsi"/>
          <w:b/>
          <w:lang w:eastAsia="en-IN"/>
        </w:rPr>
        <w:t>:</w:t>
      </w:r>
    </w:p>
    <w:p w14:paraId="54A9483A" w14:textId="3BEF80A1" w:rsidR="006152F7" w:rsidRPr="007B6FAE" w:rsidRDefault="006152F7" w:rsidP="00C5238D">
      <w:pPr>
        <w:pStyle w:val="ListParagraph"/>
        <w:numPr>
          <w:ilvl w:val="0"/>
          <w:numId w:val="113"/>
        </w:numPr>
        <w:suppressAutoHyphens w:val="0"/>
        <w:autoSpaceDN/>
        <w:contextualSpacing/>
        <w:textAlignment w:val="auto"/>
        <w:rPr>
          <w:rFonts w:asciiTheme="minorHAnsi" w:hAnsiTheme="minorHAnsi" w:cstheme="minorHAnsi"/>
          <w:lang w:eastAsia="en-IN"/>
        </w:rPr>
      </w:pPr>
      <w:r>
        <w:rPr>
          <w:rFonts w:asciiTheme="minorHAnsi" w:hAnsiTheme="minorHAnsi" w:cstheme="minorHAnsi"/>
          <w:lang w:eastAsia="en-IN"/>
        </w:rPr>
        <w:t>Standardized Templates for Tender Documents and Service Level Agreement on Ou</w:t>
      </w:r>
      <w:r>
        <w:rPr>
          <w:rFonts w:asciiTheme="minorHAnsi" w:hAnsiTheme="minorHAnsi" w:cstheme="minorHAnsi"/>
          <w:lang w:eastAsia="en-IN"/>
        </w:rPr>
        <w:t>t</w:t>
      </w:r>
      <w:r>
        <w:rPr>
          <w:rFonts w:asciiTheme="minorHAnsi" w:hAnsiTheme="minorHAnsi" w:cstheme="minorHAnsi"/>
          <w:lang w:eastAsia="en-IN"/>
        </w:rPr>
        <w:t xml:space="preserve">sourcing services as detailed above with regards to </w:t>
      </w:r>
      <w:r w:rsidRPr="007B6FAE">
        <w:rPr>
          <w:rFonts w:asciiTheme="minorHAnsi" w:hAnsiTheme="minorHAnsi" w:cstheme="minorHAnsi"/>
        </w:rPr>
        <w:t>RBI’s Master Direction</w:t>
      </w:r>
      <w:r w:rsidRPr="000D11AF">
        <w:rPr>
          <w:rFonts w:asciiTheme="minorHAnsi" w:hAnsiTheme="minorHAnsi" w:cstheme="minorHAnsi"/>
        </w:rPr>
        <w:t>s on IT ou</w:t>
      </w:r>
      <w:r w:rsidRPr="000D11AF">
        <w:rPr>
          <w:rFonts w:asciiTheme="minorHAnsi" w:hAnsiTheme="minorHAnsi" w:cstheme="minorHAnsi"/>
        </w:rPr>
        <w:t>t</w:t>
      </w:r>
      <w:r w:rsidRPr="000D11AF">
        <w:rPr>
          <w:rFonts w:asciiTheme="minorHAnsi" w:hAnsiTheme="minorHAnsi" w:cstheme="minorHAnsi"/>
        </w:rPr>
        <w:t>sourcing and ITGRC</w:t>
      </w:r>
      <w:r w:rsidR="00780961">
        <w:rPr>
          <w:rFonts w:asciiTheme="minorHAnsi" w:hAnsiTheme="minorHAnsi" w:cstheme="minorHAnsi"/>
        </w:rPr>
        <w:t xml:space="preserve"> and DPDP Act 2023</w:t>
      </w:r>
      <w:r>
        <w:rPr>
          <w:rFonts w:asciiTheme="minorHAnsi" w:hAnsiTheme="minorHAnsi" w:cstheme="minorHAnsi"/>
        </w:rPr>
        <w:t>.</w:t>
      </w:r>
    </w:p>
    <w:p w14:paraId="49D58502" w14:textId="77777777" w:rsidR="006152F7" w:rsidRPr="000D11AF" w:rsidRDefault="006152F7" w:rsidP="006152F7">
      <w:pPr>
        <w:pStyle w:val="ListParagraph"/>
        <w:ind w:left="1080" w:firstLine="0"/>
        <w:rPr>
          <w:rFonts w:asciiTheme="minorHAnsi" w:hAnsiTheme="minorHAnsi" w:cstheme="minorHAnsi"/>
        </w:rPr>
      </w:pPr>
    </w:p>
    <w:p w14:paraId="1F5C85BB" w14:textId="0340B0B5" w:rsidR="006152F7" w:rsidRDefault="006152F7" w:rsidP="006152F7">
      <w:pPr>
        <w:jc w:val="both"/>
        <w:rPr>
          <w:rFonts w:asciiTheme="minorHAnsi" w:hAnsiTheme="minorHAnsi" w:cstheme="minorHAnsi"/>
          <w:b/>
          <w:sz w:val="24"/>
          <w:szCs w:val="24"/>
        </w:rPr>
      </w:pPr>
      <w:r w:rsidRPr="000D11AF">
        <w:rPr>
          <w:rFonts w:asciiTheme="minorHAnsi" w:hAnsiTheme="minorHAnsi" w:cstheme="minorHAnsi"/>
          <w:b/>
          <w:sz w:val="24"/>
          <w:szCs w:val="24"/>
        </w:rPr>
        <w:t>Milestone</w:t>
      </w:r>
      <w:r>
        <w:rPr>
          <w:rFonts w:asciiTheme="minorHAnsi" w:hAnsiTheme="minorHAnsi" w:cstheme="minorHAnsi"/>
          <w:b/>
          <w:sz w:val="24"/>
          <w:szCs w:val="24"/>
        </w:rPr>
        <w:t xml:space="preserve"> 4</w:t>
      </w:r>
      <w:r w:rsidRPr="000D11AF">
        <w:rPr>
          <w:rFonts w:asciiTheme="minorHAnsi" w:hAnsiTheme="minorHAnsi" w:cstheme="minorHAnsi"/>
          <w:b/>
          <w:sz w:val="24"/>
          <w:szCs w:val="24"/>
        </w:rPr>
        <w:t>:</w:t>
      </w:r>
      <w:r w:rsidRPr="000D11AF">
        <w:rPr>
          <w:rFonts w:asciiTheme="minorHAnsi" w:eastAsia="Calibri" w:hAnsiTheme="minorHAnsi" w:cstheme="minorHAnsi"/>
          <w:bCs/>
          <w:sz w:val="24"/>
          <w:szCs w:val="24"/>
        </w:rPr>
        <w:t xml:space="preserve"> </w:t>
      </w:r>
      <w:r w:rsidRPr="006152F7">
        <w:rPr>
          <w:rFonts w:asciiTheme="minorHAnsi" w:eastAsia="Calibri" w:hAnsiTheme="minorHAnsi" w:cstheme="minorHAnsi"/>
          <w:b/>
          <w:bCs/>
          <w:sz w:val="24"/>
          <w:szCs w:val="24"/>
        </w:rPr>
        <w:t>Review and modification Contracts/ Agreements with various vendors</w:t>
      </w:r>
      <w:r w:rsidR="0042282F">
        <w:rPr>
          <w:rFonts w:asciiTheme="minorHAnsi" w:hAnsiTheme="minorHAnsi" w:cstheme="minorHAnsi"/>
          <w:b/>
          <w:sz w:val="24"/>
          <w:szCs w:val="24"/>
        </w:rPr>
        <w:t>.</w:t>
      </w:r>
      <w:r w:rsidR="00F57FBD">
        <w:rPr>
          <w:rFonts w:asciiTheme="minorHAnsi" w:hAnsiTheme="minorHAnsi" w:cstheme="minorHAnsi"/>
          <w:b/>
        </w:rPr>
        <w:t xml:space="preserve"> </w:t>
      </w:r>
      <w:r w:rsidR="00F57FBD" w:rsidRPr="00D007E1">
        <w:rPr>
          <w:rFonts w:asciiTheme="minorHAnsi" w:hAnsiTheme="minorHAnsi" w:cstheme="minorHAnsi"/>
          <w:b/>
        </w:rPr>
        <w:t>At presen</w:t>
      </w:r>
      <w:r w:rsidR="009E10FD" w:rsidRPr="00D007E1">
        <w:rPr>
          <w:rFonts w:asciiTheme="minorHAnsi" w:hAnsiTheme="minorHAnsi" w:cstheme="minorHAnsi"/>
          <w:b/>
        </w:rPr>
        <w:t>t Bank is having around 100 Applications</w:t>
      </w:r>
      <w:r w:rsidR="0042282F">
        <w:rPr>
          <w:rFonts w:asciiTheme="minorHAnsi" w:hAnsiTheme="minorHAnsi" w:cstheme="minorHAnsi"/>
          <w:b/>
        </w:rPr>
        <w:t>, wherein applicability of the RBI Master direction on IT outsourcing is to be reviewed.</w:t>
      </w:r>
    </w:p>
    <w:p w14:paraId="3B830EE8" w14:textId="77777777" w:rsidR="006152F7" w:rsidRPr="000D11AF" w:rsidRDefault="006152F7" w:rsidP="006152F7">
      <w:pPr>
        <w:jc w:val="both"/>
        <w:rPr>
          <w:rFonts w:asciiTheme="minorHAnsi" w:hAnsiTheme="minorHAnsi" w:cstheme="minorHAnsi"/>
          <w:b/>
          <w:sz w:val="24"/>
          <w:szCs w:val="24"/>
        </w:rPr>
      </w:pPr>
    </w:p>
    <w:p w14:paraId="2DDFA80F" w14:textId="166998F6" w:rsidR="006152F7" w:rsidRPr="00E71C99" w:rsidRDefault="006152F7" w:rsidP="00C5238D">
      <w:pPr>
        <w:pStyle w:val="ListParagraph"/>
        <w:numPr>
          <w:ilvl w:val="0"/>
          <w:numId w:val="100"/>
        </w:numPr>
        <w:suppressAutoHyphens w:val="0"/>
        <w:autoSpaceDN/>
        <w:textAlignment w:val="auto"/>
        <w:rPr>
          <w:rFonts w:asciiTheme="minorHAnsi" w:eastAsia="Calibri" w:hAnsiTheme="minorHAnsi" w:cstheme="minorHAnsi"/>
          <w:bCs/>
        </w:rPr>
      </w:pPr>
      <w:r w:rsidRPr="007B6FAE">
        <w:rPr>
          <w:rFonts w:asciiTheme="minorHAnsi" w:eastAsia="Calibri" w:hAnsiTheme="minorHAnsi" w:cstheme="minorHAnsi"/>
          <w:bCs/>
        </w:rPr>
        <w:t>Verification of</w:t>
      </w:r>
      <w:r>
        <w:rPr>
          <w:rFonts w:asciiTheme="minorHAnsi" w:eastAsia="Calibri" w:hAnsiTheme="minorHAnsi" w:cstheme="minorHAnsi"/>
          <w:bCs/>
        </w:rPr>
        <w:t xml:space="preserve"> </w:t>
      </w:r>
      <w:r w:rsidRPr="007B6FAE">
        <w:rPr>
          <w:rFonts w:asciiTheme="minorHAnsi" w:eastAsia="Calibri" w:hAnsiTheme="minorHAnsi" w:cstheme="minorHAnsi"/>
          <w:bCs/>
        </w:rPr>
        <w:t>existing and prospective Work Orders</w:t>
      </w:r>
      <w:r w:rsidR="00E80C17">
        <w:rPr>
          <w:rFonts w:asciiTheme="minorHAnsi" w:eastAsia="Calibri" w:hAnsiTheme="minorHAnsi" w:cstheme="minorHAnsi"/>
          <w:bCs/>
        </w:rPr>
        <w:t xml:space="preserve"> </w:t>
      </w:r>
      <w:r w:rsidRPr="007B6FAE">
        <w:rPr>
          <w:rFonts w:asciiTheme="minorHAnsi" w:eastAsia="Calibri" w:hAnsiTheme="minorHAnsi" w:cstheme="minorHAnsi"/>
          <w:bCs/>
        </w:rPr>
        <w:t>/</w:t>
      </w:r>
      <w:r w:rsidR="00E80C17">
        <w:rPr>
          <w:rFonts w:asciiTheme="minorHAnsi" w:eastAsia="Calibri" w:hAnsiTheme="minorHAnsi" w:cstheme="minorHAnsi"/>
          <w:bCs/>
        </w:rPr>
        <w:t xml:space="preserve"> </w:t>
      </w:r>
      <w:r w:rsidRPr="007B6FAE">
        <w:rPr>
          <w:rFonts w:asciiTheme="minorHAnsi" w:eastAsia="Calibri" w:hAnsiTheme="minorHAnsi" w:cstheme="minorHAnsi"/>
          <w:bCs/>
        </w:rPr>
        <w:t>Master Agreements/</w:t>
      </w:r>
      <w:r w:rsidR="00E80C17">
        <w:rPr>
          <w:rFonts w:asciiTheme="minorHAnsi" w:eastAsia="Calibri" w:hAnsiTheme="minorHAnsi" w:cstheme="minorHAnsi"/>
          <w:bCs/>
        </w:rPr>
        <w:t xml:space="preserve"> </w:t>
      </w:r>
      <w:r w:rsidRPr="007B6FAE">
        <w:rPr>
          <w:rFonts w:asciiTheme="minorHAnsi" w:eastAsia="Calibri" w:hAnsiTheme="minorHAnsi" w:cstheme="minorHAnsi"/>
          <w:bCs/>
        </w:rPr>
        <w:t>SLAs</w:t>
      </w:r>
      <w:r w:rsidR="00E80C17">
        <w:rPr>
          <w:rFonts w:asciiTheme="minorHAnsi" w:eastAsia="Calibri" w:hAnsiTheme="minorHAnsi" w:cstheme="minorHAnsi"/>
          <w:bCs/>
        </w:rPr>
        <w:t xml:space="preserve"> </w:t>
      </w:r>
      <w:r w:rsidRPr="007B6FAE">
        <w:rPr>
          <w:rFonts w:asciiTheme="minorHAnsi" w:eastAsia="Calibri" w:hAnsiTheme="minorHAnsi" w:cstheme="minorHAnsi"/>
          <w:bCs/>
        </w:rPr>
        <w:t>/</w:t>
      </w:r>
      <w:r w:rsidR="00E80C17">
        <w:rPr>
          <w:rFonts w:asciiTheme="minorHAnsi" w:eastAsia="Calibri" w:hAnsiTheme="minorHAnsi" w:cstheme="minorHAnsi"/>
          <w:bCs/>
        </w:rPr>
        <w:t xml:space="preserve"> </w:t>
      </w:r>
      <w:r w:rsidRPr="007B6FAE">
        <w:rPr>
          <w:rFonts w:asciiTheme="minorHAnsi" w:eastAsia="Calibri" w:hAnsiTheme="minorHAnsi" w:cstheme="minorHAnsi"/>
          <w:bCs/>
        </w:rPr>
        <w:t>Contracts</w:t>
      </w:r>
      <w:r w:rsidR="00E80C17">
        <w:rPr>
          <w:rFonts w:asciiTheme="minorHAnsi" w:eastAsia="Calibri" w:hAnsiTheme="minorHAnsi" w:cstheme="minorHAnsi"/>
          <w:bCs/>
        </w:rPr>
        <w:t xml:space="preserve"> </w:t>
      </w:r>
      <w:r w:rsidRPr="007B6FAE">
        <w:rPr>
          <w:rFonts w:asciiTheme="minorHAnsi" w:eastAsia="Calibri" w:hAnsiTheme="minorHAnsi" w:cstheme="minorHAnsi"/>
          <w:bCs/>
        </w:rPr>
        <w:t>/</w:t>
      </w:r>
      <w:r w:rsidR="00E80C17">
        <w:rPr>
          <w:rFonts w:asciiTheme="minorHAnsi" w:eastAsia="Calibri" w:hAnsiTheme="minorHAnsi" w:cstheme="minorHAnsi"/>
          <w:bCs/>
        </w:rPr>
        <w:t xml:space="preserve"> </w:t>
      </w:r>
      <w:r w:rsidRPr="007B6FAE">
        <w:rPr>
          <w:rFonts w:asciiTheme="minorHAnsi" w:eastAsia="Calibri" w:hAnsiTheme="minorHAnsi" w:cstheme="minorHAnsi"/>
          <w:bCs/>
        </w:rPr>
        <w:t>Agreements with various vendors and Service Providers to identify the a</w:t>
      </w:r>
      <w:r w:rsidRPr="007B6FAE">
        <w:rPr>
          <w:rFonts w:asciiTheme="minorHAnsi" w:eastAsia="Calibri" w:hAnsiTheme="minorHAnsi" w:cstheme="minorHAnsi"/>
          <w:bCs/>
        </w:rPr>
        <w:t>p</w:t>
      </w:r>
      <w:r w:rsidRPr="007B6FAE">
        <w:rPr>
          <w:rFonts w:asciiTheme="minorHAnsi" w:eastAsia="Calibri" w:hAnsiTheme="minorHAnsi" w:cstheme="minorHAnsi"/>
          <w:bCs/>
        </w:rPr>
        <w:t>plica</w:t>
      </w:r>
      <w:r w:rsidR="00D13CDB">
        <w:rPr>
          <w:rFonts w:asciiTheme="minorHAnsi" w:eastAsia="Calibri" w:hAnsiTheme="minorHAnsi" w:cstheme="minorHAnsi"/>
          <w:bCs/>
        </w:rPr>
        <w:t>bility of IT Outsourcing Policy,</w:t>
      </w:r>
      <w:r>
        <w:rPr>
          <w:rFonts w:asciiTheme="minorHAnsi" w:eastAsia="Calibri" w:hAnsiTheme="minorHAnsi" w:cstheme="minorHAnsi"/>
          <w:bCs/>
        </w:rPr>
        <w:t xml:space="preserve"> </w:t>
      </w:r>
      <w:r>
        <w:rPr>
          <w:rFonts w:asciiTheme="minorHAnsi" w:hAnsiTheme="minorHAnsi" w:cstheme="minorHAnsi"/>
          <w:lang w:eastAsia="en-IN"/>
        </w:rPr>
        <w:t xml:space="preserve">in line with guidelines prescribed in </w:t>
      </w:r>
      <w:r w:rsidRPr="007B6FAE">
        <w:rPr>
          <w:rFonts w:asciiTheme="minorHAnsi" w:hAnsiTheme="minorHAnsi" w:cstheme="minorHAnsi"/>
        </w:rPr>
        <w:t>RBI’s Master D</w:t>
      </w:r>
      <w:r w:rsidRPr="007B6FAE">
        <w:rPr>
          <w:rFonts w:asciiTheme="minorHAnsi" w:hAnsiTheme="minorHAnsi" w:cstheme="minorHAnsi"/>
        </w:rPr>
        <w:t>i</w:t>
      </w:r>
      <w:r w:rsidRPr="007B6FAE">
        <w:rPr>
          <w:rFonts w:asciiTheme="minorHAnsi" w:hAnsiTheme="minorHAnsi" w:cstheme="minorHAnsi"/>
        </w:rPr>
        <w:t>rection</w:t>
      </w:r>
      <w:r w:rsidRPr="000D11AF">
        <w:rPr>
          <w:rFonts w:asciiTheme="minorHAnsi" w:hAnsiTheme="minorHAnsi" w:cstheme="minorHAnsi"/>
        </w:rPr>
        <w:t xml:space="preserve">s </w:t>
      </w:r>
      <w:r>
        <w:rPr>
          <w:rFonts w:asciiTheme="minorHAnsi" w:hAnsiTheme="minorHAnsi" w:cstheme="minorHAnsi"/>
        </w:rPr>
        <w:t>of Outsourcing of IT Services.</w:t>
      </w:r>
    </w:p>
    <w:p w14:paraId="783F0FC0" w14:textId="77777777" w:rsidR="006152F7" w:rsidRPr="008C7212" w:rsidRDefault="006152F7" w:rsidP="00C5238D">
      <w:pPr>
        <w:pStyle w:val="ListParagraph"/>
        <w:numPr>
          <w:ilvl w:val="0"/>
          <w:numId w:val="100"/>
        </w:numPr>
        <w:suppressAutoHyphens w:val="0"/>
        <w:autoSpaceDN/>
        <w:textAlignment w:val="auto"/>
        <w:rPr>
          <w:rFonts w:asciiTheme="minorHAnsi" w:eastAsia="Calibri" w:hAnsiTheme="minorHAnsi" w:cstheme="minorHAnsi"/>
          <w:bCs/>
          <w:lang w:val="en-IN"/>
        </w:rPr>
      </w:pPr>
      <w:r w:rsidRPr="00494DD4">
        <w:rPr>
          <w:rFonts w:asciiTheme="minorHAnsi" w:eastAsia="Calibri" w:hAnsiTheme="minorHAnsi" w:cstheme="minorHAnsi"/>
          <w:bCs/>
        </w:rPr>
        <w:t>Identification of GAP in existing and in-process/prospective Work Orders/Master Agreements/SLAs/Contracts/Agreements, in line with guidelines prescribed in RBI’s Master Directions of Outsourcing of IT Services.</w:t>
      </w:r>
    </w:p>
    <w:p w14:paraId="3175CA0F" w14:textId="77777777" w:rsidR="008C7212" w:rsidRPr="00E71C99" w:rsidRDefault="008C7212" w:rsidP="008C7212">
      <w:pPr>
        <w:pStyle w:val="ListParagraph"/>
        <w:suppressAutoHyphens w:val="0"/>
        <w:autoSpaceDN/>
        <w:ind w:left="780" w:firstLine="0"/>
        <w:textAlignment w:val="auto"/>
        <w:rPr>
          <w:rFonts w:asciiTheme="minorHAnsi" w:eastAsia="Calibri" w:hAnsiTheme="minorHAnsi" w:cstheme="minorHAnsi"/>
          <w:bCs/>
          <w:lang w:val="en-IN"/>
        </w:rPr>
      </w:pPr>
    </w:p>
    <w:p w14:paraId="264C43D2" w14:textId="77777777" w:rsidR="006152F7" w:rsidRDefault="006152F7" w:rsidP="006152F7">
      <w:pPr>
        <w:suppressAutoHyphens w:val="0"/>
        <w:autoSpaceDN/>
        <w:contextualSpacing/>
        <w:textAlignment w:val="auto"/>
        <w:rPr>
          <w:rFonts w:asciiTheme="minorHAnsi" w:hAnsiTheme="minorHAnsi" w:cstheme="minorHAnsi"/>
          <w:b/>
          <w:lang w:eastAsia="en-IN"/>
        </w:rPr>
      </w:pPr>
      <w:r w:rsidRPr="004F5CB9">
        <w:rPr>
          <w:rFonts w:asciiTheme="minorHAnsi" w:hAnsiTheme="minorHAnsi" w:cstheme="minorHAnsi"/>
          <w:b/>
          <w:lang w:eastAsia="en-IN"/>
        </w:rPr>
        <w:t>Deliverables</w:t>
      </w:r>
      <w:r>
        <w:rPr>
          <w:rFonts w:asciiTheme="minorHAnsi" w:hAnsiTheme="minorHAnsi" w:cstheme="minorHAnsi"/>
          <w:b/>
          <w:lang w:eastAsia="en-IN"/>
        </w:rPr>
        <w:t>:</w:t>
      </w:r>
    </w:p>
    <w:p w14:paraId="7A720516" w14:textId="68D33CFC" w:rsidR="0067406E" w:rsidRPr="00780961" w:rsidRDefault="006152F7" w:rsidP="00C5238D">
      <w:pPr>
        <w:pStyle w:val="ListParagraph"/>
        <w:numPr>
          <w:ilvl w:val="0"/>
          <w:numId w:val="114"/>
        </w:numPr>
        <w:suppressAutoHyphens w:val="0"/>
        <w:autoSpaceDN/>
        <w:contextualSpacing/>
        <w:textAlignment w:val="auto"/>
        <w:rPr>
          <w:rFonts w:asciiTheme="minorHAnsi" w:hAnsiTheme="minorHAnsi" w:cstheme="minorHAnsi"/>
          <w:lang w:eastAsia="en-IN"/>
        </w:rPr>
      </w:pPr>
      <w:r w:rsidRPr="00494DD4">
        <w:rPr>
          <w:rFonts w:asciiTheme="minorHAnsi" w:hAnsiTheme="minorHAnsi" w:cstheme="minorHAnsi"/>
        </w:rPr>
        <w:t xml:space="preserve">Submission of  </w:t>
      </w:r>
      <w:r w:rsidR="00780961">
        <w:rPr>
          <w:rFonts w:asciiTheme="minorHAnsi" w:hAnsiTheme="minorHAnsi" w:cstheme="minorHAnsi"/>
        </w:rPr>
        <w:t xml:space="preserve"> Gap Assessment </w:t>
      </w:r>
      <w:r w:rsidRPr="00494DD4">
        <w:rPr>
          <w:rFonts w:asciiTheme="minorHAnsi" w:hAnsiTheme="minorHAnsi" w:cstheme="minorHAnsi"/>
        </w:rPr>
        <w:t xml:space="preserve">report </w:t>
      </w:r>
      <w:r w:rsidRPr="00494DD4">
        <w:rPr>
          <w:rFonts w:asciiTheme="minorHAnsi" w:eastAsia="Calibri" w:hAnsiTheme="minorHAnsi" w:cstheme="minorHAnsi"/>
          <w:bCs/>
        </w:rPr>
        <w:t>in existing and in-process/prospective Work Orders/Master Agreements/SLAs/Contracts/Agreements in line with guidelines pr</w:t>
      </w:r>
      <w:r w:rsidRPr="00494DD4">
        <w:rPr>
          <w:rFonts w:asciiTheme="minorHAnsi" w:eastAsia="Calibri" w:hAnsiTheme="minorHAnsi" w:cstheme="minorHAnsi"/>
          <w:bCs/>
        </w:rPr>
        <w:t>e</w:t>
      </w:r>
      <w:r w:rsidRPr="00494DD4">
        <w:rPr>
          <w:rFonts w:asciiTheme="minorHAnsi" w:eastAsia="Calibri" w:hAnsiTheme="minorHAnsi" w:cstheme="minorHAnsi"/>
          <w:bCs/>
        </w:rPr>
        <w:t>scribed in RBI’s Master Directions of Outsourcing of IT Services</w:t>
      </w:r>
    </w:p>
    <w:p w14:paraId="7CA0C1FB" w14:textId="63543AE9" w:rsidR="00780961" w:rsidRPr="007B6FAE" w:rsidRDefault="00780961" w:rsidP="00C5238D">
      <w:pPr>
        <w:pStyle w:val="ListParagraph"/>
        <w:numPr>
          <w:ilvl w:val="0"/>
          <w:numId w:val="114"/>
        </w:numPr>
        <w:suppressAutoHyphens w:val="0"/>
        <w:autoSpaceDN/>
        <w:contextualSpacing/>
        <w:textAlignment w:val="auto"/>
        <w:rPr>
          <w:rFonts w:asciiTheme="minorHAnsi" w:hAnsiTheme="minorHAnsi" w:cstheme="minorHAnsi"/>
          <w:lang w:eastAsia="en-IN"/>
        </w:rPr>
      </w:pPr>
      <w:r>
        <w:rPr>
          <w:rFonts w:asciiTheme="minorHAnsi" w:eastAsia="Calibri" w:hAnsiTheme="minorHAnsi" w:cstheme="minorHAnsi"/>
          <w:bCs/>
        </w:rPr>
        <w:lastRenderedPageBreak/>
        <w:t xml:space="preserve">Submission of road map and Action plan to make the </w:t>
      </w:r>
      <w:r w:rsidRPr="00494DD4">
        <w:rPr>
          <w:rFonts w:asciiTheme="minorHAnsi" w:eastAsia="Calibri" w:hAnsiTheme="minorHAnsi" w:cstheme="minorHAnsi"/>
          <w:bCs/>
        </w:rPr>
        <w:t>existing and in-process/prospective Work Orders/Master Agreements/SLAs/Contracts/Agreements</w:t>
      </w:r>
      <w:r>
        <w:rPr>
          <w:rFonts w:asciiTheme="minorHAnsi" w:eastAsia="Calibri" w:hAnsiTheme="minorHAnsi" w:cstheme="minorHAnsi"/>
          <w:bCs/>
        </w:rPr>
        <w:t xml:space="preserve"> complaint with RBI Master </w:t>
      </w:r>
      <w:proofErr w:type="gramStart"/>
      <w:r>
        <w:rPr>
          <w:rFonts w:asciiTheme="minorHAnsi" w:eastAsia="Calibri" w:hAnsiTheme="minorHAnsi" w:cstheme="minorHAnsi"/>
          <w:bCs/>
        </w:rPr>
        <w:t>directions</w:t>
      </w:r>
      <w:proofErr w:type="gramEnd"/>
      <w:r>
        <w:rPr>
          <w:rFonts w:asciiTheme="minorHAnsi" w:eastAsia="Calibri" w:hAnsiTheme="minorHAnsi" w:cstheme="minorHAnsi"/>
          <w:bCs/>
        </w:rPr>
        <w:t xml:space="preserve"> and DPDP Act 2023.</w:t>
      </w:r>
    </w:p>
    <w:p w14:paraId="2BA88384" w14:textId="77777777" w:rsidR="0067406E" w:rsidRPr="0067406E" w:rsidRDefault="0067406E" w:rsidP="0067406E">
      <w:pPr>
        <w:rPr>
          <w:rFonts w:asciiTheme="minorHAnsi" w:eastAsia="Calibri" w:hAnsiTheme="minorHAnsi" w:cstheme="minorHAnsi"/>
          <w:bCs/>
          <w:lang w:val="en-IN"/>
        </w:rPr>
      </w:pPr>
    </w:p>
    <w:p w14:paraId="7ED699CB" w14:textId="6F98CDEE" w:rsidR="00E7614C" w:rsidRPr="00FF0D17" w:rsidRDefault="00A95DB4" w:rsidP="00A50600">
      <w:pPr>
        <w:pStyle w:val="ListParagraph"/>
        <w:ind w:left="0" w:right="720" w:firstLine="0"/>
        <w:rPr>
          <w:rFonts w:asciiTheme="minorHAnsi" w:hAnsiTheme="minorHAnsi" w:cstheme="minorHAnsi"/>
          <w:b/>
        </w:rPr>
      </w:pPr>
      <w:r>
        <w:rPr>
          <w:rFonts w:asciiTheme="minorHAnsi" w:eastAsia="SimSun" w:hAnsiTheme="minorHAnsi" w:cstheme="minorHAnsi"/>
          <w:b/>
          <w:color w:val="auto"/>
          <w:lang w:bidi="ar-SA"/>
        </w:rPr>
        <w:t>Section</w:t>
      </w:r>
      <w:r w:rsidR="00A50600">
        <w:rPr>
          <w:rFonts w:asciiTheme="minorHAnsi" w:eastAsia="SimSun" w:hAnsiTheme="minorHAnsi" w:cstheme="minorHAnsi"/>
          <w:b/>
          <w:color w:val="auto"/>
          <w:lang w:bidi="ar-SA"/>
        </w:rPr>
        <w:t xml:space="preserve"> B - </w:t>
      </w:r>
      <w:r w:rsidR="00E7614C" w:rsidRPr="00E7614C">
        <w:rPr>
          <w:rFonts w:asciiTheme="minorHAnsi" w:eastAsia="SimSun" w:hAnsiTheme="minorHAnsi" w:cstheme="minorHAnsi"/>
          <w:b/>
          <w:color w:val="auto"/>
          <w:lang w:bidi="ar-SA"/>
        </w:rPr>
        <w:t>Reserve Bank of India (RBI) Master Direction on IT Governance, Risk, Controls and Assurance Practices</w:t>
      </w:r>
    </w:p>
    <w:p w14:paraId="754FCA49" w14:textId="77777777" w:rsidR="00FF0D17" w:rsidRPr="00FF0D17" w:rsidRDefault="00FF0D17" w:rsidP="00FF0D17">
      <w:pPr>
        <w:pStyle w:val="ListParagraph"/>
        <w:ind w:left="426" w:right="720" w:firstLine="0"/>
        <w:rPr>
          <w:rFonts w:asciiTheme="minorHAnsi" w:hAnsiTheme="minorHAnsi" w:cstheme="minorHAnsi"/>
          <w:b/>
        </w:rPr>
      </w:pPr>
    </w:p>
    <w:p w14:paraId="348ADA35" w14:textId="313C4B40" w:rsidR="006B7F1D" w:rsidRPr="006B7F1D" w:rsidRDefault="006B7F1D" w:rsidP="006B7F1D">
      <w:pPr>
        <w:rPr>
          <w:rFonts w:asciiTheme="minorHAnsi" w:hAnsiTheme="minorHAnsi" w:cstheme="minorHAnsi"/>
          <w:b/>
        </w:rPr>
      </w:pPr>
      <w:r w:rsidRPr="006B7F1D">
        <w:rPr>
          <w:rFonts w:asciiTheme="minorHAnsi" w:hAnsiTheme="minorHAnsi" w:cstheme="minorHAnsi"/>
          <w:b/>
        </w:rPr>
        <w:t xml:space="preserve">Milestone </w:t>
      </w:r>
      <w:proofErr w:type="gramStart"/>
      <w:r w:rsidRPr="006B7F1D">
        <w:rPr>
          <w:rFonts w:asciiTheme="minorHAnsi" w:hAnsiTheme="minorHAnsi" w:cstheme="minorHAnsi"/>
          <w:b/>
        </w:rPr>
        <w:t>1</w:t>
      </w:r>
      <w:r w:rsidRPr="006B7F1D">
        <w:rPr>
          <w:rFonts w:asciiTheme="minorHAnsi" w:hAnsiTheme="minorHAnsi" w:cstheme="minorHAnsi"/>
        </w:rPr>
        <w:t xml:space="preserve"> :</w:t>
      </w:r>
      <w:proofErr w:type="gramEnd"/>
      <w:r w:rsidRPr="006B7F1D">
        <w:rPr>
          <w:rFonts w:asciiTheme="minorHAnsi" w:hAnsiTheme="minorHAnsi" w:cstheme="minorHAnsi"/>
        </w:rPr>
        <w:t xml:space="preserve"> </w:t>
      </w:r>
      <w:r w:rsidRPr="006B7F1D">
        <w:rPr>
          <w:rFonts w:asciiTheme="minorHAnsi" w:hAnsiTheme="minorHAnsi" w:cstheme="minorHAnsi"/>
          <w:b/>
        </w:rPr>
        <w:t xml:space="preserve">Gap </w:t>
      </w:r>
      <w:r w:rsidRPr="006B7F1D">
        <w:rPr>
          <w:rFonts w:asciiTheme="minorHAnsi" w:eastAsia="Times New Roman" w:hAnsiTheme="minorHAnsi" w:cstheme="minorHAnsi"/>
          <w:b/>
          <w:color w:val="000000"/>
          <w:sz w:val="24"/>
          <w:szCs w:val="24"/>
          <w:lang w:bidi="en-US"/>
        </w:rPr>
        <w:t xml:space="preserve">assessment of existing policies and procedures in line with </w:t>
      </w:r>
      <w:r w:rsidRPr="006B7F1D">
        <w:rPr>
          <w:rFonts w:asciiTheme="minorHAnsi" w:hAnsiTheme="minorHAnsi" w:cstheme="minorHAnsi"/>
          <w:b/>
        </w:rPr>
        <w:t xml:space="preserve">RBI’s Master Direction on IT </w:t>
      </w:r>
      <w:r w:rsidRPr="006B7F1D">
        <w:rPr>
          <w:b/>
        </w:rPr>
        <w:t>Governance, Risk, Controls and Assurance Practices</w:t>
      </w:r>
      <w:r w:rsidRPr="006B7F1D">
        <w:rPr>
          <w:rFonts w:asciiTheme="minorHAnsi" w:hAnsiTheme="minorHAnsi" w:cstheme="minorHAnsi"/>
          <w:b/>
        </w:rPr>
        <w:t xml:space="preserve"> (IT GRC) </w:t>
      </w:r>
      <w:r w:rsidRPr="006B7F1D">
        <w:rPr>
          <w:rFonts w:asciiTheme="minorHAnsi" w:eastAsia="Times New Roman" w:hAnsiTheme="minorHAnsi" w:cstheme="minorHAnsi"/>
          <w:b/>
          <w:color w:val="000000"/>
          <w:sz w:val="24"/>
          <w:szCs w:val="24"/>
          <w:lang w:bidi="en-US"/>
        </w:rPr>
        <w:t xml:space="preserve"> covering following areas: </w:t>
      </w:r>
    </w:p>
    <w:p w14:paraId="4DE1E2F2" w14:textId="77777777" w:rsidR="006B7F1D" w:rsidRDefault="006B7F1D" w:rsidP="006B7F1D">
      <w:pPr>
        <w:rPr>
          <w:rFonts w:asciiTheme="minorHAnsi" w:hAnsiTheme="minorHAnsi" w:cstheme="minorHAnsi"/>
          <w:b/>
          <w:sz w:val="24"/>
          <w:szCs w:val="24"/>
        </w:rPr>
      </w:pPr>
    </w:p>
    <w:p w14:paraId="6DCC2C06" w14:textId="77777777" w:rsidR="006B7F1D" w:rsidRPr="001D181B" w:rsidRDefault="006B7F1D" w:rsidP="00C5238D">
      <w:pPr>
        <w:pStyle w:val="ListParagraph"/>
        <w:numPr>
          <w:ilvl w:val="0"/>
          <w:numId w:val="128"/>
        </w:numPr>
        <w:rPr>
          <w:rFonts w:asciiTheme="minorHAnsi" w:hAnsiTheme="minorHAnsi" w:cstheme="minorHAnsi"/>
        </w:rPr>
      </w:pPr>
      <w:r w:rsidRPr="000D11AF">
        <w:t xml:space="preserve">IT Governance Framework </w:t>
      </w:r>
    </w:p>
    <w:p w14:paraId="4CC1DD10" w14:textId="77777777" w:rsidR="006B7F1D" w:rsidRPr="007B6FAE" w:rsidRDefault="006B7F1D" w:rsidP="00C5238D">
      <w:pPr>
        <w:pStyle w:val="ListParagraph"/>
        <w:numPr>
          <w:ilvl w:val="0"/>
          <w:numId w:val="128"/>
        </w:numPr>
        <w:rPr>
          <w:rFonts w:asciiTheme="minorHAnsi" w:hAnsiTheme="minorHAnsi" w:cstheme="minorHAnsi"/>
        </w:rPr>
      </w:pPr>
      <w:r w:rsidRPr="000D11AF">
        <w:t>IT Infrastructure &amp; Services Management</w:t>
      </w:r>
    </w:p>
    <w:p w14:paraId="444A8475" w14:textId="77777777" w:rsidR="006B7F1D" w:rsidRPr="007B6FAE" w:rsidRDefault="006B7F1D" w:rsidP="00C5238D">
      <w:pPr>
        <w:pStyle w:val="ListParagraph"/>
        <w:numPr>
          <w:ilvl w:val="0"/>
          <w:numId w:val="128"/>
        </w:numPr>
        <w:rPr>
          <w:rFonts w:asciiTheme="minorHAnsi" w:hAnsiTheme="minorHAnsi" w:cstheme="minorHAnsi"/>
        </w:rPr>
      </w:pPr>
      <w:r w:rsidRPr="000D11AF">
        <w:t>IT Services Management</w:t>
      </w:r>
    </w:p>
    <w:p w14:paraId="79C84794" w14:textId="77777777" w:rsidR="006B7F1D" w:rsidRPr="007B6FAE" w:rsidRDefault="006B7F1D" w:rsidP="00C5238D">
      <w:pPr>
        <w:pStyle w:val="ListParagraph"/>
        <w:numPr>
          <w:ilvl w:val="0"/>
          <w:numId w:val="128"/>
        </w:numPr>
        <w:rPr>
          <w:rFonts w:asciiTheme="minorHAnsi" w:hAnsiTheme="minorHAnsi" w:cstheme="minorHAnsi"/>
        </w:rPr>
      </w:pPr>
      <w:r w:rsidRPr="000D11AF">
        <w:t>Third-Party Arrangements</w:t>
      </w:r>
    </w:p>
    <w:p w14:paraId="136EF91F" w14:textId="77777777" w:rsidR="006B7F1D" w:rsidRPr="007B6FAE" w:rsidRDefault="006B7F1D" w:rsidP="00C5238D">
      <w:pPr>
        <w:pStyle w:val="ListParagraph"/>
        <w:numPr>
          <w:ilvl w:val="0"/>
          <w:numId w:val="128"/>
        </w:numPr>
        <w:rPr>
          <w:rFonts w:asciiTheme="minorHAnsi" w:hAnsiTheme="minorHAnsi" w:cstheme="minorHAnsi"/>
        </w:rPr>
      </w:pPr>
      <w:r w:rsidRPr="000D11AF">
        <w:t>Capacity Management</w:t>
      </w:r>
    </w:p>
    <w:p w14:paraId="2357D395" w14:textId="77777777" w:rsidR="006B7F1D" w:rsidRPr="007B6FAE" w:rsidRDefault="006B7F1D" w:rsidP="00C5238D">
      <w:pPr>
        <w:pStyle w:val="ListParagraph"/>
        <w:numPr>
          <w:ilvl w:val="0"/>
          <w:numId w:val="128"/>
        </w:numPr>
        <w:rPr>
          <w:rFonts w:asciiTheme="minorHAnsi" w:hAnsiTheme="minorHAnsi" w:cstheme="minorHAnsi"/>
        </w:rPr>
      </w:pPr>
      <w:r w:rsidRPr="000D11AF">
        <w:t>Project Management</w:t>
      </w:r>
    </w:p>
    <w:p w14:paraId="7B5CD33E" w14:textId="77777777" w:rsidR="006B7F1D" w:rsidRPr="007B6FAE" w:rsidRDefault="006B7F1D" w:rsidP="00C5238D">
      <w:pPr>
        <w:pStyle w:val="ListParagraph"/>
        <w:numPr>
          <w:ilvl w:val="0"/>
          <w:numId w:val="128"/>
        </w:numPr>
        <w:rPr>
          <w:rFonts w:asciiTheme="minorHAnsi" w:hAnsiTheme="minorHAnsi" w:cstheme="minorHAnsi"/>
        </w:rPr>
      </w:pPr>
      <w:r w:rsidRPr="000D11AF">
        <w:t>Change and Patch Management</w:t>
      </w:r>
    </w:p>
    <w:p w14:paraId="3320E2BE" w14:textId="77777777" w:rsidR="006B7F1D" w:rsidRPr="007B6FAE" w:rsidRDefault="006B7F1D" w:rsidP="00C5238D">
      <w:pPr>
        <w:pStyle w:val="ListParagraph"/>
        <w:numPr>
          <w:ilvl w:val="0"/>
          <w:numId w:val="128"/>
        </w:numPr>
        <w:rPr>
          <w:rFonts w:asciiTheme="minorHAnsi" w:hAnsiTheme="minorHAnsi" w:cstheme="minorHAnsi"/>
        </w:rPr>
      </w:pPr>
      <w:r w:rsidRPr="000D11AF">
        <w:t>Data Migration Controls</w:t>
      </w:r>
    </w:p>
    <w:p w14:paraId="0FA7582F" w14:textId="77777777" w:rsidR="006B7F1D" w:rsidRPr="007B6FAE" w:rsidRDefault="006B7F1D" w:rsidP="00C5238D">
      <w:pPr>
        <w:pStyle w:val="ListParagraph"/>
        <w:numPr>
          <w:ilvl w:val="0"/>
          <w:numId w:val="128"/>
        </w:numPr>
        <w:rPr>
          <w:rFonts w:asciiTheme="minorHAnsi" w:hAnsiTheme="minorHAnsi" w:cstheme="minorHAnsi"/>
        </w:rPr>
      </w:pPr>
      <w:r w:rsidRPr="000D11AF">
        <w:t>Audit Trails</w:t>
      </w:r>
    </w:p>
    <w:p w14:paraId="21EECFA7" w14:textId="77777777" w:rsidR="006B7F1D" w:rsidRPr="007B6FAE" w:rsidRDefault="006B7F1D" w:rsidP="00C5238D">
      <w:pPr>
        <w:pStyle w:val="ListParagraph"/>
        <w:numPr>
          <w:ilvl w:val="0"/>
          <w:numId w:val="128"/>
        </w:numPr>
        <w:rPr>
          <w:rFonts w:asciiTheme="minorHAnsi" w:hAnsiTheme="minorHAnsi" w:cstheme="minorHAnsi"/>
        </w:rPr>
      </w:pPr>
      <w:r w:rsidRPr="000D11AF">
        <w:t>Cryptographic controls</w:t>
      </w:r>
    </w:p>
    <w:p w14:paraId="61A10592" w14:textId="77777777" w:rsidR="006B7F1D" w:rsidRPr="007B6FAE" w:rsidRDefault="006B7F1D" w:rsidP="00C5238D">
      <w:pPr>
        <w:pStyle w:val="ListParagraph"/>
        <w:numPr>
          <w:ilvl w:val="0"/>
          <w:numId w:val="128"/>
        </w:numPr>
        <w:rPr>
          <w:rFonts w:asciiTheme="minorHAnsi" w:hAnsiTheme="minorHAnsi" w:cstheme="minorHAnsi"/>
        </w:rPr>
      </w:pPr>
      <w:r w:rsidRPr="000D11AF">
        <w:t>Straight Through Processing</w:t>
      </w:r>
    </w:p>
    <w:p w14:paraId="795F8BF3" w14:textId="77777777" w:rsidR="006B7F1D" w:rsidRPr="007B6FAE" w:rsidRDefault="006B7F1D" w:rsidP="00C5238D">
      <w:pPr>
        <w:pStyle w:val="ListParagraph"/>
        <w:numPr>
          <w:ilvl w:val="0"/>
          <w:numId w:val="128"/>
        </w:numPr>
        <w:rPr>
          <w:rFonts w:asciiTheme="minorHAnsi" w:hAnsiTheme="minorHAnsi" w:cstheme="minorHAnsi"/>
        </w:rPr>
      </w:pPr>
      <w:r w:rsidRPr="000D11AF">
        <w:t>Physical and Environmental Controls</w:t>
      </w:r>
    </w:p>
    <w:p w14:paraId="6188E847" w14:textId="77777777" w:rsidR="006B7F1D" w:rsidRPr="007B6FAE" w:rsidRDefault="006B7F1D" w:rsidP="00C5238D">
      <w:pPr>
        <w:pStyle w:val="ListParagraph"/>
        <w:numPr>
          <w:ilvl w:val="0"/>
          <w:numId w:val="128"/>
        </w:numPr>
        <w:rPr>
          <w:rFonts w:asciiTheme="minorHAnsi" w:hAnsiTheme="minorHAnsi" w:cstheme="minorHAnsi"/>
        </w:rPr>
      </w:pPr>
      <w:r w:rsidRPr="000D11AF">
        <w:t>Access Controls</w:t>
      </w:r>
    </w:p>
    <w:p w14:paraId="5C43E780" w14:textId="77777777" w:rsidR="006B7F1D" w:rsidRPr="00B644B5" w:rsidRDefault="006B7F1D" w:rsidP="00C5238D">
      <w:pPr>
        <w:pStyle w:val="ListParagraph"/>
        <w:numPr>
          <w:ilvl w:val="0"/>
          <w:numId w:val="128"/>
        </w:numPr>
        <w:rPr>
          <w:rFonts w:asciiTheme="minorHAnsi" w:hAnsiTheme="minorHAnsi" w:cstheme="minorHAnsi"/>
        </w:rPr>
      </w:pPr>
      <w:r w:rsidRPr="000D11AF">
        <w:t>Controls on Teleworking/Remote connections</w:t>
      </w:r>
    </w:p>
    <w:p w14:paraId="3414EF12" w14:textId="77777777" w:rsidR="006B7F1D" w:rsidRPr="007B6FAE" w:rsidRDefault="006B7F1D" w:rsidP="00C5238D">
      <w:pPr>
        <w:pStyle w:val="ListParagraph"/>
        <w:numPr>
          <w:ilvl w:val="0"/>
          <w:numId w:val="128"/>
        </w:numPr>
        <w:rPr>
          <w:rFonts w:asciiTheme="minorHAnsi" w:hAnsiTheme="minorHAnsi" w:cstheme="minorHAnsi"/>
        </w:rPr>
      </w:pPr>
      <w:r>
        <w:t xml:space="preserve">Cloud risk </w:t>
      </w:r>
    </w:p>
    <w:p w14:paraId="222449A7" w14:textId="77777777" w:rsidR="006B7F1D" w:rsidRPr="000D11AF" w:rsidRDefault="006B7F1D" w:rsidP="00C5238D">
      <w:pPr>
        <w:pStyle w:val="ListParagraph"/>
        <w:numPr>
          <w:ilvl w:val="0"/>
          <w:numId w:val="128"/>
        </w:numPr>
        <w:rPr>
          <w:rFonts w:asciiTheme="minorHAnsi" w:hAnsiTheme="minorHAnsi" w:cstheme="minorHAnsi"/>
        </w:rPr>
      </w:pPr>
      <w:r>
        <w:t>M</w:t>
      </w:r>
      <w:r w:rsidRPr="000D11AF">
        <w:t>etrics for system performance, recovery and business resumption</w:t>
      </w:r>
    </w:p>
    <w:p w14:paraId="652A436A" w14:textId="77777777" w:rsidR="006B7F1D" w:rsidRPr="00E7614C" w:rsidRDefault="006B7F1D" w:rsidP="00C5238D">
      <w:pPr>
        <w:pStyle w:val="ListParagraph"/>
        <w:numPr>
          <w:ilvl w:val="0"/>
          <w:numId w:val="128"/>
        </w:numPr>
        <w:rPr>
          <w:rFonts w:asciiTheme="minorHAnsi" w:hAnsiTheme="minorHAnsi" w:cstheme="minorHAnsi"/>
        </w:rPr>
      </w:pPr>
      <w:r w:rsidRPr="000D11AF">
        <w:t>Information Security Risk Management Framework</w:t>
      </w:r>
    </w:p>
    <w:p w14:paraId="52941F8E" w14:textId="01339FEC" w:rsidR="00E7614C" w:rsidRPr="00E7614C" w:rsidRDefault="00E7614C" w:rsidP="006B7F1D">
      <w:pPr>
        <w:rPr>
          <w:rFonts w:asciiTheme="minorHAnsi" w:hAnsiTheme="minorHAnsi" w:cstheme="minorHAnsi"/>
        </w:rPr>
      </w:pPr>
    </w:p>
    <w:p w14:paraId="16CDA4E8" w14:textId="77777777" w:rsidR="00E7614C" w:rsidRPr="00E7614C" w:rsidRDefault="00E7614C" w:rsidP="00E7614C">
      <w:pPr>
        <w:pStyle w:val="ListParagraph"/>
        <w:ind w:left="720" w:firstLine="0"/>
        <w:rPr>
          <w:rFonts w:asciiTheme="minorHAnsi" w:hAnsiTheme="minorHAnsi" w:cstheme="minorHAnsi"/>
        </w:rPr>
      </w:pPr>
    </w:p>
    <w:p w14:paraId="5E76AD40" w14:textId="5EA5B996" w:rsidR="00E7614C" w:rsidRPr="00E7614C" w:rsidRDefault="00E7614C" w:rsidP="00E7614C">
      <w:pPr>
        <w:rPr>
          <w:rFonts w:asciiTheme="minorHAnsi" w:hAnsiTheme="minorHAnsi" w:cstheme="minorHAnsi"/>
          <w:b/>
        </w:rPr>
      </w:pPr>
      <w:r w:rsidRPr="00E7614C">
        <w:rPr>
          <w:rFonts w:asciiTheme="minorHAnsi" w:hAnsiTheme="minorHAnsi" w:cstheme="minorHAnsi"/>
          <w:b/>
        </w:rPr>
        <w:t>Deliverables</w:t>
      </w:r>
    </w:p>
    <w:p w14:paraId="178B7D61" w14:textId="77777777" w:rsidR="00E7614C" w:rsidRPr="00136983" w:rsidRDefault="00E7614C" w:rsidP="00C5238D">
      <w:pPr>
        <w:pStyle w:val="ListParagraph"/>
        <w:numPr>
          <w:ilvl w:val="0"/>
          <w:numId w:val="115"/>
        </w:numPr>
        <w:rPr>
          <w:rFonts w:asciiTheme="minorHAnsi" w:eastAsia="Calibri" w:hAnsiTheme="minorHAnsi" w:cstheme="minorHAnsi"/>
          <w:bCs/>
        </w:rPr>
      </w:pPr>
      <w:r w:rsidRPr="000D11AF">
        <w:rPr>
          <w:rFonts w:asciiTheme="minorHAnsi" w:hAnsiTheme="minorHAnsi" w:cstheme="minorHAnsi"/>
        </w:rPr>
        <w:t xml:space="preserve">Submission of Gap analysis reports along with plan of action to comply with RBI’s Master Direction on IT </w:t>
      </w:r>
      <w:r w:rsidRPr="000D11AF">
        <w:t>Governance, Risk, Controls and Assurance Practices,</w:t>
      </w:r>
      <w:r w:rsidRPr="000D11AF">
        <w:rPr>
          <w:rFonts w:asciiTheme="minorHAnsi" w:hAnsiTheme="minorHAnsi" w:cstheme="minorHAnsi"/>
        </w:rPr>
        <w:t xml:space="preserve"> covering above areas.</w:t>
      </w:r>
    </w:p>
    <w:p w14:paraId="015AD196" w14:textId="320FE282" w:rsidR="00136983" w:rsidRPr="009639D5" w:rsidRDefault="00136983" w:rsidP="00C5238D">
      <w:pPr>
        <w:pStyle w:val="ListParagraph"/>
        <w:numPr>
          <w:ilvl w:val="0"/>
          <w:numId w:val="115"/>
        </w:numPr>
        <w:rPr>
          <w:rFonts w:asciiTheme="minorHAnsi" w:eastAsia="Calibri" w:hAnsiTheme="minorHAnsi" w:cstheme="minorHAnsi"/>
          <w:bCs/>
        </w:rPr>
      </w:pPr>
      <w:r>
        <w:rPr>
          <w:rFonts w:asciiTheme="minorHAnsi" w:hAnsiTheme="minorHAnsi" w:cstheme="minorHAnsi"/>
        </w:rPr>
        <w:t xml:space="preserve">Assisting Bank to execute the plan and comply </w:t>
      </w:r>
      <w:r w:rsidRPr="000D11AF">
        <w:rPr>
          <w:rFonts w:asciiTheme="minorHAnsi" w:hAnsiTheme="minorHAnsi" w:cstheme="minorHAnsi"/>
        </w:rPr>
        <w:t xml:space="preserve">with RBI’s Master Direction on IT </w:t>
      </w:r>
      <w:r w:rsidRPr="000D11AF">
        <w:t>Governance, Risk, Controls and Assurance Practices</w:t>
      </w:r>
      <w:r>
        <w:t>.</w:t>
      </w:r>
    </w:p>
    <w:p w14:paraId="1607CF2F" w14:textId="67DF05E6" w:rsidR="009639D5" w:rsidRPr="006B7F1D" w:rsidRDefault="009639D5" w:rsidP="00E26F10">
      <w:pPr>
        <w:pStyle w:val="ListParagraph"/>
        <w:ind w:left="720" w:firstLine="0"/>
        <w:rPr>
          <w:rFonts w:asciiTheme="minorHAnsi" w:eastAsia="Calibri" w:hAnsiTheme="minorHAnsi" w:cstheme="minorHAnsi"/>
          <w:bCs/>
        </w:rPr>
      </w:pPr>
    </w:p>
    <w:p w14:paraId="7B250643" w14:textId="77777777" w:rsidR="006B7F1D" w:rsidRDefault="006B7F1D" w:rsidP="006B7F1D">
      <w:pPr>
        <w:rPr>
          <w:rFonts w:asciiTheme="minorHAnsi" w:eastAsia="Calibri" w:hAnsiTheme="minorHAnsi" w:cstheme="minorHAnsi"/>
          <w:bCs/>
        </w:rPr>
      </w:pPr>
    </w:p>
    <w:p w14:paraId="202FE18D" w14:textId="65AE50A1" w:rsidR="006B7F1D" w:rsidRDefault="006B7F1D" w:rsidP="006B7F1D">
      <w:pPr>
        <w:rPr>
          <w:rFonts w:asciiTheme="minorHAnsi" w:hAnsiTheme="minorHAnsi" w:cstheme="minorHAnsi"/>
        </w:rPr>
      </w:pPr>
      <w:r w:rsidRPr="006B7F1D">
        <w:rPr>
          <w:rFonts w:asciiTheme="minorHAnsi" w:eastAsia="Calibri" w:hAnsiTheme="minorHAnsi" w:cstheme="minorHAnsi"/>
          <w:b/>
          <w:bCs/>
        </w:rPr>
        <w:t xml:space="preserve">Milestone </w:t>
      </w:r>
      <w:proofErr w:type="gramStart"/>
      <w:r w:rsidRPr="006B7F1D">
        <w:rPr>
          <w:rFonts w:asciiTheme="minorHAnsi" w:eastAsia="Calibri" w:hAnsiTheme="minorHAnsi" w:cstheme="minorHAnsi"/>
          <w:b/>
          <w:bCs/>
        </w:rPr>
        <w:t>2</w:t>
      </w:r>
      <w:r w:rsidRPr="006B7F1D">
        <w:rPr>
          <w:rFonts w:asciiTheme="minorHAnsi" w:eastAsia="Calibri" w:hAnsiTheme="minorHAnsi" w:cstheme="minorHAnsi"/>
          <w:bCs/>
        </w:rPr>
        <w:t xml:space="preserve"> :</w:t>
      </w:r>
      <w:proofErr w:type="gramEnd"/>
      <w:r w:rsidRPr="006B7F1D">
        <w:rPr>
          <w:rFonts w:asciiTheme="minorHAnsi" w:eastAsia="Calibri" w:hAnsiTheme="minorHAnsi" w:cstheme="minorHAnsi"/>
          <w:bCs/>
        </w:rPr>
        <w:t xml:space="preserve"> </w:t>
      </w:r>
      <w:r w:rsidRPr="006B7F1D">
        <w:rPr>
          <w:rFonts w:asciiTheme="minorHAnsi" w:hAnsiTheme="minorHAnsi" w:cstheme="minorHAnsi"/>
        </w:rPr>
        <w:t xml:space="preserve">Modify and update Bank’s existing policies </w:t>
      </w:r>
      <w:r w:rsidR="00901078">
        <w:rPr>
          <w:rFonts w:asciiTheme="minorHAnsi" w:hAnsiTheme="minorHAnsi" w:cstheme="minorHAnsi"/>
        </w:rPr>
        <w:t xml:space="preserve">and </w:t>
      </w:r>
      <w:r w:rsidR="0058605D">
        <w:rPr>
          <w:rFonts w:asciiTheme="minorHAnsi" w:hAnsiTheme="minorHAnsi" w:cstheme="minorHAnsi"/>
        </w:rPr>
        <w:t>SOPs (Standard Operating P</w:t>
      </w:r>
      <w:r w:rsidR="00901078">
        <w:rPr>
          <w:rFonts w:asciiTheme="minorHAnsi" w:hAnsiTheme="minorHAnsi" w:cstheme="minorHAnsi"/>
        </w:rPr>
        <w:t>rocedures</w:t>
      </w:r>
      <w:r w:rsidR="0058605D">
        <w:rPr>
          <w:rFonts w:asciiTheme="minorHAnsi" w:hAnsiTheme="minorHAnsi" w:cstheme="minorHAnsi"/>
        </w:rPr>
        <w:t>)</w:t>
      </w:r>
      <w:r w:rsidR="000A03DB">
        <w:rPr>
          <w:rFonts w:asciiTheme="minorHAnsi" w:hAnsiTheme="minorHAnsi" w:cstheme="minorHAnsi"/>
        </w:rPr>
        <w:t xml:space="preserve">, formulation of new policies and SOPs, </w:t>
      </w:r>
      <w:r w:rsidR="00901078">
        <w:rPr>
          <w:rFonts w:asciiTheme="minorHAnsi" w:hAnsiTheme="minorHAnsi" w:cstheme="minorHAnsi"/>
        </w:rPr>
        <w:t>covering following (but not limited to)</w:t>
      </w:r>
      <w:r w:rsidRPr="006B7F1D">
        <w:rPr>
          <w:rFonts w:asciiTheme="minorHAnsi" w:hAnsiTheme="minorHAnsi" w:cstheme="minorHAnsi"/>
        </w:rPr>
        <w:t xml:space="preserve"> in line with RBI’s Master Directions on IT GRC.</w:t>
      </w:r>
      <w:r w:rsidR="0058605D">
        <w:rPr>
          <w:rFonts w:asciiTheme="minorHAnsi" w:hAnsiTheme="minorHAnsi" w:cstheme="minorHAnsi"/>
        </w:rPr>
        <w:t xml:space="preserve"> At present Bank </w:t>
      </w:r>
      <w:proofErr w:type="gramStart"/>
      <w:r w:rsidR="0058605D">
        <w:rPr>
          <w:rFonts w:asciiTheme="minorHAnsi" w:hAnsiTheme="minorHAnsi" w:cstheme="minorHAnsi"/>
        </w:rPr>
        <w:t>is</w:t>
      </w:r>
      <w:proofErr w:type="gramEnd"/>
      <w:r w:rsidR="0058605D">
        <w:rPr>
          <w:rFonts w:asciiTheme="minorHAnsi" w:hAnsiTheme="minorHAnsi" w:cstheme="minorHAnsi"/>
        </w:rPr>
        <w:t xml:space="preserve"> having approximately 20 policies and 40 SOPs.</w:t>
      </w:r>
    </w:p>
    <w:p w14:paraId="7A2021EC" w14:textId="77777777" w:rsidR="00901078" w:rsidRDefault="00901078" w:rsidP="006B7F1D">
      <w:pPr>
        <w:rPr>
          <w:rFonts w:asciiTheme="minorHAnsi" w:hAnsiTheme="minorHAnsi" w:cstheme="minorHAnsi"/>
        </w:rPr>
      </w:pPr>
    </w:p>
    <w:p w14:paraId="12CD0460" w14:textId="48366217" w:rsidR="00901078" w:rsidRPr="00285BAC" w:rsidRDefault="00901078" w:rsidP="00C5238D">
      <w:pPr>
        <w:pStyle w:val="ListParagraph"/>
        <w:numPr>
          <w:ilvl w:val="0"/>
          <w:numId w:val="129"/>
        </w:numPr>
        <w:rPr>
          <w:rFonts w:asciiTheme="minorHAnsi" w:hAnsiTheme="minorHAnsi" w:cstheme="minorHAnsi"/>
        </w:rPr>
      </w:pPr>
      <w:r w:rsidRPr="00285BAC">
        <w:rPr>
          <w:rFonts w:asciiTheme="minorHAnsi" w:hAnsiTheme="minorHAnsi" w:cstheme="minorHAnsi"/>
        </w:rPr>
        <w:t>Acceptable Use Policy</w:t>
      </w:r>
    </w:p>
    <w:p w14:paraId="5E2D863A" w14:textId="14F96790" w:rsidR="00901078" w:rsidRPr="00285BAC" w:rsidRDefault="00285BAC" w:rsidP="00C5238D">
      <w:pPr>
        <w:pStyle w:val="ListParagraph"/>
        <w:numPr>
          <w:ilvl w:val="0"/>
          <w:numId w:val="129"/>
        </w:numPr>
        <w:rPr>
          <w:rFonts w:asciiTheme="minorHAnsi" w:hAnsiTheme="minorHAnsi" w:cstheme="minorHAnsi"/>
        </w:rPr>
      </w:pPr>
      <w:r w:rsidRPr="00285BAC">
        <w:rPr>
          <w:rFonts w:asciiTheme="minorHAnsi" w:hAnsiTheme="minorHAnsi" w:cstheme="minorHAnsi"/>
        </w:rPr>
        <w:t>Anti-Piracy</w:t>
      </w:r>
      <w:r w:rsidR="00901078" w:rsidRPr="00285BAC">
        <w:rPr>
          <w:rFonts w:asciiTheme="minorHAnsi" w:hAnsiTheme="minorHAnsi" w:cstheme="minorHAnsi"/>
        </w:rPr>
        <w:t xml:space="preserve"> Policy </w:t>
      </w:r>
    </w:p>
    <w:p w14:paraId="1383577C" w14:textId="589057F0" w:rsidR="00901078" w:rsidRPr="00285BAC" w:rsidRDefault="00901078" w:rsidP="00C5238D">
      <w:pPr>
        <w:pStyle w:val="ListParagraph"/>
        <w:numPr>
          <w:ilvl w:val="0"/>
          <w:numId w:val="129"/>
        </w:numPr>
        <w:rPr>
          <w:rFonts w:asciiTheme="minorHAnsi" w:hAnsiTheme="minorHAnsi" w:cstheme="minorHAnsi"/>
        </w:rPr>
      </w:pPr>
      <w:r w:rsidRPr="00285BAC">
        <w:rPr>
          <w:rFonts w:asciiTheme="minorHAnsi" w:hAnsiTheme="minorHAnsi" w:cstheme="minorHAnsi"/>
        </w:rPr>
        <w:t>Cloud Policy</w:t>
      </w:r>
    </w:p>
    <w:p w14:paraId="30BFDF8D" w14:textId="0209F1FC" w:rsidR="00901078" w:rsidRPr="00285BAC" w:rsidRDefault="00901078" w:rsidP="00C5238D">
      <w:pPr>
        <w:pStyle w:val="ListParagraph"/>
        <w:numPr>
          <w:ilvl w:val="0"/>
          <w:numId w:val="129"/>
        </w:numPr>
        <w:rPr>
          <w:rFonts w:asciiTheme="minorHAnsi" w:hAnsiTheme="minorHAnsi" w:cstheme="minorHAnsi"/>
        </w:rPr>
      </w:pPr>
      <w:r w:rsidRPr="00285BAC">
        <w:rPr>
          <w:rFonts w:asciiTheme="minorHAnsi" w:hAnsiTheme="minorHAnsi" w:cstheme="minorHAnsi"/>
        </w:rPr>
        <w:t>Data Migration Policy</w:t>
      </w:r>
    </w:p>
    <w:p w14:paraId="4BF00435" w14:textId="3897970A" w:rsidR="00901078" w:rsidRPr="00285BAC" w:rsidRDefault="00901078" w:rsidP="00C5238D">
      <w:pPr>
        <w:pStyle w:val="ListParagraph"/>
        <w:numPr>
          <w:ilvl w:val="0"/>
          <w:numId w:val="129"/>
        </w:numPr>
        <w:rPr>
          <w:rFonts w:asciiTheme="minorHAnsi" w:hAnsiTheme="minorHAnsi" w:cstheme="minorHAnsi"/>
        </w:rPr>
      </w:pPr>
      <w:r w:rsidRPr="00285BAC">
        <w:rPr>
          <w:rFonts w:asciiTheme="minorHAnsi" w:hAnsiTheme="minorHAnsi" w:cstheme="minorHAnsi"/>
        </w:rPr>
        <w:t>Electronic Gadget and IT Hardware Disposal Policy</w:t>
      </w:r>
    </w:p>
    <w:p w14:paraId="51DE32E1" w14:textId="38BA399A" w:rsidR="00901078" w:rsidRPr="00285BAC" w:rsidRDefault="00901078" w:rsidP="00C5238D">
      <w:pPr>
        <w:pStyle w:val="ListParagraph"/>
        <w:numPr>
          <w:ilvl w:val="0"/>
          <w:numId w:val="129"/>
        </w:numPr>
        <w:rPr>
          <w:rFonts w:asciiTheme="minorHAnsi" w:hAnsiTheme="minorHAnsi" w:cstheme="minorHAnsi"/>
        </w:rPr>
      </w:pPr>
      <w:r w:rsidRPr="00285BAC">
        <w:rPr>
          <w:rFonts w:asciiTheme="minorHAnsi" w:hAnsiTheme="minorHAnsi" w:cstheme="minorHAnsi"/>
        </w:rPr>
        <w:t>Email Policy and Operating Procedure</w:t>
      </w:r>
    </w:p>
    <w:p w14:paraId="5452C278" w14:textId="0A3F5057" w:rsidR="00901078" w:rsidRPr="00285BAC" w:rsidRDefault="00901078" w:rsidP="00C5238D">
      <w:pPr>
        <w:pStyle w:val="ListParagraph"/>
        <w:numPr>
          <w:ilvl w:val="0"/>
          <w:numId w:val="129"/>
        </w:numPr>
        <w:rPr>
          <w:rFonts w:asciiTheme="minorHAnsi" w:hAnsiTheme="minorHAnsi" w:cstheme="minorHAnsi"/>
        </w:rPr>
      </w:pPr>
      <w:r w:rsidRPr="00285BAC">
        <w:rPr>
          <w:rFonts w:asciiTheme="minorHAnsi" w:hAnsiTheme="minorHAnsi" w:cstheme="minorHAnsi"/>
        </w:rPr>
        <w:lastRenderedPageBreak/>
        <w:t>IT Policy</w:t>
      </w:r>
    </w:p>
    <w:p w14:paraId="3FA56479" w14:textId="2C8FAB62" w:rsidR="00901078" w:rsidRPr="00285BAC" w:rsidRDefault="00901078" w:rsidP="00C5238D">
      <w:pPr>
        <w:pStyle w:val="ListParagraph"/>
        <w:numPr>
          <w:ilvl w:val="0"/>
          <w:numId w:val="129"/>
        </w:numPr>
        <w:rPr>
          <w:rFonts w:asciiTheme="minorHAnsi" w:hAnsiTheme="minorHAnsi" w:cstheme="minorHAnsi"/>
        </w:rPr>
      </w:pPr>
      <w:r w:rsidRPr="00285BAC">
        <w:rPr>
          <w:rFonts w:asciiTheme="minorHAnsi" w:hAnsiTheme="minorHAnsi" w:cstheme="minorHAnsi"/>
        </w:rPr>
        <w:t>Patch Management</w:t>
      </w:r>
    </w:p>
    <w:p w14:paraId="4961DB6F" w14:textId="77777777" w:rsidR="00901078" w:rsidRPr="00285BAC" w:rsidRDefault="00901078" w:rsidP="00C5238D">
      <w:pPr>
        <w:pStyle w:val="ListParagraph"/>
        <w:numPr>
          <w:ilvl w:val="0"/>
          <w:numId w:val="129"/>
        </w:numPr>
        <w:rPr>
          <w:rFonts w:asciiTheme="minorHAnsi" w:hAnsiTheme="minorHAnsi" w:cstheme="minorHAnsi"/>
        </w:rPr>
      </w:pPr>
      <w:r w:rsidRPr="00285BAC">
        <w:rPr>
          <w:rFonts w:asciiTheme="minorHAnsi" w:hAnsiTheme="minorHAnsi" w:cstheme="minorHAnsi"/>
        </w:rPr>
        <w:t xml:space="preserve">BCM Policy </w:t>
      </w:r>
    </w:p>
    <w:p w14:paraId="3FA8A7E9" w14:textId="4A2C0D7C" w:rsidR="00901078" w:rsidRPr="00285BAC" w:rsidRDefault="00901078" w:rsidP="00C5238D">
      <w:pPr>
        <w:pStyle w:val="ListParagraph"/>
        <w:numPr>
          <w:ilvl w:val="0"/>
          <w:numId w:val="129"/>
        </w:numPr>
        <w:rPr>
          <w:rFonts w:asciiTheme="minorHAnsi" w:hAnsiTheme="minorHAnsi" w:cstheme="minorHAnsi"/>
        </w:rPr>
      </w:pPr>
      <w:r w:rsidRPr="00285BAC">
        <w:rPr>
          <w:rFonts w:asciiTheme="minorHAnsi" w:hAnsiTheme="minorHAnsi" w:cstheme="minorHAnsi"/>
        </w:rPr>
        <w:t>BCP(Business Continuity Plan Framework)</w:t>
      </w:r>
    </w:p>
    <w:p w14:paraId="443E6179" w14:textId="02E01E34" w:rsidR="00901078" w:rsidRPr="00285BAC" w:rsidRDefault="00901078" w:rsidP="00C5238D">
      <w:pPr>
        <w:pStyle w:val="ListParagraph"/>
        <w:numPr>
          <w:ilvl w:val="0"/>
          <w:numId w:val="129"/>
        </w:numPr>
        <w:rPr>
          <w:rFonts w:asciiTheme="minorHAnsi" w:hAnsiTheme="minorHAnsi" w:cstheme="minorHAnsi"/>
        </w:rPr>
      </w:pPr>
      <w:r w:rsidRPr="00285BAC">
        <w:rPr>
          <w:rFonts w:asciiTheme="minorHAnsi" w:hAnsiTheme="minorHAnsi" w:cstheme="minorHAnsi"/>
        </w:rPr>
        <w:t>Cyber Crisis Management Plan</w:t>
      </w:r>
    </w:p>
    <w:p w14:paraId="282E31E8" w14:textId="42D1F08D" w:rsidR="00901078" w:rsidRPr="00285BAC" w:rsidRDefault="00901078" w:rsidP="00C5238D">
      <w:pPr>
        <w:pStyle w:val="ListParagraph"/>
        <w:numPr>
          <w:ilvl w:val="0"/>
          <w:numId w:val="129"/>
        </w:numPr>
        <w:rPr>
          <w:rFonts w:asciiTheme="minorHAnsi" w:hAnsiTheme="minorHAnsi" w:cstheme="minorHAnsi"/>
        </w:rPr>
      </w:pPr>
      <w:r w:rsidRPr="00285BAC">
        <w:rPr>
          <w:rFonts w:asciiTheme="minorHAnsi" w:hAnsiTheme="minorHAnsi" w:cstheme="minorHAnsi"/>
        </w:rPr>
        <w:t>Cyber Security Policy</w:t>
      </w:r>
    </w:p>
    <w:p w14:paraId="0F3D47AF" w14:textId="5A7CC6C8" w:rsidR="00901078" w:rsidRPr="00285BAC" w:rsidRDefault="00901078" w:rsidP="00C5238D">
      <w:pPr>
        <w:pStyle w:val="ListParagraph"/>
        <w:numPr>
          <w:ilvl w:val="0"/>
          <w:numId w:val="129"/>
        </w:numPr>
        <w:rPr>
          <w:rFonts w:asciiTheme="minorHAnsi" w:hAnsiTheme="minorHAnsi" w:cstheme="minorHAnsi"/>
        </w:rPr>
      </w:pPr>
      <w:r w:rsidRPr="00285BAC">
        <w:rPr>
          <w:rFonts w:asciiTheme="minorHAnsi" w:hAnsiTheme="minorHAnsi" w:cstheme="minorHAnsi"/>
        </w:rPr>
        <w:t>Data Leakage Prevention Policy</w:t>
      </w:r>
    </w:p>
    <w:p w14:paraId="3CF3B31B" w14:textId="6B6C02BB" w:rsidR="00901078" w:rsidRPr="00285BAC" w:rsidRDefault="00901078" w:rsidP="00C5238D">
      <w:pPr>
        <w:pStyle w:val="ListParagraph"/>
        <w:numPr>
          <w:ilvl w:val="0"/>
          <w:numId w:val="129"/>
        </w:numPr>
        <w:rPr>
          <w:rFonts w:asciiTheme="minorHAnsi" w:hAnsiTheme="minorHAnsi" w:cstheme="minorHAnsi"/>
        </w:rPr>
      </w:pPr>
      <w:r w:rsidRPr="00285BAC">
        <w:rPr>
          <w:rFonts w:asciiTheme="minorHAnsi" w:hAnsiTheme="minorHAnsi" w:cstheme="minorHAnsi"/>
        </w:rPr>
        <w:t>Digital Evidence Policy</w:t>
      </w:r>
    </w:p>
    <w:p w14:paraId="2EEAB681" w14:textId="77777777" w:rsidR="00901078" w:rsidRPr="00285BAC" w:rsidRDefault="00901078" w:rsidP="00C5238D">
      <w:pPr>
        <w:pStyle w:val="ListParagraph"/>
        <w:numPr>
          <w:ilvl w:val="0"/>
          <w:numId w:val="129"/>
        </w:numPr>
        <w:rPr>
          <w:rFonts w:asciiTheme="minorHAnsi" w:hAnsiTheme="minorHAnsi" w:cstheme="minorHAnsi"/>
        </w:rPr>
      </w:pPr>
      <w:r w:rsidRPr="00285BAC">
        <w:rPr>
          <w:rFonts w:asciiTheme="minorHAnsi" w:hAnsiTheme="minorHAnsi" w:cstheme="minorHAnsi"/>
        </w:rPr>
        <w:t>Digital Evidence Procedure</w:t>
      </w:r>
    </w:p>
    <w:p w14:paraId="3DC25877" w14:textId="7D683CF7" w:rsidR="00901078" w:rsidRDefault="00901078" w:rsidP="00C5238D">
      <w:pPr>
        <w:pStyle w:val="ListParagraph"/>
        <w:numPr>
          <w:ilvl w:val="0"/>
          <w:numId w:val="129"/>
        </w:numPr>
        <w:rPr>
          <w:rFonts w:asciiTheme="minorHAnsi" w:hAnsiTheme="minorHAnsi" w:cstheme="minorHAnsi"/>
        </w:rPr>
      </w:pPr>
      <w:r w:rsidRPr="00285BAC">
        <w:rPr>
          <w:rFonts w:asciiTheme="minorHAnsi" w:hAnsiTheme="minorHAnsi" w:cstheme="minorHAnsi"/>
        </w:rPr>
        <w:t>ISMS Policy 2023</w:t>
      </w:r>
    </w:p>
    <w:p w14:paraId="4A32CDEB" w14:textId="77777777" w:rsidR="00285BAC" w:rsidRDefault="00285BAC" w:rsidP="00D72BC9">
      <w:pPr>
        <w:rPr>
          <w:rFonts w:asciiTheme="minorHAnsi" w:hAnsiTheme="minorHAnsi" w:cstheme="minorHAnsi"/>
        </w:rPr>
      </w:pPr>
    </w:p>
    <w:p w14:paraId="703D6466" w14:textId="77777777" w:rsidR="00D72BC9" w:rsidRDefault="00D72BC9" w:rsidP="00D72BC9">
      <w:pPr>
        <w:rPr>
          <w:rFonts w:asciiTheme="minorHAnsi" w:hAnsiTheme="minorHAnsi" w:cstheme="minorHAnsi"/>
        </w:rPr>
      </w:pPr>
    </w:p>
    <w:p w14:paraId="7E418F8B" w14:textId="6A2C68A7" w:rsidR="00D72BC9" w:rsidRPr="00D72BC9" w:rsidRDefault="00D72BC9" w:rsidP="00D72BC9">
      <w:pPr>
        <w:rPr>
          <w:rFonts w:asciiTheme="minorHAnsi" w:hAnsiTheme="minorHAnsi" w:cstheme="minorHAnsi"/>
          <w:b/>
        </w:rPr>
      </w:pPr>
      <w:proofErr w:type="gramStart"/>
      <w:r w:rsidRPr="00D72BC9">
        <w:rPr>
          <w:rFonts w:asciiTheme="minorHAnsi" w:hAnsiTheme="minorHAnsi" w:cstheme="minorHAnsi"/>
          <w:b/>
        </w:rPr>
        <w:t>Deliverables :</w:t>
      </w:r>
      <w:proofErr w:type="gramEnd"/>
    </w:p>
    <w:p w14:paraId="7823CC0A" w14:textId="00D7AD68" w:rsidR="0058605D" w:rsidRDefault="0058605D" w:rsidP="00C5238D">
      <w:pPr>
        <w:pStyle w:val="ListParagraph"/>
        <w:numPr>
          <w:ilvl w:val="0"/>
          <w:numId w:val="130"/>
        </w:numPr>
        <w:rPr>
          <w:rFonts w:asciiTheme="minorHAnsi" w:hAnsiTheme="minorHAnsi" w:cstheme="minorHAnsi"/>
        </w:rPr>
      </w:pPr>
      <w:r w:rsidRPr="00D72BC9">
        <w:rPr>
          <w:rFonts w:asciiTheme="minorHAnsi" w:hAnsiTheme="minorHAnsi" w:cstheme="minorHAnsi"/>
        </w:rPr>
        <w:t>Updated policies and standard operating procedures</w:t>
      </w:r>
      <w:r w:rsidR="00D72BC9">
        <w:rPr>
          <w:rFonts w:asciiTheme="minorHAnsi" w:hAnsiTheme="minorHAnsi" w:cstheme="minorHAnsi"/>
        </w:rPr>
        <w:t xml:space="preserve"> </w:t>
      </w:r>
      <w:r w:rsidR="004C6DAC">
        <w:rPr>
          <w:rFonts w:asciiTheme="minorHAnsi" w:hAnsiTheme="minorHAnsi" w:cstheme="minorHAnsi"/>
        </w:rPr>
        <w:t>(SOPs)</w:t>
      </w:r>
      <w:r w:rsidR="00D72BC9" w:rsidRPr="006B7F1D">
        <w:rPr>
          <w:rFonts w:asciiTheme="minorHAnsi" w:hAnsiTheme="minorHAnsi" w:cstheme="minorHAnsi"/>
        </w:rPr>
        <w:t xml:space="preserve"> in line with RBI’s Master Directions on IT GRC</w:t>
      </w:r>
      <w:r w:rsidRPr="00D72BC9">
        <w:rPr>
          <w:rFonts w:asciiTheme="minorHAnsi" w:hAnsiTheme="minorHAnsi" w:cstheme="minorHAnsi"/>
        </w:rPr>
        <w:t xml:space="preserve">. </w:t>
      </w:r>
    </w:p>
    <w:p w14:paraId="722641F7" w14:textId="0471D8F8" w:rsidR="000A03DB" w:rsidRDefault="000A03DB" w:rsidP="00C5238D">
      <w:pPr>
        <w:pStyle w:val="ListParagraph"/>
        <w:numPr>
          <w:ilvl w:val="0"/>
          <w:numId w:val="130"/>
        </w:numPr>
        <w:rPr>
          <w:rFonts w:asciiTheme="minorHAnsi" w:hAnsiTheme="minorHAnsi" w:cstheme="minorHAnsi"/>
        </w:rPr>
      </w:pPr>
      <w:r>
        <w:rPr>
          <w:rFonts w:asciiTheme="minorHAnsi" w:hAnsiTheme="minorHAnsi" w:cstheme="minorHAnsi"/>
        </w:rPr>
        <w:t xml:space="preserve">Formulation of IT Governance policy in line with </w:t>
      </w:r>
      <w:r w:rsidRPr="006B7F1D">
        <w:rPr>
          <w:rFonts w:asciiTheme="minorHAnsi" w:hAnsiTheme="minorHAnsi" w:cstheme="minorHAnsi"/>
        </w:rPr>
        <w:t>RBI’s Master Directions on IT GRC</w:t>
      </w:r>
      <w:r>
        <w:rPr>
          <w:rFonts w:asciiTheme="minorHAnsi" w:hAnsiTheme="minorHAnsi" w:cstheme="minorHAnsi"/>
        </w:rPr>
        <w:t>.</w:t>
      </w:r>
    </w:p>
    <w:p w14:paraId="2B6A85C4" w14:textId="5D4143B2" w:rsidR="00231754" w:rsidRDefault="00D72BC9" w:rsidP="00C5238D">
      <w:pPr>
        <w:pStyle w:val="ListParagraph"/>
        <w:numPr>
          <w:ilvl w:val="0"/>
          <w:numId w:val="130"/>
        </w:numPr>
        <w:rPr>
          <w:rFonts w:asciiTheme="minorHAnsi" w:hAnsiTheme="minorHAnsi" w:cstheme="minorHAnsi"/>
        </w:rPr>
      </w:pPr>
      <w:r>
        <w:rPr>
          <w:rFonts w:asciiTheme="minorHAnsi" w:hAnsiTheme="minorHAnsi" w:cstheme="minorHAnsi"/>
        </w:rPr>
        <w:t xml:space="preserve">If Bank is not having any policy or SOP which is required as per the </w:t>
      </w:r>
      <w:r w:rsidRPr="006B7F1D">
        <w:rPr>
          <w:rFonts w:asciiTheme="minorHAnsi" w:hAnsiTheme="minorHAnsi" w:cstheme="minorHAnsi"/>
        </w:rPr>
        <w:t>RBI’s Master Directions on IT GRC</w:t>
      </w:r>
      <w:r w:rsidR="007873C9">
        <w:rPr>
          <w:rFonts w:asciiTheme="minorHAnsi" w:hAnsiTheme="minorHAnsi" w:cstheme="minorHAnsi"/>
        </w:rPr>
        <w:t>/</w:t>
      </w:r>
      <w:r>
        <w:rPr>
          <w:rFonts w:asciiTheme="minorHAnsi" w:hAnsiTheme="minorHAnsi" w:cstheme="minorHAnsi"/>
        </w:rPr>
        <w:t>IT sourcing</w:t>
      </w:r>
      <w:r w:rsidR="007873C9">
        <w:rPr>
          <w:rFonts w:asciiTheme="minorHAnsi" w:hAnsiTheme="minorHAnsi" w:cstheme="minorHAnsi"/>
        </w:rPr>
        <w:t>/DPDP Act 2023</w:t>
      </w:r>
      <w:r>
        <w:rPr>
          <w:rFonts w:asciiTheme="minorHAnsi" w:hAnsiTheme="minorHAnsi" w:cstheme="minorHAnsi"/>
        </w:rPr>
        <w:t xml:space="preserve">, consultant is expected to </w:t>
      </w:r>
      <w:r w:rsidR="00231754">
        <w:rPr>
          <w:rFonts w:asciiTheme="minorHAnsi" w:hAnsiTheme="minorHAnsi" w:cstheme="minorHAnsi"/>
        </w:rPr>
        <w:t>formulate the policy/ SOP.</w:t>
      </w:r>
    </w:p>
    <w:p w14:paraId="27499C13" w14:textId="57496754" w:rsidR="00E7614C" w:rsidRDefault="00E7614C" w:rsidP="00E7614C">
      <w:pPr>
        <w:pStyle w:val="ListParagraph"/>
        <w:ind w:left="720" w:firstLine="0"/>
        <w:rPr>
          <w:rFonts w:asciiTheme="minorHAnsi" w:eastAsia="Calibri" w:hAnsiTheme="minorHAnsi" w:cstheme="minorHAnsi"/>
          <w:bCs/>
        </w:rPr>
      </w:pPr>
    </w:p>
    <w:p w14:paraId="5C89B62E" w14:textId="4932C9A9" w:rsidR="00C5437D" w:rsidRPr="00A50600" w:rsidRDefault="00A95DB4" w:rsidP="00A50600">
      <w:pPr>
        <w:ind w:right="720"/>
        <w:rPr>
          <w:rFonts w:asciiTheme="minorHAnsi" w:hAnsiTheme="minorHAnsi" w:cstheme="minorHAnsi"/>
          <w:b/>
        </w:rPr>
      </w:pPr>
      <w:r>
        <w:rPr>
          <w:b/>
        </w:rPr>
        <w:t>Section</w:t>
      </w:r>
      <w:r w:rsidR="00A50600">
        <w:rPr>
          <w:b/>
        </w:rPr>
        <w:t xml:space="preserve"> C- </w:t>
      </w:r>
      <w:r w:rsidR="00FF0D17" w:rsidRPr="00A50600">
        <w:rPr>
          <w:b/>
        </w:rPr>
        <w:t>The Digital Personal Data Protection (DPDP</w:t>
      </w:r>
      <w:r w:rsidRPr="00A50600">
        <w:rPr>
          <w:b/>
        </w:rPr>
        <w:t>) Act</w:t>
      </w:r>
      <w:r w:rsidR="00FF0D17" w:rsidRPr="00A50600">
        <w:rPr>
          <w:b/>
        </w:rPr>
        <w:t>, 2023</w:t>
      </w:r>
    </w:p>
    <w:p w14:paraId="6734FFE3" w14:textId="77777777" w:rsidR="00FF0D17" w:rsidRDefault="00FF0D17" w:rsidP="00FF0D17">
      <w:pPr>
        <w:pStyle w:val="ListParagraph"/>
        <w:ind w:left="426" w:right="720" w:firstLine="0"/>
        <w:rPr>
          <w:b/>
        </w:rPr>
      </w:pPr>
    </w:p>
    <w:p w14:paraId="5F3F21F7" w14:textId="4C372B53" w:rsidR="00FF0D17" w:rsidRDefault="00FF0D17" w:rsidP="00FF0D17">
      <w:pPr>
        <w:jc w:val="both"/>
        <w:rPr>
          <w:rFonts w:asciiTheme="minorHAnsi" w:hAnsiTheme="minorHAnsi" w:cstheme="minorHAnsi"/>
          <w:b/>
          <w:sz w:val="24"/>
          <w:szCs w:val="24"/>
        </w:rPr>
      </w:pPr>
      <w:r w:rsidRPr="000D11AF">
        <w:rPr>
          <w:rFonts w:asciiTheme="minorHAnsi" w:hAnsiTheme="minorHAnsi" w:cstheme="minorHAnsi"/>
          <w:b/>
          <w:sz w:val="24"/>
          <w:szCs w:val="24"/>
        </w:rPr>
        <w:t>Milestone-</w:t>
      </w:r>
      <w:r>
        <w:rPr>
          <w:rFonts w:asciiTheme="minorHAnsi" w:hAnsiTheme="minorHAnsi" w:cstheme="minorHAnsi"/>
          <w:b/>
          <w:sz w:val="24"/>
          <w:szCs w:val="24"/>
        </w:rPr>
        <w:t xml:space="preserve">1: </w:t>
      </w:r>
      <w:r w:rsidRPr="00FF0D17">
        <w:rPr>
          <w:rFonts w:asciiTheme="minorHAnsi" w:hAnsiTheme="minorHAnsi" w:cstheme="minorHAnsi"/>
          <w:b/>
          <w:sz w:val="24"/>
          <w:szCs w:val="24"/>
        </w:rPr>
        <w:t>Applicability Assessment</w:t>
      </w:r>
    </w:p>
    <w:p w14:paraId="56FA924D" w14:textId="43A0C1A6" w:rsidR="00FF0D17" w:rsidRPr="00FF0D17" w:rsidRDefault="00FF0D17" w:rsidP="00C5238D">
      <w:pPr>
        <w:pStyle w:val="ListParagraph"/>
        <w:numPr>
          <w:ilvl w:val="0"/>
          <w:numId w:val="116"/>
        </w:numPr>
        <w:rPr>
          <w:rFonts w:asciiTheme="minorHAnsi" w:hAnsiTheme="minorHAnsi" w:cstheme="minorHAnsi"/>
        </w:rPr>
      </w:pPr>
      <w:r w:rsidRPr="00FF0D17">
        <w:rPr>
          <w:rFonts w:asciiTheme="minorHAnsi" w:hAnsiTheme="minorHAnsi" w:cstheme="minorHAnsi"/>
        </w:rPr>
        <w:t xml:space="preserve">Identification of DPD available with the organization and its lifecycle stages - creation, storage, usage (processing), transfer and elimination / purging. This includes review of existing processes and controls, products and services and data governance standards applied by the </w:t>
      </w:r>
      <w:r w:rsidR="00877FCF">
        <w:rPr>
          <w:rFonts w:asciiTheme="minorHAnsi" w:hAnsiTheme="minorHAnsi" w:cstheme="minorHAnsi"/>
        </w:rPr>
        <w:t>Bank</w:t>
      </w:r>
      <w:r w:rsidRPr="00FF0D17">
        <w:rPr>
          <w:rFonts w:asciiTheme="minorHAnsi" w:hAnsiTheme="minorHAnsi" w:cstheme="minorHAnsi"/>
        </w:rPr>
        <w:t>.</w:t>
      </w:r>
    </w:p>
    <w:p w14:paraId="79439F79" w14:textId="01288FA2" w:rsidR="00FF0D17" w:rsidRPr="00FF0D17" w:rsidRDefault="00FF0D17" w:rsidP="00C5238D">
      <w:pPr>
        <w:pStyle w:val="ListParagraph"/>
        <w:numPr>
          <w:ilvl w:val="0"/>
          <w:numId w:val="116"/>
        </w:numPr>
        <w:rPr>
          <w:rFonts w:asciiTheme="minorHAnsi" w:hAnsiTheme="minorHAnsi" w:cstheme="minorHAnsi"/>
        </w:rPr>
      </w:pPr>
      <w:r w:rsidRPr="00FF0D17">
        <w:rPr>
          <w:rFonts w:asciiTheme="minorHAnsi" w:hAnsiTheme="minorHAnsi" w:cstheme="minorHAnsi"/>
        </w:rPr>
        <w:t>Identification of vendors / third parties processing Organization’s data, usage as</w:t>
      </w:r>
      <w:r w:rsidR="003D3EBB">
        <w:rPr>
          <w:rFonts w:asciiTheme="minorHAnsi" w:hAnsiTheme="minorHAnsi" w:cstheme="minorHAnsi"/>
        </w:rPr>
        <w:t xml:space="preserve"> per SLAs processing undertaken,</w:t>
      </w:r>
      <w:r w:rsidRPr="00FF0D17">
        <w:rPr>
          <w:rFonts w:asciiTheme="minorHAnsi" w:hAnsiTheme="minorHAnsi" w:cstheme="minorHAnsi"/>
        </w:rPr>
        <w:t xml:space="preserve"> evaluation of data security measures applied</w:t>
      </w:r>
      <w:r w:rsidR="003D3EBB">
        <w:rPr>
          <w:rFonts w:asciiTheme="minorHAnsi" w:hAnsiTheme="minorHAnsi" w:cstheme="minorHAnsi"/>
        </w:rPr>
        <w:t>.</w:t>
      </w:r>
    </w:p>
    <w:p w14:paraId="7749A4AB" w14:textId="77777777" w:rsidR="00FF0D17" w:rsidRPr="00FF0D17" w:rsidRDefault="00FF0D17" w:rsidP="00877FCF">
      <w:pPr>
        <w:pStyle w:val="ListParagraph"/>
        <w:ind w:left="720" w:firstLine="0"/>
        <w:rPr>
          <w:rFonts w:asciiTheme="minorHAnsi" w:hAnsiTheme="minorHAnsi" w:cstheme="minorHAnsi"/>
        </w:rPr>
      </w:pPr>
    </w:p>
    <w:p w14:paraId="41248EF5" w14:textId="77777777" w:rsidR="00877FCF" w:rsidRPr="00E7614C" w:rsidRDefault="00877FCF" w:rsidP="00877FCF">
      <w:pPr>
        <w:rPr>
          <w:rFonts w:asciiTheme="minorHAnsi" w:hAnsiTheme="minorHAnsi" w:cstheme="minorHAnsi"/>
          <w:b/>
        </w:rPr>
      </w:pPr>
      <w:r w:rsidRPr="00E7614C">
        <w:rPr>
          <w:rFonts w:asciiTheme="minorHAnsi" w:hAnsiTheme="minorHAnsi" w:cstheme="minorHAnsi"/>
          <w:b/>
        </w:rPr>
        <w:t>Deliverables</w:t>
      </w:r>
    </w:p>
    <w:p w14:paraId="6B9C63B3" w14:textId="77777777" w:rsidR="00877FCF" w:rsidRDefault="00877FCF" w:rsidP="00C5238D">
      <w:pPr>
        <w:pStyle w:val="ListParagraph"/>
        <w:numPr>
          <w:ilvl w:val="0"/>
          <w:numId w:val="117"/>
        </w:numPr>
        <w:rPr>
          <w:rFonts w:asciiTheme="minorHAnsi" w:hAnsiTheme="minorHAnsi" w:cstheme="minorHAnsi"/>
        </w:rPr>
      </w:pPr>
      <w:r w:rsidRPr="00877FCF">
        <w:rPr>
          <w:rFonts w:asciiTheme="minorHAnsi" w:hAnsiTheme="minorHAnsi" w:cstheme="minorHAnsi"/>
        </w:rPr>
        <w:t>Applicability of Digital Personal Data Protection Act 2023 for each function / department of the organization</w:t>
      </w:r>
    </w:p>
    <w:p w14:paraId="40EE2F65" w14:textId="77777777" w:rsidR="00877FCF" w:rsidRDefault="00877FCF" w:rsidP="00877FCF">
      <w:pPr>
        <w:pStyle w:val="ListParagraph"/>
        <w:ind w:left="720" w:firstLine="0"/>
        <w:rPr>
          <w:rFonts w:asciiTheme="minorHAnsi" w:hAnsiTheme="minorHAnsi" w:cstheme="minorHAnsi"/>
        </w:rPr>
      </w:pPr>
    </w:p>
    <w:p w14:paraId="0C9D1B39" w14:textId="77777777" w:rsidR="00877FCF" w:rsidRDefault="00877FCF" w:rsidP="00877FCF">
      <w:pPr>
        <w:pStyle w:val="ListParagraph"/>
        <w:ind w:left="720" w:firstLine="0"/>
        <w:rPr>
          <w:rFonts w:asciiTheme="minorHAnsi" w:hAnsiTheme="minorHAnsi" w:cstheme="minorHAnsi"/>
        </w:rPr>
      </w:pPr>
    </w:p>
    <w:p w14:paraId="78F9A8E3" w14:textId="607340A3" w:rsidR="00877FCF" w:rsidRDefault="00877FCF" w:rsidP="00877FCF">
      <w:pPr>
        <w:jc w:val="both"/>
        <w:rPr>
          <w:rFonts w:asciiTheme="minorHAnsi" w:hAnsiTheme="minorHAnsi" w:cstheme="minorHAnsi"/>
          <w:b/>
          <w:sz w:val="24"/>
          <w:szCs w:val="24"/>
        </w:rPr>
      </w:pPr>
      <w:r w:rsidRPr="000D11AF">
        <w:rPr>
          <w:rFonts w:asciiTheme="minorHAnsi" w:hAnsiTheme="minorHAnsi" w:cstheme="minorHAnsi"/>
          <w:b/>
          <w:sz w:val="24"/>
          <w:szCs w:val="24"/>
        </w:rPr>
        <w:t>Milestone-</w:t>
      </w:r>
      <w:r>
        <w:rPr>
          <w:rFonts w:asciiTheme="minorHAnsi" w:hAnsiTheme="minorHAnsi" w:cstheme="minorHAnsi"/>
          <w:b/>
          <w:sz w:val="24"/>
          <w:szCs w:val="24"/>
        </w:rPr>
        <w:t xml:space="preserve">2: </w:t>
      </w:r>
      <w:r w:rsidRPr="00877FCF">
        <w:rPr>
          <w:rFonts w:ascii="Lucida Sans" w:hAnsi="Lucida Sans" w:cstheme="minorHAnsi"/>
          <w:b/>
          <w:bCs/>
          <w:sz w:val="20"/>
        </w:rPr>
        <w:t>Data discovery</w:t>
      </w:r>
    </w:p>
    <w:p w14:paraId="209C956A" w14:textId="77777777" w:rsidR="00877FCF" w:rsidRPr="00877FCF" w:rsidRDefault="00877FCF" w:rsidP="00C5238D">
      <w:pPr>
        <w:pStyle w:val="ListParagraph"/>
        <w:numPr>
          <w:ilvl w:val="0"/>
          <w:numId w:val="118"/>
        </w:numPr>
        <w:rPr>
          <w:rFonts w:asciiTheme="minorHAnsi" w:hAnsiTheme="minorHAnsi" w:cstheme="minorHAnsi"/>
        </w:rPr>
      </w:pPr>
      <w:r w:rsidRPr="00877FCF">
        <w:rPr>
          <w:rFonts w:asciiTheme="minorHAnsi" w:hAnsiTheme="minorHAnsi" w:cstheme="minorHAnsi"/>
        </w:rPr>
        <w:t>Identification of locations (physical and system) where personal data resides</w:t>
      </w:r>
    </w:p>
    <w:p w14:paraId="321CB99B" w14:textId="77777777" w:rsidR="00877FCF" w:rsidRPr="00877FCF" w:rsidRDefault="00877FCF" w:rsidP="00C5238D">
      <w:pPr>
        <w:pStyle w:val="ListParagraph"/>
        <w:numPr>
          <w:ilvl w:val="0"/>
          <w:numId w:val="118"/>
        </w:numPr>
        <w:rPr>
          <w:rFonts w:asciiTheme="minorHAnsi" w:hAnsiTheme="minorHAnsi" w:cstheme="minorHAnsi"/>
        </w:rPr>
      </w:pPr>
      <w:r w:rsidRPr="00877FCF">
        <w:rPr>
          <w:rFonts w:asciiTheme="minorHAnsi" w:hAnsiTheme="minorHAnsi" w:cstheme="minorHAnsi"/>
        </w:rPr>
        <w:t>Identify data movement and create Data flow diagrams</w:t>
      </w:r>
    </w:p>
    <w:p w14:paraId="13094EB2" w14:textId="77777777" w:rsidR="00877FCF" w:rsidRPr="00877FCF" w:rsidRDefault="00877FCF" w:rsidP="00C5238D">
      <w:pPr>
        <w:pStyle w:val="ListParagraph"/>
        <w:numPr>
          <w:ilvl w:val="0"/>
          <w:numId w:val="118"/>
        </w:numPr>
        <w:rPr>
          <w:rFonts w:asciiTheme="minorHAnsi" w:hAnsiTheme="minorHAnsi" w:cstheme="minorHAnsi"/>
        </w:rPr>
      </w:pPr>
      <w:r w:rsidRPr="00877FCF">
        <w:rPr>
          <w:rFonts w:asciiTheme="minorHAnsi" w:hAnsiTheme="minorHAnsi" w:cstheme="minorHAnsi"/>
        </w:rPr>
        <w:t xml:space="preserve">Create Data inventory (for personal data) </w:t>
      </w:r>
    </w:p>
    <w:p w14:paraId="671CBEE8" w14:textId="77777777" w:rsidR="00877FCF" w:rsidRPr="00877FCF" w:rsidRDefault="00877FCF" w:rsidP="00C5238D">
      <w:pPr>
        <w:pStyle w:val="ListParagraph"/>
        <w:numPr>
          <w:ilvl w:val="0"/>
          <w:numId w:val="118"/>
        </w:numPr>
        <w:rPr>
          <w:rFonts w:asciiTheme="minorHAnsi" w:hAnsiTheme="minorHAnsi" w:cstheme="minorHAnsi"/>
        </w:rPr>
      </w:pPr>
      <w:r w:rsidRPr="00877FCF">
        <w:rPr>
          <w:rFonts w:asciiTheme="minorHAnsi" w:hAnsiTheme="minorHAnsi" w:cstheme="minorHAnsi"/>
        </w:rPr>
        <w:t>Identification and documentation of scenarios for data transfer between user and custodian functions</w:t>
      </w:r>
    </w:p>
    <w:p w14:paraId="54D4A59E" w14:textId="77777777" w:rsidR="00877FCF" w:rsidRPr="00877FCF" w:rsidRDefault="00877FCF" w:rsidP="00C5238D">
      <w:pPr>
        <w:pStyle w:val="ListParagraph"/>
        <w:numPr>
          <w:ilvl w:val="0"/>
          <w:numId w:val="118"/>
        </w:numPr>
        <w:rPr>
          <w:rFonts w:asciiTheme="minorHAnsi" w:hAnsiTheme="minorHAnsi" w:cstheme="minorHAnsi"/>
        </w:rPr>
      </w:pPr>
      <w:r w:rsidRPr="00877FCF">
        <w:rPr>
          <w:rFonts w:asciiTheme="minorHAnsi" w:hAnsiTheme="minorHAnsi" w:cstheme="minorHAnsi"/>
        </w:rPr>
        <w:t>Identify/Assess the processes that store, use and retain personal data of children and persons with disabilities</w:t>
      </w:r>
    </w:p>
    <w:p w14:paraId="022A11E8" w14:textId="7CE28858" w:rsidR="00877FCF" w:rsidRDefault="00877FCF" w:rsidP="00C5238D">
      <w:pPr>
        <w:pStyle w:val="ListParagraph"/>
        <w:numPr>
          <w:ilvl w:val="0"/>
          <w:numId w:val="118"/>
        </w:numPr>
        <w:rPr>
          <w:rFonts w:asciiTheme="minorHAnsi" w:hAnsiTheme="minorHAnsi" w:cstheme="minorHAnsi"/>
        </w:rPr>
      </w:pPr>
      <w:r w:rsidRPr="00877FCF">
        <w:rPr>
          <w:rFonts w:asciiTheme="minorHAnsi" w:hAnsiTheme="minorHAnsi" w:cstheme="minorHAnsi"/>
        </w:rPr>
        <w:t>Identify data movement outside the country</w:t>
      </w:r>
    </w:p>
    <w:p w14:paraId="5F395C46" w14:textId="77777777" w:rsidR="00877FCF" w:rsidRDefault="00877FCF" w:rsidP="00877FCF">
      <w:pPr>
        <w:rPr>
          <w:rFonts w:asciiTheme="minorHAnsi" w:hAnsiTheme="minorHAnsi" w:cstheme="minorHAnsi"/>
        </w:rPr>
      </w:pPr>
    </w:p>
    <w:p w14:paraId="526FDBE8" w14:textId="42D1F339" w:rsidR="00877FCF" w:rsidRDefault="00877FCF" w:rsidP="00877FCF">
      <w:pPr>
        <w:rPr>
          <w:rFonts w:asciiTheme="minorHAnsi" w:hAnsiTheme="minorHAnsi" w:cstheme="minorHAnsi"/>
          <w:b/>
        </w:rPr>
      </w:pPr>
      <w:r w:rsidRPr="00877FCF">
        <w:rPr>
          <w:rFonts w:asciiTheme="minorHAnsi" w:hAnsiTheme="minorHAnsi" w:cstheme="minorHAnsi"/>
          <w:b/>
        </w:rPr>
        <w:t>Deliverables</w:t>
      </w:r>
    </w:p>
    <w:p w14:paraId="63CCE238" w14:textId="77777777" w:rsidR="00877FCF" w:rsidRPr="00562376" w:rsidRDefault="00877FCF" w:rsidP="00C5238D">
      <w:pPr>
        <w:pStyle w:val="ListParagraph"/>
        <w:numPr>
          <w:ilvl w:val="0"/>
          <w:numId w:val="119"/>
        </w:numPr>
        <w:suppressAutoHyphens w:val="0"/>
        <w:autoSpaceDN/>
        <w:spacing w:line="247" w:lineRule="auto"/>
        <w:ind w:right="32"/>
        <w:contextualSpacing/>
        <w:textAlignment w:val="auto"/>
        <w:rPr>
          <w:rFonts w:eastAsia="Lucida Sans"/>
        </w:rPr>
      </w:pPr>
      <w:r w:rsidRPr="00562376">
        <w:rPr>
          <w:rFonts w:eastAsia="Lucida Sans"/>
        </w:rPr>
        <w:t xml:space="preserve">Data Flow Diagrams </w:t>
      </w:r>
    </w:p>
    <w:p w14:paraId="0B6CB0F2" w14:textId="460F61EC" w:rsidR="00877FCF" w:rsidRPr="00562376" w:rsidRDefault="00877FCF" w:rsidP="00C5238D">
      <w:pPr>
        <w:pStyle w:val="ListParagraph"/>
        <w:numPr>
          <w:ilvl w:val="0"/>
          <w:numId w:val="119"/>
        </w:numPr>
        <w:suppressAutoHyphens w:val="0"/>
        <w:autoSpaceDN/>
        <w:spacing w:line="247" w:lineRule="auto"/>
        <w:ind w:right="32"/>
        <w:contextualSpacing/>
        <w:textAlignment w:val="auto"/>
        <w:rPr>
          <w:b/>
        </w:rPr>
      </w:pPr>
      <w:r w:rsidRPr="00562376">
        <w:rPr>
          <w:rFonts w:eastAsia="Lucida Sans"/>
        </w:rPr>
        <w:t>Department-wise Inventory of personal data</w:t>
      </w:r>
    </w:p>
    <w:p w14:paraId="7A52E67E" w14:textId="77777777" w:rsidR="00896FB3" w:rsidRPr="00562376" w:rsidRDefault="00896FB3" w:rsidP="00896FB3">
      <w:pPr>
        <w:pStyle w:val="ListParagraph"/>
        <w:ind w:left="720" w:firstLine="0"/>
        <w:rPr>
          <w:rFonts w:eastAsia="Lucida Sans"/>
        </w:rPr>
      </w:pPr>
    </w:p>
    <w:p w14:paraId="596172F9" w14:textId="45C44EF6" w:rsidR="00896FB3" w:rsidRPr="00562376" w:rsidRDefault="00896FB3" w:rsidP="00896FB3">
      <w:pPr>
        <w:jc w:val="both"/>
        <w:rPr>
          <w:b/>
          <w:sz w:val="24"/>
          <w:szCs w:val="24"/>
        </w:rPr>
      </w:pPr>
      <w:r w:rsidRPr="00562376">
        <w:rPr>
          <w:b/>
          <w:sz w:val="24"/>
          <w:szCs w:val="24"/>
        </w:rPr>
        <w:t xml:space="preserve">Milestone-3: Gap </w:t>
      </w:r>
      <w:proofErr w:type="gramStart"/>
      <w:r w:rsidRPr="00562376">
        <w:rPr>
          <w:b/>
          <w:sz w:val="24"/>
          <w:szCs w:val="24"/>
        </w:rPr>
        <w:t>Assessment :</w:t>
      </w:r>
      <w:proofErr w:type="gramEnd"/>
    </w:p>
    <w:p w14:paraId="02F51875" w14:textId="77777777" w:rsidR="00896FB3" w:rsidRPr="00562376" w:rsidRDefault="00896FB3" w:rsidP="00C5238D">
      <w:pPr>
        <w:pStyle w:val="ListParagraph"/>
        <w:numPr>
          <w:ilvl w:val="0"/>
          <w:numId w:val="120"/>
        </w:numPr>
        <w:suppressAutoHyphens w:val="0"/>
        <w:autoSpaceDN/>
        <w:spacing w:line="264" w:lineRule="auto"/>
        <w:contextualSpacing/>
        <w:jc w:val="left"/>
        <w:textAlignment w:val="auto"/>
        <w:rPr>
          <w:rFonts w:eastAsia="Lucida Sans"/>
        </w:rPr>
      </w:pPr>
      <w:r w:rsidRPr="00562376">
        <w:rPr>
          <w:rFonts w:eastAsia="Lucida Sans"/>
        </w:rPr>
        <w:t>Assess each data set in scope processes to identify non-compliance gaps and improv</w:t>
      </w:r>
      <w:r w:rsidRPr="00562376">
        <w:rPr>
          <w:rFonts w:eastAsia="Lucida Sans"/>
        </w:rPr>
        <w:t>e</w:t>
      </w:r>
      <w:r w:rsidRPr="00562376">
        <w:rPr>
          <w:rFonts w:eastAsia="Lucida Sans"/>
        </w:rPr>
        <w:t>ment opportunities</w:t>
      </w:r>
    </w:p>
    <w:p w14:paraId="0FB7E752" w14:textId="77777777" w:rsidR="00896FB3" w:rsidRPr="00562376" w:rsidRDefault="00896FB3" w:rsidP="00C5238D">
      <w:pPr>
        <w:pStyle w:val="ListParagraph"/>
        <w:numPr>
          <w:ilvl w:val="0"/>
          <w:numId w:val="120"/>
        </w:numPr>
        <w:suppressAutoHyphens w:val="0"/>
        <w:autoSpaceDN/>
        <w:spacing w:line="264" w:lineRule="auto"/>
        <w:contextualSpacing/>
        <w:jc w:val="left"/>
        <w:textAlignment w:val="auto"/>
        <w:rPr>
          <w:rFonts w:eastAsia="Lucida Sans"/>
        </w:rPr>
      </w:pPr>
      <w:r w:rsidRPr="00562376">
        <w:rPr>
          <w:rFonts w:eastAsia="Lucida Sans"/>
        </w:rPr>
        <w:t>To evaluate all process, people &amp; departments, data governance/ privacy governance of clients, and other applicable controls against regulatory clause. To collaborate with third party technical experts to undertake technology feasibility study</w:t>
      </w:r>
    </w:p>
    <w:p w14:paraId="1D31EBB7" w14:textId="77777777" w:rsidR="00896FB3" w:rsidRPr="00562376" w:rsidRDefault="00896FB3" w:rsidP="00C5238D">
      <w:pPr>
        <w:pStyle w:val="ListParagraph"/>
        <w:numPr>
          <w:ilvl w:val="0"/>
          <w:numId w:val="120"/>
        </w:numPr>
        <w:suppressAutoHyphens w:val="0"/>
        <w:autoSpaceDN/>
        <w:spacing w:line="264" w:lineRule="auto"/>
        <w:contextualSpacing/>
        <w:jc w:val="left"/>
        <w:textAlignment w:val="auto"/>
        <w:rPr>
          <w:rFonts w:eastAsia="Lucida Sans"/>
        </w:rPr>
      </w:pPr>
      <w:r w:rsidRPr="00562376">
        <w:rPr>
          <w:rFonts w:eastAsia="Lucida Sans"/>
        </w:rPr>
        <w:t>Conduct a comprehensive gap assessment of the existing Bank’s record &amp; data rete</w:t>
      </w:r>
      <w:r w:rsidRPr="00562376">
        <w:rPr>
          <w:rFonts w:eastAsia="Lucida Sans"/>
        </w:rPr>
        <w:t>n</w:t>
      </w:r>
      <w:r w:rsidRPr="00562376">
        <w:rPr>
          <w:rFonts w:eastAsia="Lucida Sans"/>
        </w:rPr>
        <w:t>tion policies, procedures &amp; guidelines to identify the areas that fall short of DPDPA, 2023 requirements</w:t>
      </w:r>
    </w:p>
    <w:p w14:paraId="1F2C9B6E" w14:textId="77777777" w:rsidR="00896FB3" w:rsidRPr="00562376" w:rsidRDefault="00896FB3" w:rsidP="00C5238D">
      <w:pPr>
        <w:pStyle w:val="ListParagraph"/>
        <w:numPr>
          <w:ilvl w:val="0"/>
          <w:numId w:val="120"/>
        </w:numPr>
        <w:suppressAutoHyphens w:val="0"/>
        <w:autoSpaceDN/>
        <w:spacing w:line="264" w:lineRule="auto"/>
        <w:contextualSpacing/>
        <w:textAlignment w:val="auto"/>
        <w:rPr>
          <w:rFonts w:eastAsia="Lucida Sans"/>
        </w:rPr>
      </w:pPr>
      <w:r w:rsidRPr="00562376">
        <w:rPr>
          <w:rFonts w:eastAsia="Lucida Sans"/>
        </w:rPr>
        <w:t>Conduct a comprehensive gap assessment of the existing Bank’s policies, procedures &amp; guidelines on grievance redressal and data principal complaints</w:t>
      </w:r>
    </w:p>
    <w:p w14:paraId="0D539D89" w14:textId="77777777" w:rsidR="00896FB3" w:rsidRPr="00562376" w:rsidRDefault="00896FB3" w:rsidP="00C5238D">
      <w:pPr>
        <w:pStyle w:val="ListParagraph"/>
        <w:numPr>
          <w:ilvl w:val="0"/>
          <w:numId w:val="120"/>
        </w:numPr>
        <w:suppressAutoHyphens w:val="0"/>
        <w:autoSpaceDN/>
        <w:spacing w:line="264" w:lineRule="auto"/>
        <w:contextualSpacing/>
        <w:jc w:val="left"/>
        <w:textAlignment w:val="auto"/>
        <w:rPr>
          <w:rFonts w:eastAsia="Lucida Sans"/>
        </w:rPr>
      </w:pPr>
      <w:r w:rsidRPr="00562376">
        <w:rPr>
          <w:rFonts w:eastAsia="Lucida Sans"/>
        </w:rPr>
        <w:t>Conduct a comprehensive gap assessment of the Bank’s security &amp; privacy policies, procedures &amp; guidelines applicable to RI/NRI data principals to identify the areas that fall short of DPDPA, 2023 requirements</w:t>
      </w:r>
    </w:p>
    <w:p w14:paraId="2079FD3F" w14:textId="5BCF4AB0" w:rsidR="00896FB3" w:rsidRPr="00562376" w:rsidRDefault="00896FB3" w:rsidP="00C5238D">
      <w:pPr>
        <w:pStyle w:val="ListParagraph"/>
        <w:numPr>
          <w:ilvl w:val="0"/>
          <w:numId w:val="120"/>
        </w:numPr>
        <w:rPr>
          <w:b/>
        </w:rPr>
      </w:pPr>
      <w:r w:rsidRPr="00562376">
        <w:rPr>
          <w:rFonts w:eastAsia="Lucida Sans"/>
        </w:rPr>
        <w:t>Review data breach management mechanism and identify gaps as per the regulatory requirements</w:t>
      </w:r>
    </w:p>
    <w:p w14:paraId="620CBEFD" w14:textId="77777777" w:rsidR="007652F4" w:rsidRPr="00562376" w:rsidRDefault="007652F4" w:rsidP="007652F4">
      <w:pPr>
        <w:rPr>
          <w:b/>
          <w:sz w:val="24"/>
          <w:szCs w:val="24"/>
        </w:rPr>
      </w:pPr>
    </w:p>
    <w:p w14:paraId="00C48718" w14:textId="204906A1" w:rsidR="007652F4" w:rsidRPr="00562376" w:rsidRDefault="007652F4" w:rsidP="007652F4">
      <w:pPr>
        <w:rPr>
          <w:b/>
          <w:sz w:val="24"/>
          <w:szCs w:val="24"/>
        </w:rPr>
      </w:pPr>
      <w:r w:rsidRPr="00562376">
        <w:rPr>
          <w:b/>
          <w:sz w:val="24"/>
          <w:szCs w:val="24"/>
        </w:rPr>
        <w:t>Deliverables:</w:t>
      </w:r>
    </w:p>
    <w:p w14:paraId="306DDB71" w14:textId="77777777" w:rsidR="007652F4" w:rsidRPr="00562376" w:rsidRDefault="007652F4" w:rsidP="007652F4">
      <w:pPr>
        <w:pStyle w:val="ListParagraph"/>
        <w:spacing w:line="264" w:lineRule="auto"/>
        <w:ind w:left="0" w:firstLine="0"/>
        <w:rPr>
          <w:rFonts w:eastAsia="Lucida Sans"/>
        </w:rPr>
      </w:pPr>
      <w:r w:rsidRPr="00562376">
        <w:rPr>
          <w:rFonts w:eastAsia="Lucida Sans"/>
        </w:rPr>
        <w:t>Gap Assessment Report on following aspects:</w:t>
      </w:r>
    </w:p>
    <w:p w14:paraId="01883E58" w14:textId="77777777" w:rsidR="007652F4" w:rsidRPr="00562376" w:rsidRDefault="007652F4" w:rsidP="00C5238D">
      <w:pPr>
        <w:pStyle w:val="ListParagraph"/>
        <w:numPr>
          <w:ilvl w:val="0"/>
          <w:numId w:val="121"/>
        </w:numPr>
        <w:suppressAutoHyphens w:val="0"/>
        <w:autoSpaceDN/>
        <w:spacing w:line="264" w:lineRule="auto"/>
        <w:contextualSpacing/>
        <w:textAlignment w:val="auto"/>
        <w:rPr>
          <w:rFonts w:eastAsia="Lucida Sans"/>
        </w:rPr>
      </w:pPr>
      <w:r w:rsidRPr="00562376">
        <w:rPr>
          <w:rFonts w:eastAsia="Lucida Sans"/>
        </w:rPr>
        <w:t>Practices of the company regulatory requirement</w:t>
      </w:r>
    </w:p>
    <w:p w14:paraId="2C9021CF" w14:textId="78AD4A10" w:rsidR="007652F4" w:rsidRPr="00E26F10" w:rsidRDefault="007652F4" w:rsidP="00C5238D">
      <w:pPr>
        <w:pStyle w:val="ListParagraph"/>
        <w:numPr>
          <w:ilvl w:val="0"/>
          <w:numId w:val="121"/>
        </w:numPr>
        <w:rPr>
          <w:b/>
        </w:rPr>
      </w:pPr>
      <w:r w:rsidRPr="00562376">
        <w:rPr>
          <w:rFonts w:eastAsia="Lucida Sans"/>
        </w:rPr>
        <w:t>Practices defined under Information Technology Act vs. DPDP Act 2023 vs. Information and Cyber security  RBI Guidelines 2023</w:t>
      </w:r>
    </w:p>
    <w:p w14:paraId="2AFF42C5" w14:textId="77777777" w:rsidR="007652F4" w:rsidRPr="00562376" w:rsidRDefault="007652F4" w:rsidP="007652F4">
      <w:pPr>
        <w:pStyle w:val="ListParagraph"/>
        <w:ind w:left="720" w:firstLine="0"/>
        <w:rPr>
          <w:b/>
        </w:rPr>
      </w:pPr>
    </w:p>
    <w:p w14:paraId="575254C5" w14:textId="7EAA864A" w:rsidR="001C2115" w:rsidRPr="00562376" w:rsidRDefault="001C2115" w:rsidP="001C2115">
      <w:pPr>
        <w:jc w:val="both"/>
        <w:rPr>
          <w:b/>
          <w:sz w:val="24"/>
          <w:szCs w:val="24"/>
        </w:rPr>
      </w:pPr>
      <w:r w:rsidRPr="00562376">
        <w:rPr>
          <w:b/>
          <w:sz w:val="24"/>
          <w:szCs w:val="24"/>
        </w:rPr>
        <w:t>Milestone-4: Action Plan &amp; Training</w:t>
      </w:r>
    </w:p>
    <w:p w14:paraId="44AD2A03" w14:textId="77777777" w:rsidR="001C2115" w:rsidRPr="00562376" w:rsidRDefault="001C2115" w:rsidP="00C5238D">
      <w:pPr>
        <w:pStyle w:val="ListParagraph"/>
        <w:numPr>
          <w:ilvl w:val="0"/>
          <w:numId w:val="122"/>
        </w:numPr>
        <w:suppressAutoHyphens w:val="0"/>
        <w:autoSpaceDN/>
        <w:spacing w:line="264" w:lineRule="auto"/>
        <w:contextualSpacing/>
        <w:textAlignment w:val="auto"/>
        <w:rPr>
          <w:rFonts w:eastAsia="Lucida Sans"/>
        </w:rPr>
      </w:pPr>
      <w:r w:rsidRPr="00562376">
        <w:rPr>
          <w:rFonts w:eastAsia="Lucida Sans"/>
        </w:rPr>
        <w:t>Provide remedial actions on the gaps identified and business solutions for modification of processes to comply with data protection / privacy regulations, as applicable</w:t>
      </w:r>
    </w:p>
    <w:p w14:paraId="01D565A1" w14:textId="42318F87" w:rsidR="001C2115" w:rsidRPr="00562376" w:rsidRDefault="001C2115" w:rsidP="00C5238D">
      <w:pPr>
        <w:pStyle w:val="ListParagraph"/>
        <w:numPr>
          <w:ilvl w:val="0"/>
          <w:numId w:val="122"/>
        </w:numPr>
        <w:rPr>
          <w:b/>
        </w:rPr>
      </w:pPr>
      <w:r w:rsidRPr="00562376">
        <w:rPr>
          <w:rFonts w:eastAsia="Lucida Sans"/>
        </w:rPr>
        <w:t>Recommendations to implement industry best practices for ongoing monitoring mechanism</w:t>
      </w:r>
    </w:p>
    <w:p w14:paraId="6786CFF7" w14:textId="77777777" w:rsidR="001C2115" w:rsidRPr="00562376" w:rsidRDefault="001C2115" w:rsidP="001C2115">
      <w:pPr>
        <w:rPr>
          <w:b/>
          <w:sz w:val="24"/>
          <w:szCs w:val="24"/>
        </w:rPr>
      </w:pPr>
    </w:p>
    <w:p w14:paraId="3EEAC4C8" w14:textId="4ADEFC6D" w:rsidR="001C2115" w:rsidRPr="00562376" w:rsidRDefault="001C2115" w:rsidP="001C2115">
      <w:pPr>
        <w:rPr>
          <w:b/>
          <w:sz w:val="24"/>
          <w:szCs w:val="24"/>
        </w:rPr>
      </w:pPr>
      <w:r w:rsidRPr="00562376">
        <w:rPr>
          <w:b/>
          <w:sz w:val="24"/>
          <w:szCs w:val="24"/>
        </w:rPr>
        <w:t>Deliverables</w:t>
      </w:r>
    </w:p>
    <w:p w14:paraId="1DAC0082" w14:textId="77777777" w:rsidR="001C2115" w:rsidRPr="00562376" w:rsidRDefault="001C2115" w:rsidP="00C5238D">
      <w:pPr>
        <w:pStyle w:val="ListParagraph"/>
        <w:numPr>
          <w:ilvl w:val="0"/>
          <w:numId w:val="123"/>
        </w:numPr>
        <w:suppressAutoHyphens w:val="0"/>
        <w:autoSpaceDN/>
        <w:spacing w:line="264" w:lineRule="auto"/>
        <w:contextualSpacing/>
        <w:jc w:val="left"/>
        <w:textAlignment w:val="auto"/>
        <w:rPr>
          <w:rFonts w:eastAsia="Lucida Sans"/>
        </w:rPr>
      </w:pPr>
      <w:r w:rsidRPr="00562376">
        <w:rPr>
          <w:rFonts w:eastAsia="Lucida Sans"/>
        </w:rPr>
        <w:t>Remediation Action plan with prioritized timelines (</w:t>
      </w:r>
      <w:bookmarkStart w:id="30" w:name="_Hlk139555600"/>
      <w:r w:rsidRPr="00562376">
        <w:rPr>
          <w:rFonts w:eastAsia="Lucida Sans"/>
        </w:rPr>
        <w:t>including Control recommend</w:t>
      </w:r>
      <w:r w:rsidRPr="00562376">
        <w:rPr>
          <w:rFonts w:eastAsia="Lucida Sans"/>
        </w:rPr>
        <w:t>a</w:t>
      </w:r>
      <w:r w:rsidRPr="00562376">
        <w:rPr>
          <w:rFonts w:eastAsia="Lucida Sans"/>
        </w:rPr>
        <w:t xml:space="preserve">tions for </w:t>
      </w:r>
      <w:bookmarkEnd w:id="30"/>
      <w:r w:rsidRPr="00562376">
        <w:rPr>
          <w:rFonts w:eastAsia="Lucida Sans"/>
        </w:rPr>
        <w:t>personal data)</w:t>
      </w:r>
    </w:p>
    <w:p w14:paraId="6A9C3299" w14:textId="77777777" w:rsidR="001C2115" w:rsidRPr="00562376" w:rsidRDefault="001C2115" w:rsidP="00C5238D">
      <w:pPr>
        <w:pStyle w:val="ListParagraph"/>
        <w:numPr>
          <w:ilvl w:val="0"/>
          <w:numId w:val="123"/>
        </w:numPr>
        <w:suppressAutoHyphens w:val="0"/>
        <w:autoSpaceDN/>
        <w:spacing w:line="264" w:lineRule="auto"/>
        <w:contextualSpacing/>
        <w:jc w:val="left"/>
        <w:textAlignment w:val="auto"/>
        <w:rPr>
          <w:rFonts w:eastAsia="Lucida Sans"/>
        </w:rPr>
      </w:pPr>
      <w:r w:rsidRPr="00562376">
        <w:rPr>
          <w:rFonts w:eastAsia="Lucida Sans"/>
        </w:rPr>
        <w:t>Support in framing of Data Protection Policy &amp; related architecture</w:t>
      </w:r>
    </w:p>
    <w:p w14:paraId="054DFA57" w14:textId="77777777" w:rsidR="001C2115" w:rsidRPr="00562376" w:rsidRDefault="001C2115" w:rsidP="00C5238D">
      <w:pPr>
        <w:pStyle w:val="ListParagraph"/>
        <w:numPr>
          <w:ilvl w:val="0"/>
          <w:numId w:val="123"/>
        </w:numPr>
        <w:suppressAutoHyphens w:val="0"/>
        <w:autoSpaceDN/>
        <w:spacing w:line="264" w:lineRule="auto"/>
        <w:contextualSpacing/>
        <w:jc w:val="left"/>
        <w:textAlignment w:val="auto"/>
        <w:rPr>
          <w:rFonts w:eastAsia="Lucida Sans"/>
        </w:rPr>
      </w:pPr>
      <w:r w:rsidRPr="00562376">
        <w:rPr>
          <w:rFonts w:eastAsia="Lucida Sans"/>
        </w:rPr>
        <w:t>Defined process and tools for Data Principal request management</w:t>
      </w:r>
    </w:p>
    <w:p w14:paraId="1B899E85" w14:textId="77777777" w:rsidR="001C2115" w:rsidRPr="00562376" w:rsidRDefault="001C2115" w:rsidP="00C5238D">
      <w:pPr>
        <w:pStyle w:val="ListParagraph"/>
        <w:numPr>
          <w:ilvl w:val="0"/>
          <w:numId w:val="123"/>
        </w:numPr>
        <w:suppressAutoHyphens w:val="0"/>
        <w:autoSpaceDN/>
        <w:spacing w:line="264" w:lineRule="auto"/>
        <w:contextualSpacing/>
        <w:jc w:val="left"/>
        <w:textAlignment w:val="auto"/>
        <w:rPr>
          <w:rFonts w:eastAsia="Lucida Sans"/>
        </w:rPr>
      </w:pPr>
      <w:r w:rsidRPr="00562376">
        <w:rPr>
          <w:rFonts w:eastAsia="Lucida Sans"/>
        </w:rPr>
        <w:t>Defined data Privacy Breach Management procedure</w:t>
      </w:r>
    </w:p>
    <w:p w14:paraId="1C98B3BD" w14:textId="77777777" w:rsidR="00711461" w:rsidRPr="00562376" w:rsidRDefault="00711461" w:rsidP="00C5238D">
      <w:pPr>
        <w:pStyle w:val="ListParagraph"/>
        <w:numPr>
          <w:ilvl w:val="0"/>
          <w:numId w:val="123"/>
        </w:numPr>
        <w:suppressAutoHyphens w:val="0"/>
        <w:autoSpaceDN/>
        <w:spacing w:line="264" w:lineRule="auto"/>
        <w:contextualSpacing/>
        <w:jc w:val="left"/>
        <w:textAlignment w:val="auto"/>
        <w:rPr>
          <w:rFonts w:eastAsia="Lucida Sans"/>
        </w:rPr>
      </w:pPr>
      <w:bookmarkStart w:id="31" w:name="_Hlk139555641"/>
      <w:r w:rsidRPr="00562376">
        <w:rPr>
          <w:rFonts w:eastAsia="Lucida Sans"/>
        </w:rPr>
        <w:t>Awareness workshops for stakeholders and Train-The-Trainer</w:t>
      </w:r>
    </w:p>
    <w:p w14:paraId="59333582" w14:textId="293428A3" w:rsidR="00711461" w:rsidRPr="00562376" w:rsidRDefault="00711461" w:rsidP="00C5238D">
      <w:pPr>
        <w:pStyle w:val="ListParagraph"/>
        <w:numPr>
          <w:ilvl w:val="0"/>
          <w:numId w:val="123"/>
        </w:numPr>
        <w:suppressAutoHyphens w:val="0"/>
        <w:autoSpaceDN/>
        <w:spacing w:line="264" w:lineRule="auto"/>
        <w:contextualSpacing/>
        <w:jc w:val="left"/>
        <w:textAlignment w:val="auto"/>
        <w:rPr>
          <w:rFonts w:eastAsia="Lucida Sans"/>
        </w:rPr>
      </w:pPr>
      <w:r w:rsidRPr="00562376">
        <w:rPr>
          <w:rFonts w:eastAsia="Lucida Sans"/>
        </w:rPr>
        <w:t>Designing content (awareness mailers, etc.) and User-based FAQs</w:t>
      </w:r>
      <w:bookmarkEnd w:id="31"/>
    </w:p>
    <w:p w14:paraId="67A47B7C" w14:textId="77777777" w:rsidR="00711461" w:rsidRPr="00562376" w:rsidRDefault="00711461" w:rsidP="00711461">
      <w:pPr>
        <w:suppressAutoHyphens w:val="0"/>
        <w:autoSpaceDN/>
        <w:spacing w:line="264" w:lineRule="auto"/>
        <w:contextualSpacing/>
        <w:textAlignment w:val="auto"/>
        <w:rPr>
          <w:rFonts w:eastAsia="Lucida Sans"/>
          <w:sz w:val="24"/>
          <w:szCs w:val="24"/>
        </w:rPr>
      </w:pPr>
    </w:p>
    <w:p w14:paraId="48644B58" w14:textId="779B1C30" w:rsidR="00711461" w:rsidRPr="00562376" w:rsidRDefault="00711461" w:rsidP="00711461">
      <w:pPr>
        <w:jc w:val="both"/>
        <w:rPr>
          <w:b/>
          <w:sz w:val="24"/>
          <w:szCs w:val="24"/>
        </w:rPr>
      </w:pPr>
      <w:r w:rsidRPr="00562376">
        <w:rPr>
          <w:b/>
          <w:sz w:val="24"/>
          <w:szCs w:val="24"/>
        </w:rPr>
        <w:t xml:space="preserve">Milestone-5: </w:t>
      </w:r>
      <w:r w:rsidR="00E169E2">
        <w:rPr>
          <w:b/>
          <w:sz w:val="24"/>
          <w:szCs w:val="24"/>
        </w:rPr>
        <w:t>Designing frameworks</w:t>
      </w:r>
    </w:p>
    <w:p w14:paraId="578EBB65" w14:textId="77777777" w:rsidR="00711461" w:rsidRPr="00562376" w:rsidRDefault="00711461" w:rsidP="00711461">
      <w:pPr>
        <w:jc w:val="both"/>
        <w:rPr>
          <w:b/>
          <w:sz w:val="24"/>
          <w:szCs w:val="24"/>
        </w:rPr>
      </w:pPr>
    </w:p>
    <w:p w14:paraId="6F887405" w14:textId="77777777" w:rsidR="00711461" w:rsidRPr="00562376" w:rsidRDefault="00711461" w:rsidP="00C5238D">
      <w:pPr>
        <w:pStyle w:val="ListParagraph"/>
        <w:numPr>
          <w:ilvl w:val="0"/>
          <w:numId w:val="124"/>
        </w:numPr>
        <w:suppressAutoHyphens w:val="0"/>
        <w:autoSpaceDN/>
        <w:spacing w:line="264" w:lineRule="auto"/>
        <w:contextualSpacing/>
        <w:textAlignment w:val="auto"/>
        <w:rPr>
          <w:rFonts w:eastAsia="Lucida Sans"/>
        </w:rPr>
      </w:pPr>
      <w:r w:rsidRPr="00562376">
        <w:rPr>
          <w:rFonts w:eastAsia="Lucida Sans"/>
        </w:rPr>
        <w:t>Define mechanism and setting procedures required for grievance redressal.</w:t>
      </w:r>
    </w:p>
    <w:p w14:paraId="60D7CE5D" w14:textId="77777777" w:rsidR="00711461" w:rsidRPr="00562376" w:rsidRDefault="00711461" w:rsidP="00C5238D">
      <w:pPr>
        <w:pStyle w:val="ListParagraph"/>
        <w:numPr>
          <w:ilvl w:val="0"/>
          <w:numId w:val="124"/>
        </w:numPr>
        <w:suppressAutoHyphens w:val="0"/>
        <w:autoSpaceDN/>
        <w:spacing w:line="264" w:lineRule="auto"/>
        <w:contextualSpacing/>
        <w:textAlignment w:val="auto"/>
        <w:rPr>
          <w:rFonts w:eastAsia="Lucida Sans"/>
        </w:rPr>
      </w:pPr>
      <w:r w:rsidRPr="00562376">
        <w:rPr>
          <w:rFonts w:eastAsia="Lucida Sans"/>
        </w:rPr>
        <w:t>Define the mechanism and establish procedures required for Data Protection Impact assessment (DPIA).</w:t>
      </w:r>
    </w:p>
    <w:p w14:paraId="5214AB03" w14:textId="77777777" w:rsidR="00711461" w:rsidRPr="00562376" w:rsidRDefault="00711461" w:rsidP="00C5238D">
      <w:pPr>
        <w:pStyle w:val="ListParagraph"/>
        <w:numPr>
          <w:ilvl w:val="0"/>
          <w:numId w:val="124"/>
        </w:numPr>
        <w:suppressAutoHyphens w:val="0"/>
        <w:autoSpaceDN/>
        <w:spacing w:line="264" w:lineRule="auto"/>
        <w:contextualSpacing/>
        <w:textAlignment w:val="auto"/>
        <w:rPr>
          <w:rFonts w:eastAsia="Lucida Sans"/>
        </w:rPr>
      </w:pPr>
      <w:r w:rsidRPr="00562376">
        <w:rPr>
          <w:rFonts w:eastAsia="Lucida Sans"/>
        </w:rPr>
        <w:lastRenderedPageBreak/>
        <w:t xml:space="preserve">Identify mechanism and establish procedures required for handling Data Principal </w:t>
      </w:r>
      <w:proofErr w:type="gramStart"/>
      <w:r w:rsidRPr="00562376">
        <w:rPr>
          <w:rFonts w:eastAsia="Lucida Sans"/>
        </w:rPr>
        <w:t>rights</w:t>
      </w:r>
      <w:proofErr w:type="gramEnd"/>
      <w:r w:rsidRPr="00562376">
        <w:rPr>
          <w:rFonts w:eastAsia="Lucida Sans"/>
        </w:rPr>
        <w:t xml:space="preserve"> requests. </w:t>
      </w:r>
    </w:p>
    <w:p w14:paraId="7DF17B23" w14:textId="77777777" w:rsidR="00711461" w:rsidRPr="00562376" w:rsidRDefault="00711461" w:rsidP="00C5238D">
      <w:pPr>
        <w:pStyle w:val="ListParagraph"/>
        <w:numPr>
          <w:ilvl w:val="0"/>
          <w:numId w:val="124"/>
        </w:numPr>
        <w:suppressAutoHyphens w:val="0"/>
        <w:autoSpaceDN/>
        <w:spacing w:line="264" w:lineRule="auto"/>
        <w:contextualSpacing/>
        <w:textAlignment w:val="auto"/>
        <w:rPr>
          <w:rFonts w:eastAsia="Lucida Sans"/>
        </w:rPr>
      </w:pPr>
      <w:r w:rsidRPr="00562376">
        <w:rPr>
          <w:rFonts w:eastAsia="Lucida Sans"/>
        </w:rPr>
        <w:t>Data Protection Risk Management framework</w:t>
      </w:r>
    </w:p>
    <w:p w14:paraId="340DE0E1" w14:textId="77777777" w:rsidR="00711461" w:rsidRPr="00562376" w:rsidRDefault="00711461" w:rsidP="00C5238D">
      <w:pPr>
        <w:pStyle w:val="ListParagraph"/>
        <w:numPr>
          <w:ilvl w:val="0"/>
          <w:numId w:val="124"/>
        </w:numPr>
        <w:suppressAutoHyphens w:val="0"/>
        <w:autoSpaceDN/>
        <w:spacing w:line="264" w:lineRule="auto"/>
        <w:contextualSpacing/>
        <w:jc w:val="left"/>
        <w:textAlignment w:val="auto"/>
        <w:rPr>
          <w:rFonts w:eastAsia="Lucida Sans"/>
        </w:rPr>
      </w:pPr>
      <w:r w:rsidRPr="00562376">
        <w:rPr>
          <w:rFonts w:eastAsia="Lucida Sans"/>
        </w:rPr>
        <w:t>Assist in formulating procedure for accepting, validating and responding to requests by Data Principals</w:t>
      </w:r>
    </w:p>
    <w:p w14:paraId="1378F8A0" w14:textId="77777777" w:rsidR="00711461" w:rsidRPr="00562376" w:rsidRDefault="00711461" w:rsidP="00C5238D">
      <w:pPr>
        <w:pStyle w:val="ListParagraph"/>
        <w:numPr>
          <w:ilvl w:val="0"/>
          <w:numId w:val="124"/>
        </w:numPr>
        <w:suppressAutoHyphens w:val="0"/>
        <w:autoSpaceDN/>
        <w:spacing w:line="264" w:lineRule="auto"/>
        <w:contextualSpacing/>
        <w:textAlignment w:val="auto"/>
        <w:rPr>
          <w:rFonts w:eastAsia="Lucida Sans"/>
        </w:rPr>
      </w:pPr>
      <w:r w:rsidRPr="00562376">
        <w:rPr>
          <w:rFonts w:eastAsia="Lucida Sans"/>
        </w:rPr>
        <w:t>Establishing process for data privacy breach management and integration with current incident management system</w:t>
      </w:r>
    </w:p>
    <w:p w14:paraId="64932A54" w14:textId="46653866" w:rsidR="00711461" w:rsidRPr="00562376" w:rsidRDefault="00711461" w:rsidP="00C5238D">
      <w:pPr>
        <w:pStyle w:val="ListParagraph"/>
        <w:numPr>
          <w:ilvl w:val="0"/>
          <w:numId w:val="124"/>
        </w:numPr>
        <w:rPr>
          <w:b/>
        </w:rPr>
      </w:pPr>
      <w:r w:rsidRPr="00562376">
        <w:rPr>
          <w:rFonts w:eastAsia="Lucida Sans"/>
        </w:rPr>
        <w:t>Assist in developing the Data privacy framework controls for third party contracts</w:t>
      </w:r>
    </w:p>
    <w:p w14:paraId="09B4A828" w14:textId="77777777" w:rsidR="00711461" w:rsidRPr="00562376" w:rsidRDefault="00711461" w:rsidP="00711461">
      <w:pPr>
        <w:suppressAutoHyphens w:val="0"/>
        <w:autoSpaceDN/>
        <w:spacing w:line="264" w:lineRule="auto"/>
        <w:contextualSpacing/>
        <w:textAlignment w:val="auto"/>
        <w:rPr>
          <w:rFonts w:eastAsia="Lucida Sans"/>
          <w:sz w:val="24"/>
          <w:szCs w:val="24"/>
        </w:rPr>
      </w:pPr>
    </w:p>
    <w:p w14:paraId="34317F17" w14:textId="21AB458E" w:rsidR="00711461" w:rsidRPr="00562376" w:rsidRDefault="00711461" w:rsidP="00711461">
      <w:pPr>
        <w:suppressAutoHyphens w:val="0"/>
        <w:autoSpaceDN/>
        <w:spacing w:line="264" w:lineRule="auto"/>
        <w:contextualSpacing/>
        <w:textAlignment w:val="auto"/>
        <w:rPr>
          <w:rFonts w:eastAsia="Lucida Sans"/>
          <w:b/>
          <w:sz w:val="24"/>
          <w:szCs w:val="24"/>
        </w:rPr>
      </w:pPr>
      <w:r w:rsidRPr="00562376">
        <w:rPr>
          <w:rFonts w:eastAsia="Lucida Sans"/>
          <w:b/>
          <w:sz w:val="24"/>
          <w:szCs w:val="24"/>
        </w:rPr>
        <w:t>Deliverables</w:t>
      </w:r>
    </w:p>
    <w:p w14:paraId="5F7AE351" w14:textId="725B60CF" w:rsidR="00711461" w:rsidRPr="00562376" w:rsidRDefault="002C1641" w:rsidP="00C5238D">
      <w:pPr>
        <w:pStyle w:val="ListParagraph"/>
        <w:numPr>
          <w:ilvl w:val="0"/>
          <w:numId w:val="125"/>
        </w:numPr>
        <w:suppressAutoHyphens w:val="0"/>
        <w:autoSpaceDN/>
        <w:spacing w:line="264" w:lineRule="auto"/>
        <w:contextualSpacing/>
        <w:textAlignment w:val="auto"/>
        <w:rPr>
          <w:rFonts w:eastAsia="Lucida Sans"/>
        </w:rPr>
      </w:pPr>
      <w:r w:rsidRPr="00562376">
        <w:rPr>
          <w:rFonts w:eastAsia="Lucida Sans"/>
        </w:rPr>
        <w:t>Grievance redressal framework</w:t>
      </w:r>
    </w:p>
    <w:p w14:paraId="086F89C6" w14:textId="77777777" w:rsidR="00711461" w:rsidRPr="00562376" w:rsidRDefault="00711461" w:rsidP="00C5238D">
      <w:pPr>
        <w:pStyle w:val="ListParagraph"/>
        <w:numPr>
          <w:ilvl w:val="0"/>
          <w:numId w:val="125"/>
        </w:numPr>
        <w:suppressAutoHyphens w:val="0"/>
        <w:autoSpaceDN/>
        <w:spacing w:line="264" w:lineRule="auto"/>
        <w:contextualSpacing/>
        <w:textAlignment w:val="auto"/>
        <w:rPr>
          <w:rFonts w:eastAsia="Lucida Sans"/>
        </w:rPr>
      </w:pPr>
      <w:r w:rsidRPr="00562376">
        <w:rPr>
          <w:rFonts w:eastAsia="Lucida Sans"/>
        </w:rPr>
        <w:t>DPIA process &amp; templates</w:t>
      </w:r>
    </w:p>
    <w:p w14:paraId="4298156E" w14:textId="3A052142" w:rsidR="00711461" w:rsidRDefault="00711461" w:rsidP="00C5238D">
      <w:pPr>
        <w:pStyle w:val="ListParagraph"/>
        <w:numPr>
          <w:ilvl w:val="0"/>
          <w:numId w:val="125"/>
        </w:numPr>
        <w:suppressAutoHyphens w:val="0"/>
        <w:autoSpaceDN/>
        <w:spacing w:line="264" w:lineRule="auto"/>
        <w:contextualSpacing/>
        <w:textAlignment w:val="auto"/>
        <w:rPr>
          <w:rFonts w:eastAsia="Lucida Sans"/>
        </w:rPr>
      </w:pPr>
      <w:r w:rsidRPr="00562376">
        <w:rPr>
          <w:rFonts w:eastAsia="Lucida Sans"/>
        </w:rPr>
        <w:t>Consent management framework</w:t>
      </w:r>
    </w:p>
    <w:p w14:paraId="24544CB3" w14:textId="6A923FC7" w:rsidR="008A4EC2" w:rsidRPr="00562376" w:rsidRDefault="008A4EC2" w:rsidP="00C5238D">
      <w:pPr>
        <w:pStyle w:val="ListParagraph"/>
        <w:numPr>
          <w:ilvl w:val="0"/>
          <w:numId w:val="125"/>
        </w:numPr>
        <w:suppressAutoHyphens w:val="0"/>
        <w:autoSpaceDN/>
        <w:spacing w:line="264" w:lineRule="auto"/>
        <w:contextualSpacing/>
        <w:textAlignment w:val="auto"/>
        <w:rPr>
          <w:rFonts w:eastAsia="Lucida Sans"/>
        </w:rPr>
      </w:pPr>
      <w:r>
        <w:rPr>
          <w:rFonts w:eastAsia="Lucida Sans"/>
        </w:rPr>
        <w:t>Data Protection Risk Management Framework</w:t>
      </w:r>
    </w:p>
    <w:p w14:paraId="702634FA" w14:textId="5ACEF321" w:rsidR="00E26F10" w:rsidRPr="003E1B13" w:rsidRDefault="003E1B13" w:rsidP="00C5238D">
      <w:pPr>
        <w:pStyle w:val="ListParagraph"/>
        <w:numPr>
          <w:ilvl w:val="0"/>
          <w:numId w:val="125"/>
        </w:numPr>
        <w:rPr>
          <w:rFonts w:eastAsia="Lucida Sans"/>
        </w:rPr>
      </w:pPr>
      <w:r w:rsidRPr="003E1B13">
        <w:rPr>
          <w:rFonts w:eastAsia="Lucida Sans"/>
        </w:rPr>
        <w:t>During the contract period, any new guidelines issued on Digital Personal Data Protection (DPDP) Act 2023 or any amendments/changes in Master Directions, by regulators/statuary bodies, are to be covered by the consultant.</w:t>
      </w:r>
    </w:p>
    <w:p w14:paraId="72A3B8F5" w14:textId="77777777" w:rsidR="00711461" w:rsidRPr="00562376" w:rsidRDefault="00711461" w:rsidP="00711461">
      <w:pPr>
        <w:suppressAutoHyphens w:val="0"/>
        <w:autoSpaceDN/>
        <w:spacing w:line="264" w:lineRule="auto"/>
        <w:contextualSpacing/>
        <w:textAlignment w:val="auto"/>
        <w:rPr>
          <w:rFonts w:eastAsia="Lucida Sans"/>
          <w:sz w:val="24"/>
          <w:szCs w:val="24"/>
        </w:rPr>
      </w:pPr>
    </w:p>
    <w:p w14:paraId="2D4C598E" w14:textId="77777777" w:rsidR="00562376" w:rsidRDefault="00562376" w:rsidP="002A5D4A">
      <w:pPr>
        <w:pStyle w:val="Standard"/>
        <w:jc w:val="both"/>
        <w:rPr>
          <w:rFonts w:asciiTheme="minorHAnsi" w:hAnsiTheme="minorHAnsi" w:cstheme="minorHAnsi"/>
          <w:b/>
        </w:rPr>
      </w:pPr>
    </w:p>
    <w:p w14:paraId="5F42CD97" w14:textId="2FF0DA6C" w:rsidR="002A5D4A" w:rsidRDefault="008E1BF6" w:rsidP="00B03C6B">
      <w:pPr>
        <w:pStyle w:val="Heading1"/>
        <w:ind w:left="0"/>
      </w:pPr>
      <w:bookmarkStart w:id="32" w:name="_Toc159848138"/>
      <w:r w:rsidRPr="00914E06">
        <w:t>2</w:t>
      </w:r>
      <w:r w:rsidR="00B03C6B">
        <w:t>2</w:t>
      </w:r>
      <w:r w:rsidR="002A5D4A" w:rsidRPr="00914E06">
        <w:t>. TIMELINES:</w:t>
      </w:r>
      <w:bookmarkEnd w:id="32"/>
      <w:r w:rsidR="002A5D4A" w:rsidRPr="00914E06">
        <w:t xml:space="preserve"> </w:t>
      </w:r>
    </w:p>
    <w:p w14:paraId="2CF29494" w14:textId="757BED71" w:rsidR="00821FFA" w:rsidRPr="007670D0" w:rsidRDefault="002E7B9F" w:rsidP="00C5238D">
      <w:pPr>
        <w:pStyle w:val="Standard"/>
        <w:numPr>
          <w:ilvl w:val="0"/>
          <w:numId w:val="126"/>
        </w:numPr>
        <w:jc w:val="both"/>
        <w:rPr>
          <w:rFonts w:asciiTheme="minorHAnsi" w:hAnsiTheme="minorHAnsi" w:cstheme="minorHAnsi"/>
        </w:rPr>
      </w:pPr>
      <w:r w:rsidRPr="007670D0">
        <w:rPr>
          <w:rFonts w:asciiTheme="minorHAnsi" w:eastAsia="Calibri" w:hAnsiTheme="minorHAnsi" w:cstheme="minorHAnsi"/>
          <w:spacing w:val="-5"/>
          <w:lang w:val="en-GB"/>
        </w:rPr>
        <w:t xml:space="preserve">The overall activities </w:t>
      </w:r>
      <w:r w:rsidR="001B08DE">
        <w:rPr>
          <w:rFonts w:asciiTheme="minorHAnsi" w:eastAsia="Calibri" w:hAnsiTheme="minorHAnsi" w:cstheme="minorHAnsi"/>
          <w:spacing w:val="-5"/>
          <w:lang w:val="en-GB"/>
        </w:rPr>
        <w:t xml:space="preserve">in the given scope </w:t>
      </w:r>
      <w:r w:rsidRPr="007670D0">
        <w:rPr>
          <w:rFonts w:asciiTheme="minorHAnsi" w:eastAsia="Calibri" w:hAnsiTheme="minorHAnsi" w:cstheme="minorHAnsi"/>
          <w:spacing w:val="-5"/>
          <w:lang w:val="en-GB"/>
        </w:rPr>
        <w:t xml:space="preserve">of the project is expected to be completed in the time period of </w:t>
      </w:r>
      <w:r w:rsidR="00B16E82" w:rsidRPr="00D007E1">
        <w:rPr>
          <w:rFonts w:asciiTheme="minorHAnsi" w:eastAsia="Calibri" w:hAnsiTheme="minorHAnsi" w:cstheme="minorHAnsi"/>
          <w:b/>
          <w:spacing w:val="-5"/>
          <w:lang w:val="en-GB"/>
        </w:rPr>
        <w:t>8</w:t>
      </w:r>
      <w:r w:rsidRPr="00D007E1">
        <w:rPr>
          <w:rFonts w:asciiTheme="minorHAnsi" w:eastAsia="Calibri" w:hAnsiTheme="minorHAnsi" w:cstheme="minorHAnsi"/>
          <w:b/>
          <w:spacing w:val="-5"/>
          <w:lang w:val="en-GB"/>
        </w:rPr>
        <w:t xml:space="preserve"> (</w:t>
      </w:r>
      <w:r w:rsidR="00B16E82" w:rsidRPr="00D007E1">
        <w:rPr>
          <w:rFonts w:asciiTheme="minorHAnsi" w:eastAsia="Calibri" w:hAnsiTheme="minorHAnsi" w:cstheme="minorHAnsi"/>
          <w:b/>
          <w:spacing w:val="-5"/>
          <w:lang w:val="en-GB"/>
        </w:rPr>
        <w:t>Eight</w:t>
      </w:r>
      <w:r w:rsidRPr="00D007E1">
        <w:rPr>
          <w:rFonts w:asciiTheme="minorHAnsi" w:eastAsia="Calibri" w:hAnsiTheme="minorHAnsi" w:cstheme="minorHAnsi"/>
          <w:b/>
          <w:spacing w:val="-5"/>
          <w:lang w:val="en-GB"/>
        </w:rPr>
        <w:t>) months</w:t>
      </w:r>
      <w:r w:rsidRPr="007670D0">
        <w:rPr>
          <w:rFonts w:asciiTheme="minorHAnsi" w:eastAsia="Calibri" w:hAnsiTheme="minorHAnsi" w:cstheme="minorHAnsi"/>
          <w:spacing w:val="-5"/>
          <w:lang w:val="en-GB"/>
        </w:rPr>
        <w:t>.</w:t>
      </w:r>
    </w:p>
    <w:p w14:paraId="37061A32" w14:textId="210BA5DC" w:rsidR="00B36E8A" w:rsidRDefault="00B36E8A" w:rsidP="00C5238D">
      <w:pPr>
        <w:pStyle w:val="Textbody"/>
        <w:numPr>
          <w:ilvl w:val="0"/>
          <w:numId w:val="126"/>
        </w:numPr>
        <w:jc w:val="both"/>
        <w:rPr>
          <w:rFonts w:asciiTheme="minorHAnsi" w:hAnsiTheme="minorHAnsi" w:cstheme="minorHAnsi"/>
          <w:sz w:val="24"/>
          <w:szCs w:val="24"/>
        </w:rPr>
      </w:pPr>
      <w:r w:rsidRPr="00B36E8A">
        <w:rPr>
          <w:rFonts w:asciiTheme="minorHAnsi" w:hAnsiTheme="minorHAnsi" w:cstheme="minorHAnsi"/>
          <w:sz w:val="24"/>
          <w:szCs w:val="24"/>
        </w:rPr>
        <w:t>The Consultant may propose change in the priorities of the Sections/milestones/activities during finalization of the contract</w:t>
      </w:r>
      <w:r w:rsidR="00567CC3">
        <w:rPr>
          <w:rFonts w:asciiTheme="minorHAnsi" w:hAnsiTheme="minorHAnsi" w:cstheme="minorHAnsi"/>
          <w:sz w:val="24"/>
          <w:szCs w:val="24"/>
        </w:rPr>
        <w:t>.</w:t>
      </w:r>
    </w:p>
    <w:p w14:paraId="2DF86164" w14:textId="7201E209" w:rsidR="001B08DE" w:rsidRDefault="003370EE" w:rsidP="00C5238D">
      <w:pPr>
        <w:pStyle w:val="Textbody"/>
        <w:numPr>
          <w:ilvl w:val="0"/>
          <w:numId w:val="126"/>
        </w:numPr>
        <w:jc w:val="both"/>
        <w:rPr>
          <w:rFonts w:asciiTheme="minorHAnsi" w:hAnsiTheme="minorHAnsi" w:cstheme="minorHAnsi"/>
          <w:sz w:val="24"/>
          <w:szCs w:val="24"/>
        </w:rPr>
      </w:pPr>
      <w:r w:rsidRPr="001B08DE">
        <w:rPr>
          <w:rFonts w:asciiTheme="minorHAnsi" w:hAnsiTheme="minorHAnsi" w:cstheme="minorHAnsi"/>
          <w:sz w:val="24"/>
          <w:szCs w:val="24"/>
        </w:rPr>
        <w:t>The scope of the work is to be comp</w:t>
      </w:r>
      <w:r w:rsidR="000C647B" w:rsidRPr="001B08DE">
        <w:rPr>
          <w:rFonts w:asciiTheme="minorHAnsi" w:hAnsiTheme="minorHAnsi" w:cstheme="minorHAnsi"/>
          <w:sz w:val="24"/>
          <w:szCs w:val="24"/>
        </w:rPr>
        <w:t xml:space="preserve">leted by the consultant within </w:t>
      </w:r>
      <w:r w:rsidR="00B16E82">
        <w:rPr>
          <w:rFonts w:asciiTheme="minorHAnsi" w:hAnsiTheme="minorHAnsi" w:cstheme="minorHAnsi"/>
          <w:sz w:val="24"/>
          <w:szCs w:val="24"/>
        </w:rPr>
        <w:t>8</w:t>
      </w:r>
      <w:r w:rsidRPr="001B08DE">
        <w:rPr>
          <w:rFonts w:asciiTheme="minorHAnsi" w:hAnsiTheme="minorHAnsi" w:cstheme="minorHAnsi"/>
          <w:sz w:val="24"/>
          <w:szCs w:val="24"/>
        </w:rPr>
        <w:t xml:space="preserve"> </w:t>
      </w:r>
      <w:proofErr w:type="gramStart"/>
      <w:r w:rsidRPr="001B08DE">
        <w:rPr>
          <w:rFonts w:asciiTheme="minorHAnsi" w:hAnsiTheme="minorHAnsi" w:cstheme="minorHAnsi"/>
          <w:sz w:val="24"/>
          <w:szCs w:val="24"/>
        </w:rPr>
        <w:t>months,</w:t>
      </w:r>
      <w:proofErr w:type="gramEnd"/>
      <w:r w:rsidRPr="001B08DE">
        <w:rPr>
          <w:rFonts w:asciiTheme="minorHAnsi" w:hAnsiTheme="minorHAnsi" w:cstheme="minorHAnsi"/>
          <w:sz w:val="24"/>
          <w:szCs w:val="24"/>
        </w:rPr>
        <w:t xml:space="preserve"> however the contract will be made for a period of two years for assigning related consultancy service other than the defined scope of work of this RFP document. </w:t>
      </w:r>
    </w:p>
    <w:p w14:paraId="5CE5BD27" w14:textId="2CBD13FE" w:rsidR="00683249" w:rsidRPr="001B08DE" w:rsidRDefault="003370EE" w:rsidP="00C5238D">
      <w:pPr>
        <w:pStyle w:val="Textbody"/>
        <w:numPr>
          <w:ilvl w:val="0"/>
          <w:numId w:val="126"/>
        </w:numPr>
        <w:jc w:val="both"/>
        <w:rPr>
          <w:rFonts w:asciiTheme="minorHAnsi" w:hAnsiTheme="minorHAnsi" w:cstheme="minorHAnsi"/>
          <w:sz w:val="24"/>
          <w:szCs w:val="24"/>
        </w:rPr>
      </w:pPr>
      <w:r w:rsidRPr="001B08DE">
        <w:rPr>
          <w:rFonts w:asciiTheme="minorHAnsi" w:hAnsiTheme="minorHAnsi" w:cstheme="minorHAnsi"/>
          <w:sz w:val="24"/>
          <w:szCs w:val="24"/>
        </w:rPr>
        <w:t xml:space="preserve">Man-day Rate card </w:t>
      </w:r>
      <w:r w:rsidR="00683249" w:rsidRPr="001B08DE">
        <w:rPr>
          <w:rFonts w:asciiTheme="minorHAnsi" w:hAnsiTheme="minorHAnsi" w:cstheme="minorHAnsi"/>
          <w:sz w:val="24"/>
          <w:szCs w:val="24"/>
        </w:rPr>
        <w:t>quoted in the Bill of material of this RFP</w:t>
      </w:r>
      <w:r w:rsidRPr="001B08DE">
        <w:rPr>
          <w:rFonts w:asciiTheme="minorHAnsi" w:hAnsiTheme="minorHAnsi" w:cstheme="minorHAnsi"/>
          <w:sz w:val="24"/>
          <w:szCs w:val="24"/>
        </w:rPr>
        <w:t xml:space="preserve"> will be utilized on effort estimation basis for assigning related consultancy services during the contract period</w:t>
      </w:r>
      <w:r w:rsidR="00683249" w:rsidRPr="001B08DE">
        <w:rPr>
          <w:rFonts w:asciiTheme="minorHAnsi" w:hAnsiTheme="minorHAnsi" w:cstheme="minorHAnsi"/>
          <w:sz w:val="24"/>
          <w:szCs w:val="24"/>
        </w:rPr>
        <w:t xml:space="preserve"> of 2 years</w:t>
      </w:r>
      <w:r w:rsidRPr="001B08DE">
        <w:rPr>
          <w:rFonts w:asciiTheme="minorHAnsi" w:hAnsiTheme="minorHAnsi" w:cstheme="minorHAnsi"/>
          <w:sz w:val="24"/>
          <w:szCs w:val="24"/>
        </w:rPr>
        <w:t xml:space="preserve">. </w:t>
      </w:r>
      <w:r w:rsidR="00E33011" w:rsidRPr="001B08DE">
        <w:rPr>
          <w:rFonts w:asciiTheme="minorHAnsi" w:hAnsiTheme="minorHAnsi" w:cstheme="minorHAnsi"/>
          <w:sz w:val="24"/>
          <w:szCs w:val="24"/>
        </w:rPr>
        <w:t>6</w:t>
      </w:r>
      <w:r w:rsidRPr="001B08DE">
        <w:rPr>
          <w:rFonts w:asciiTheme="minorHAnsi" w:hAnsiTheme="minorHAnsi" w:cstheme="minorHAnsi"/>
          <w:sz w:val="24"/>
          <w:szCs w:val="24"/>
        </w:rPr>
        <w:t xml:space="preserve">0 man-days of consultancy service </w:t>
      </w:r>
      <w:proofErr w:type="gramStart"/>
      <w:r w:rsidRPr="001B08DE">
        <w:rPr>
          <w:rFonts w:asciiTheme="minorHAnsi" w:hAnsiTheme="minorHAnsi" w:cstheme="minorHAnsi"/>
          <w:sz w:val="24"/>
          <w:szCs w:val="24"/>
        </w:rPr>
        <w:t>is</w:t>
      </w:r>
      <w:proofErr w:type="gramEnd"/>
      <w:r w:rsidRPr="001B08DE">
        <w:rPr>
          <w:rFonts w:asciiTheme="minorHAnsi" w:hAnsiTheme="minorHAnsi" w:cstheme="minorHAnsi"/>
          <w:sz w:val="24"/>
          <w:szCs w:val="24"/>
        </w:rPr>
        <w:t xml:space="preserve"> </w:t>
      </w:r>
      <w:r w:rsidR="00683249" w:rsidRPr="001B08DE">
        <w:rPr>
          <w:rFonts w:asciiTheme="minorHAnsi" w:hAnsiTheme="minorHAnsi" w:cstheme="minorHAnsi"/>
          <w:sz w:val="24"/>
          <w:szCs w:val="24"/>
        </w:rPr>
        <w:t>being</w:t>
      </w:r>
      <w:r w:rsidRPr="001B08DE">
        <w:rPr>
          <w:rFonts w:asciiTheme="minorHAnsi" w:hAnsiTheme="minorHAnsi" w:cstheme="minorHAnsi"/>
          <w:sz w:val="24"/>
          <w:szCs w:val="24"/>
        </w:rPr>
        <w:t xml:space="preserve"> factored in the TCO of this RFP</w:t>
      </w:r>
      <w:r w:rsidR="00683249" w:rsidRPr="001B08DE">
        <w:rPr>
          <w:rFonts w:asciiTheme="minorHAnsi" w:hAnsiTheme="minorHAnsi" w:cstheme="minorHAnsi"/>
          <w:sz w:val="24"/>
          <w:szCs w:val="24"/>
        </w:rPr>
        <w:t>.</w:t>
      </w:r>
    </w:p>
    <w:p w14:paraId="4B94FAB4" w14:textId="77777777" w:rsidR="00683249" w:rsidRPr="000D11AF" w:rsidRDefault="00683249" w:rsidP="00931500">
      <w:pPr>
        <w:pStyle w:val="Textbody"/>
        <w:jc w:val="both"/>
        <w:rPr>
          <w:rFonts w:asciiTheme="minorHAnsi" w:hAnsiTheme="minorHAnsi" w:cstheme="minorHAnsi"/>
          <w:sz w:val="24"/>
          <w:szCs w:val="24"/>
        </w:rPr>
      </w:pPr>
    </w:p>
    <w:p w14:paraId="19267D6E" w14:textId="0FEF2711" w:rsidR="003370EE" w:rsidRDefault="00683249" w:rsidP="00931500">
      <w:pPr>
        <w:pStyle w:val="Textbody"/>
        <w:jc w:val="both"/>
        <w:rPr>
          <w:rFonts w:asciiTheme="minorHAnsi" w:hAnsiTheme="minorHAnsi" w:cstheme="minorHAnsi"/>
          <w:sz w:val="24"/>
          <w:szCs w:val="24"/>
        </w:rPr>
      </w:pPr>
      <w:r w:rsidRPr="007B6FAE">
        <w:rPr>
          <w:rFonts w:asciiTheme="minorHAnsi" w:hAnsiTheme="minorHAnsi" w:cstheme="minorHAnsi"/>
          <w:sz w:val="24"/>
          <w:szCs w:val="24"/>
        </w:rPr>
        <w:t>A</w:t>
      </w:r>
      <w:r w:rsidR="003370EE" w:rsidRPr="007B6FAE">
        <w:rPr>
          <w:rFonts w:asciiTheme="minorHAnsi" w:hAnsiTheme="minorHAnsi" w:cstheme="minorHAnsi"/>
          <w:sz w:val="24"/>
          <w:szCs w:val="24"/>
        </w:rPr>
        <w:t>dditiona</w:t>
      </w:r>
      <w:r w:rsidRPr="007B6FAE">
        <w:rPr>
          <w:rFonts w:asciiTheme="minorHAnsi" w:hAnsiTheme="minorHAnsi" w:cstheme="minorHAnsi"/>
          <w:sz w:val="24"/>
          <w:szCs w:val="24"/>
        </w:rPr>
        <w:t xml:space="preserve">l man-days, if required for </w:t>
      </w:r>
      <w:r w:rsidR="003370EE" w:rsidRPr="007B6FAE">
        <w:rPr>
          <w:rFonts w:asciiTheme="minorHAnsi" w:hAnsiTheme="minorHAnsi" w:cstheme="minorHAnsi"/>
          <w:sz w:val="24"/>
          <w:szCs w:val="24"/>
        </w:rPr>
        <w:t>avail</w:t>
      </w:r>
      <w:r w:rsidRPr="007B6FAE">
        <w:rPr>
          <w:rFonts w:asciiTheme="minorHAnsi" w:hAnsiTheme="minorHAnsi" w:cstheme="minorHAnsi"/>
          <w:sz w:val="24"/>
          <w:szCs w:val="24"/>
        </w:rPr>
        <w:t>ing</w:t>
      </w:r>
      <w:r w:rsidR="003370EE" w:rsidRPr="007B6FAE">
        <w:rPr>
          <w:rFonts w:asciiTheme="minorHAnsi" w:hAnsiTheme="minorHAnsi" w:cstheme="minorHAnsi"/>
          <w:sz w:val="24"/>
          <w:szCs w:val="24"/>
        </w:rPr>
        <w:t xml:space="preserve"> related activities</w:t>
      </w:r>
      <w:r w:rsidRPr="007B6FAE">
        <w:rPr>
          <w:rFonts w:asciiTheme="minorHAnsi" w:hAnsiTheme="minorHAnsi" w:cstheme="minorHAnsi"/>
          <w:sz w:val="24"/>
          <w:szCs w:val="24"/>
        </w:rPr>
        <w:t xml:space="preserve">, will be </w:t>
      </w:r>
      <w:r w:rsidR="00D76440" w:rsidRPr="007B6FAE">
        <w:rPr>
          <w:rFonts w:asciiTheme="minorHAnsi" w:hAnsiTheme="minorHAnsi" w:cstheme="minorHAnsi"/>
          <w:sz w:val="24"/>
          <w:szCs w:val="24"/>
        </w:rPr>
        <w:t xml:space="preserve">awarded </w:t>
      </w:r>
      <w:r w:rsidRPr="007B6FAE">
        <w:rPr>
          <w:rFonts w:asciiTheme="minorHAnsi" w:hAnsiTheme="minorHAnsi" w:cstheme="minorHAnsi"/>
          <w:sz w:val="24"/>
          <w:szCs w:val="24"/>
        </w:rPr>
        <w:t xml:space="preserve">under this contract as per the man-days rate card quoted in the Bill of Material. </w:t>
      </w:r>
      <w:r w:rsidR="003370EE" w:rsidRPr="007B6FAE">
        <w:rPr>
          <w:rFonts w:asciiTheme="minorHAnsi" w:hAnsiTheme="minorHAnsi" w:cstheme="minorHAnsi"/>
          <w:sz w:val="24"/>
          <w:szCs w:val="24"/>
        </w:rPr>
        <w:t xml:space="preserve"> </w:t>
      </w:r>
    </w:p>
    <w:p w14:paraId="33E0C34E" w14:textId="77777777" w:rsidR="00CA47D6" w:rsidRPr="000D11AF" w:rsidRDefault="00CA47D6" w:rsidP="00931500">
      <w:pPr>
        <w:pStyle w:val="Textbody"/>
        <w:jc w:val="both"/>
        <w:rPr>
          <w:rFonts w:asciiTheme="minorHAnsi" w:hAnsiTheme="minorHAnsi" w:cstheme="minorHAnsi"/>
          <w:sz w:val="24"/>
          <w:szCs w:val="24"/>
        </w:rPr>
      </w:pPr>
    </w:p>
    <w:p w14:paraId="1432FDC0" w14:textId="2606F5F6" w:rsidR="00441806" w:rsidRPr="000D11AF" w:rsidRDefault="007A6395" w:rsidP="00911D12">
      <w:pPr>
        <w:pStyle w:val="Heading1"/>
        <w:tabs>
          <w:tab w:val="left" w:pos="-317"/>
        </w:tabs>
        <w:spacing w:before="80"/>
        <w:ind w:left="-587"/>
        <w:jc w:val="both"/>
        <w:rPr>
          <w:rFonts w:asciiTheme="minorHAnsi" w:hAnsiTheme="minorHAnsi" w:cstheme="minorHAnsi"/>
          <w:w w:val="120"/>
          <w:sz w:val="24"/>
          <w:szCs w:val="24"/>
        </w:rPr>
      </w:pPr>
      <w:bookmarkStart w:id="33" w:name="_Toc159848139"/>
      <w:r w:rsidRPr="007B6FAE">
        <w:rPr>
          <w:rFonts w:asciiTheme="minorHAnsi" w:hAnsiTheme="minorHAnsi" w:cstheme="minorHAnsi"/>
          <w:w w:val="120"/>
          <w:sz w:val="24"/>
          <w:szCs w:val="24"/>
        </w:rPr>
        <w:t>2</w:t>
      </w:r>
      <w:r w:rsidR="00B03C6B">
        <w:rPr>
          <w:rFonts w:asciiTheme="minorHAnsi" w:hAnsiTheme="minorHAnsi" w:cstheme="minorHAnsi"/>
          <w:w w:val="120"/>
          <w:sz w:val="24"/>
          <w:szCs w:val="24"/>
        </w:rPr>
        <w:t>3</w:t>
      </w:r>
      <w:r w:rsidR="00963EFC" w:rsidRPr="007B6FAE">
        <w:rPr>
          <w:rFonts w:asciiTheme="minorHAnsi" w:hAnsiTheme="minorHAnsi" w:cstheme="minorHAnsi"/>
          <w:w w:val="120"/>
          <w:sz w:val="24"/>
          <w:szCs w:val="24"/>
        </w:rPr>
        <w:t>. List of key professionals</w:t>
      </w:r>
      <w:bookmarkEnd w:id="29"/>
      <w:bookmarkEnd w:id="33"/>
    </w:p>
    <w:p w14:paraId="033D5AE3" w14:textId="605FCAEC" w:rsidR="00441806" w:rsidRPr="000D11AF" w:rsidRDefault="00963EFC">
      <w:pPr>
        <w:pStyle w:val="Standard"/>
        <w:spacing w:before="240" w:after="120" w:line="264" w:lineRule="auto"/>
        <w:jc w:val="both"/>
        <w:rPr>
          <w:rFonts w:asciiTheme="minorHAnsi" w:hAnsiTheme="minorHAnsi" w:cstheme="minorHAnsi"/>
        </w:rPr>
      </w:pPr>
      <w:proofErr w:type="gramStart"/>
      <w:r w:rsidRPr="007B6FAE">
        <w:rPr>
          <w:rFonts w:asciiTheme="minorHAnsi" w:eastAsia="Calibri" w:hAnsiTheme="minorHAnsi" w:cstheme="minorHAnsi"/>
          <w:spacing w:val="-5"/>
          <w:lang w:val="en-GB"/>
        </w:rPr>
        <w:t xml:space="preserve">The bidder/Consultant to inform the minimum qualification and experience of the key professionals who shall be deputed to complete the task as envisaged by the </w:t>
      </w:r>
      <w:r w:rsidR="00212530" w:rsidRPr="007B6FAE">
        <w:rPr>
          <w:rFonts w:asciiTheme="minorHAnsi" w:eastAsia="Calibri" w:hAnsiTheme="minorHAnsi" w:cstheme="minorHAnsi"/>
          <w:spacing w:val="-5"/>
          <w:lang w:val="en-GB"/>
        </w:rPr>
        <w:t>Bank</w:t>
      </w:r>
      <w:r w:rsidR="00931500" w:rsidRPr="007B6FAE">
        <w:rPr>
          <w:rFonts w:asciiTheme="minorHAnsi" w:eastAsia="Calibri" w:hAnsiTheme="minorHAnsi" w:cstheme="minorHAnsi"/>
          <w:spacing w:val="-5"/>
          <w:lang w:val="en-GB"/>
        </w:rPr>
        <w:t>.</w:t>
      </w:r>
      <w:proofErr w:type="gramEnd"/>
    </w:p>
    <w:p w14:paraId="63D4696A" w14:textId="77777777" w:rsidR="00441806" w:rsidRPr="000D11AF" w:rsidRDefault="00963EFC">
      <w:pPr>
        <w:pStyle w:val="Standard"/>
        <w:spacing w:before="240" w:after="120" w:line="264" w:lineRule="auto"/>
        <w:jc w:val="both"/>
        <w:rPr>
          <w:rFonts w:asciiTheme="minorHAnsi" w:hAnsiTheme="minorHAnsi" w:cstheme="minorHAnsi"/>
        </w:rPr>
      </w:pPr>
      <w:r w:rsidRPr="007B6FAE">
        <w:rPr>
          <w:rFonts w:asciiTheme="minorHAnsi" w:eastAsia="Calibri" w:hAnsiTheme="minorHAnsi" w:cstheme="minorHAnsi"/>
          <w:spacing w:val="-5"/>
          <w:lang w:val="en-GB"/>
        </w:rPr>
        <w:t xml:space="preserve">Bidder has to provide the following information regarding the resource </w:t>
      </w:r>
      <w:proofErr w:type="gramStart"/>
      <w:r w:rsidRPr="007B6FAE">
        <w:rPr>
          <w:rFonts w:asciiTheme="minorHAnsi" w:eastAsia="Calibri" w:hAnsiTheme="minorHAnsi" w:cstheme="minorHAnsi"/>
          <w:spacing w:val="-5"/>
          <w:lang w:val="en-GB"/>
        </w:rPr>
        <w:t>who</w:t>
      </w:r>
      <w:proofErr w:type="gramEnd"/>
      <w:r w:rsidRPr="007B6FAE">
        <w:rPr>
          <w:rFonts w:asciiTheme="minorHAnsi" w:eastAsia="Calibri" w:hAnsiTheme="minorHAnsi" w:cstheme="minorHAnsi"/>
          <w:spacing w:val="-5"/>
          <w:lang w:val="en-GB"/>
        </w:rPr>
        <w:t xml:space="preserve"> will be deployed for this project.</w:t>
      </w:r>
    </w:p>
    <w:p w14:paraId="45B4D9DD" w14:textId="25E352CF" w:rsidR="00C83303" w:rsidRPr="000D11AF" w:rsidRDefault="00C83303">
      <w:pPr>
        <w:pStyle w:val="Standard"/>
        <w:spacing w:before="240" w:after="120" w:line="264" w:lineRule="auto"/>
        <w:jc w:val="both"/>
        <w:rPr>
          <w:rFonts w:asciiTheme="minorHAnsi" w:eastAsia="Calibri" w:hAnsiTheme="minorHAnsi" w:cstheme="minorHAnsi"/>
          <w:spacing w:val="-5"/>
          <w:lang w:val="en-GB"/>
        </w:rPr>
      </w:pPr>
      <w:r w:rsidRPr="007B6FAE">
        <w:rPr>
          <w:rFonts w:asciiTheme="minorHAnsi" w:eastAsia="Calibri" w:hAnsiTheme="minorHAnsi" w:cstheme="minorHAnsi"/>
          <w:spacing w:val="-5"/>
          <w:lang w:val="en-GB"/>
        </w:rPr>
        <w:t>The team assigned to the project should contain Experts from the following areas</w:t>
      </w:r>
      <w:r w:rsidR="00491F2C" w:rsidRPr="007B6FAE">
        <w:rPr>
          <w:rFonts w:asciiTheme="minorHAnsi" w:eastAsia="Calibri" w:hAnsiTheme="minorHAnsi" w:cstheme="minorHAnsi"/>
          <w:spacing w:val="-5"/>
          <w:lang w:val="en-GB"/>
        </w:rPr>
        <w:t>, the list is of indicative nature and can include other Experts as well which the Consultant feel are require</w:t>
      </w:r>
      <w:r w:rsidR="00FC7DAE" w:rsidRPr="007B6FAE">
        <w:rPr>
          <w:rFonts w:asciiTheme="minorHAnsi" w:eastAsia="Calibri" w:hAnsiTheme="minorHAnsi" w:cstheme="minorHAnsi"/>
          <w:spacing w:val="-5"/>
          <w:lang w:val="en-GB"/>
        </w:rPr>
        <w:t>d to execute such Consultancy</w:t>
      </w:r>
      <w:r w:rsidR="00491F2C" w:rsidRPr="007B6FAE">
        <w:rPr>
          <w:rFonts w:asciiTheme="minorHAnsi" w:eastAsia="Calibri" w:hAnsiTheme="minorHAnsi" w:cstheme="minorHAnsi"/>
          <w:spacing w:val="-5"/>
          <w:lang w:val="en-GB"/>
        </w:rPr>
        <w:t xml:space="preserve"> projects</w:t>
      </w:r>
    </w:p>
    <w:tbl>
      <w:tblPr>
        <w:tblW w:w="8520" w:type="dxa"/>
        <w:tblInd w:w="93" w:type="dxa"/>
        <w:tblLayout w:type="fixed"/>
        <w:tblLook w:val="04A0" w:firstRow="1" w:lastRow="0" w:firstColumn="1" w:lastColumn="0" w:noHBand="0" w:noVBand="1"/>
      </w:tblPr>
      <w:tblGrid>
        <w:gridCol w:w="751"/>
        <w:gridCol w:w="1816"/>
        <w:gridCol w:w="1276"/>
        <w:gridCol w:w="4677"/>
      </w:tblGrid>
      <w:tr w:rsidR="00186619" w:rsidRPr="000D11AF" w14:paraId="06848BFA" w14:textId="77777777" w:rsidTr="008054E8">
        <w:trPr>
          <w:trHeight w:val="300"/>
        </w:trPr>
        <w:tc>
          <w:tcPr>
            <w:tcW w:w="7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C37353" w14:textId="120B8FD0" w:rsidR="00186619" w:rsidRPr="007B6FAE" w:rsidRDefault="00186619" w:rsidP="005D177B">
            <w:pPr>
              <w:pStyle w:val="NoSpacing"/>
              <w:rPr>
                <w:rFonts w:asciiTheme="minorHAnsi" w:hAnsiTheme="minorHAnsi" w:cstheme="minorHAnsi"/>
                <w:sz w:val="24"/>
                <w:szCs w:val="24"/>
                <w:lang w:val="en-IN" w:eastAsia="en-IN"/>
              </w:rPr>
            </w:pPr>
            <w:r w:rsidRPr="007B6FAE">
              <w:rPr>
                <w:rFonts w:asciiTheme="minorHAnsi" w:hAnsiTheme="minorHAnsi" w:cstheme="minorHAnsi"/>
                <w:sz w:val="24"/>
                <w:szCs w:val="24"/>
                <w:lang w:val="en-IN" w:eastAsia="en-IN"/>
              </w:rPr>
              <w:lastRenderedPageBreak/>
              <w:t> S.no</w:t>
            </w:r>
          </w:p>
        </w:tc>
        <w:tc>
          <w:tcPr>
            <w:tcW w:w="1816" w:type="dxa"/>
            <w:tcBorders>
              <w:top w:val="single" w:sz="4" w:space="0" w:color="auto"/>
              <w:left w:val="nil"/>
              <w:bottom w:val="single" w:sz="4" w:space="0" w:color="auto"/>
              <w:right w:val="single" w:sz="4" w:space="0" w:color="auto"/>
            </w:tcBorders>
            <w:shd w:val="clear" w:color="auto" w:fill="auto"/>
            <w:noWrap/>
            <w:vAlign w:val="center"/>
            <w:hideMark/>
          </w:tcPr>
          <w:p w14:paraId="672C2273" w14:textId="77777777" w:rsidR="00186619" w:rsidRPr="007B6FAE" w:rsidRDefault="00186619" w:rsidP="008F7CEC">
            <w:pPr>
              <w:pStyle w:val="NoSpacing"/>
              <w:rPr>
                <w:rFonts w:asciiTheme="minorHAnsi" w:hAnsiTheme="minorHAnsi" w:cstheme="minorHAnsi"/>
                <w:sz w:val="24"/>
                <w:szCs w:val="24"/>
                <w:lang w:val="en-IN" w:eastAsia="en-IN"/>
              </w:rPr>
            </w:pPr>
            <w:r w:rsidRPr="007B6FAE">
              <w:rPr>
                <w:rFonts w:asciiTheme="minorHAnsi" w:hAnsiTheme="minorHAnsi" w:cstheme="minorHAnsi"/>
                <w:sz w:val="24"/>
                <w:szCs w:val="24"/>
                <w:lang w:val="en-IN" w:eastAsia="en-IN"/>
              </w:rPr>
              <w:t>Role</w:t>
            </w:r>
          </w:p>
        </w:tc>
        <w:tc>
          <w:tcPr>
            <w:tcW w:w="1276" w:type="dxa"/>
            <w:tcBorders>
              <w:top w:val="single" w:sz="4" w:space="0" w:color="auto"/>
              <w:left w:val="nil"/>
              <w:bottom w:val="single" w:sz="4" w:space="0" w:color="auto"/>
              <w:right w:val="single" w:sz="4" w:space="0" w:color="auto"/>
            </w:tcBorders>
            <w:vAlign w:val="center"/>
          </w:tcPr>
          <w:p w14:paraId="23328233" w14:textId="3307B5C7" w:rsidR="00186619" w:rsidRPr="007B6FAE" w:rsidRDefault="008054E8" w:rsidP="008F7CEC">
            <w:pPr>
              <w:pStyle w:val="NoSpacing"/>
              <w:rPr>
                <w:rFonts w:asciiTheme="minorHAnsi" w:hAnsiTheme="minorHAnsi" w:cstheme="minorHAnsi"/>
                <w:sz w:val="24"/>
                <w:szCs w:val="24"/>
                <w:lang w:val="en-IN" w:eastAsia="en-IN"/>
              </w:rPr>
            </w:pPr>
            <w:r w:rsidRPr="007B6FAE">
              <w:rPr>
                <w:rFonts w:asciiTheme="minorHAnsi" w:hAnsiTheme="minorHAnsi" w:cstheme="minorHAnsi"/>
                <w:sz w:val="24"/>
                <w:szCs w:val="24"/>
                <w:lang w:val="en-IN" w:eastAsia="en-IN"/>
              </w:rPr>
              <w:t xml:space="preserve">Number of </w:t>
            </w:r>
            <w:r w:rsidR="00186619" w:rsidRPr="007B6FAE">
              <w:rPr>
                <w:rFonts w:asciiTheme="minorHAnsi" w:hAnsiTheme="minorHAnsi" w:cstheme="minorHAnsi"/>
                <w:sz w:val="24"/>
                <w:szCs w:val="24"/>
                <w:lang w:val="en-IN" w:eastAsia="en-IN"/>
              </w:rPr>
              <w:t xml:space="preserve"> Resource</w:t>
            </w:r>
          </w:p>
        </w:tc>
        <w:tc>
          <w:tcPr>
            <w:tcW w:w="4677" w:type="dxa"/>
            <w:tcBorders>
              <w:top w:val="single" w:sz="4" w:space="0" w:color="auto"/>
              <w:left w:val="single" w:sz="4" w:space="0" w:color="auto"/>
              <w:bottom w:val="single" w:sz="4" w:space="0" w:color="auto"/>
              <w:right w:val="single" w:sz="4" w:space="0" w:color="auto"/>
            </w:tcBorders>
            <w:vAlign w:val="center"/>
          </w:tcPr>
          <w:p w14:paraId="63B9B1FF" w14:textId="77777777" w:rsidR="00186619" w:rsidRPr="007B6FAE" w:rsidRDefault="00186619" w:rsidP="008F7CEC">
            <w:pPr>
              <w:pStyle w:val="NoSpacing"/>
              <w:rPr>
                <w:rFonts w:asciiTheme="minorHAnsi" w:hAnsiTheme="minorHAnsi" w:cstheme="minorHAnsi"/>
                <w:sz w:val="24"/>
                <w:szCs w:val="24"/>
                <w:lang w:val="en-IN" w:eastAsia="en-IN"/>
              </w:rPr>
            </w:pPr>
            <w:r w:rsidRPr="007B6FAE">
              <w:rPr>
                <w:rFonts w:asciiTheme="minorHAnsi" w:hAnsiTheme="minorHAnsi" w:cstheme="minorHAnsi"/>
                <w:sz w:val="24"/>
                <w:szCs w:val="24"/>
                <w:lang w:val="en-IN" w:eastAsia="en-IN"/>
              </w:rPr>
              <w:t>Educational Qualification &amp; Experience in Details (No. of Years and Field)</w:t>
            </w:r>
          </w:p>
        </w:tc>
      </w:tr>
      <w:tr w:rsidR="00186619" w:rsidRPr="000D11AF" w14:paraId="3D3CBABA" w14:textId="77777777" w:rsidTr="008054E8">
        <w:trPr>
          <w:trHeight w:val="300"/>
        </w:trPr>
        <w:tc>
          <w:tcPr>
            <w:tcW w:w="7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FAA434" w14:textId="2C18FE97" w:rsidR="00186619" w:rsidRPr="007B6FAE" w:rsidRDefault="00186619" w:rsidP="008F7CEC">
            <w:pPr>
              <w:pStyle w:val="NoSpacing"/>
              <w:rPr>
                <w:rFonts w:asciiTheme="minorHAnsi" w:hAnsiTheme="minorHAnsi" w:cstheme="minorHAnsi"/>
                <w:sz w:val="24"/>
                <w:szCs w:val="24"/>
                <w:lang w:val="en-IN" w:eastAsia="en-IN"/>
              </w:rPr>
            </w:pPr>
            <w:r w:rsidRPr="007B6FAE">
              <w:rPr>
                <w:rFonts w:asciiTheme="minorHAnsi" w:hAnsiTheme="minorHAnsi" w:cstheme="minorHAnsi"/>
                <w:sz w:val="24"/>
                <w:szCs w:val="24"/>
                <w:lang w:val="en-IN" w:eastAsia="en-IN"/>
              </w:rPr>
              <w:t>1</w:t>
            </w:r>
          </w:p>
        </w:tc>
        <w:tc>
          <w:tcPr>
            <w:tcW w:w="1816" w:type="dxa"/>
            <w:tcBorders>
              <w:top w:val="single" w:sz="4" w:space="0" w:color="auto"/>
              <w:left w:val="nil"/>
              <w:bottom w:val="single" w:sz="4" w:space="0" w:color="auto"/>
              <w:right w:val="single" w:sz="4" w:space="0" w:color="auto"/>
            </w:tcBorders>
            <w:shd w:val="clear" w:color="auto" w:fill="auto"/>
            <w:noWrap/>
            <w:vAlign w:val="center"/>
          </w:tcPr>
          <w:p w14:paraId="1B7A2314" w14:textId="1A4AFBCA" w:rsidR="00186619" w:rsidRPr="007B6FAE" w:rsidRDefault="00186619" w:rsidP="00186619">
            <w:pPr>
              <w:pStyle w:val="NoSpacing"/>
              <w:rPr>
                <w:rFonts w:asciiTheme="minorHAnsi" w:hAnsiTheme="minorHAnsi" w:cstheme="minorHAnsi"/>
                <w:sz w:val="24"/>
                <w:szCs w:val="24"/>
                <w:lang w:val="en-IN" w:eastAsia="en-IN"/>
              </w:rPr>
            </w:pPr>
            <w:r w:rsidRPr="007B6FAE">
              <w:rPr>
                <w:rFonts w:asciiTheme="minorHAnsi" w:hAnsiTheme="minorHAnsi" w:cstheme="minorHAnsi"/>
                <w:sz w:val="24"/>
                <w:szCs w:val="24"/>
              </w:rPr>
              <w:t>Project Manager</w:t>
            </w:r>
          </w:p>
        </w:tc>
        <w:tc>
          <w:tcPr>
            <w:tcW w:w="1276" w:type="dxa"/>
            <w:tcBorders>
              <w:top w:val="single" w:sz="4" w:space="0" w:color="auto"/>
              <w:left w:val="nil"/>
              <w:bottom w:val="single" w:sz="4" w:space="0" w:color="auto"/>
              <w:right w:val="single" w:sz="4" w:space="0" w:color="auto"/>
            </w:tcBorders>
            <w:vAlign w:val="center"/>
          </w:tcPr>
          <w:p w14:paraId="37A074FB" w14:textId="77777777" w:rsidR="00186619" w:rsidRPr="007B6FAE" w:rsidRDefault="00186619" w:rsidP="008F7CEC">
            <w:pPr>
              <w:pStyle w:val="NoSpacing"/>
              <w:rPr>
                <w:rFonts w:asciiTheme="minorHAnsi" w:hAnsiTheme="minorHAnsi" w:cstheme="minorHAnsi"/>
                <w:sz w:val="24"/>
                <w:szCs w:val="24"/>
                <w:lang w:val="en-IN" w:eastAsia="en-IN"/>
              </w:rPr>
            </w:pPr>
          </w:p>
        </w:tc>
        <w:tc>
          <w:tcPr>
            <w:tcW w:w="4677" w:type="dxa"/>
            <w:tcBorders>
              <w:top w:val="single" w:sz="4" w:space="0" w:color="auto"/>
              <w:left w:val="single" w:sz="4" w:space="0" w:color="auto"/>
              <w:bottom w:val="single" w:sz="4" w:space="0" w:color="auto"/>
              <w:right w:val="single" w:sz="4" w:space="0" w:color="auto"/>
            </w:tcBorders>
            <w:vAlign w:val="center"/>
          </w:tcPr>
          <w:p w14:paraId="1D8AA71B" w14:textId="77777777" w:rsidR="00F30C4C" w:rsidRPr="000D11AF" w:rsidRDefault="00186619" w:rsidP="00AF739A">
            <w:pPr>
              <w:pStyle w:val="NoSpacing"/>
              <w:rPr>
                <w:rFonts w:asciiTheme="minorHAnsi" w:hAnsiTheme="minorHAnsi" w:cstheme="minorHAnsi"/>
                <w:sz w:val="24"/>
                <w:szCs w:val="24"/>
              </w:rPr>
            </w:pPr>
            <w:r w:rsidRPr="007B6FAE">
              <w:rPr>
                <w:rFonts w:asciiTheme="minorHAnsi" w:hAnsiTheme="minorHAnsi" w:cstheme="minorHAnsi"/>
                <w:sz w:val="24"/>
                <w:szCs w:val="24"/>
              </w:rPr>
              <w:t>Min 6 years of Experience as Program Manager having relevant consulting experience for Scheduled Commercial Bank in India</w:t>
            </w:r>
            <w:r w:rsidR="00AF739A" w:rsidRPr="007B6FAE">
              <w:rPr>
                <w:rFonts w:asciiTheme="minorHAnsi" w:hAnsiTheme="minorHAnsi" w:cstheme="minorHAnsi"/>
                <w:sz w:val="24"/>
                <w:szCs w:val="24"/>
              </w:rPr>
              <w:t xml:space="preserve"> having minimum 2000 branches</w:t>
            </w:r>
            <w:r w:rsidRPr="007B6FAE">
              <w:rPr>
                <w:rFonts w:asciiTheme="minorHAnsi" w:hAnsiTheme="minorHAnsi" w:cstheme="minorHAnsi"/>
                <w:sz w:val="24"/>
                <w:szCs w:val="24"/>
              </w:rPr>
              <w:t xml:space="preserve">. Should have experience of </w:t>
            </w:r>
          </w:p>
          <w:p w14:paraId="25E7FC7C" w14:textId="32BFE019" w:rsidR="00F30C4C" w:rsidRPr="000D11AF" w:rsidRDefault="00F30C4C" w:rsidP="00C5238D">
            <w:pPr>
              <w:pStyle w:val="NoSpacing"/>
              <w:numPr>
                <w:ilvl w:val="0"/>
                <w:numId w:val="102"/>
              </w:numPr>
              <w:rPr>
                <w:rFonts w:asciiTheme="minorHAnsi" w:hAnsiTheme="minorHAnsi" w:cstheme="minorHAnsi"/>
                <w:sz w:val="24"/>
                <w:szCs w:val="24"/>
              </w:rPr>
            </w:pPr>
            <w:r w:rsidRPr="000D11AF">
              <w:rPr>
                <w:rFonts w:asciiTheme="minorHAnsi" w:hAnsiTheme="minorHAnsi" w:cstheme="minorHAnsi"/>
                <w:sz w:val="24"/>
                <w:szCs w:val="24"/>
              </w:rPr>
              <w:t>I</w:t>
            </w:r>
            <w:r w:rsidR="002A1F18" w:rsidRPr="000D11AF">
              <w:rPr>
                <w:rFonts w:asciiTheme="minorHAnsi" w:hAnsiTheme="minorHAnsi" w:cstheme="minorHAnsi"/>
                <w:sz w:val="24"/>
                <w:szCs w:val="24"/>
              </w:rPr>
              <w:t>mplementation of RBI Master Direction</w:t>
            </w:r>
            <w:r w:rsidR="00B14A89">
              <w:rPr>
                <w:rFonts w:asciiTheme="minorHAnsi" w:hAnsiTheme="minorHAnsi" w:cstheme="minorHAnsi"/>
                <w:sz w:val="24"/>
                <w:szCs w:val="24"/>
              </w:rPr>
              <w:t>s</w:t>
            </w:r>
            <w:r w:rsidR="002A1F18" w:rsidRPr="000D11AF">
              <w:rPr>
                <w:rFonts w:asciiTheme="minorHAnsi" w:hAnsiTheme="minorHAnsi" w:cstheme="minorHAnsi"/>
                <w:sz w:val="24"/>
                <w:szCs w:val="24"/>
              </w:rPr>
              <w:t xml:space="preserve"> of IT outsourcing</w:t>
            </w:r>
            <w:r w:rsidR="00B14A89">
              <w:rPr>
                <w:rFonts w:asciiTheme="minorHAnsi" w:hAnsiTheme="minorHAnsi" w:cstheme="minorHAnsi"/>
                <w:sz w:val="24"/>
                <w:szCs w:val="24"/>
              </w:rPr>
              <w:t>, IT</w:t>
            </w:r>
            <w:r w:rsidR="00A067EE">
              <w:rPr>
                <w:rFonts w:asciiTheme="minorHAnsi" w:hAnsiTheme="minorHAnsi" w:cstheme="minorHAnsi"/>
                <w:sz w:val="24"/>
                <w:szCs w:val="24"/>
              </w:rPr>
              <w:t xml:space="preserve"> Governance, Risk, </w:t>
            </w:r>
            <w:proofErr w:type="gramStart"/>
            <w:r w:rsidR="00A067EE">
              <w:rPr>
                <w:rFonts w:asciiTheme="minorHAnsi" w:hAnsiTheme="minorHAnsi" w:cstheme="minorHAnsi"/>
                <w:sz w:val="24"/>
                <w:szCs w:val="24"/>
              </w:rPr>
              <w:t>Control  and</w:t>
            </w:r>
            <w:proofErr w:type="gramEnd"/>
            <w:r w:rsidR="00A067EE">
              <w:rPr>
                <w:rFonts w:asciiTheme="minorHAnsi" w:hAnsiTheme="minorHAnsi" w:cstheme="minorHAnsi"/>
                <w:sz w:val="24"/>
                <w:szCs w:val="24"/>
              </w:rPr>
              <w:t xml:space="preserve"> Assurance Practices</w:t>
            </w:r>
            <w:r w:rsidR="00B14A89">
              <w:rPr>
                <w:rFonts w:asciiTheme="minorHAnsi" w:hAnsiTheme="minorHAnsi" w:cstheme="minorHAnsi"/>
                <w:sz w:val="24"/>
                <w:szCs w:val="24"/>
              </w:rPr>
              <w:t xml:space="preserve"> and Digital Personal Data Protection</w:t>
            </w:r>
            <w:r w:rsidR="00A067EE">
              <w:rPr>
                <w:rFonts w:asciiTheme="minorHAnsi" w:hAnsiTheme="minorHAnsi" w:cstheme="minorHAnsi"/>
                <w:sz w:val="24"/>
                <w:szCs w:val="24"/>
              </w:rPr>
              <w:t>.</w:t>
            </w:r>
          </w:p>
          <w:p w14:paraId="2B66B06A" w14:textId="2A25327A" w:rsidR="00F30C4C" w:rsidRPr="000D11AF" w:rsidRDefault="00F30C4C" w:rsidP="00AF739A">
            <w:pPr>
              <w:pStyle w:val="NoSpacing"/>
              <w:rPr>
                <w:rFonts w:asciiTheme="minorHAnsi" w:hAnsiTheme="minorHAnsi" w:cstheme="minorHAnsi"/>
                <w:sz w:val="24"/>
                <w:szCs w:val="24"/>
              </w:rPr>
            </w:pPr>
            <w:proofErr w:type="spellStart"/>
            <w:r w:rsidRPr="000D11AF">
              <w:rPr>
                <w:rFonts w:asciiTheme="minorHAnsi" w:hAnsiTheme="minorHAnsi" w:cstheme="minorHAnsi"/>
                <w:sz w:val="24"/>
                <w:szCs w:val="24"/>
              </w:rPr>
              <w:t>And/Or</w:t>
            </w:r>
            <w:proofErr w:type="spellEnd"/>
          </w:p>
          <w:p w14:paraId="21B49C4C" w14:textId="7712BE64" w:rsidR="00186619" w:rsidRPr="007B6FAE" w:rsidRDefault="00F30C4C" w:rsidP="00C5238D">
            <w:pPr>
              <w:pStyle w:val="NoSpacing"/>
              <w:numPr>
                <w:ilvl w:val="0"/>
                <w:numId w:val="102"/>
              </w:numPr>
              <w:rPr>
                <w:rFonts w:asciiTheme="minorHAnsi" w:hAnsiTheme="minorHAnsi" w:cstheme="minorHAnsi"/>
                <w:sz w:val="24"/>
                <w:szCs w:val="24"/>
              </w:rPr>
            </w:pPr>
            <w:r w:rsidRPr="000D11AF">
              <w:rPr>
                <w:rFonts w:asciiTheme="minorHAnsi" w:hAnsiTheme="minorHAnsi" w:cstheme="minorHAnsi"/>
                <w:sz w:val="24"/>
                <w:szCs w:val="24"/>
              </w:rPr>
              <w:t>D</w:t>
            </w:r>
            <w:r w:rsidR="00186619" w:rsidRPr="000D11AF">
              <w:rPr>
                <w:rFonts w:asciiTheme="minorHAnsi" w:hAnsiTheme="minorHAnsi" w:cstheme="minorHAnsi"/>
                <w:sz w:val="24"/>
                <w:szCs w:val="24"/>
              </w:rPr>
              <w:t>eveloping IT Strategy, IT Policy Planning</w:t>
            </w:r>
            <w:r w:rsidR="00297D7C" w:rsidRPr="000D11AF">
              <w:rPr>
                <w:rFonts w:asciiTheme="minorHAnsi" w:hAnsiTheme="minorHAnsi" w:cstheme="minorHAnsi"/>
                <w:sz w:val="24"/>
                <w:szCs w:val="24"/>
              </w:rPr>
              <w:t xml:space="preserve">, IT </w:t>
            </w:r>
            <w:r w:rsidR="00297D7C" w:rsidRPr="007B6FAE">
              <w:rPr>
                <w:rFonts w:asciiTheme="minorHAnsi" w:hAnsiTheme="minorHAnsi" w:cstheme="minorHAnsi"/>
                <w:sz w:val="24"/>
                <w:szCs w:val="24"/>
              </w:rPr>
              <w:t>Outsourcing</w:t>
            </w:r>
            <w:r w:rsidR="00B14A89">
              <w:rPr>
                <w:rFonts w:asciiTheme="minorHAnsi" w:hAnsiTheme="minorHAnsi" w:cstheme="minorHAnsi"/>
                <w:sz w:val="24"/>
                <w:szCs w:val="24"/>
              </w:rPr>
              <w:t xml:space="preserve">, </w:t>
            </w:r>
            <w:r w:rsidR="00B14A89" w:rsidRPr="002B7AA1">
              <w:rPr>
                <w:rFonts w:eastAsia="SimSun"/>
                <w:sz w:val="24"/>
                <w:szCs w:val="24"/>
                <w:lang w:bidi="ar-SA"/>
              </w:rPr>
              <w:t>IT Governance Framework, IT Infrastructure &amp; Services Management</w:t>
            </w:r>
            <w:r w:rsidR="00B14A89">
              <w:rPr>
                <w:rFonts w:eastAsia="SimSun"/>
                <w:sz w:val="24"/>
                <w:szCs w:val="24"/>
                <w:lang w:bidi="ar-SA"/>
              </w:rPr>
              <w:t>, Risk and Control</w:t>
            </w:r>
            <w:r w:rsidR="00B14A89">
              <w:rPr>
                <w:rFonts w:asciiTheme="minorHAnsi" w:hAnsiTheme="minorHAnsi" w:cstheme="minorHAnsi"/>
                <w:sz w:val="24"/>
                <w:szCs w:val="24"/>
              </w:rPr>
              <w:t>, Digital Personal Data Protection (DPDP) Framework</w:t>
            </w:r>
          </w:p>
        </w:tc>
      </w:tr>
      <w:tr w:rsidR="00186619" w:rsidRPr="000D11AF" w14:paraId="6C783851" w14:textId="77777777" w:rsidTr="008054E8">
        <w:trPr>
          <w:trHeight w:val="300"/>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14:paraId="04B42AB1" w14:textId="037EA1FC" w:rsidR="00186619" w:rsidRPr="007B6FAE" w:rsidRDefault="00186619" w:rsidP="008F7CEC">
            <w:pPr>
              <w:pStyle w:val="NoSpacing"/>
              <w:rPr>
                <w:rFonts w:asciiTheme="minorHAnsi" w:hAnsiTheme="minorHAnsi" w:cstheme="minorHAnsi"/>
                <w:sz w:val="24"/>
                <w:szCs w:val="24"/>
                <w:lang w:val="en-IN" w:eastAsia="en-IN"/>
              </w:rPr>
            </w:pPr>
            <w:r w:rsidRPr="007B6FAE">
              <w:rPr>
                <w:rFonts w:asciiTheme="minorHAnsi" w:hAnsiTheme="minorHAnsi" w:cstheme="minorHAnsi"/>
                <w:sz w:val="24"/>
                <w:szCs w:val="24"/>
                <w:lang w:val="en-IN" w:eastAsia="en-IN"/>
              </w:rPr>
              <w:t>2</w:t>
            </w:r>
          </w:p>
        </w:tc>
        <w:tc>
          <w:tcPr>
            <w:tcW w:w="1816" w:type="dxa"/>
            <w:tcBorders>
              <w:top w:val="nil"/>
              <w:left w:val="nil"/>
              <w:bottom w:val="single" w:sz="4" w:space="0" w:color="auto"/>
              <w:right w:val="single" w:sz="4" w:space="0" w:color="auto"/>
            </w:tcBorders>
            <w:shd w:val="clear" w:color="auto" w:fill="auto"/>
            <w:noWrap/>
            <w:vAlign w:val="center"/>
            <w:hideMark/>
          </w:tcPr>
          <w:p w14:paraId="0ED67B68" w14:textId="7BEC4A0D" w:rsidR="00186619" w:rsidRPr="007B6FAE" w:rsidRDefault="00186619" w:rsidP="00186619">
            <w:pPr>
              <w:pStyle w:val="NoSpacing"/>
              <w:rPr>
                <w:rFonts w:asciiTheme="minorHAnsi" w:hAnsiTheme="minorHAnsi" w:cstheme="minorHAnsi"/>
                <w:sz w:val="24"/>
                <w:szCs w:val="24"/>
                <w:lang w:val="en-IN" w:eastAsia="en-IN"/>
              </w:rPr>
            </w:pPr>
            <w:r w:rsidRPr="007B6FAE">
              <w:rPr>
                <w:rFonts w:asciiTheme="minorHAnsi" w:hAnsiTheme="minorHAnsi" w:cstheme="minorHAnsi"/>
                <w:sz w:val="24"/>
                <w:szCs w:val="24"/>
              </w:rPr>
              <w:t>Onsite Consultants</w:t>
            </w:r>
          </w:p>
        </w:tc>
        <w:tc>
          <w:tcPr>
            <w:tcW w:w="1276" w:type="dxa"/>
            <w:tcBorders>
              <w:top w:val="nil"/>
              <w:left w:val="nil"/>
              <w:bottom w:val="single" w:sz="4" w:space="0" w:color="auto"/>
              <w:right w:val="single" w:sz="4" w:space="0" w:color="auto"/>
            </w:tcBorders>
            <w:vAlign w:val="center"/>
          </w:tcPr>
          <w:p w14:paraId="5548F39C" w14:textId="77777777" w:rsidR="00186619" w:rsidRPr="007B6FAE" w:rsidRDefault="00186619" w:rsidP="008F7CEC">
            <w:pPr>
              <w:pStyle w:val="NoSpacing"/>
              <w:rPr>
                <w:rFonts w:asciiTheme="minorHAnsi" w:hAnsiTheme="minorHAnsi" w:cstheme="minorHAnsi"/>
                <w:sz w:val="24"/>
                <w:szCs w:val="24"/>
                <w:lang w:val="en-IN" w:eastAsia="en-IN"/>
              </w:rPr>
            </w:pPr>
          </w:p>
        </w:tc>
        <w:tc>
          <w:tcPr>
            <w:tcW w:w="4677" w:type="dxa"/>
            <w:tcBorders>
              <w:top w:val="nil"/>
              <w:left w:val="single" w:sz="4" w:space="0" w:color="auto"/>
              <w:bottom w:val="single" w:sz="4" w:space="0" w:color="auto"/>
              <w:right w:val="single" w:sz="4" w:space="0" w:color="auto"/>
            </w:tcBorders>
            <w:vAlign w:val="center"/>
          </w:tcPr>
          <w:p w14:paraId="32E1DDB1" w14:textId="77777777" w:rsidR="00186619" w:rsidRPr="007B6FAE" w:rsidRDefault="00186619" w:rsidP="008F7CEC">
            <w:pPr>
              <w:pStyle w:val="NoSpacing"/>
              <w:rPr>
                <w:rFonts w:asciiTheme="minorHAnsi" w:hAnsiTheme="minorHAnsi" w:cstheme="minorHAnsi"/>
                <w:sz w:val="24"/>
                <w:szCs w:val="24"/>
              </w:rPr>
            </w:pPr>
            <w:r w:rsidRPr="007B6FAE">
              <w:rPr>
                <w:rFonts w:asciiTheme="minorHAnsi" w:hAnsiTheme="minorHAnsi" w:cstheme="minorHAnsi"/>
                <w:sz w:val="24"/>
                <w:szCs w:val="24"/>
              </w:rPr>
              <w:t xml:space="preserve">Should be a </w:t>
            </w:r>
            <w:proofErr w:type="spellStart"/>
            <w:r w:rsidRPr="007B6FAE">
              <w:rPr>
                <w:rFonts w:asciiTheme="minorHAnsi" w:hAnsiTheme="minorHAnsi" w:cstheme="minorHAnsi"/>
                <w:sz w:val="24"/>
                <w:szCs w:val="24"/>
              </w:rPr>
              <w:t>BTech</w:t>
            </w:r>
            <w:proofErr w:type="spellEnd"/>
            <w:r w:rsidRPr="007B6FAE">
              <w:rPr>
                <w:rFonts w:asciiTheme="minorHAnsi" w:hAnsiTheme="minorHAnsi" w:cstheme="minorHAnsi"/>
                <w:sz w:val="24"/>
                <w:szCs w:val="24"/>
              </w:rPr>
              <w:t>/</w:t>
            </w:r>
            <w:proofErr w:type="spellStart"/>
            <w:r w:rsidRPr="007B6FAE">
              <w:rPr>
                <w:rFonts w:asciiTheme="minorHAnsi" w:hAnsiTheme="minorHAnsi" w:cstheme="minorHAnsi"/>
                <w:sz w:val="24"/>
                <w:szCs w:val="24"/>
              </w:rPr>
              <w:t>MTech</w:t>
            </w:r>
            <w:proofErr w:type="spellEnd"/>
            <w:r w:rsidRPr="007B6FAE">
              <w:rPr>
                <w:rFonts w:asciiTheme="minorHAnsi" w:hAnsiTheme="minorHAnsi" w:cstheme="minorHAnsi"/>
                <w:sz w:val="24"/>
                <w:szCs w:val="24"/>
              </w:rPr>
              <w:t xml:space="preserve">/MBA/MCA or equivalent. </w:t>
            </w:r>
          </w:p>
          <w:p w14:paraId="43850508" w14:textId="77777777" w:rsidR="00F30C4C" w:rsidRPr="000D11AF" w:rsidRDefault="00186619" w:rsidP="00F30C4C">
            <w:pPr>
              <w:pStyle w:val="NoSpacing"/>
              <w:rPr>
                <w:rFonts w:asciiTheme="minorHAnsi" w:hAnsiTheme="minorHAnsi" w:cstheme="minorHAnsi"/>
                <w:sz w:val="24"/>
                <w:szCs w:val="24"/>
              </w:rPr>
            </w:pPr>
            <w:r w:rsidRPr="007B6FAE">
              <w:rPr>
                <w:rFonts w:asciiTheme="minorHAnsi" w:hAnsiTheme="minorHAnsi" w:cstheme="minorHAnsi"/>
                <w:sz w:val="24"/>
                <w:szCs w:val="24"/>
              </w:rPr>
              <w:t>Should have 4+ years of relevant consulting experience for Scheduled Commercial Bank in India</w:t>
            </w:r>
            <w:r w:rsidR="00AF739A" w:rsidRPr="007B6FAE">
              <w:rPr>
                <w:rFonts w:asciiTheme="minorHAnsi" w:hAnsiTheme="minorHAnsi" w:cstheme="minorHAnsi"/>
                <w:sz w:val="24"/>
                <w:szCs w:val="24"/>
              </w:rPr>
              <w:t xml:space="preserve"> having minimum 2000 branches</w:t>
            </w:r>
            <w:r w:rsidRPr="007B6FAE">
              <w:rPr>
                <w:rFonts w:asciiTheme="minorHAnsi" w:hAnsiTheme="minorHAnsi" w:cstheme="minorHAnsi"/>
                <w:sz w:val="24"/>
                <w:szCs w:val="24"/>
              </w:rPr>
              <w:t>. Should have experience of</w:t>
            </w:r>
            <w:r w:rsidR="002A1F18" w:rsidRPr="000D11AF">
              <w:rPr>
                <w:rFonts w:asciiTheme="minorHAnsi" w:hAnsiTheme="minorHAnsi" w:cstheme="minorHAnsi"/>
                <w:sz w:val="24"/>
                <w:szCs w:val="24"/>
              </w:rPr>
              <w:t xml:space="preserve"> </w:t>
            </w:r>
          </w:p>
          <w:p w14:paraId="611EE610" w14:textId="6C0A5739" w:rsidR="00F30C4C" w:rsidRPr="000D11AF" w:rsidRDefault="00DA276E" w:rsidP="00C5238D">
            <w:pPr>
              <w:pStyle w:val="NoSpacing"/>
              <w:numPr>
                <w:ilvl w:val="0"/>
                <w:numId w:val="103"/>
              </w:numPr>
              <w:rPr>
                <w:rFonts w:asciiTheme="minorHAnsi" w:hAnsiTheme="minorHAnsi" w:cstheme="minorHAnsi"/>
                <w:sz w:val="24"/>
                <w:szCs w:val="24"/>
              </w:rPr>
            </w:pPr>
            <w:r w:rsidRPr="000D11AF">
              <w:rPr>
                <w:rFonts w:asciiTheme="minorHAnsi" w:hAnsiTheme="minorHAnsi" w:cstheme="minorHAnsi"/>
                <w:sz w:val="24"/>
                <w:szCs w:val="24"/>
              </w:rPr>
              <w:t>Implementation of RBI Master Direction</w:t>
            </w:r>
            <w:r>
              <w:rPr>
                <w:rFonts w:asciiTheme="minorHAnsi" w:hAnsiTheme="minorHAnsi" w:cstheme="minorHAnsi"/>
                <w:sz w:val="24"/>
                <w:szCs w:val="24"/>
              </w:rPr>
              <w:t>s</w:t>
            </w:r>
            <w:r w:rsidRPr="000D11AF">
              <w:rPr>
                <w:rFonts w:asciiTheme="minorHAnsi" w:hAnsiTheme="minorHAnsi" w:cstheme="minorHAnsi"/>
                <w:sz w:val="24"/>
                <w:szCs w:val="24"/>
              </w:rPr>
              <w:t xml:space="preserve"> of IT outsourcing</w:t>
            </w:r>
            <w:r>
              <w:rPr>
                <w:rFonts w:asciiTheme="minorHAnsi" w:hAnsiTheme="minorHAnsi" w:cstheme="minorHAnsi"/>
                <w:sz w:val="24"/>
                <w:szCs w:val="24"/>
              </w:rPr>
              <w:t xml:space="preserve">, IT Governance, Risk, </w:t>
            </w:r>
            <w:proofErr w:type="gramStart"/>
            <w:r>
              <w:rPr>
                <w:rFonts w:asciiTheme="minorHAnsi" w:hAnsiTheme="minorHAnsi" w:cstheme="minorHAnsi"/>
                <w:sz w:val="24"/>
                <w:szCs w:val="24"/>
              </w:rPr>
              <w:t>Control  and</w:t>
            </w:r>
            <w:proofErr w:type="gramEnd"/>
            <w:r>
              <w:rPr>
                <w:rFonts w:asciiTheme="minorHAnsi" w:hAnsiTheme="minorHAnsi" w:cstheme="minorHAnsi"/>
                <w:sz w:val="24"/>
                <w:szCs w:val="24"/>
              </w:rPr>
              <w:t xml:space="preserve"> Assurance Practices and Digital Personal Data Protection.</w:t>
            </w:r>
          </w:p>
          <w:p w14:paraId="796CCBB3" w14:textId="77777777" w:rsidR="00F30C4C" w:rsidRPr="000D11AF" w:rsidRDefault="00F30C4C" w:rsidP="00F30C4C">
            <w:pPr>
              <w:pStyle w:val="NoSpacing"/>
              <w:rPr>
                <w:rFonts w:asciiTheme="minorHAnsi" w:hAnsiTheme="minorHAnsi" w:cstheme="minorHAnsi"/>
                <w:sz w:val="24"/>
                <w:szCs w:val="24"/>
              </w:rPr>
            </w:pPr>
            <w:proofErr w:type="spellStart"/>
            <w:r w:rsidRPr="000D11AF">
              <w:rPr>
                <w:rFonts w:asciiTheme="minorHAnsi" w:hAnsiTheme="minorHAnsi" w:cstheme="minorHAnsi"/>
                <w:sz w:val="24"/>
                <w:szCs w:val="24"/>
              </w:rPr>
              <w:t>And/Or</w:t>
            </w:r>
            <w:proofErr w:type="spellEnd"/>
          </w:p>
          <w:p w14:paraId="6AB695AA" w14:textId="7A51C751" w:rsidR="00186619" w:rsidRPr="007B6FAE" w:rsidRDefault="00DA276E" w:rsidP="00C5238D">
            <w:pPr>
              <w:pStyle w:val="NoSpacing"/>
              <w:numPr>
                <w:ilvl w:val="0"/>
                <w:numId w:val="103"/>
              </w:numPr>
              <w:rPr>
                <w:rFonts w:asciiTheme="minorHAnsi" w:hAnsiTheme="minorHAnsi" w:cstheme="minorHAnsi"/>
                <w:sz w:val="24"/>
                <w:szCs w:val="24"/>
                <w:lang w:val="en-IN" w:eastAsia="en-IN"/>
              </w:rPr>
            </w:pPr>
            <w:r w:rsidRPr="000D11AF">
              <w:rPr>
                <w:rFonts w:asciiTheme="minorHAnsi" w:hAnsiTheme="minorHAnsi" w:cstheme="minorHAnsi"/>
                <w:sz w:val="24"/>
                <w:szCs w:val="24"/>
              </w:rPr>
              <w:t xml:space="preserve">Developing IT Strategy, IT Policy Planning, IT </w:t>
            </w:r>
            <w:r w:rsidRPr="007B6FAE">
              <w:rPr>
                <w:rFonts w:asciiTheme="minorHAnsi" w:hAnsiTheme="minorHAnsi" w:cstheme="minorHAnsi"/>
                <w:sz w:val="24"/>
                <w:szCs w:val="24"/>
              </w:rPr>
              <w:t>Outsourcing</w:t>
            </w:r>
            <w:r>
              <w:rPr>
                <w:rFonts w:asciiTheme="minorHAnsi" w:hAnsiTheme="minorHAnsi" w:cstheme="minorHAnsi"/>
                <w:sz w:val="24"/>
                <w:szCs w:val="24"/>
              </w:rPr>
              <w:t xml:space="preserve">, </w:t>
            </w:r>
            <w:r w:rsidRPr="002B7AA1">
              <w:rPr>
                <w:rFonts w:eastAsia="SimSun"/>
                <w:sz w:val="24"/>
                <w:szCs w:val="24"/>
                <w:lang w:bidi="ar-SA"/>
              </w:rPr>
              <w:t>IT Governance Framework, IT Infrastructure &amp; Services Management</w:t>
            </w:r>
            <w:r>
              <w:rPr>
                <w:rFonts w:eastAsia="SimSun"/>
                <w:sz w:val="24"/>
                <w:szCs w:val="24"/>
                <w:lang w:bidi="ar-SA"/>
              </w:rPr>
              <w:t>, Risk and Control</w:t>
            </w:r>
            <w:r>
              <w:rPr>
                <w:rFonts w:asciiTheme="minorHAnsi" w:hAnsiTheme="minorHAnsi" w:cstheme="minorHAnsi"/>
                <w:sz w:val="24"/>
                <w:szCs w:val="24"/>
              </w:rPr>
              <w:t>, Digital Personal Data Protection (DPDP) Framework</w:t>
            </w:r>
            <w:r w:rsidR="00F30C4C" w:rsidRPr="000D11AF">
              <w:rPr>
                <w:rFonts w:asciiTheme="minorHAnsi" w:hAnsiTheme="minorHAnsi" w:cstheme="minorHAnsi"/>
                <w:sz w:val="24"/>
                <w:szCs w:val="24"/>
              </w:rPr>
              <w:t>.</w:t>
            </w:r>
          </w:p>
        </w:tc>
      </w:tr>
      <w:tr w:rsidR="00186619" w:rsidRPr="000D11AF" w14:paraId="5F4F58E9" w14:textId="77777777" w:rsidTr="008054E8">
        <w:trPr>
          <w:trHeight w:val="300"/>
        </w:trPr>
        <w:tc>
          <w:tcPr>
            <w:tcW w:w="7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5AB584" w14:textId="35B26E79" w:rsidR="00186619" w:rsidRPr="007B6FAE" w:rsidRDefault="00186619" w:rsidP="008F7CEC">
            <w:pPr>
              <w:pStyle w:val="NoSpacing"/>
              <w:rPr>
                <w:rFonts w:asciiTheme="minorHAnsi" w:hAnsiTheme="minorHAnsi" w:cstheme="minorHAnsi"/>
                <w:sz w:val="24"/>
                <w:szCs w:val="24"/>
                <w:lang w:val="en-IN" w:eastAsia="en-IN"/>
              </w:rPr>
            </w:pPr>
            <w:r w:rsidRPr="007B6FAE">
              <w:rPr>
                <w:rFonts w:asciiTheme="minorHAnsi" w:hAnsiTheme="minorHAnsi" w:cstheme="minorHAnsi"/>
                <w:sz w:val="24"/>
                <w:szCs w:val="24"/>
                <w:lang w:val="en-IN" w:eastAsia="en-IN"/>
              </w:rPr>
              <w:t>3</w:t>
            </w:r>
          </w:p>
        </w:tc>
        <w:tc>
          <w:tcPr>
            <w:tcW w:w="1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F2487E" w14:textId="7233C91C" w:rsidR="00186619" w:rsidRPr="007B6FAE" w:rsidRDefault="00186619" w:rsidP="008F7CEC">
            <w:pPr>
              <w:pStyle w:val="NoSpacing"/>
              <w:rPr>
                <w:rFonts w:asciiTheme="minorHAnsi" w:hAnsiTheme="minorHAnsi" w:cstheme="minorHAnsi"/>
                <w:sz w:val="24"/>
                <w:szCs w:val="24"/>
                <w:lang w:val="en-IN" w:eastAsia="en-IN"/>
              </w:rPr>
            </w:pPr>
            <w:r w:rsidRPr="007B6FAE">
              <w:rPr>
                <w:rFonts w:asciiTheme="minorHAnsi" w:hAnsiTheme="minorHAnsi" w:cstheme="minorHAnsi"/>
                <w:sz w:val="24"/>
                <w:szCs w:val="24"/>
                <w:lang w:val="en-IN" w:eastAsia="en-IN"/>
              </w:rPr>
              <w:t>Any Other Onsite Resources required for the Project</w:t>
            </w:r>
          </w:p>
        </w:tc>
        <w:tc>
          <w:tcPr>
            <w:tcW w:w="1276" w:type="dxa"/>
            <w:tcBorders>
              <w:top w:val="single" w:sz="4" w:space="0" w:color="auto"/>
              <w:left w:val="single" w:sz="4" w:space="0" w:color="auto"/>
              <w:bottom w:val="single" w:sz="4" w:space="0" w:color="auto"/>
              <w:right w:val="single" w:sz="4" w:space="0" w:color="auto"/>
            </w:tcBorders>
            <w:vAlign w:val="center"/>
          </w:tcPr>
          <w:p w14:paraId="10D3E4D1" w14:textId="77777777" w:rsidR="00186619" w:rsidRPr="007B6FAE" w:rsidRDefault="00186619" w:rsidP="008F7CEC">
            <w:pPr>
              <w:pStyle w:val="NoSpacing"/>
              <w:rPr>
                <w:rFonts w:asciiTheme="minorHAnsi" w:hAnsiTheme="minorHAnsi" w:cstheme="minorHAnsi"/>
                <w:sz w:val="24"/>
                <w:szCs w:val="24"/>
                <w:lang w:val="en-IN" w:eastAsia="en-IN"/>
              </w:rPr>
            </w:pPr>
          </w:p>
        </w:tc>
        <w:tc>
          <w:tcPr>
            <w:tcW w:w="4677" w:type="dxa"/>
            <w:tcBorders>
              <w:top w:val="single" w:sz="4" w:space="0" w:color="auto"/>
              <w:left w:val="single" w:sz="4" w:space="0" w:color="auto"/>
              <w:bottom w:val="single" w:sz="4" w:space="0" w:color="auto"/>
              <w:right w:val="single" w:sz="4" w:space="0" w:color="auto"/>
            </w:tcBorders>
            <w:vAlign w:val="center"/>
          </w:tcPr>
          <w:p w14:paraId="2BFDCDA4" w14:textId="77777777" w:rsidR="00186619" w:rsidRPr="007B6FAE" w:rsidRDefault="00186619" w:rsidP="008F7CEC">
            <w:pPr>
              <w:pStyle w:val="NoSpacing"/>
              <w:rPr>
                <w:rFonts w:asciiTheme="minorHAnsi" w:hAnsiTheme="minorHAnsi" w:cstheme="minorHAnsi"/>
                <w:sz w:val="24"/>
                <w:szCs w:val="24"/>
                <w:lang w:val="en-IN" w:eastAsia="en-IN"/>
              </w:rPr>
            </w:pPr>
          </w:p>
        </w:tc>
      </w:tr>
    </w:tbl>
    <w:p w14:paraId="67FE73A0" w14:textId="77777777" w:rsidR="005B2B85" w:rsidRDefault="005B2B85">
      <w:pPr>
        <w:pStyle w:val="Standard"/>
        <w:spacing w:before="240" w:after="120" w:line="264" w:lineRule="auto"/>
        <w:jc w:val="both"/>
        <w:rPr>
          <w:rFonts w:asciiTheme="minorHAnsi" w:eastAsia="Calibri" w:hAnsiTheme="minorHAnsi" w:cstheme="minorHAnsi"/>
          <w:spacing w:val="-5"/>
          <w:lang w:val="en-GB"/>
        </w:rPr>
      </w:pPr>
    </w:p>
    <w:p w14:paraId="27A6B185" w14:textId="77777777" w:rsidR="005B2B85" w:rsidRDefault="005B2B85">
      <w:pPr>
        <w:pStyle w:val="Standard"/>
        <w:spacing w:before="240" w:after="120" w:line="264" w:lineRule="auto"/>
        <w:jc w:val="both"/>
        <w:rPr>
          <w:rFonts w:asciiTheme="minorHAnsi" w:eastAsia="Calibri" w:hAnsiTheme="minorHAnsi" w:cstheme="minorHAnsi"/>
          <w:spacing w:val="-5"/>
          <w:lang w:val="en-GB"/>
        </w:rPr>
      </w:pPr>
    </w:p>
    <w:p w14:paraId="6345CD35" w14:textId="78B2B2AD" w:rsidR="00186619" w:rsidRPr="000D11AF" w:rsidRDefault="00186619">
      <w:pPr>
        <w:pStyle w:val="Standard"/>
        <w:spacing w:before="240" w:after="120" w:line="264" w:lineRule="auto"/>
        <w:jc w:val="both"/>
        <w:rPr>
          <w:rFonts w:asciiTheme="minorHAnsi" w:eastAsia="Calibri" w:hAnsiTheme="minorHAnsi" w:cstheme="minorHAnsi"/>
          <w:spacing w:val="-5"/>
          <w:lang w:val="en-GB"/>
        </w:rPr>
      </w:pPr>
      <w:r w:rsidRPr="000D11AF">
        <w:rPr>
          <w:rFonts w:asciiTheme="minorHAnsi" w:eastAsia="Calibri" w:hAnsiTheme="minorHAnsi" w:cstheme="minorHAnsi"/>
          <w:spacing w:val="-5"/>
          <w:lang w:val="en-GB"/>
        </w:rPr>
        <w:lastRenderedPageBreak/>
        <w:t>The following table is to be added as Annexure:</w:t>
      </w:r>
    </w:p>
    <w:tbl>
      <w:tblPr>
        <w:tblW w:w="907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8"/>
        <w:gridCol w:w="2069"/>
        <w:gridCol w:w="1910"/>
        <w:gridCol w:w="2546"/>
      </w:tblGrid>
      <w:tr w:rsidR="008054E8" w:rsidRPr="000D11AF" w14:paraId="3480F9DD" w14:textId="77777777" w:rsidTr="005B2B85">
        <w:trPr>
          <w:trHeight w:val="309"/>
        </w:trPr>
        <w:tc>
          <w:tcPr>
            <w:tcW w:w="2548" w:type="dxa"/>
            <w:shd w:val="clear" w:color="auto" w:fill="auto"/>
            <w:noWrap/>
            <w:hideMark/>
          </w:tcPr>
          <w:p w14:paraId="7609DC4D" w14:textId="77777777" w:rsidR="008054E8" w:rsidRPr="000D11AF" w:rsidRDefault="008054E8" w:rsidP="00931500">
            <w:pPr>
              <w:widowControl/>
              <w:suppressAutoHyphens w:val="0"/>
              <w:autoSpaceDN/>
              <w:jc w:val="center"/>
              <w:textAlignment w:val="auto"/>
              <w:rPr>
                <w:rFonts w:asciiTheme="minorHAnsi" w:eastAsia="Times New Roman" w:hAnsiTheme="minorHAnsi" w:cstheme="minorHAnsi"/>
                <w:b/>
                <w:color w:val="000000"/>
                <w:kern w:val="0"/>
                <w:sz w:val="24"/>
                <w:szCs w:val="24"/>
                <w:lang w:val="en-IN" w:eastAsia="en-IN"/>
              </w:rPr>
            </w:pPr>
            <w:r w:rsidRPr="000D11AF">
              <w:rPr>
                <w:rFonts w:asciiTheme="minorHAnsi" w:eastAsia="Times New Roman" w:hAnsiTheme="minorHAnsi" w:cstheme="minorHAnsi"/>
                <w:b/>
                <w:color w:val="000000"/>
                <w:kern w:val="0"/>
                <w:sz w:val="24"/>
                <w:szCs w:val="24"/>
                <w:lang w:val="en-IN" w:eastAsia="en-IN"/>
              </w:rPr>
              <w:t>Role</w:t>
            </w:r>
          </w:p>
        </w:tc>
        <w:tc>
          <w:tcPr>
            <w:tcW w:w="2069" w:type="dxa"/>
          </w:tcPr>
          <w:p w14:paraId="73555F05" w14:textId="24FE6B83" w:rsidR="008054E8" w:rsidRPr="000D11AF" w:rsidRDefault="008054E8" w:rsidP="00C83303">
            <w:pPr>
              <w:widowControl/>
              <w:suppressAutoHyphens w:val="0"/>
              <w:autoSpaceDN/>
              <w:textAlignment w:val="auto"/>
              <w:rPr>
                <w:rFonts w:asciiTheme="minorHAnsi" w:eastAsia="Times New Roman" w:hAnsiTheme="minorHAnsi" w:cstheme="minorHAnsi"/>
                <w:b/>
                <w:color w:val="000000"/>
                <w:kern w:val="0"/>
                <w:sz w:val="24"/>
                <w:szCs w:val="24"/>
                <w:lang w:val="en-IN" w:eastAsia="en-IN"/>
              </w:rPr>
            </w:pPr>
            <w:r w:rsidRPr="000D11AF">
              <w:rPr>
                <w:rFonts w:asciiTheme="minorHAnsi" w:eastAsia="Times New Roman" w:hAnsiTheme="minorHAnsi" w:cstheme="minorHAnsi"/>
                <w:b/>
                <w:color w:val="000000"/>
                <w:kern w:val="0"/>
                <w:sz w:val="24"/>
                <w:szCs w:val="24"/>
                <w:lang w:val="en-IN" w:eastAsia="en-IN"/>
              </w:rPr>
              <w:t>Name of the R</w:t>
            </w:r>
            <w:r w:rsidRPr="000D11AF">
              <w:rPr>
                <w:rFonts w:asciiTheme="minorHAnsi" w:eastAsia="Times New Roman" w:hAnsiTheme="minorHAnsi" w:cstheme="minorHAnsi"/>
                <w:b/>
                <w:color w:val="000000"/>
                <w:kern w:val="0"/>
                <w:sz w:val="24"/>
                <w:szCs w:val="24"/>
                <w:lang w:val="en-IN" w:eastAsia="en-IN"/>
              </w:rPr>
              <w:t>e</w:t>
            </w:r>
            <w:r w:rsidRPr="000D11AF">
              <w:rPr>
                <w:rFonts w:asciiTheme="minorHAnsi" w:eastAsia="Times New Roman" w:hAnsiTheme="minorHAnsi" w:cstheme="minorHAnsi"/>
                <w:b/>
                <w:color w:val="000000"/>
                <w:kern w:val="0"/>
                <w:sz w:val="24"/>
                <w:szCs w:val="24"/>
                <w:lang w:val="en-IN" w:eastAsia="en-IN"/>
              </w:rPr>
              <w:t>sources</w:t>
            </w:r>
          </w:p>
        </w:tc>
        <w:tc>
          <w:tcPr>
            <w:tcW w:w="1910" w:type="dxa"/>
          </w:tcPr>
          <w:p w14:paraId="2D2B3622" w14:textId="77777777" w:rsidR="008054E8" w:rsidRPr="000D11AF" w:rsidRDefault="008054E8" w:rsidP="00C83303">
            <w:pPr>
              <w:widowControl/>
              <w:suppressAutoHyphens w:val="0"/>
              <w:autoSpaceDN/>
              <w:textAlignment w:val="auto"/>
              <w:rPr>
                <w:rFonts w:asciiTheme="minorHAnsi" w:eastAsia="Times New Roman" w:hAnsiTheme="minorHAnsi" w:cstheme="minorHAnsi"/>
                <w:b/>
                <w:color w:val="000000"/>
                <w:kern w:val="0"/>
                <w:sz w:val="24"/>
                <w:szCs w:val="24"/>
                <w:lang w:val="en-IN" w:eastAsia="en-IN"/>
              </w:rPr>
            </w:pPr>
            <w:r w:rsidRPr="000D11AF">
              <w:rPr>
                <w:rFonts w:asciiTheme="minorHAnsi" w:eastAsia="Times New Roman" w:hAnsiTheme="minorHAnsi" w:cstheme="minorHAnsi"/>
                <w:b/>
                <w:color w:val="000000"/>
                <w:kern w:val="0"/>
                <w:sz w:val="24"/>
                <w:szCs w:val="24"/>
                <w:lang w:val="en-IN" w:eastAsia="en-IN"/>
              </w:rPr>
              <w:t>Educational Qualification</w:t>
            </w:r>
          </w:p>
        </w:tc>
        <w:tc>
          <w:tcPr>
            <w:tcW w:w="2546" w:type="dxa"/>
          </w:tcPr>
          <w:p w14:paraId="6DC87ECE" w14:textId="77777777" w:rsidR="008054E8" w:rsidRPr="000D11AF" w:rsidRDefault="008054E8" w:rsidP="00C83303">
            <w:pPr>
              <w:widowControl/>
              <w:suppressAutoHyphens w:val="0"/>
              <w:autoSpaceDN/>
              <w:textAlignment w:val="auto"/>
              <w:rPr>
                <w:rFonts w:asciiTheme="minorHAnsi" w:eastAsia="Times New Roman" w:hAnsiTheme="minorHAnsi" w:cstheme="minorHAnsi"/>
                <w:b/>
                <w:color w:val="000000"/>
                <w:kern w:val="0"/>
                <w:sz w:val="24"/>
                <w:szCs w:val="24"/>
                <w:lang w:val="en-IN" w:eastAsia="en-IN"/>
              </w:rPr>
            </w:pPr>
            <w:r w:rsidRPr="000D11AF">
              <w:rPr>
                <w:rFonts w:asciiTheme="minorHAnsi" w:eastAsia="Times New Roman" w:hAnsiTheme="minorHAnsi" w:cstheme="minorHAnsi"/>
                <w:b/>
                <w:color w:val="000000"/>
                <w:kern w:val="0"/>
                <w:sz w:val="24"/>
                <w:szCs w:val="24"/>
                <w:lang w:val="en-IN" w:eastAsia="en-IN"/>
              </w:rPr>
              <w:t>Experience in Details (No. of Years and Field)</w:t>
            </w:r>
          </w:p>
        </w:tc>
      </w:tr>
      <w:tr w:rsidR="008054E8" w:rsidRPr="000D11AF" w14:paraId="3572E027" w14:textId="77777777" w:rsidTr="005B2B85">
        <w:trPr>
          <w:trHeight w:val="309"/>
        </w:trPr>
        <w:tc>
          <w:tcPr>
            <w:tcW w:w="2548" w:type="dxa"/>
            <w:shd w:val="clear" w:color="auto" w:fill="auto"/>
            <w:noWrap/>
            <w:vAlign w:val="center"/>
            <w:hideMark/>
          </w:tcPr>
          <w:p w14:paraId="047F63E1" w14:textId="4493F754" w:rsidR="008054E8" w:rsidRPr="000D11AF" w:rsidRDefault="008054E8" w:rsidP="00186619">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hAnsiTheme="minorHAnsi" w:cstheme="minorHAnsi"/>
                <w:sz w:val="24"/>
                <w:szCs w:val="24"/>
              </w:rPr>
              <w:t>Project Manager</w:t>
            </w:r>
          </w:p>
        </w:tc>
        <w:tc>
          <w:tcPr>
            <w:tcW w:w="2069" w:type="dxa"/>
          </w:tcPr>
          <w:p w14:paraId="26276C7B" w14:textId="1C8D591A" w:rsidR="008054E8" w:rsidRPr="000D11AF" w:rsidRDefault="008054E8" w:rsidP="00186619">
            <w:pPr>
              <w:widowControl/>
              <w:suppressAutoHyphens w:val="0"/>
              <w:autoSpaceDN/>
              <w:textAlignment w:val="auto"/>
              <w:rPr>
                <w:rFonts w:asciiTheme="minorHAnsi" w:eastAsia="Times New Roman" w:hAnsiTheme="minorHAnsi" w:cstheme="minorHAnsi"/>
                <w:color w:val="000000"/>
                <w:kern w:val="0"/>
                <w:sz w:val="24"/>
                <w:szCs w:val="24"/>
                <w:lang w:val="en-IN" w:eastAsia="en-IN"/>
              </w:rPr>
            </w:pPr>
          </w:p>
        </w:tc>
        <w:tc>
          <w:tcPr>
            <w:tcW w:w="1910" w:type="dxa"/>
          </w:tcPr>
          <w:p w14:paraId="517977EF" w14:textId="77777777" w:rsidR="008054E8" w:rsidRPr="000D11AF" w:rsidRDefault="008054E8" w:rsidP="00186619">
            <w:pPr>
              <w:widowControl/>
              <w:suppressAutoHyphens w:val="0"/>
              <w:autoSpaceDN/>
              <w:textAlignment w:val="auto"/>
              <w:rPr>
                <w:rFonts w:asciiTheme="minorHAnsi" w:eastAsia="Times New Roman" w:hAnsiTheme="minorHAnsi" w:cstheme="minorHAnsi"/>
                <w:color w:val="000000"/>
                <w:kern w:val="0"/>
                <w:sz w:val="24"/>
                <w:szCs w:val="24"/>
                <w:lang w:val="en-IN" w:eastAsia="en-IN"/>
              </w:rPr>
            </w:pPr>
          </w:p>
        </w:tc>
        <w:tc>
          <w:tcPr>
            <w:tcW w:w="2546" w:type="dxa"/>
          </w:tcPr>
          <w:p w14:paraId="3BFAF014" w14:textId="77777777" w:rsidR="008054E8" w:rsidRPr="000D11AF" w:rsidRDefault="008054E8" w:rsidP="00186619">
            <w:pPr>
              <w:widowControl/>
              <w:suppressAutoHyphens w:val="0"/>
              <w:autoSpaceDN/>
              <w:textAlignment w:val="auto"/>
              <w:rPr>
                <w:rFonts w:asciiTheme="minorHAnsi" w:eastAsia="Times New Roman" w:hAnsiTheme="minorHAnsi" w:cstheme="minorHAnsi"/>
                <w:color w:val="000000"/>
                <w:kern w:val="0"/>
                <w:sz w:val="24"/>
                <w:szCs w:val="24"/>
                <w:lang w:val="en-IN" w:eastAsia="en-IN"/>
              </w:rPr>
            </w:pPr>
          </w:p>
        </w:tc>
      </w:tr>
      <w:tr w:rsidR="008054E8" w:rsidRPr="000D11AF" w14:paraId="60264EA3" w14:textId="77777777" w:rsidTr="005B2B85">
        <w:trPr>
          <w:trHeight w:val="418"/>
        </w:trPr>
        <w:tc>
          <w:tcPr>
            <w:tcW w:w="2548" w:type="dxa"/>
            <w:shd w:val="clear" w:color="auto" w:fill="auto"/>
            <w:noWrap/>
            <w:vAlign w:val="center"/>
            <w:hideMark/>
          </w:tcPr>
          <w:p w14:paraId="1E2624C8" w14:textId="69BFE4EA" w:rsidR="008054E8" w:rsidRPr="000D11AF" w:rsidRDefault="008054E8" w:rsidP="00186619">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hAnsiTheme="minorHAnsi" w:cstheme="minorHAnsi"/>
                <w:sz w:val="24"/>
                <w:szCs w:val="24"/>
              </w:rPr>
              <w:t>Onsite Consultant-1</w:t>
            </w:r>
          </w:p>
        </w:tc>
        <w:tc>
          <w:tcPr>
            <w:tcW w:w="2069" w:type="dxa"/>
          </w:tcPr>
          <w:p w14:paraId="385DBF62" w14:textId="179918D1" w:rsidR="008054E8" w:rsidRPr="000D11AF" w:rsidRDefault="008054E8" w:rsidP="00186619">
            <w:pPr>
              <w:widowControl/>
              <w:suppressAutoHyphens w:val="0"/>
              <w:autoSpaceDN/>
              <w:textAlignment w:val="auto"/>
              <w:rPr>
                <w:rFonts w:asciiTheme="minorHAnsi" w:eastAsia="Times New Roman" w:hAnsiTheme="minorHAnsi" w:cstheme="minorHAnsi"/>
                <w:color w:val="000000"/>
                <w:kern w:val="0"/>
                <w:sz w:val="24"/>
                <w:szCs w:val="24"/>
                <w:lang w:val="en-IN" w:eastAsia="en-IN"/>
              </w:rPr>
            </w:pPr>
          </w:p>
        </w:tc>
        <w:tc>
          <w:tcPr>
            <w:tcW w:w="1910" w:type="dxa"/>
          </w:tcPr>
          <w:p w14:paraId="7F83EB50" w14:textId="77777777" w:rsidR="008054E8" w:rsidRPr="000D11AF" w:rsidRDefault="008054E8" w:rsidP="00186619">
            <w:pPr>
              <w:widowControl/>
              <w:suppressAutoHyphens w:val="0"/>
              <w:autoSpaceDN/>
              <w:textAlignment w:val="auto"/>
              <w:rPr>
                <w:rFonts w:asciiTheme="minorHAnsi" w:eastAsia="Times New Roman" w:hAnsiTheme="minorHAnsi" w:cstheme="minorHAnsi"/>
                <w:color w:val="000000"/>
                <w:kern w:val="0"/>
                <w:sz w:val="24"/>
                <w:szCs w:val="24"/>
                <w:lang w:val="en-IN" w:eastAsia="en-IN"/>
              </w:rPr>
            </w:pPr>
          </w:p>
        </w:tc>
        <w:tc>
          <w:tcPr>
            <w:tcW w:w="2546" w:type="dxa"/>
          </w:tcPr>
          <w:p w14:paraId="02E75EAB" w14:textId="77777777" w:rsidR="008054E8" w:rsidRPr="000D11AF" w:rsidRDefault="008054E8" w:rsidP="00186619">
            <w:pPr>
              <w:widowControl/>
              <w:suppressAutoHyphens w:val="0"/>
              <w:autoSpaceDN/>
              <w:textAlignment w:val="auto"/>
              <w:rPr>
                <w:rFonts w:asciiTheme="minorHAnsi" w:eastAsia="Times New Roman" w:hAnsiTheme="minorHAnsi" w:cstheme="minorHAnsi"/>
                <w:color w:val="000000"/>
                <w:kern w:val="0"/>
                <w:sz w:val="24"/>
                <w:szCs w:val="24"/>
                <w:lang w:val="en-IN" w:eastAsia="en-IN"/>
              </w:rPr>
            </w:pPr>
          </w:p>
        </w:tc>
      </w:tr>
      <w:tr w:rsidR="008054E8" w:rsidRPr="000D11AF" w14:paraId="4A42D272" w14:textId="77777777" w:rsidTr="005B2B85">
        <w:trPr>
          <w:trHeight w:val="418"/>
        </w:trPr>
        <w:tc>
          <w:tcPr>
            <w:tcW w:w="2548" w:type="dxa"/>
            <w:shd w:val="clear" w:color="auto" w:fill="auto"/>
            <w:noWrap/>
            <w:vAlign w:val="center"/>
          </w:tcPr>
          <w:p w14:paraId="70CAD024" w14:textId="10F52A24" w:rsidR="008054E8" w:rsidRPr="007B6FAE" w:rsidRDefault="008054E8" w:rsidP="00186619">
            <w:pPr>
              <w:widowControl/>
              <w:suppressAutoHyphens w:val="0"/>
              <w:autoSpaceDN/>
              <w:textAlignment w:val="auto"/>
              <w:rPr>
                <w:rFonts w:asciiTheme="minorHAnsi" w:hAnsiTheme="minorHAnsi" w:cstheme="minorHAnsi"/>
                <w:sz w:val="24"/>
                <w:szCs w:val="24"/>
              </w:rPr>
            </w:pPr>
            <w:r w:rsidRPr="007B6FAE">
              <w:rPr>
                <w:rFonts w:asciiTheme="minorHAnsi" w:hAnsiTheme="minorHAnsi" w:cstheme="minorHAnsi"/>
                <w:sz w:val="24"/>
                <w:szCs w:val="24"/>
              </w:rPr>
              <w:t>Onsite Consultant-2</w:t>
            </w:r>
          </w:p>
        </w:tc>
        <w:tc>
          <w:tcPr>
            <w:tcW w:w="2069" w:type="dxa"/>
          </w:tcPr>
          <w:p w14:paraId="26132298" w14:textId="77777777" w:rsidR="008054E8" w:rsidRPr="000D11AF" w:rsidRDefault="008054E8" w:rsidP="00186619">
            <w:pPr>
              <w:widowControl/>
              <w:suppressAutoHyphens w:val="0"/>
              <w:autoSpaceDN/>
              <w:textAlignment w:val="auto"/>
              <w:rPr>
                <w:rFonts w:asciiTheme="minorHAnsi" w:eastAsia="Times New Roman" w:hAnsiTheme="minorHAnsi" w:cstheme="minorHAnsi"/>
                <w:color w:val="000000"/>
                <w:kern w:val="0"/>
                <w:sz w:val="24"/>
                <w:szCs w:val="24"/>
                <w:lang w:val="en-IN" w:eastAsia="en-IN"/>
              </w:rPr>
            </w:pPr>
          </w:p>
        </w:tc>
        <w:tc>
          <w:tcPr>
            <w:tcW w:w="1910" w:type="dxa"/>
          </w:tcPr>
          <w:p w14:paraId="4722F716" w14:textId="77777777" w:rsidR="008054E8" w:rsidRPr="000D11AF" w:rsidRDefault="008054E8" w:rsidP="00186619">
            <w:pPr>
              <w:widowControl/>
              <w:suppressAutoHyphens w:val="0"/>
              <w:autoSpaceDN/>
              <w:textAlignment w:val="auto"/>
              <w:rPr>
                <w:rFonts w:asciiTheme="minorHAnsi" w:eastAsia="Times New Roman" w:hAnsiTheme="minorHAnsi" w:cstheme="minorHAnsi"/>
                <w:color w:val="000000"/>
                <w:kern w:val="0"/>
                <w:sz w:val="24"/>
                <w:szCs w:val="24"/>
                <w:lang w:val="en-IN" w:eastAsia="en-IN"/>
              </w:rPr>
            </w:pPr>
          </w:p>
        </w:tc>
        <w:tc>
          <w:tcPr>
            <w:tcW w:w="2546" w:type="dxa"/>
          </w:tcPr>
          <w:p w14:paraId="236DE6FA" w14:textId="77777777" w:rsidR="008054E8" w:rsidRPr="000D11AF" w:rsidRDefault="008054E8" w:rsidP="00186619">
            <w:pPr>
              <w:widowControl/>
              <w:suppressAutoHyphens w:val="0"/>
              <w:autoSpaceDN/>
              <w:textAlignment w:val="auto"/>
              <w:rPr>
                <w:rFonts w:asciiTheme="minorHAnsi" w:eastAsia="Times New Roman" w:hAnsiTheme="minorHAnsi" w:cstheme="minorHAnsi"/>
                <w:color w:val="000000"/>
                <w:kern w:val="0"/>
                <w:sz w:val="24"/>
                <w:szCs w:val="24"/>
                <w:lang w:val="en-IN" w:eastAsia="en-IN"/>
              </w:rPr>
            </w:pPr>
          </w:p>
        </w:tc>
      </w:tr>
      <w:tr w:rsidR="008054E8" w:rsidRPr="000D11AF" w14:paraId="56CC19B6" w14:textId="77777777" w:rsidTr="005B2B85">
        <w:trPr>
          <w:trHeight w:val="418"/>
        </w:trPr>
        <w:tc>
          <w:tcPr>
            <w:tcW w:w="2548" w:type="dxa"/>
            <w:shd w:val="clear" w:color="auto" w:fill="auto"/>
            <w:noWrap/>
            <w:vAlign w:val="center"/>
          </w:tcPr>
          <w:p w14:paraId="331030DA" w14:textId="45ED34F5" w:rsidR="008054E8" w:rsidRPr="007B6FAE" w:rsidRDefault="008054E8" w:rsidP="00186619">
            <w:pPr>
              <w:widowControl/>
              <w:suppressAutoHyphens w:val="0"/>
              <w:autoSpaceDN/>
              <w:textAlignment w:val="auto"/>
              <w:rPr>
                <w:rFonts w:asciiTheme="minorHAnsi" w:hAnsiTheme="minorHAnsi" w:cstheme="minorHAnsi"/>
                <w:sz w:val="24"/>
                <w:szCs w:val="24"/>
              </w:rPr>
            </w:pPr>
            <w:r w:rsidRPr="007B6FAE">
              <w:rPr>
                <w:rFonts w:asciiTheme="minorHAnsi" w:hAnsiTheme="minorHAnsi" w:cstheme="minorHAnsi"/>
                <w:sz w:val="24"/>
                <w:szCs w:val="24"/>
              </w:rPr>
              <w:t>Onsite Consultant-3</w:t>
            </w:r>
          </w:p>
        </w:tc>
        <w:tc>
          <w:tcPr>
            <w:tcW w:w="2069" w:type="dxa"/>
          </w:tcPr>
          <w:p w14:paraId="151127C0" w14:textId="77777777" w:rsidR="008054E8" w:rsidRPr="000D11AF" w:rsidRDefault="008054E8" w:rsidP="00186619">
            <w:pPr>
              <w:widowControl/>
              <w:suppressAutoHyphens w:val="0"/>
              <w:autoSpaceDN/>
              <w:textAlignment w:val="auto"/>
              <w:rPr>
                <w:rFonts w:asciiTheme="minorHAnsi" w:eastAsia="Times New Roman" w:hAnsiTheme="minorHAnsi" w:cstheme="minorHAnsi"/>
                <w:color w:val="000000"/>
                <w:kern w:val="0"/>
                <w:sz w:val="24"/>
                <w:szCs w:val="24"/>
                <w:lang w:val="en-IN" w:eastAsia="en-IN"/>
              </w:rPr>
            </w:pPr>
          </w:p>
        </w:tc>
        <w:tc>
          <w:tcPr>
            <w:tcW w:w="1910" w:type="dxa"/>
          </w:tcPr>
          <w:p w14:paraId="4E2EA772" w14:textId="77777777" w:rsidR="008054E8" w:rsidRPr="000D11AF" w:rsidRDefault="008054E8" w:rsidP="00186619">
            <w:pPr>
              <w:widowControl/>
              <w:suppressAutoHyphens w:val="0"/>
              <w:autoSpaceDN/>
              <w:textAlignment w:val="auto"/>
              <w:rPr>
                <w:rFonts w:asciiTheme="minorHAnsi" w:eastAsia="Times New Roman" w:hAnsiTheme="minorHAnsi" w:cstheme="minorHAnsi"/>
                <w:color w:val="000000"/>
                <w:kern w:val="0"/>
                <w:sz w:val="24"/>
                <w:szCs w:val="24"/>
                <w:lang w:val="en-IN" w:eastAsia="en-IN"/>
              </w:rPr>
            </w:pPr>
          </w:p>
        </w:tc>
        <w:tc>
          <w:tcPr>
            <w:tcW w:w="2546" w:type="dxa"/>
          </w:tcPr>
          <w:p w14:paraId="6EDAB12E" w14:textId="77777777" w:rsidR="008054E8" w:rsidRPr="000D11AF" w:rsidRDefault="008054E8" w:rsidP="00186619">
            <w:pPr>
              <w:widowControl/>
              <w:suppressAutoHyphens w:val="0"/>
              <w:autoSpaceDN/>
              <w:textAlignment w:val="auto"/>
              <w:rPr>
                <w:rFonts w:asciiTheme="minorHAnsi" w:eastAsia="Times New Roman" w:hAnsiTheme="minorHAnsi" w:cstheme="minorHAnsi"/>
                <w:color w:val="000000"/>
                <w:kern w:val="0"/>
                <w:sz w:val="24"/>
                <w:szCs w:val="24"/>
                <w:lang w:val="en-IN" w:eastAsia="en-IN"/>
              </w:rPr>
            </w:pPr>
          </w:p>
        </w:tc>
      </w:tr>
      <w:tr w:rsidR="008054E8" w:rsidRPr="000D11AF" w14:paraId="33A08366" w14:textId="77777777" w:rsidTr="005B2B85">
        <w:trPr>
          <w:trHeight w:val="418"/>
        </w:trPr>
        <w:tc>
          <w:tcPr>
            <w:tcW w:w="2548" w:type="dxa"/>
            <w:shd w:val="clear" w:color="auto" w:fill="auto"/>
            <w:noWrap/>
            <w:vAlign w:val="center"/>
          </w:tcPr>
          <w:p w14:paraId="60B2CB1E" w14:textId="2A72712B" w:rsidR="008054E8" w:rsidRPr="007B6FAE" w:rsidRDefault="008054E8" w:rsidP="00186619">
            <w:pPr>
              <w:widowControl/>
              <w:suppressAutoHyphens w:val="0"/>
              <w:autoSpaceDN/>
              <w:textAlignment w:val="auto"/>
              <w:rPr>
                <w:rFonts w:asciiTheme="minorHAnsi" w:hAnsiTheme="minorHAnsi" w:cstheme="minorHAnsi"/>
                <w:sz w:val="24"/>
                <w:szCs w:val="24"/>
              </w:rPr>
            </w:pPr>
            <w:r w:rsidRPr="007B6FAE">
              <w:rPr>
                <w:rFonts w:asciiTheme="minorHAnsi" w:hAnsiTheme="minorHAnsi" w:cstheme="minorHAnsi"/>
                <w:sz w:val="24"/>
                <w:szCs w:val="24"/>
              </w:rPr>
              <w:t>Onsite Consultant-4</w:t>
            </w:r>
          </w:p>
        </w:tc>
        <w:tc>
          <w:tcPr>
            <w:tcW w:w="2069" w:type="dxa"/>
          </w:tcPr>
          <w:p w14:paraId="687834C8" w14:textId="77777777" w:rsidR="008054E8" w:rsidRPr="000D11AF" w:rsidRDefault="008054E8" w:rsidP="00186619">
            <w:pPr>
              <w:widowControl/>
              <w:suppressAutoHyphens w:val="0"/>
              <w:autoSpaceDN/>
              <w:textAlignment w:val="auto"/>
              <w:rPr>
                <w:rFonts w:asciiTheme="minorHAnsi" w:eastAsia="Times New Roman" w:hAnsiTheme="minorHAnsi" w:cstheme="minorHAnsi"/>
                <w:color w:val="000000"/>
                <w:kern w:val="0"/>
                <w:sz w:val="24"/>
                <w:szCs w:val="24"/>
                <w:lang w:val="en-IN" w:eastAsia="en-IN"/>
              </w:rPr>
            </w:pPr>
          </w:p>
        </w:tc>
        <w:tc>
          <w:tcPr>
            <w:tcW w:w="1910" w:type="dxa"/>
          </w:tcPr>
          <w:p w14:paraId="668DCF4B" w14:textId="77777777" w:rsidR="008054E8" w:rsidRPr="000D11AF" w:rsidRDefault="008054E8" w:rsidP="00186619">
            <w:pPr>
              <w:widowControl/>
              <w:suppressAutoHyphens w:val="0"/>
              <w:autoSpaceDN/>
              <w:textAlignment w:val="auto"/>
              <w:rPr>
                <w:rFonts w:asciiTheme="minorHAnsi" w:eastAsia="Times New Roman" w:hAnsiTheme="minorHAnsi" w:cstheme="minorHAnsi"/>
                <w:color w:val="000000"/>
                <w:kern w:val="0"/>
                <w:sz w:val="24"/>
                <w:szCs w:val="24"/>
                <w:lang w:val="en-IN" w:eastAsia="en-IN"/>
              </w:rPr>
            </w:pPr>
          </w:p>
        </w:tc>
        <w:tc>
          <w:tcPr>
            <w:tcW w:w="2546" w:type="dxa"/>
          </w:tcPr>
          <w:p w14:paraId="69566D00" w14:textId="77777777" w:rsidR="008054E8" w:rsidRPr="000D11AF" w:rsidRDefault="008054E8" w:rsidP="00186619">
            <w:pPr>
              <w:widowControl/>
              <w:suppressAutoHyphens w:val="0"/>
              <w:autoSpaceDN/>
              <w:textAlignment w:val="auto"/>
              <w:rPr>
                <w:rFonts w:asciiTheme="minorHAnsi" w:eastAsia="Times New Roman" w:hAnsiTheme="minorHAnsi" w:cstheme="minorHAnsi"/>
                <w:color w:val="000000"/>
                <w:kern w:val="0"/>
                <w:sz w:val="24"/>
                <w:szCs w:val="24"/>
                <w:lang w:val="en-IN" w:eastAsia="en-IN"/>
              </w:rPr>
            </w:pPr>
          </w:p>
        </w:tc>
      </w:tr>
      <w:tr w:rsidR="008054E8" w:rsidRPr="000D11AF" w14:paraId="6A75243A" w14:textId="77777777" w:rsidTr="005B2B85">
        <w:trPr>
          <w:trHeight w:val="309"/>
        </w:trPr>
        <w:tc>
          <w:tcPr>
            <w:tcW w:w="2548" w:type="dxa"/>
            <w:shd w:val="clear" w:color="auto" w:fill="auto"/>
            <w:noWrap/>
            <w:vAlign w:val="bottom"/>
          </w:tcPr>
          <w:p w14:paraId="0F3BDD1D" w14:textId="14B29563" w:rsidR="008054E8" w:rsidRPr="000D11AF" w:rsidRDefault="008054E8" w:rsidP="00186619">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0D11AF">
              <w:rPr>
                <w:rFonts w:asciiTheme="minorHAnsi" w:eastAsia="Times New Roman" w:hAnsiTheme="minorHAnsi" w:cstheme="minorHAnsi"/>
                <w:color w:val="000000"/>
                <w:kern w:val="0"/>
                <w:sz w:val="24"/>
                <w:szCs w:val="24"/>
                <w:lang w:val="en-IN" w:eastAsia="en-IN"/>
              </w:rPr>
              <w:t>Any Other Resources</w:t>
            </w:r>
          </w:p>
        </w:tc>
        <w:tc>
          <w:tcPr>
            <w:tcW w:w="2069" w:type="dxa"/>
          </w:tcPr>
          <w:p w14:paraId="069E58B0" w14:textId="7B6A4B91" w:rsidR="008054E8" w:rsidRPr="000D11AF" w:rsidRDefault="008054E8" w:rsidP="00C83303">
            <w:pPr>
              <w:widowControl/>
              <w:suppressAutoHyphens w:val="0"/>
              <w:autoSpaceDN/>
              <w:textAlignment w:val="auto"/>
              <w:rPr>
                <w:rFonts w:asciiTheme="minorHAnsi" w:eastAsia="Times New Roman" w:hAnsiTheme="minorHAnsi" w:cstheme="minorHAnsi"/>
                <w:color w:val="000000"/>
                <w:kern w:val="0"/>
                <w:sz w:val="24"/>
                <w:szCs w:val="24"/>
                <w:lang w:val="en-IN" w:eastAsia="en-IN"/>
              </w:rPr>
            </w:pPr>
          </w:p>
        </w:tc>
        <w:tc>
          <w:tcPr>
            <w:tcW w:w="1910" w:type="dxa"/>
          </w:tcPr>
          <w:p w14:paraId="03BCFF6E" w14:textId="77777777" w:rsidR="008054E8" w:rsidRPr="000D11AF" w:rsidRDefault="008054E8" w:rsidP="00C83303">
            <w:pPr>
              <w:widowControl/>
              <w:suppressAutoHyphens w:val="0"/>
              <w:autoSpaceDN/>
              <w:textAlignment w:val="auto"/>
              <w:rPr>
                <w:rFonts w:asciiTheme="minorHAnsi" w:eastAsia="Times New Roman" w:hAnsiTheme="minorHAnsi" w:cstheme="minorHAnsi"/>
                <w:color w:val="000000"/>
                <w:kern w:val="0"/>
                <w:sz w:val="24"/>
                <w:szCs w:val="24"/>
                <w:lang w:val="en-IN" w:eastAsia="en-IN"/>
              </w:rPr>
            </w:pPr>
          </w:p>
        </w:tc>
        <w:tc>
          <w:tcPr>
            <w:tcW w:w="2546" w:type="dxa"/>
          </w:tcPr>
          <w:p w14:paraId="049FC7E0" w14:textId="77777777" w:rsidR="008054E8" w:rsidRPr="000D11AF" w:rsidRDefault="008054E8" w:rsidP="00C83303">
            <w:pPr>
              <w:widowControl/>
              <w:suppressAutoHyphens w:val="0"/>
              <w:autoSpaceDN/>
              <w:textAlignment w:val="auto"/>
              <w:rPr>
                <w:rFonts w:asciiTheme="minorHAnsi" w:eastAsia="Times New Roman" w:hAnsiTheme="minorHAnsi" w:cstheme="minorHAnsi"/>
                <w:color w:val="000000"/>
                <w:kern w:val="0"/>
                <w:sz w:val="24"/>
                <w:szCs w:val="24"/>
                <w:lang w:val="en-IN" w:eastAsia="en-IN"/>
              </w:rPr>
            </w:pPr>
          </w:p>
        </w:tc>
      </w:tr>
    </w:tbl>
    <w:p w14:paraId="495BE254" w14:textId="29284132" w:rsidR="0043456C" w:rsidRDefault="00D007E1" w:rsidP="0043456C">
      <w:pPr>
        <w:pStyle w:val="BodyText0"/>
        <w:rPr>
          <w:w w:val="120"/>
        </w:rPr>
      </w:pPr>
      <w:bookmarkStart w:id="34" w:name="_Toc159848140"/>
      <w:proofErr w:type="gramStart"/>
      <w:r>
        <w:rPr>
          <w:rFonts w:asciiTheme="minorHAnsi" w:hAnsiTheme="minorHAnsi" w:cstheme="minorHAnsi"/>
        </w:rPr>
        <w:t>Note :</w:t>
      </w:r>
      <w:proofErr w:type="gramEnd"/>
      <w:r>
        <w:rPr>
          <w:rFonts w:asciiTheme="minorHAnsi" w:hAnsiTheme="minorHAnsi" w:cstheme="minorHAnsi"/>
        </w:rPr>
        <w:t xml:space="preserve"> </w:t>
      </w:r>
      <w:r w:rsidR="005B2B85" w:rsidRPr="00D007E1">
        <w:rPr>
          <w:rFonts w:asciiTheme="minorHAnsi" w:hAnsiTheme="minorHAnsi" w:cstheme="minorHAnsi"/>
        </w:rPr>
        <w:t>Bidder has to depute one project Manager and minimum two (2) Consultant onsite during the project time i.e. 8 Months.</w:t>
      </w:r>
    </w:p>
    <w:p w14:paraId="13E39893" w14:textId="3459B5FD" w:rsidR="00441806" w:rsidRPr="000D11AF" w:rsidRDefault="007A6395">
      <w:pPr>
        <w:pStyle w:val="Heading1"/>
        <w:tabs>
          <w:tab w:val="left" w:pos="-317"/>
        </w:tabs>
        <w:spacing w:before="80"/>
        <w:ind w:left="-587"/>
        <w:jc w:val="both"/>
        <w:rPr>
          <w:rFonts w:asciiTheme="minorHAnsi" w:hAnsiTheme="minorHAnsi" w:cstheme="minorHAnsi"/>
          <w:sz w:val="24"/>
          <w:szCs w:val="24"/>
        </w:rPr>
      </w:pPr>
      <w:r w:rsidRPr="007B6FAE">
        <w:rPr>
          <w:rFonts w:asciiTheme="minorHAnsi" w:hAnsiTheme="minorHAnsi" w:cstheme="minorHAnsi"/>
          <w:w w:val="120"/>
          <w:sz w:val="24"/>
          <w:szCs w:val="24"/>
        </w:rPr>
        <w:t>2</w:t>
      </w:r>
      <w:r w:rsidR="00B03C6B">
        <w:rPr>
          <w:rFonts w:asciiTheme="minorHAnsi" w:hAnsiTheme="minorHAnsi" w:cstheme="minorHAnsi"/>
          <w:w w:val="120"/>
          <w:sz w:val="24"/>
          <w:szCs w:val="24"/>
        </w:rPr>
        <w:t>4</w:t>
      </w:r>
      <w:r w:rsidR="00963EFC" w:rsidRPr="007B6FAE">
        <w:rPr>
          <w:rFonts w:asciiTheme="minorHAnsi" w:hAnsiTheme="minorHAnsi" w:cstheme="minorHAnsi"/>
          <w:w w:val="120"/>
          <w:sz w:val="24"/>
          <w:szCs w:val="24"/>
        </w:rPr>
        <w:t>. Eligibility</w:t>
      </w:r>
      <w:r w:rsidR="00963EFC" w:rsidRPr="007B6FAE">
        <w:rPr>
          <w:rFonts w:asciiTheme="minorHAnsi" w:hAnsiTheme="minorHAnsi" w:cstheme="minorHAnsi"/>
          <w:spacing w:val="9"/>
          <w:w w:val="120"/>
          <w:sz w:val="24"/>
          <w:szCs w:val="24"/>
        </w:rPr>
        <w:t xml:space="preserve"> </w:t>
      </w:r>
      <w:r w:rsidR="00963EFC" w:rsidRPr="007B6FAE">
        <w:rPr>
          <w:rFonts w:asciiTheme="minorHAnsi" w:hAnsiTheme="minorHAnsi" w:cstheme="minorHAnsi"/>
          <w:w w:val="120"/>
          <w:sz w:val="24"/>
          <w:szCs w:val="24"/>
        </w:rPr>
        <w:t>Criteria:</w:t>
      </w:r>
      <w:bookmarkEnd w:id="27"/>
      <w:bookmarkEnd w:id="34"/>
    </w:p>
    <w:p w14:paraId="1D60F919" w14:textId="77777777" w:rsidR="00441806" w:rsidRPr="000D11AF" w:rsidRDefault="00441806">
      <w:pPr>
        <w:pStyle w:val="Textbody"/>
        <w:spacing w:before="2"/>
        <w:jc w:val="both"/>
        <w:rPr>
          <w:rFonts w:asciiTheme="minorHAnsi" w:hAnsiTheme="minorHAnsi" w:cstheme="minorHAnsi"/>
          <w:b/>
          <w:sz w:val="24"/>
          <w:szCs w:val="24"/>
        </w:rPr>
      </w:pPr>
    </w:p>
    <w:p w14:paraId="2C4108AD"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The Bidder needs to comply with all the eligibility criteria mentioned below. Non-compliance to any of these criteria would result in outright rejection of the Bidder’s proposal. The Bidder is expected to provide proof for each of the points for eligibility evaluation criteria. Any credential detail not accompanied by required relevant proof documents will not be considered for evaluation. All credential letters should be appropriately bound, labeled and segregated in the respective areas. There is no restriction on the number of credentials a Bidder can provide.</w:t>
      </w:r>
    </w:p>
    <w:p w14:paraId="55F6B175" w14:textId="2D09F6E9"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 xml:space="preserve">The decision of the </w:t>
      </w:r>
      <w:r w:rsidR="00212530" w:rsidRPr="007B6FAE">
        <w:rPr>
          <w:rFonts w:asciiTheme="minorHAnsi" w:hAnsiTheme="minorHAnsi" w:cstheme="minorHAnsi"/>
        </w:rPr>
        <w:t>Bank</w:t>
      </w:r>
      <w:r w:rsidRPr="007B6FAE">
        <w:rPr>
          <w:rFonts w:asciiTheme="minorHAnsi" w:hAnsiTheme="minorHAnsi" w:cstheme="minorHAnsi"/>
        </w:rPr>
        <w:t xml:space="preserve"> would be final and binding on all the Bidders. </w:t>
      </w:r>
      <w:r w:rsidR="00212530" w:rsidRPr="007B6FAE">
        <w:rPr>
          <w:rFonts w:asciiTheme="minorHAnsi" w:hAnsiTheme="minorHAnsi" w:cstheme="minorHAnsi"/>
        </w:rPr>
        <w:t>Bank</w:t>
      </w:r>
      <w:r w:rsidRPr="007B6FAE">
        <w:rPr>
          <w:rFonts w:asciiTheme="minorHAnsi" w:hAnsiTheme="minorHAnsi" w:cstheme="minorHAnsi"/>
        </w:rPr>
        <w:t xml:space="preserve"> may accept or reject an offer without assigning any reason what so ever.</w:t>
      </w:r>
    </w:p>
    <w:p w14:paraId="7402C2D2" w14:textId="77777777" w:rsidR="0097161C" w:rsidRPr="000D11AF" w:rsidRDefault="0097161C">
      <w:pPr>
        <w:pStyle w:val="Standard"/>
        <w:jc w:val="both"/>
        <w:rPr>
          <w:rFonts w:asciiTheme="minorHAnsi" w:hAnsiTheme="minorHAnsi" w:cstheme="minorHAnsi"/>
        </w:rPr>
      </w:pPr>
    </w:p>
    <w:tbl>
      <w:tblPr>
        <w:tblW w:w="929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7"/>
        <w:gridCol w:w="4760"/>
        <w:gridCol w:w="3990"/>
      </w:tblGrid>
      <w:tr w:rsidR="00F3357C" w:rsidRPr="000D11AF" w14:paraId="49957DD9" w14:textId="77777777" w:rsidTr="00931500">
        <w:trPr>
          <w:trHeight w:val="551"/>
        </w:trPr>
        <w:tc>
          <w:tcPr>
            <w:tcW w:w="547" w:type="dxa"/>
          </w:tcPr>
          <w:p w14:paraId="718FBCB0" w14:textId="7252063C" w:rsidR="00F3357C" w:rsidRPr="000D11AF" w:rsidRDefault="00F3357C" w:rsidP="008E53C2">
            <w:pPr>
              <w:pStyle w:val="TableParagraph"/>
              <w:spacing w:line="243" w:lineRule="exact"/>
              <w:ind w:left="141"/>
              <w:jc w:val="both"/>
              <w:rPr>
                <w:rFonts w:asciiTheme="minorHAnsi" w:hAnsiTheme="minorHAnsi" w:cstheme="minorHAnsi"/>
                <w:b/>
              </w:rPr>
            </w:pPr>
            <w:r w:rsidRPr="007B6FAE">
              <w:rPr>
                <w:rFonts w:asciiTheme="minorHAnsi" w:hAnsiTheme="minorHAnsi" w:cstheme="minorHAnsi"/>
                <w:b/>
              </w:rPr>
              <w:t>S.</w:t>
            </w:r>
          </w:p>
          <w:p w14:paraId="32469CC8" w14:textId="77777777" w:rsidR="00F3357C" w:rsidRPr="000D11AF" w:rsidRDefault="00F3357C" w:rsidP="008E53C2">
            <w:pPr>
              <w:pStyle w:val="TableParagraph"/>
              <w:spacing w:before="20"/>
              <w:ind w:left="98"/>
              <w:jc w:val="both"/>
              <w:rPr>
                <w:rFonts w:asciiTheme="minorHAnsi" w:hAnsiTheme="minorHAnsi" w:cstheme="minorHAnsi"/>
                <w:b/>
              </w:rPr>
            </w:pPr>
            <w:r w:rsidRPr="007B6FAE">
              <w:rPr>
                <w:rFonts w:asciiTheme="minorHAnsi" w:hAnsiTheme="minorHAnsi" w:cstheme="minorHAnsi"/>
                <w:b/>
              </w:rPr>
              <w:t>No.</w:t>
            </w:r>
          </w:p>
        </w:tc>
        <w:tc>
          <w:tcPr>
            <w:tcW w:w="4760" w:type="dxa"/>
          </w:tcPr>
          <w:p w14:paraId="59F96D69" w14:textId="77777777" w:rsidR="00F3357C" w:rsidRPr="000D11AF" w:rsidRDefault="00F3357C" w:rsidP="008E53C2">
            <w:pPr>
              <w:pStyle w:val="TableParagraph"/>
              <w:spacing w:before="127"/>
              <w:ind w:left="1474"/>
              <w:jc w:val="both"/>
              <w:rPr>
                <w:rFonts w:asciiTheme="minorHAnsi" w:hAnsiTheme="minorHAnsi" w:cstheme="minorHAnsi"/>
                <w:b/>
              </w:rPr>
            </w:pPr>
            <w:r w:rsidRPr="007B6FAE">
              <w:rPr>
                <w:rFonts w:asciiTheme="minorHAnsi" w:hAnsiTheme="minorHAnsi" w:cstheme="minorHAnsi"/>
                <w:b/>
              </w:rPr>
              <w:t>Eligibility</w:t>
            </w:r>
            <w:r w:rsidRPr="007B6FAE">
              <w:rPr>
                <w:rFonts w:asciiTheme="minorHAnsi" w:hAnsiTheme="minorHAnsi" w:cstheme="minorHAnsi"/>
                <w:b/>
                <w:spacing w:val="-5"/>
              </w:rPr>
              <w:t xml:space="preserve"> </w:t>
            </w:r>
            <w:r w:rsidRPr="007B6FAE">
              <w:rPr>
                <w:rFonts w:asciiTheme="minorHAnsi" w:hAnsiTheme="minorHAnsi" w:cstheme="minorHAnsi"/>
                <w:b/>
              </w:rPr>
              <w:t>Criteria</w:t>
            </w:r>
          </w:p>
        </w:tc>
        <w:tc>
          <w:tcPr>
            <w:tcW w:w="3990" w:type="dxa"/>
          </w:tcPr>
          <w:p w14:paraId="50E73D4B" w14:textId="77777777" w:rsidR="00F3357C" w:rsidRPr="000D11AF" w:rsidRDefault="00F3357C" w:rsidP="008E53C2">
            <w:pPr>
              <w:pStyle w:val="TableParagraph"/>
              <w:spacing w:line="243" w:lineRule="exact"/>
              <w:ind w:left="91" w:right="84"/>
              <w:jc w:val="both"/>
              <w:rPr>
                <w:rFonts w:asciiTheme="minorHAnsi" w:hAnsiTheme="minorHAnsi" w:cstheme="minorHAnsi"/>
                <w:b/>
              </w:rPr>
            </w:pPr>
            <w:r w:rsidRPr="007B6FAE">
              <w:rPr>
                <w:rFonts w:asciiTheme="minorHAnsi" w:hAnsiTheme="minorHAnsi" w:cstheme="minorHAnsi"/>
                <w:b/>
              </w:rPr>
              <w:t>(Proof</w:t>
            </w:r>
            <w:r w:rsidRPr="007B6FAE">
              <w:rPr>
                <w:rFonts w:asciiTheme="minorHAnsi" w:hAnsiTheme="minorHAnsi" w:cstheme="minorHAnsi"/>
                <w:b/>
                <w:spacing w:val="-2"/>
              </w:rPr>
              <w:t xml:space="preserve"> </w:t>
            </w:r>
            <w:r w:rsidRPr="007B6FAE">
              <w:rPr>
                <w:rFonts w:asciiTheme="minorHAnsi" w:hAnsiTheme="minorHAnsi" w:cstheme="minorHAnsi"/>
                <w:b/>
              </w:rPr>
              <w:t>of</w:t>
            </w:r>
            <w:r w:rsidRPr="007B6FAE">
              <w:rPr>
                <w:rFonts w:asciiTheme="minorHAnsi" w:hAnsiTheme="minorHAnsi" w:cstheme="minorHAnsi"/>
                <w:b/>
                <w:spacing w:val="-3"/>
              </w:rPr>
              <w:t xml:space="preserve"> </w:t>
            </w:r>
            <w:r w:rsidRPr="007B6FAE">
              <w:rPr>
                <w:rFonts w:asciiTheme="minorHAnsi" w:hAnsiTheme="minorHAnsi" w:cstheme="minorHAnsi"/>
                <w:b/>
              </w:rPr>
              <w:t>documents</w:t>
            </w:r>
            <w:r w:rsidRPr="007B6FAE">
              <w:rPr>
                <w:rFonts w:asciiTheme="minorHAnsi" w:hAnsiTheme="minorHAnsi" w:cstheme="minorHAnsi"/>
                <w:b/>
                <w:spacing w:val="-2"/>
              </w:rPr>
              <w:t xml:space="preserve"> </w:t>
            </w:r>
            <w:r w:rsidRPr="007B6FAE">
              <w:rPr>
                <w:rFonts w:asciiTheme="minorHAnsi" w:hAnsiTheme="minorHAnsi" w:cstheme="minorHAnsi"/>
                <w:b/>
              </w:rPr>
              <w:t>required</w:t>
            </w:r>
            <w:r w:rsidRPr="007B6FAE">
              <w:rPr>
                <w:rFonts w:asciiTheme="minorHAnsi" w:hAnsiTheme="minorHAnsi" w:cstheme="minorHAnsi"/>
                <w:b/>
                <w:spacing w:val="-3"/>
              </w:rPr>
              <w:t xml:space="preserve"> </w:t>
            </w:r>
            <w:r w:rsidRPr="007B6FAE">
              <w:rPr>
                <w:rFonts w:asciiTheme="minorHAnsi" w:hAnsiTheme="minorHAnsi" w:cstheme="minorHAnsi"/>
                <w:b/>
              </w:rPr>
              <w:t>/ must</w:t>
            </w:r>
          </w:p>
          <w:p w14:paraId="52275284" w14:textId="77777777" w:rsidR="00F3357C" w:rsidRPr="000D11AF" w:rsidRDefault="00F3357C" w:rsidP="008E53C2">
            <w:pPr>
              <w:pStyle w:val="TableParagraph"/>
              <w:spacing w:before="20"/>
              <w:ind w:left="90" w:right="84"/>
              <w:jc w:val="both"/>
              <w:rPr>
                <w:rFonts w:asciiTheme="minorHAnsi" w:hAnsiTheme="minorHAnsi" w:cstheme="minorHAnsi"/>
                <w:b/>
              </w:rPr>
            </w:pPr>
            <w:r w:rsidRPr="007B6FAE">
              <w:rPr>
                <w:rFonts w:asciiTheme="minorHAnsi" w:hAnsiTheme="minorHAnsi" w:cstheme="minorHAnsi"/>
                <w:b/>
              </w:rPr>
              <w:t>be</w:t>
            </w:r>
            <w:r w:rsidRPr="007B6FAE">
              <w:rPr>
                <w:rFonts w:asciiTheme="minorHAnsi" w:hAnsiTheme="minorHAnsi" w:cstheme="minorHAnsi"/>
                <w:b/>
                <w:spacing w:val="-5"/>
              </w:rPr>
              <w:t xml:space="preserve"> </w:t>
            </w:r>
            <w:r w:rsidRPr="007B6FAE">
              <w:rPr>
                <w:rFonts w:asciiTheme="minorHAnsi" w:hAnsiTheme="minorHAnsi" w:cstheme="minorHAnsi"/>
                <w:b/>
              </w:rPr>
              <w:t>submitted)</w:t>
            </w:r>
          </w:p>
        </w:tc>
      </w:tr>
      <w:tr w:rsidR="00F3357C" w:rsidRPr="000D11AF" w14:paraId="75FABC5A" w14:textId="77777777" w:rsidTr="00931500">
        <w:trPr>
          <w:trHeight w:val="1041"/>
        </w:trPr>
        <w:tc>
          <w:tcPr>
            <w:tcW w:w="547" w:type="dxa"/>
          </w:tcPr>
          <w:p w14:paraId="0709DD41" w14:textId="77777777" w:rsidR="00F3357C" w:rsidRPr="000D11AF" w:rsidRDefault="00F3357C" w:rsidP="00931500">
            <w:pPr>
              <w:pStyle w:val="TableParagraph"/>
              <w:spacing w:line="243" w:lineRule="exact"/>
              <w:ind w:left="5"/>
              <w:jc w:val="center"/>
              <w:rPr>
                <w:rFonts w:asciiTheme="minorHAnsi" w:hAnsiTheme="minorHAnsi" w:cstheme="minorHAnsi"/>
              </w:rPr>
            </w:pPr>
            <w:r w:rsidRPr="000D11AF">
              <w:rPr>
                <w:rFonts w:asciiTheme="minorHAnsi" w:hAnsiTheme="minorHAnsi" w:cstheme="minorHAnsi"/>
              </w:rPr>
              <w:t>1</w:t>
            </w:r>
          </w:p>
        </w:tc>
        <w:tc>
          <w:tcPr>
            <w:tcW w:w="4760" w:type="dxa"/>
          </w:tcPr>
          <w:p w14:paraId="2079BDEA" w14:textId="09665859" w:rsidR="00F3357C" w:rsidRPr="000D11AF" w:rsidRDefault="00F3357C" w:rsidP="00BF088F">
            <w:pPr>
              <w:pStyle w:val="TableParagraph"/>
              <w:spacing w:line="259" w:lineRule="auto"/>
              <w:ind w:left="143" w:right="26"/>
              <w:jc w:val="both"/>
              <w:rPr>
                <w:rFonts w:asciiTheme="minorHAnsi" w:hAnsiTheme="minorHAnsi" w:cstheme="minorHAnsi"/>
                <w:color w:val="auto"/>
              </w:rPr>
            </w:pPr>
            <w:r w:rsidRPr="007B6FAE">
              <w:rPr>
                <w:rFonts w:asciiTheme="minorHAnsi" w:hAnsiTheme="minorHAnsi" w:cstheme="minorHAnsi"/>
                <w:color w:val="auto"/>
              </w:rPr>
              <w:t xml:space="preserve">The Bidder should be a reputed PSU/ PSE / </w:t>
            </w:r>
            <w:r w:rsidR="00BF088F" w:rsidRPr="007B6FAE">
              <w:rPr>
                <w:rFonts w:asciiTheme="minorHAnsi" w:hAnsiTheme="minorHAnsi" w:cstheme="minorHAnsi"/>
                <w:color w:val="auto"/>
              </w:rPr>
              <w:t>P</w:t>
            </w:r>
            <w:r w:rsidRPr="007B6FAE">
              <w:rPr>
                <w:rFonts w:asciiTheme="minorHAnsi" w:hAnsiTheme="minorHAnsi" w:cstheme="minorHAnsi"/>
                <w:color w:val="auto"/>
              </w:rPr>
              <w:t>artnership firm / LLP/ Private Limited/ Limited Company having its registered office in India</w:t>
            </w:r>
          </w:p>
        </w:tc>
        <w:tc>
          <w:tcPr>
            <w:tcW w:w="3990" w:type="dxa"/>
          </w:tcPr>
          <w:p w14:paraId="79776F6E" w14:textId="77777777" w:rsidR="00F3357C" w:rsidRPr="000D11AF" w:rsidRDefault="00F3357C" w:rsidP="008E53C2">
            <w:pPr>
              <w:pStyle w:val="TableParagraph"/>
              <w:spacing w:line="259" w:lineRule="auto"/>
              <w:ind w:left="141" w:right="27"/>
              <w:jc w:val="both"/>
              <w:rPr>
                <w:rFonts w:asciiTheme="minorHAnsi" w:hAnsiTheme="minorHAnsi" w:cstheme="minorHAnsi"/>
                <w:color w:val="auto"/>
              </w:rPr>
            </w:pPr>
            <w:r w:rsidRPr="007B6FAE">
              <w:rPr>
                <w:rFonts w:asciiTheme="minorHAnsi" w:hAnsiTheme="minorHAnsi" w:cstheme="minorHAnsi"/>
                <w:color w:val="auto"/>
              </w:rPr>
              <w:t>Valid Certification of Incorporation/ Partnership Deed as on date of bid submission.</w:t>
            </w:r>
          </w:p>
        </w:tc>
      </w:tr>
      <w:tr w:rsidR="00F3357C" w:rsidRPr="000D11AF" w14:paraId="34449643" w14:textId="77777777" w:rsidTr="00931500">
        <w:trPr>
          <w:trHeight w:val="1074"/>
        </w:trPr>
        <w:tc>
          <w:tcPr>
            <w:tcW w:w="547" w:type="dxa"/>
          </w:tcPr>
          <w:p w14:paraId="2F18D064" w14:textId="77777777" w:rsidR="00F3357C" w:rsidRPr="000D11AF" w:rsidRDefault="00F3357C" w:rsidP="00931500">
            <w:pPr>
              <w:pStyle w:val="TableParagraph"/>
              <w:spacing w:line="243" w:lineRule="exact"/>
              <w:ind w:left="5"/>
              <w:jc w:val="center"/>
              <w:rPr>
                <w:rFonts w:asciiTheme="minorHAnsi" w:hAnsiTheme="minorHAnsi" w:cstheme="minorHAnsi"/>
              </w:rPr>
            </w:pPr>
            <w:r w:rsidRPr="000D11AF">
              <w:rPr>
                <w:rFonts w:asciiTheme="minorHAnsi" w:hAnsiTheme="minorHAnsi" w:cstheme="minorHAnsi"/>
              </w:rPr>
              <w:t>2</w:t>
            </w:r>
          </w:p>
        </w:tc>
        <w:tc>
          <w:tcPr>
            <w:tcW w:w="4760" w:type="dxa"/>
          </w:tcPr>
          <w:p w14:paraId="65FF645E" w14:textId="7E04C9EB" w:rsidR="00F3357C" w:rsidRPr="000D11AF" w:rsidRDefault="00F3357C" w:rsidP="00931DBD">
            <w:pPr>
              <w:pStyle w:val="TableParagraph"/>
              <w:spacing w:line="259" w:lineRule="auto"/>
              <w:ind w:left="143" w:right="26"/>
              <w:jc w:val="both"/>
              <w:rPr>
                <w:rFonts w:asciiTheme="minorHAnsi" w:hAnsiTheme="minorHAnsi" w:cstheme="minorHAnsi"/>
              </w:rPr>
            </w:pPr>
            <w:r w:rsidRPr="007B6FAE">
              <w:rPr>
                <w:rFonts w:asciiTheme="minorHAnsi" w:hAnsiTheme="minorHAnsi" w:cstheme="minorHAnsi"/>
              </w:rPr>
              <w:t xml:space="preserve">Bidder should have minimum turnover of </w:t>
            </w:r>
            <w:proofErr w:type="spellStart"/>
            <w:r w:rsidRPr="007B6FAE">
              <w:rPr>
                <w:rFonts w:asciiTheme="minorHAnsi" w:hAnsiTheme="minorHAnsi" w:cstheme="minorHAnsi"/>
              </w:rPr>
              <w:t>Rs</w:t>
            </w:r>
            <w:proofErr w:type="spellEnd"/>
            <w:r w:rsidRPr="007B6FAE">
              <w:rPr>
                <w:rFonts w:asciiTheme="minorHAnsi" w:hAnsiTheme="minorHAnsi" w:cstheme="minorHAnsi"/>
              </w:rPr>
              <w:t>.</w:t>
            </w:r>
            <w:r w:rsidRPr="007B6FAE">
              <w:rPr>
                <w:rFonts w:asciiTheme="minorHAnsi" w:hAnsiTheme="minorHAnsi" w:cstheme="minorHAnsi"/>
                <w:spacing w:val="1"/>
              </w:rPr>
              <w:t xml:space="preserve"> </w:t>
            </w:r>
            <w:r w:rsidRPr="007B6FAE">
              <w:rPr>
                <w:rFonts w:asciiTheme="minorHAnsi" w:hAnsiTheme="minorHAnsi" w:cstheme="minorHAnsi"/>
              </w:rPr>
              <w:t>50</w:t>
            </w:r>
            <w:r w:rsidR="00931DBD">
              <w:rPr>
                <w:rFonts w:asciiTheme="minorHAnsi" w:hAnsiTheme="minorHAnsi" w:cstheme="minorHAnsi"/>
              </w:rPr>
              <w:t>0</w:t>
            </w:r>
            <w:r w:rsidRPr="007B6FAE">
              <w:rPr>
                <w:rFonts w:asciiTheme="minorHAnsi" w:hAnsiTheme="minorHAnsi" w:cstheme="minorHAnsi"/>
              </w:rPr>
              <w:t xml:space="preserve"> </w:t>
            </w:r>
            <w:proofErr w:type="spellStart"/>
            <w:r w:rsidRPr="007B6FAE">
              <w:rPr>
                <w:rFonts w:asciiTheme="minorHAnsi" w:hAnsiTheme="minorHAnsi" w:cstheme="minorHAnsi"/>
              </w:rPr>
              <w:t>Crores</w:t>
            </w:r>
            <w:proofErr w:type="spellEnd"/>
            <w:r w:rsidRPr="007B6FAE">
              <w:rPr>
                <w:rFonts w:asciiTheme="minorHAnsi" w:hAnsiTheme="minorHAnsi" w:cstheme="minorHAnsi"/>
              </w:rPr>
              <w:t xml:space="preserve"> </w:t>
            </w:r>
            <w:r w:rsidR="00AF739A" w:rsidRPr="007B6FAE">
              <w:rPr>
                <w:rFonts w:asciiTheme="minorHAnsi" w:hAnsiTheme="minorHAnsi" w:cstheme="minorHAnsi"/>
              </w:rPr>
              <w:t>in</w:t>
            </w:r>
            <w:r w:rsidRPr="007B6FAE">
              <w:rPr>
                <w:rFonts w:asciiTheme="minorHAnsi" w:hAnsiTheme="minorHAnsi" w:cstheme="minorHAnsi"/>
              </w:rPr>
              <w:t xml:space="preserve"> </w:t>
            </w:r>
            <w:r w:rsidR="00BF088F" w:rsidRPr="007B6FAE">
              <w:rPr>
                <w:rFonts w:asciiTheme="minorHAnsi" w:hAnsiTheme="minorHAnsi" w:cstheme="minorHAnsi"/>
              </w:rPr>
              <w:t xml:space="preserve">each of </w:t>
            </w:r>
            <w:r w:rsidRPr="007B6FAE">
              <w:rPr>
                <w:rFonts w:asciiTheme="minorHAnsi" w:hAnsiTheme="minorHAnsi" w:cstheme="minorHAnsi"/>
              </w:rPr>
              <w:t xml:space="preserve">the last </w:t>
            </w:r>
            <w:r w:rsidR="00BF088F" w:rsidRPr="007B6FAE">
              <w:rPr>
                <w:rFonts w:asciiTheme="minorHAnsi" w:hAnsiTheme="minorHAnsi" w:cstheme="minorHAnsi"/>
              </w:rPr>
              <w:t>three</w:t>
            </w:r>
            <w:r w:rsidRPr="007B6FAE">
              <w:rPr>
                <w:rFonts w:asciiTheme="minorHAnsi" w:hAnsiTheme="minorHAnsi" w:cstheme="minorHAnsi"/>
              </w:rPr>
              <w:t xml:space="preserve"> financial years</w:t>
            </w:r>
            <w:r w:rsidRPr="007B6FAE">
              <w:rPr>
                <w:rFonts w:asciiTheme="minorHAnsi" w:hAnsiTheme="minorHAnsi" w:cstheme="minorHAnsi"/>
                <w:spacing w:val="1"/>
              </w:rPr>
              <w:t xml:space="preserve"> </w:t>
            </w:r>
            <w:r w:rsidRPr="007B6FAE">
              <w:rPr>
                <w:rFonts w:asciiTheme="minorHAnsi" w:hAnsiTheme="minorHAnsi" w:cstheme="minorHAnsi"/>
              </w:rPr>
              <w:t>in</w:t>
            </w:r>
            <w:r w:rsidRPr="007B6FAE">
              <w:rPr>
                <w:rFonts w:asciiTheme="minorHAnsi" w:hAnsiTheme="minorHAnsi" w:cstheme="minorHAnsi"/>
                <w:spacing w:val="-2"/>
              </w:rPr>
              <w:t xml:space="preserve"> </w:t>
            </w:r>
            <w:r w:rsidRPr="007B6FAE">
              <w:rPr>
                <w:rFonts w:asciiTheme="minorHAnsi" w:hAnsiTheme="minorHAnsi" w:cstheme="minorHAnsi"/>
              </w:rPr>
              <w:t>India</w:t>
            </w:r>
            <w:r w:rsidRPr="007B6FAE">
              <w:rPr>
                <w:rFonts w:asciiTheme="minorHAnsi" w:hAnsiTheme="minorHAnsi" w:cstheme="minorHAnsi"/>
                <w:spacing w:val="-1"/>
              </w:rPr>
              <w:t xml:space="preserve"> </w:t>
            </w:r>
            <w:r w:rsidRPr="007B6FAE">
              <w:rPr>
                <w:rFonts w:asciiTheme="minorHAnsi" w:hAnsiTheme="minorHAnsi" w:cstheme="minorHAnsi"/>
              </w:rPr>
              <w:t>from</w:t>
            </w:r>
            <w:r w:rsidRPr="007B6FAE">
              <w:rPr>
                <w:rFonts w:asciiTheme="minorHAnsi" w:hAnsiTheme="minorHAnsi" w:cstheme="minorHAnsi"/>
                <w:spacing w:val="-3"/>
              </w:rPr>
              <w:t xml:space="preserve"> </w:t>
            </w:r>
            <w:r w:rsidRPr="007B6FAE">
              <w:rPr>
                <w:rFonts w:asciiTheme="minorHAnsi" w:hAnsiTheme="minorHAnsi" w:cstheme="minorHAnsi"/>
              </w:rPr>
              <w:t>consulting services (2020-21</w:t>
            </w:r>
            <w:r w:rsidR="00AF739A" w:rsidRPr="007B6FAE">
              <w:rPr>
                <w:rFonts w:asciiTheme="minorHAnsi" w:hAnsiTheme="minorHAnsi" w:cstheme="minorHAnsi"/>
              </w:rPr>
              <w:t>, 2021-22 and 2022-23</w:t>
            </w:r>
            <w:r w:rsidRPr="007B6FAE">
              <w:rPr>
                <w:rFonts w:asciiTheme="minorHAnsi" w:hAnsiTheme="minorHAnsi" w:cstheme="minorHAnsi"/>
              </w:rPr>
              <w:t>).</w:t>
            </w:r>
          </w:p>
        </w:tc>
        <w:tc>
          <w:tcPr>
            <w:tcW w:w="3990" w:type="dxa"/>
          </w:tcPr>
          <w:p w14:paraId="11BA5466" w14:textId="751AEBA9" w:rsidR="00F3357C" w:rsidRPr="000D11AF" w:rsidRDefault="00F3357C" w:rsidP="008E53C2">
            <w:pPr>
              <w:pStyle w:val="TableParagraph"/>
              <w:spacing w:line="259" w:lineRule="auto"/>
              <w:ind w:left="141" w:right="29"/>
              <w:jc w:val="both"/>
              <w:rPr>
                <w:rFonts w:asciiTheme="minorHAnsi" w:hAnsiTheme="minorHAnsi" w:cstheme="minorHAnsi"/>
              </w:rPr>
            </w:pPr>
            <w:r w:rsidRPr="007B6FAE">
              <w:rPr>
                <w:rFonts w:asciiTheme="minorHAnsi" w:hAnsiTheme="minorHAnsi" w:cstheme="minorHAnsi"/>
              </w:rPr>
              <w:t>CA</w:t>
            </w:r>
            <w:r w:rsidRPr="007B6FAE">
              <w:rPr>
                <w:rFonts w:asciiTheme="minorHAnsi" w:hAnsiTheme="minorHAnsi" w:cstheme="minorHAnsi"/>
                <w:spacing w:val="1"/>
              </w:rPr>
              <w:t xml:space="preserve"> </w:t>
            </w:r>
            <w:r w:rsidRPr="007B6FAE">
              <w:rPr>
                <w:rFonts w:asciiTheme="minorHAnsi" w:hAnsiTheme="minorHAnsi" w:cstheme="minorHAnsi"/>
              </w:rPr>
              <w:t>Certified</w:t>
            </w:r>
            <w:r w:rsidRPr="007B6FAE">
              <w:rPr>
                <w:rFonts w:asciiTheme="minorHAnsi" w:hAnsiTheme="minorHAnsi" w:cstheme="minorHAnsi"/>
                <w:spacing w:val="1"/>
              </w:rPr>
              <w:t xml:space="preserve"> </w:t>
            </w:r>
            <w:r w:rsidRPr="007B6FAE">
              <w:rPr>
                <w:rFonts w:asciiTheme="minorHAnsi" w:hAnsiTheme="minorHAnsi" w:cstheme="minorHAnsi"/>
              </w:rPr>
              <w:t>documentary</w:t>
            </w:r>
            <w:r w:rsidRPr="007B6FAE">
              <w:rPr>
                <w:rFonts w:asciiTheme="minorHAnsi" w:hAnsiTheme="minorHAnsi" w:cstheme="minorHAnsi"/>
                <w:spacing w:val="1"/>
              </w:rPr>
              <w:t xml:space="preserve"> </w:t>
            </w:r>
            <w:r w:rsidRPr="007B6FAE">
              <w:rPr>
                <w:rFonts w:asciiTheme="minorHAnsi" w:hAnsiTheme="minorHAnsi" w:cstheme="minorHAnsi"/>
              </w:rPr>
              <w:t>proof</w:t>
            </w:r>
            <w:r w:rsidRPr="007B6FAE">
              <w:rPr>
                <w:rFonts w:asciiTheme="minorHAnsi" w:hAnsiTheme="minorHAnsi" w:cstheme="minorHAnsi"/>
                <w:spacing w:val="-64"/>
              </w:rPr>
              <w:t xml:space="preserve"> </w:t>
            </w:r>
            <w:r w:rsidRPr="007B6FAE">
              <w:rPr>
                <w:rFonts w:asciiTheme="minorHAnsi" w:hAnsiTheme="minorHAnsi" w:cstheme="minorHAnsi"/>
              </w:rPr>
              <w:t>satisfying</w:t>
            </w:r>
            <w:r w:rsidRPr="007B6FAE">
              <w:rPr>
                <w:rFonts w:asciiTheme="minorHAnsi" w:hAnsiTheme="minorHAnsi" w:cstheme="minorHAnsi"/>
                <w:spacing w:val="1"/>
              </w:rPr>
              <w:t xml:space="preserve"> </w:t>
            </w:r>
            <w:r w:rsidRPr="007B6FAE">
              <w:rPr>
                <w:rFonts w:asciiTheme="minorHAnsi" w:hAnsiTheme="minorHAnsi" w:cstheme="minorHAnsi"/>
              </w:rPr>
              <w:t>the</w:t>
            </w:r>
            <w:r w:rsidRPr="007B6FAE">
              <w:rPr>
                <w:rFonts w:asciiTheme="minorHAnsi" w:hAnsiTheme="minorHAnsi" w:cstheme="minorHAnsi"/>
                <w:spacing w:val="1"/>
              </w:rPr>
              <w:t xml:space="preserve"> </w:t>
            </w:r>
            <w:r w:rsidRPr="007B6FAE">
              <w:rPr>
                <w:rFonts w:asciiTheme="minorHAnsi" w:hAnsiTheme="minorHAnsi" w:cstheme="minorHAnsi"/>
              </w:rPr>
              <w:t>criteria</w:t>
            </w:r>
            <w:r w:rsidRPr="007B6FAE">
              <w:rPr>
                <w:rFonts w:asciiTheme="minorHAnsi" w:hAnsiTheme="minorHAnsi" w:cstheme="minorHAnsi"/>
                <w:spacing w:val="1"/>
              </w:rPr>
              <w:t xml:space="preserve"> </w:t>
            </w:r>
            <w:r w:rsidRPr="007B6FAE">
              <w:rPr>
                <w:rFonts w:asciiTheme="minorHAnsi" w:hAnsiTheme="minorHAnsi" w:cstheme="minorHAnsi"/>
              </w:rPr>
              <w:t>should</w:t>
            </w:r>
            <w:r w:rsidRPr="007B6FAE">
              <w:rPr>
                <w:rFonts w:asciiTheme="minorHAnsi" w:hAnsiTheme="minorHAnsi" w:cstheme="minorHAnsi"/>
                <w:spacing w:val="1"/>
              </w:rPr>
              <w:t xml:space="preserve"> </w:t>
            </w:r>
            <w:r w:rsidRPr="007B6FAE">
              <w:rPr>
                <w:rFonts w:asciiTheme="minorHAnsi" w:hAnsiTheme="minorHAnsi" w:cstheme="minorHAnsi"/>
              </w:rPr>
              <w:t>be</w:t>
            </w:r>
            <w:r w:rsidRPr="007B6FAE">
              <w:rPr>
                <w:rFonts w:asciiTheme="minorHAnsi" w:hAnsiTheme="minorHAnsi" w:cstheme="minorHAnsi"/>
                <w:spacing w:val="1"/>
              </w:rPr>
              <w:t xml:space="preserve"> </w:t>
            </w:r>
            <w:r w:rsidRPr="007B6FAE">
              <w:rPr>
                <w:rFonts w:asciiTheme="minorHAnsi" w:hAnsiTheme="minorHAnsi" w:cstheme="minorHAnsi"/>
              </w:rPr>
              <w:t>submitted.</w:t>
            </w:r>
            <w:r w:rsidR="00C14071" w:rsidRPr="007B6FAE">
              <w:rPr>
                <w:rFonts w:asciiTheme="minorHAnsi" w:hAnsiTheme="minorHAnsi" w:cstheme="minorHAnsi"/>
              </w:rPr>
              <w:t xml:space="preserve"> </w:t>
            </w:r>
            <w:r w:rsidR="00C14071" w:rsidRPr="007B6FAE">
              <w:rPr>
                <w:rFonts w:asciiTheme="minorHAnsi" w:hAnsiTheme="minorHAnsi" w:cstheme="minorHAnsi"/>
                <w:b/>
              </w:rPr>
              <w:t>(Annexure-XVII)</w:t>
            </w:r>
          </w:p>
        </w:tc>
      </w:tr>
      <w:tr w:rsidR="00F3357C" w:rsidRPr="000D11AF" w14:paraId="5FAB760B" w14:textId="77777777" w:rsidTr="00931500">
        <w:trPr>
          <w:trHeight w:val="989"/>
        </w:trPr>
        <w:tc>
          <w:tcPr>
            <w:tcW w:w="547" w:type="dxa"/>
          </w:tcPr>
          <w:p w14:paraId="46454D93" w14:textId="77777777" w:rsidR="00F3357C" w:rsidRPr="000D11AF" w:rsidRDefault="00F3357C" w:rsidP="00931500">
            <w:pPr>
              <w:pStyle w:val="TableParagraph"/>
              <w:spacing w:line="243" w:lineRule="exact"/>
              <w:ind w:left="5"/>
              <w:jc w:val="center"/>
              <w:rPr>
                <w:rFonts w:asciiTheme="minorHAnsi" w:hAnsiTheme="minorHAnsi" w:cstheme="minorHAnsi"/>
              </w:rPr>
            </w:pPr>
            <w:r w:rsidRPr="000D11AF">
              <w:rPr>
                <w:rFonts w:asciiTheme="minorHAnsi" w:hAnsiTheme="minorHAnsi" w:cstheme="minorHAnsi"/>
              </w:rPr>
              <w:t>3</w:t>
            </w:r>
          </w:p>
        </w:tc>
        <w:tc>
          <w:tcPr>
            <w:tcW w:w="4760" w:type="dxa"/>
          </w:tcPr>
          <w:p w14:paraId="6BBDD3F2" w14:textId="4B09C7CC" w:rsidR="00F3357C" w:rsidRPr="000D11AF" w:rsidRDefault="00F3357C" w:rsidP="00430EC6">
            <w:pPr>
              <w:pStyle w:val="TableParagraph"/>
              <w:spacing w:line="259" w:lineRule="auto"/>
              <w:ind w:left="143" w:right="25"/>
              <w:jc w:val="both"/>
              <w:rPr>
                <w:rFonts w:asciiTheme="minorHAnsi" w:hAnsiTheme="minorHAnsi" w:cstheme="minorHAnsi"/>
              </w:rPr>
            </w:pPr>
            <w:r w:rsidRPr="007B6FAE">
              <w:rPr>
                <w:rFonts w:asciiTheme="minorHAnsi" w:hAnsiTheme="minorHAnsi" w:cstheme="minorHAnsi"/>
              </w:rPr>
              <w:t>Bidder should have operating Profit</w:t>
            </w:r>
            <w:r w:rsidRPr="007B6FAE">
              <w:rPr>
                <w:rFonts w:asciiTheme="minorHAnsi" w:hAnsiTheme="minorHAnsi" w:cstheme="minorHAnsi"/>
                <w:spacing w:val="1"/>
              </w:rPr>
              <w:t xml:space="preserve"> </w:t>
            </w:r>
            <w:r w:rsidRPr="007B6FAE">
              <w:rPr>
                <w:rFonts w:asciiTheme="minorHAnsi" w:hAnsiTheme="minorHAnsi" w:cstheme="minorHAnsi"/>
              </w:rPr>
              <w:t>in each of the</w:t>
            </w:r>
            <w:r w:rsidRPr="007B6FAE">
              <w:rPr>
                <w:rFonts w:asciiTheme="minorHAnsi" w:hAnsiTheme="minorHAnsi" w:cstheme="minorHAnsi"/>
                <w:spacing w:val="1"/>
              </w:rPr>
              <w:t xml:space="preserve"> </w:t>
            </w:r>
            <w:r w:rsidRPr="007B6FAE">
              <w:rPr>
                <w:rFonts w:asciiTheme="minorHAnsi" w:hAnsiTheme="minorHAnsi" w:cstheme="minorHAnsi"/>
              </w:rPr>
              <w:t>last</w:t>
            </w:r>
            <w:r w:rsidRPr="007B6FAE">
              <w:rPr>
                <w:rFonts w:asciiTheme="minorHAnsi" w:hAnsiTheme="minorHAnsi" w:cstheme="minorHAnsi"/>
                <w:spacing w:val="34"/>
              </w:rPr>
              <w:t xml:space="preserve"> </w:t>
            </w:r>
            <w:r w:rsidRPr="007B6FAE">
              <w:rPr>
                <w:rFonts w:asciiTheme="minorHAnsi" w:hAnsiTheme="minorHAnsi" w:cstheme="minorHAnsi"/>
              </w:rPr>
              <w:t>three</w:t>
            </w:r>
            <w:r w:rsidRPr="007B6FAE">
              <w:rPr>
                <w:rFonts w:asciiTheme="minorHAnsi" w:hAnsiTheme="minorHAnsi" w:cstheme="minorHAnsi"/>
                <w:spacing w:val="35"/>
              </w:rPr>
              <w:t xml:space="preserve"> </w:t>
            </w:r>
            <w:r w:rsidRPr="007B6FAE">
              <w:rPr>
                <w:rFonts w:asciiTheme="minorHAnsi" w:hAnsiTheme="minorHAnsi" w:cstheme="minorHAnsi"/>
              </w:rPr>
              <w:t>financial</w:t>
            </w:r>
            <w:r w:rsidRPr="007B6FAE">
              <w:rPr>
                <w:rFonts w:asciiTheme="minorHAnsi" w:hAnsiTheme="minorHAnsi" w:cstheme="minorHAnsi"/>
                <w:spacing w:val="35"/>
              </w:rPr>
              <w:t xml:space="preserve"> </w:t>
            </w:r>
            <w:r w:rsidRPr="007B6FAE">
              <w:rPr>
                <w:rFonts w:asciiTheme="minorHAnsi" w:hAnsiTheme="minorHAnsi" w:cstheme="minorHAnsi"/>
              </w:rPr>
              <w:t>years</w:t>
            </w:r>
            <w:r w:rsidRPr="007B6FAE">
              <w:rPr>
                <w:rFonts w:asciiTheme="minorHAnsi" w:hAnsiTheme="minorHAnsi" w:cstheme="minorHAnsi"/>
                <w:spacing w:val="36"/>
              </w:rPr>
              <w:t xml:space="preserve"> </w:t>
            </w:r>
            <w:r w:rsidR="00AF739A" w:rsidRPr="007B6FAE">
              <w:rPr>
                <w:rFonts w:asciiTheme="minorHAnsi" w:hAnsiTheme="minorHAnsi" w:cstheme="minorHAnsi"/>
              </w:rPr>
              <w:t>(2020-21, 2021-22 and 2022-23).</w:t>
            </w:r>
          </w:p>
        </w:tc>
        <w:tc>
          <w:tcPr>
            <w:tcW w:w="3990" w:type="dxa"/>
          </w:tcPr>
          <w:p w14:paraId="732BEEE3" w14:textId="0BACF190" w:rsidR="00F3357C" w:rsidRPr="000D11AF" w:rsidRDefault="00F3357C" w:rsidP="00931500">
            <w:pPr>
              <w:pStyle w:val="TableParagraph"/>
              <w:spacing w:line="259" w:lineRule="auto"/>
              <w:ind w:left="141" w:right="31"/>
              <w:jc w:val="both"/>
              <w:rPr>
                <w:rFonts w:asciiTheme="minorHAnsi" w:hAnsiTheme="minorHAnsi" w:cstheme="minorHAnsi"/>
              </w:rPr>
            </w:pPr>
            <w:r w:rsidRPr="007B6FAE">
              <w:rPr>
                <w:rFonts w:asciiTheme="minorHAnsi" w:hAnsiTheme="minorHAnsi" w:cstheme="minorHAnsi"/>
              </w:rPr>
              <w:t>Copy of the audited balance sheet of</w:t>
            </w:r>
            <w:r w:rsidRPr="007B6FAE">
              <w:rPr>
                <w:rFonts w:asciiTheme="minorHAnsi" w:hAnsiTheme="minorHAnsi" w:cstheme="minorHAnsi"/>
                <w:spacing w:val="1"/>
              </w:rPr>
              <w:t xml:space="preserve"> </w:t>
            </w:r>
            <w:r w:rsidRPr="007B6FAE">
              <w:rPr>
                <w:rFonts w:asciiTheme="minorHAnsi" w:hAnsiTheme="minorHAnsi" w:cstheme="minorHAnsi"/>
              </w:rPr>
              <w:t>the company showing the same should</w:t>
            </w:r>
            <w:r w:rsidRPr="007B6FAE">
              <w:rPr>
                <w:rFonts w:asciiTheme="minorHAnsi" w:hAnsiTheme="minorHAnsi" w:cstheme="minorHAnsi"/>
                <w:spacing w:val="-64"/>
              </w:rPr>
              <w:t xml:space="preserve"> </w:t>
            </w:r>
            <w:r w:rsidRPr="007B6FAE">
              <w:rPr>
                <w:rFonts w:asciiTheme="minorHAnsi" w:hAnsiTheme="minorHAnsi" w:cstheme="minorHAnsi"/>
              </w:rPr>
              <w:t>be</w:t>
            </w:r>
            <w:r w:rsidRPr="007B6FAE">
              <w:rPr>
                <w:rFonts w:asciiTheme="minorHAnsi" w:hAnsiTheme="minorHAnsi" w:cstheme="minorHAnsi"/>
                <w:spacing w:val="-2"/>
              </w:rPr>
              <w:t xml:space="preserve"> </w:t>
            </w:r>
            <w:r w:rsidRPr="007B6FAE">
              <w:rPr>
                <w:rFonts w:asciiTheme="minorHAnsi" w:hAnsiTheme="minorHAnsi" w:cstheme="minorHAnsi"/>
              </w:rPr>
              <w:t>sub</w:t>
            </w:r>
            <w:r w:rsidR="00931500" w:rsidRPr="007B6FAE">
              <w:rPr>
                <w:rFonts w:asciiTheme="minorHAnsi" w:hAnsiTheme="minorHAnsi" w:cstheme="minorHAnsi"/>
              </w:rPr>
              <w:t>mitted.</w:t>
            </w:r>
            <w:r w:rsidR="00C14071" w:rsidRPr="007B6FAE">
              <w:rPr>
                <w:rFonts w:asciiTheme="minorHAnsi" w:hAnsiTheme="minorHAnsi" w:cstheme="minorHAnsi"/>
                <w:b/>
              </w:rPr>
              <w:t>(Annexure-XVII)</w:t>
            </w:r>
          </w:p>
          <w:p w14:paraId="77785D98" w14:textId="77777777" w:rsidR="00F3357C" w:rsidRPr="000D11AF" w:rsidRDefault="00F3357C" w:rsidP="008E53C2">
            <w:pPr>
              <w:pStyle w:val="TableParagraph"/>
              <w:spacing w:line="259" w:lineRule="auto"/>
              <w:ind w:right="28"/>
              <w:jc w:val="both"/>
              <w:rPr>
                <w:rFonts w:asciiTheme="minorHAnsi" w:hAnsiTheme="minorHAnsi" w:cstheme="minorHAnsi"/>
              </w:rPr>
            </w:pPr>
          </w:p>
        </w:tc>
      </w:tr>
      <w:tr w:rsidR="00F3357C" w:rsidRPr="000D11AF" w14:paraId="32191AA7" w14:textId="77777777" w:rsidTr="00931500">
        <w:trPr>
          <w:trHeight w:val="1975"/>
        </w:trPr>
        <w:tc>
          <w:tcPr>
            <w:tcW w:w="547" w:type="dxa"/>
            <w:tcBorders>
              <w:top w:val="single" w:sz="4" w:space="0" w:color="000000"/>
              <w:left w:val="single" w:sz="4" w:space="0" w:color="000000"/>
              <w:bottom w:val="single" w:sz="4" w:space="0" w:color="000000"/>
              <w:right w:val="single" w:sz="4" w:space="0" w:color="000000"/>
            </w:tcBorders>
          </w:tcPr>
          <w:p w14:paraId="4FDC7E81" w14:textId="77777777" w:rsidR="00F3357C" w:rsidRPr="000D11AF" w:rsidRDefault="00F3357C" w:rsidP="00931500">
            <w:pPr>
              <w:pStyle w:val="TableParagraph"/>
              <w:spacing w:line="243" w:lineRule="exact"/>
              <w:ind w:left="5"/>
              <w:jc w:val="center"/>
              <w:rPr>
                <w:rFonts w:asciiTheme="minorHAnsi" w:hAnsiTheme="minorHAnsi" w:cstheme="minorHAnsi"/>
              </w:rPr>
            </w:pPr>
            <w:r w:rsidRPr="000D11AF">
              <w:rPr>
                <w:rFonts w:asciiTheme="minorHAnsi" w:hAnsiTheme="minorHAnsi" w:cstheme="minorHAnsi"/>
              </w:rPr>
              <w:lastRenderedPageBreak/>
              <w:t>4</w:t>
            </w:r>
          </w:p>
        </w:tc>
        <w:tc>
          <w:tcPr>
            <w:tcW w:w="4760" w:type="dxa"/>
            <w:tcBorders>
              <w:top w:val="single" w:sz="4" w:space="0" w:color="000000"/>
              <w:left w:val="single" w:sz="4" w:space="0" w:color="000000"/>
              <w:bottom w:val="single" w:sz="4" w:space="0" w:color="000000"/>
              <w:right w:val="single" w:sz="4" w:space="0" w:color="000000"/>
            </w:tcBorders>
          </w:tcPr>
          <w:p w14:paraId="66EF2711" w14:textId="77777777" w:rsidR="00F00B35" w:rsidRPr="005B2B85" w:rsidRDefault="00F00B35" w:rsidP="00F00B35">
            <w:pPr>
              <w:pStyle w:val="TableParagraph"/>
              <w:spacing w:line="259" w:lineRule="auto"/>
              <w:ind w:left="143" w:right="25"/>
              <w:jc w:val="both"/>
              <w:rPr>
                <w:rFonts w:asciiTheme="minorHAnsi" w:hAnsiTheme="minorHAnsi" w:cstheme="minorHAnsi"/>
              </w:rPr>
            </w:pPr>
            <w:r w:rsidRPr="005B2B85">
              <w:rPr>
                <w:rFonts w:asciiTheme="minorHAnsi" w:hAnsiTheme="minorHAnsi" w:cstheme="minorHAnsi"/>
              </w:rPr>
              <w:t>Bidder should have consulting experience of at least  two assignments during last 5 years in consulting  in  Scheduled Commercial Bank in India having minimum 2000 branches, with 20 lakh as  minimum contract value of each assignment  in any of the following two (2) areas:</w:t>
            </w:r>
          </w:p>
          <w:p w14:paraId="7FBA9FB2" w14:textId="77777777" w:rsidR="00F00B35" w:rsidRPr="005B2B85" w:rsidRDefault="00F00B35" w:rsidP="00F00B35">
            <w:pPr>
              <w:pStyle w:val="TableParagraph"/>
              <w:spacing w:line="259" w:lineRule="auto"/>
              <w:ind w:left="143" w:right="25"/>
              <w:jc w:val="both"/>
              <w:rPr>
                <w:rFonts w:asciiTheme="minorHAnsi" w:hAnsiTheme="minorHAnsi" w:cstheme="minorHAnsi"/>
              </w:rPr>
            </w:pPr>
          </w:p>
          <w:p w14:paraId="358D7EC7" w14:textId="254179DD" w:rsidR="00F00B35" w:rsidRPr="005B2B85" w:rsidRDefault="0072787E" w:rsidP="00C5238D">
            <w:pPr>
              <w:pStyle w:val="TableParagraph"/>
              <w:numPr>
                <w:ilvl w:val="0"/>
                <w:numId w:val="132"/>
              </w:numPr>
              <w:spacing w:line="259" w:lineRule="auto"/>
              <w:ind w:right="25"/>
              <w:jc w:val="both"/>
              <w:rPr>
                <w:rFonts w:asciiTheme="minorHAnsi" w:hAnsiTheme="minorHAnsi" w:cstheme="minorHAnsi"/>
              </w:rPr>
            </w:pPr>
            <w:r w:rsidRPr="005B2B85">
              <w:rPr>
                <w:rFonts w:asciiTheme="minorHAnsi" w:hAnsiTheme="minorHAnsi" w:cstheme="minorHAnsi"/>
              </w:rPr>
              <w:t xml:space="preserve">Implementation of RBI’s Master Direction on </w:t>
            </w:r>
            <w:r w:rsidR="00F00B35" w:rsidRPr="005B2B85">
              <w:rPr>
                <w:rFonts w:asciiTheme="minorHAnsi" w:hAnsiTheme="minorHAnsi" w:cstheme="minorHAnsi"/>
              </w:rPr>
              <w:t>IT outsourcing.</w:t>
            </w:r>
          </w:p>
          <w:p w14:paraId="10456FBD" w14:textId="46DA62EA" w:rsidR="00F00B35" w:rsidRPr="005B2B85" w:rsidRDefault="00F00B35" w:rsidP="00C5238D">
            <w:pPr>
              <w:pStyle w:val="TableParagraph"/>
              <w:numPr>
                <w:ilvl w:val="0"/>
                <w:numId w:val="132"/>
              </w:numPr>
              <w:spacing w:line="259" w:lineRule="auto"/>
              <w:ind w:right="25"/>
              <w:jc w:val="both"/>
              <w:rPr>
                <w:rFonts w:asciiTheme="minorHAnsi" w:hAnsiTheme="minorHAnsi" w:cstheme="minorHAnsi"/>
              </w:rPr>
            </w:pPr>
            <w:proofErr w:type="gramStart"/>
            <w:r w:rsidRPr="005B2B85">
              <w:rPr>
                <w:rFonts w:asciiTheme="minorHAnsi" w:hAnsiTheme="minorHAnsi" w:cstheme="minorHAnsi"/>
              </w:rPr>
              <w:t>formulation</w:t>
            </w:r>
            <w:proofErr w:type="gramEnd"/>
            <w:r w:rsidRPr="005B2B85">
              <w:rPr>
                <w:rFonts w:asciiTheme="minorHAnsi" w:hAnsiTheme="minorHAnsi" w:cstheme="minorHAnsi"/>
              </w:rPr>
              <w:t xml:space="preserve"> of IT Strategy, Policy &amp;</w:t>
            </w:r>
            <w:r w:rsidR="0072787E" w:rsidRPr="005B2B85">
              <w:rPr>
                <w:rFonts w:asciiTheme="minorHAnsi" w:hAnsiTheme="minorHAnsi" w:cstheme="minorHAnsi"/>
              </w:rPr>
              <w:t xml:space="preserve"> Planning.</w:t>
            </w:r>
            <w:r w:rsidRPr="005B2B85">
              <w:rPr>
                <w:rFonts w:asciiTheme="minorHAnsi" w:hAnsiTheme="minorHAnsi" w:cstheme="minorHAnsi"/>
              </w:rPr>
              <w:t xml:space="preserve"> </w:t>
            </w:r>
          </w:p>
          <w:p w14:paraId="52DC5829" w14:textId="77777777" w:rsidR="00F00B35" w:rsidRPr="005B2B85" w:rsidRDefault="00F00B35" w:rsidP="00C5238D">
            <w:pPr>
              <w:pStyle w:val="TableParagraph"/>
              <w:numPr>
                <w:ilvl w:val="0"/>
                <w:numId w:val="132"/>
              </w:numPr>
              <w:spacing w:line="259" w:lineRule="auto"/>
              <w:ind w:right="25"/>
              <w:jc w:val="both"/>
              <w:rPr>
                <w:rFonts w:asciiTheme="minorHAnsi" w:hAnsiTheme="minorHAnsi" w:cstheme="minorHAnsi"/>
              </w:rPr>
            </w:pPr>
            <w:r w:rsidRPr="005B2B85">
              <w:rPr>
                <w:rFonts w:asciiTheme="minorHAnsi" w:hAnsiTheme="minorHAnsi" w:cstheme="minorHAnsi"/>
              </w:rPr>
              <w:t xml:space="preserve">IT Risk Assessment, Governance </w:t>
            </w:r>
            <w:proofErr w:type="gramStart"/>
            <w:r w:rsidRPr="005B2B85">
              <w:rPr>
                <w:rFonts w:asciiTheme="minorHAnsi" w:hAnsiTheme="minorHAnsi" w:cstheme="minorHAnsi"/>
              </w:rPr>
              <w:t>and  control</w:t>
            </w:r>
            <w:proofErr w:type="gramEnd"/>
            <w:r w:rsidRPr="005B2B85">
              <w:rPr>
                <w:rFonts w:asciiTheme="minorHAnsi" w:hAnsiTheme="minorHAnsi" w:cstheme="minorHAnsi"/>
              </w:rPr>
              <w:t xml:space="preserve">. </w:t>
            </w:r>
          </w:p>
          <w:p w14:paraId="6A2F0711" w14:textId="77777777" w:rsidR="00F00B35" w:rsidRPr="005B2B85" w:rsidRDefault="00F00B35" w:rsidP="00C5238D">
            <w:pPr>
              <w:pStyle w:val="TableParagraph"/>
              <w:numPr>
                <w:ilvl w:val="0"/>
                <w:numId w:val="132"/>
              </w:numPr>
              <w:spacing w:line="259" w:lineRule="auto"/>
              <w:ind w:right="25"/>
              <w:jc w:val="both"/>
              <w:rPr>
                <w:rFonts w:asciiTheme="minorHAnsi" w:hAnsiTheme="minorHAnsi" w:cstheme="minorHAnsi"/>
              </w:rPr>
            </w:pPr>
            <w:r w:rsidRPr="005B2B85">
              <w:rPr>
                <w:rFonts w:asciiTheme="minorHAnsi" w:hAnsiTheme="minorHAnsi" w:cstheme="minorHAnsi"/>
              </w:rPr>
              <w:t>Digital Personal Data Protection.</w:t>
            </w:r>
          </w:p>
          <w:p w14:paraId="7AF88BCB" w14:textId="0F31073B" w:rsidR="00F3357C" w:rsidRPr="000D11AF" w:rsidRDefault="00F3357C" w:rsidP="001719EB">
            <w:pPr>
              <w:pStyle w:val="TableParagraph"/>
              <w:spacing w:line="259" w:lineRule="auto"/>
              <w:ind w:left="143" w:right="25"/>
              <w:jc w:val="both"/>
              <w:rPr>
                <w:rFonts w:asciiTheme="minorHAnsi" w:hAnsiTheme="minorHAnsi" w:cstheme="minorHAnsi"/>
              </w:rPr>
            </w:pPr>
          </w:p>
        </w:tc>
        <w:tc>
          <w:tcPr>
            <w:tcW w:w="3990" w:type="dxa"/>
            <w:tcBorders>
              <w:top w:val="single" w:sz="4" w:space="0" w:color="000000"/>
              <w:left w:val="single" w:sz="4" w:space="0" w:color="000000"/>
              <w:bottom w:val="single" w:sz="4" w:space="0" w:color="000000"/>
              <w:right w:val="single" w:sz="4" w:space="0" w:color="000000"/>
            </w:tcBorders>
          </w:tcPr>
          <w:p w14:paraId="79683CFB" w14:textId="77777777" w:rsidR="009562B1" w:rsidRPr="000D11AF" w:rsidRDefault="00F3357C" w:rsidP="00F47E52">
            <w:pPr>
              <w:pStyle w:val="TableParagraph"/>
              <w:spacing w:line="259" w:lineRule="auto"/>
              <w:ind w:left="141" w:right="31"/>
              <w:jc w:val="both"/>
              <w:rPr>
                <w:rFonts w:asciiTheme="minorHAnsi" w:hAnsiTheme="minorHAnsi" w:cstheme="minorHAnsi"/>
              </w:rPr>
            </w:pPr>
            <w:r w:rsidRPr="007B6FAE">
              <w:rPr>
                <w:rFonts w:asciiTheme="minorHAnsi" w:hAnsiTheme="minorHAnsi" w:cstheme="minorHAnsi"/>
              </w:rPr>
              <w:t>A copy of engagement letter/work order/ letter of award for each assignment</w:t>
            </w:r>
            <w:r w:rsidR="00F47E52" w:rsidRPr="007B6FAE">
              <w:rPr>
                <w:rFonts w:asciiTheme="minorHAnsi" w:hAnsiTheme="minorHAnsi" w:cstheme="minorHAnsi"/>
              </w:rPr>
              <w:t xml:space="preserve"> to be furnished by the bidder.</w:t>
            </w:r>
            <w:r w:rsidR="009562B1" w:rsidRPr="007B6FAE">
              <w:rPr>
                <w:rFonts w:asciiTheme="minorHAnsi" w:hAnsiTheme="minorHAnsi" w:cstheme="minorHAnsi"/>
              </w:rPr>
              <w:t xml:space="preserve"> </w:t>
            </w:r>
          </w:p>
          <w:p w14:paraId="7598B930" w14:textId="77777777" w:rsidR="009562B1" w:rsidRPr="000D11AF" w:rsidRDefault="009562B1" w:rsidP="00F47E52">
            <w:pPr>
              <w:pStyle w:val="TableParagraph"/>
              <w:spacing w:line="259" w:lineRule="auto"/>
              <w:ind w:left="141" w:right="31"/>
              <w:jc w:val="both"/>
              <w:rPr>
                <w:rFonts w:asciiTheme="minorHAnsi" w:hAnsiTheme="minorHAnsi" w:cstheme="minorHAnsi"/>
              </w:rPr>
            </w:pPr>
            <w:r w:rsidRPr="007B6FAE">
              <w:rPr>
                <w:rFonts w:asciiTheme="minorHAnsi" w:hAnsiTheme="minorHAnsi" w:cstheme="minorHAnsi"/>
              </w:rPr>
              <w:t xml:space="preserve">And </w:t>
            </w:r>
          </w:p>
          <w:p w14:paraId="5143D397" w14:textId="6F31C433" w:rsidR="00F3357C" w:rsidRPr="000D11AF" w:rsidRDefault="00287DDD" w:rsidP="00287DDD">
            <w:pPr>
              <w:pStyle w:val="TableParagraph"/>
              <w:spacing w:line="259" w:lineRule="auto"/>
              <w:ind w:left="141" w:right="31"/>
              <w:jc w:val="both"/>
              <w:rPr>
                <w:rFonts w:asciiTheme="minorHAnsi" w:hAnsiTheme="minorHAnsi" w:cstheme="minorHAnsi"/>
              </w:rPr>
            </w:pPr>
            <w:r w:rsidRPr="007B6FAE">
              <w:rPr>
                <w:rFonts w:asciiTheme="minorHAnsi" w:hAnsiTheme="minorHAnsi" w:cstheme="minorHAnsi"/>
              </w:rPr>
              <w:t xml:space="preserve">Successful completion Certificate or Relevant Credential letters </w:t>
            </w:r>
            <w:r w:rsidR="009562B1" w:rsidRPr="007B6FAE">
              <w:rPr>
                <w:rFonts w:asciiTheme="minorHAnsi" w:hAnsiTheme="minorHAnsi" w:cstheme="minorHAnsi"/>
              </w:rPr>
              <w:t xml:space="preserve">from </w:t>
            </w:r>
            <w:r w:rsidRPr="007B6FAE">
              <w:rPr>
                <w:rFonts w:asciiTheme="minorHAnsi" w:hAnsiTheme="minorHAnsi" w:cstheme="minorHAnsi"/>
              </w:rPr>
              <w:t>concerned client/</w:t>
            </w:r>
            <w:r w:rsidR="009562B1" w:rsidRPr="007B6FAE">
              <w:rPr>
                <w:rFonts w:asciiTheme="minorHAnsi" w:hAnsiTheme="minorHAnsi" w:cstheme="minorHAnsi"/>
              </w:rPr>
              <w:t xml:space="preserve">Bank. </w:t>
            </w:r>
          </w:p>
        </w:tc>
      </w:tr>
      <w:tr w:rsidR="00F3357C" w:rsidRPr="000D11AF" w14:paraId="3FD663E7" w14:textId="77777777" w:rsidTr="00931500">
        <w:trPr>
          <w:trHeight w:val="1975"/>
        </w:trPr>
        <w:tc>
          <w:tcPr>
            <w:tcW w:w="547" w:type="dxa"/>
            <w:tcBorders>
              <w:top w:val="single" w:sz="4" w:space="0" w:color="000000"/>
              <w:left w:val="single" w:sz="4" w:space="0" w:color="000000"/>
              <w:bottom w:val="single" w:sz="4" w:space="0" w:color="000000"/>
              <w:right w:val="single" w:sz="4" w:space="0" w:color="000000"/>
            </w:tcBorders>
          </w:tcPr>
          <w:p w14:paraId="0820477F" w14:textId="7F05588D" w:rsidR="00F3357C" w:rsidRPr="000D11AF" w:rsidRDefault="00F3357C" w:rsidP="00931500">
            <w:pPr>
              <w:pStyle w:val="TableParagraph"/>
              <w:spacing w:line="243" w:lineRule="exact"/>
              <w:ind w:left="5"/>
              <w:jc w:val="center"/>
              <w:rPr>
                <w:rFonts w:asciiTheme="minorHAnsi" w:hAnsiTheme="minorHAnsi" w:cstheme="minorHAnsi"/>
              </w:rPr>
            </w:pPr>
            <w:r w:rsidRPr="000D11AF">
              <w:rPr>
                <w:rFonts w:asciiTheme="minorHAnsi" w:hAnsiTheme="minorHAnsi" w:cstheme="minorHAnsi"/>
              </w:rPr>
              <w:t>5</w:t>
            </w:r>
          </w:p>
        </w:tc>
        <w:tc>
          <w:tcPr>
            <w:tcW w:w="4760" w:type="dxa"/>
            <w:tcBorders>
              <w:top w:val="single" w:sz="4" w:space="0" w:color="000000"/>
              <w:left w:val="single" w:sz="4" w:space="0" w:color="000000"/>
              <w:bottom w:val="single" w:sz="4" w:space="0" w:color="000000"/>
              <w:right w:val="single" w:sz="4" w:space="0" w:color="000000"/>
            </w:tcBorders>
          </w:tcPr>
          <w:p w14:paraId="2125C7EF" w14:textId="09B00972" w:rsidR="00522944" w:rsidRPr="000D11AF" w:rsidRDefault="00F3357C" w:rsidP="007B6FAE">
            <w:pPr>
              <w:pStyle w:val="TableParagraph"/>
              <w:spacing w:line="259" w:lineRule="auto"/>
              <w:ind w:right="25"/>
              <w:jc w:val="both"/>
              <w:rPr>
                <w:rFonts w:asciiTheme="minorHAnsi" w:hAnsiTheme="minorHAnsi" w:cstheme="minorHAnsi"/>
              </w:rPr>
            </w:pPr>
            <w:r w:rsidRPr="000D11AF">
              <w:rPr>
                <w:rFonts w:asciiTheme="minorHAnsi" w:hAnsiTheme="minorHAnsi" w:cstheme="minorHAnsi"/>
              </w:rPr>
              <w:t xml:space="preserve">Bidder should have minimum staff strength of at least </w:t>
            </w:r>
            <w:r w:rsidR="008054E8" w:rsidRPr="000D11AF">
              <w:rPr>
                <w:rFonts w:asciiTheme="minorHAnsi" w:hAnsiTheme="minorHAnsi" w:cstheme="minorHAnsi"/>
              </w:rPr>
              <w:t>5</w:t>
            </w:r>
            <w:r w:rsidR="009562B1" w:rsidRPr="000D11AF">
              <w:rPr>
                <w:rFonts w:asciiTheme="minorHAnsi" w:hAnsiTheme="minorHAnsi" w:cstheme="minorHAnsi"/>
              </w:rPr>
              <w:t>,0</w:t>
            </w:r>
            <w:r w:rsidR="008054E8" w:rsidRPr="000D11AF">
              <w:rPr>
                <w:rFonts w:asciiTheme="minorHAnsi" w:hAnsiTheme="minorHAnsi" w:cstheme="minorHAnsi"/>
              </w:rPr>
              <w:t>00</w:t>
            </w:r>
            <w:r w:rsidR="008054E8" w:rsidRPr="007B6FAE">
              <w:rPr>
                <w:rFonts w:asciiTheme="minorHAnsi" w:hAnsiTheme="minorHAnsi" w:cstheme="minorHAnsi"/>
              </w:rPr>
              <w:t xml:space="preserve"> professionals on </w:t>
            </w:r>
            <w:r w:rsidR="008054E8" w:rsidRPr="000D11AF">
              <w:rPr>
                <w:rFonts w:asciiTheme="minorHAnsi" w:hAnsiTheme="minorHAnsi" w:cstheme="minorHAnsi"/>
              </w:rPr>
              <w:t xml:space="preserve">its payroll </w:t>
            </w:r>
            <w:r w:rsidR="00F25BAC">
              <w:rPr>
                <w:rFonts w:asciiTheme="minorHAnsi" w:hAnsiTheme="minorHAnsi" w:cstheme="minorHAnsi"/>
              </w:rPr>
              <w:t xml:space="preserve">of </w:t>
            </w:r>
            <w:r w:rsidR="00065ED2" w:rsidRPr="000D11AF">
              <w:rPr>
                <w:rFonts w:asciiTheme="minorHAnsi" w:hAnsiTheme="minorHAnsi" w:cstheme="minorHAnsi"/>
              </w:rPr>
              <w:t>which 250</w:t>
            </w:r>
            <w:r w:rsidR="00713C2C" w:rsidRPr="000D11AF">
              <w:rPr>
                <w:rFonts w:asciiTheme="minorHAnsi" w:hAnsiTheme="minorHAnsi" w:cstheme="minorHAnsi"/>
              </w:rPr>
              <w:t xml:space="preserve"> or more</w:t>
            </w:r>
            <w:r w:rsidR="00065ED2" w:rsidRPr="000D11AF">
              <w:rPr>
                <w:rFonts w:asciiTheme="minorHAnsi" w:hAnsiTheme="minorHAnsi" w:cstheme="minorHAnsi"/>
              </w:rPr>
              <w:t xml:space="preserve"> </w:t>
            </w:r>
            <w:r w:rsidR="00713C2C" w:rsidRPr="000D11AF">
              <w:rPr>
                <w:rFonts w:asciiTheme="minorHAnsi" w:hAnsiTheme="minorHAnsi" w:cstheme="minorHAnsi"/>
              </w:rPr>
              <w:t xml:space="preserve">professionals must </w:t>
            </w:r>
            <w:r w:rsidR="00065ED2" w:rsidRPr="000D11AF">
              <w:rPr>
                <w:rFonts w:asciiTheme="minorHAnsi" w:hAnsiTheme="minorHAnsi" w:cstheme="minorHAnsi"/>
              </w:rPr>
              <w:t xml:space="preserve">have  work </w:t>
            </w:r>
            <w:r w:rsidR="00713C2C" w:rsidRPr="000D11AF">
              <w:rPr>
                <w:rFonts w:asciiTheme="minorHAnsi" w:hAnsiTheme="minorHAnsi" w:cstheme="minorHAnsi"/>
              </w:rPr>
              <w:t>experience on following areas:</w:t>
            </w:r>
          </w:p>
          <w:p w14:paraId="2ACBD00B" w14:textId="4173EF5F" w:rsidR="00522944" w:rsidRPr="000D11AF" w:rsidRDefault="00297D7C" w:rsidP="00C5238D">
            <w:pPr>
              <w:pStyle w:val="TableParagraph"/>
              <w:numPr>
                <w:ilvl w:val="0"/>
                <w:numId w:val="106"/>
              </w:numPr>
              <w:spacing w:line="259" w:lineRule="auto"/>
              <w:ind w:right="25"/>
              <w:jc w:val="both"/>
              <w:rPr>
                <w:rFonts w:asciiTheme="minorHAnsi" w:hAnsiTheme="minorHAnsi" w:cstheme="minorHAnsi"/>
              </w:rPr>
            </w:pPr>
            <w:r w:rsidRPr="007B6FAE">
              <w:rPr>
                <w:rFonts w:asciiTheme="minorHAnsi" w:hAnsiTheme="minorHAnsi" w:cstheme="minorHAnsi"/>
              </w:rPr>
              <w:t>IT Strategy</w:t>
            </w:r>
          </w:p>
          <w:p w14:paraId="52A8E5A1" w14:textId="67F8F9E1" w:rsidR="00522944" w:rsidRPr="000D11AF" w:rsidRDefault="00297D7C" w:rsidP="00C5238D">
            <w:pPr>
              <w:pStyle w:val="TableParagraph"/>
              <w:numPr>
                <w:ilvl w:val="0"/>
                <w:numId w:val="106"/>
              </w:numPr>
              <w:spacing w:line="259" w:lineRule="auto"/>
              <w:ind w:right="25"/>
              <w:jc w:val="both"/>
              <w:rPr>
                <w:rFonts w:asciiTheme="minorHAnsi" w:hAnsiTheme="minorHAnsi" w:cstheme="minorHAnsi"/>
              </w:rPr>
            </w:pPr>
            <w:r w:rsidRPr="007B6FAE">
              <w:rPr>
                <w:rFonts w:asciiTheme="minorHAnsi" w:hAnsiTheme="minorHAnsi" w:cstheme="minorHAnsi"/>
              </w:rPr>
              <w:t>IT Outsourcing</w:t>
            </w:r>
          </w:p>
          <w:p w14:paraId="17995972" w14:textId="347E2196" w:rsidR="00522944" w:rsidRPr="000D11AF" w:rsidRDefault="00297D7C" w:rsidP="00C5238D">
            <w:pPr>
              <w:pStyle w:val="TableParagraph"/>
              <w:numPr>
                <w:ilvl w:val="0"/>
                <w:numId w:val="106"/>
              </w:numPr>
              <w:spacing w:line="259" w:lineRule="auto"/>
              <w:ind w:right="25"/>
              <w:jc w:val="both"/>
              <w:rPr>
                <w:rFonts w:asciiTheme="minorHAnsi" w:hAnsiTheme="minorHAnsi" w:cstheme="minorHAnsi"/>
              </w:rPr>
            </w:pPr>
            <w:r w:rsidRPr="007B6FAE">
              <w:rPr>
                <w:rFonts w:asciiTheme="minorHAnsi" w:hAnsiTheme="minorHAnsi" w:cstheme="minorHAnsi"/>
              </w:rPr>
              <w:t>IT Policy Planning</w:t>
            </w:r>
          </w:p>
          <w:p w14:paraId="1FC72CF6" w14:textId="77777777" w:rsidR="00713C2C" w:rsidRDefault="00713C2C" w:rsidP="00C5238D">
            <w:pPr>
              <w:pStyle w:val="TableParagraph"/>
              <w:numPr>
                <w:ilvl w:val="0"/>
                <w:numId w:val="106"/>
              </w:numPr>
              <w:spacing w:line="259" w:lineRule="auto"/>
              <w:ind w:right="25"/>
              <w:jc w:val="both"/>
              <w:rPr>
                <w:rFonts w:asciiTheme="minorHAnsi" w:hAnsiTheme="minorHAnsi" w:cstheme="minorHAnsi"/>
              </w:rPr>
            </w:pPr>
            <w:r w:rsidRPr="000D11AF">
              <w:rPr>
                <w:rFonts w:asciiTheme="minorHAnsi" w:hAnsiTheme="minorHAnsi" w:cstheme="minorHAnsi"/>
              </w:rPr>
              <w:t xml:space="preserve">IT Risk Assessment </w:t>
            </w:r>
          </w:p>
          <w:p w14:paraId="107DE984" w14:textId="6456F2C9" w:rsidR="001719EB" w:rsidRDefault="001719EB" w:rsidP="00C5238D">
            <w:pPr>
              <w:pStyle w:val="TableParagraph"/>
              <w:numPr>
                <w:ilvl w:val="0"/>
                <w:numId w:val="106"/>
              </w:numPr>
              <w:spacing w:line="259" w:lineRule="auto"/>
              <w:ind w:right="25"/>
              <w:jc w:val="both"/>
              <w:rPr>
                <w:rFonts w:asciiTheme="minorHAnsi" w:hAnsiTheme="minorHAnsi" w:cstheme="minorHAnsi"/>
              </w:rPr>
            </w:pPr>
            <w:r>
              <w:rPr>
                <w:rFonts w:asciiTheme="minorHAnsi" w:hAnsiTheme="minorHAnsi" w:cstheme="minorHAnsi"/>
              </w:rPr>
              <w:t>IT</w:t>
            </w:r>
            <w:r w:rsidR="00397775">
              <w:rPr>
                <w:rFonts w:asciiTheme="minorHAnsi" w:hAnsiTheme="minorHAnsi" w:cstheme="minorHAnsi"/>
              </w:rPr>
              <w:t xml:space="preserve"> </w:t>
            </w:r>
            <w:r>
              <w:rPr>
                <w:rFonts w:asciiTheme="minorHAnsi" w:hAnsiTheme="minorHAnsi" w:cstheme="minorHAnsi"/>
              </w:rPr>
              <w:t>G</w:t>
            </w:r>
            <w:r w:rsidR="00397775">
              <w:rPr>
                <w:rFonts w:asciiTheme="minorHAnsi" w:hAnsiTheme="minorHAnsi" w:cstheme="minorHAnsi"/>
              </w:rPr>
              <w:t xml:space="preserve">overnance, </w:t>
            </w:r>
            <w:r>
              <w:rPr>
                <w:rFonts w:asciiTheme="minorHAnsi" w:hAnsiTheme="minorHAnsi" w:cstheme="minorHAnsi"/>
              </w:rPr>
              <w:t>R</w:t>
            </w:r>
            <w:r w:rsidR="00397775">
              <w:rPr>
                <w:rFonts w:asciiTheme="minorHAnsi" w:hAnsiTheme="minorHAnsi" w:cstheme="minorHAnsi"/>
              </w:rPr>
              <w:t xml:space="preserve">isk and </w:t>
            </w:r>
            <w:r>
              <w:rPr>
                <w:rFonts w:asciiTheme="minorHAnsi" w:hAnsiTheme="minorHAnsi" w:cstheme="minorHAnsi"/>
              </w:rPr>
              <w:t>C</w:t>
            </w:r>
            <w:r w:rsidR="00397775">
              <w:rPr>
                <w:rFonts w:asciiTheme="minorHAnsi" w:hAnsiTheme="minorHAnsi" w:cstheme="minorHAnsi"/>
              </w:rPr>
              <w:t>ontrol</w:t>
            </w:r>
          </w:p>
          <w:p w14:paraId="02A4603D" w14:textId="60D14543" w:rsidR="00433BE7" w:rsidRPr="000D11AF" w:rsidRDefault="00397775" w:rsidP="00C5238D">
            <w:pPr>
              <w:pStyle w:val="TableParagraph"/>
              <w:numPr>
                <w:ilvl w:val="0"/>
                <w:numId w:val="106"/>
              </w:numPr>
              <w:spacing w:line="259" w:lineRule="auto"/>
              <w:ind w:right="25"/>
              <w:jc w:val="both"/>
              <w:rPr>
                <w:rFonts w:asciiTheme="minorHAnsi" w:hAnsiTheme="minorHAnsi" w:cstheme="minorHAnsi"/>
              </w:rPr>
            </w:pPr>
            <w:r>
              <w:rPr>
                <w:rFonts w:asciiTheme="minorHAnsi" w:hAnsiTheme="minorHAnsi" w:cstheme="minorHAnsi"/>
              </w:rPr>
              <w:t xml:space="preserve">Digital Personal Data Protection </w:t>
            </w:r>
          </w:p>
        </w:tc>
        <w:tc>
          <w:tcPr>
            <w:tcW w:w="3990" w:type="dxa"/>
            <w:tcBorders>
              <w:top w:val="single" w:sz="4" w:space="0" w:color="000000"/>
              <w:left w:val="single" w:sz="4" w:space="0" w:color="000000"/>
              <w:bottom w:val="single" w:sz="4" w:space="0" w:color="000000"/>
              <w:right w:val="single" w:sz="4" w:space="0" w:color="000000"/>
            </w:tcBorders>
          </w:tcPr>
          <w:p w14:paraId="770CC45F" w14:textId="374F4C05" w:rsidR="00F3357C" w:rsidRPr="000D11AF" w:rsidRDefault="00F3357C" w:rsidP="005F4CDB">
            <w:pPr>
              <w:pStyle w:val="TableParagraph"/>
              <w:spacing w:line="259" w:lineRule="auto"/>
              <w:ind w:left="141" w:right="31"/>
              <w:jc w:val="both"/>
              <w:rPr>
                <w:rFonts w:asciiTheme="minorHAnsi" w:hAnsiTheme="minorHAnsi" w:cstheme="minorHAnsi"/>
              </w:rPr>
            </w:pPr>
            <w:r w:rsidRPr="007B6FAE">
              <w:rPr>
                <w:rFonts w:asciiTheme="minorHAnsi" w:hAnsiTheme="minorHAnsi" w:cstheme="minorHAnsi"/>
              </w:rPr>
              <w:t xml:space="preserve">An undertaking </w:t>
            </w:r>
            <w:r w:rsidR="00297D7C" w:rsidRPr="007B6FAE">
              <w:rPr>
                <w:rFonts w:asciiTheme="minorHAnsi" w:hAnsiTheme="minorHAnsi" w:cstheme="minorHAnsi"/>
              </w:rPr>
              <w:t>by the</w:t>
            </w:r>
            <w:r w:rsidRPr="007B6FAE">
              <w:rPr>
                <w:rFonts w:asciiTheme="minorHAnsi" w:hAnsiTheme="minorHAnsi" w:cstheme="minorHAnsi"/>
              </w:rPr>
              <w:t xml:space="preserve"> bidder must be submitted along with the technical bid as proof of document. </w:t>
            </w:r>
          </w:p>
        </w:tc>
      </w:tr>
      <w:tr w:rsidR="00F3357C" w:rsidRPr="000D11AF" w14:paraId="223F1F13" w14:textId="77777777" w:rsidTr="00931500">
        <w:trPr>
          <w:trHeight w:val="1975"/>
        </w:trPr>
        <w:tc>
          <w:tcPr>
            <w:tcW w:w="547" w:type="dxa"/>
            <w:tcBorders>
              <w:top w:val="single" w:sz="4" w:space="0" w:color="000000"/>
              <w:left w:val="single" w:sz="4" w:space="0" w:color="000000"/>
              <w:bottom w:val="single" w:sz="4" w:space="0" w:color="000000"/>
              <w:right w:val="single" w:sz="4" w:space="0" w:color="000000"/>
            </w:tcBorders>
          </w:tcPr>
          <w:p w14:paraId="1EC37B59" w14:textId="77777777" w:rsidR="00F3357C" w:rsidRPr="000D11AF" w:rsidRDefault="00F3357C" w:rsidP="00931500">
            <w:pPr>
              <w:pStyle w:val="TableParagraph"/>
              <w:spacing w:line="243" w:lineRule="exact"/>
              <w:ind w:left="5"/>
              <w:jc w:val="center"/>
              <w:rPr>
                <w:rFonts w:asciiTheme="minorHAnsi" w:hAnsiTheme="minorHAnsi" w:cstheme="minorHAnsi"/>
              </w:rPr>
            </w:pPr>
            <w:r w:rsidRPr="000D11AF">
              <w:rPr>
                <w:rFonts w:asciiTheme="minorHAnsi" w:hAnsiTheme="minorHAnsi" w:cstheme="minorHAnsi"/>
              </w:rPr>
              <w:t>6</w:t>
            </w:r>
          </w:p>
        </w:tc>
        <w:tc>
          <w:tcPr>
            <w:tcW w:w="4760" w:type="dxa"/>
            <w:tcBorders>
              <w:top w:val="single" w:sz="4" w:space="0" w:color="000000"/>
              <w:left w:val="single" w:sz="4" w:space="0" w:color="000000"/>
              <w:bottom w:val="single" w:sz="4" w:space="0" w:color="000000"/>
              <w:right w:val="single" w:sz="4" w:space="0" w:color="000000"/>
            </w:tcBorders>
          </w:tcPr>
          <w:p w14:paraId="10FF3AD4" w14:textId="6C788D4A" w:rsidR="00F3357C" w:rsidRPr="000D11AF" w:rsidRDefault="00F3357C" w:rsidP="00931500">
            <w:pPr>
              <w:pStyle w:val="TableParagraph"/>
              <w:spacing w:line="259" w:lineRule="auto"/>
              <w:ind w:left="143" w:right="25"/>
              <w:jc w:val="both"/>
              <w:rPr>
                <w:rFonts w:asciiTheme="minorHAnsi" w:hAnsiTheme="minorHAnsi" w:cstheme="minorHAnsi"/>
              </w:rPr>
            </w:pPr>
            <w:r w:rsidRPr="007B6FAE">
              <w:rPr>
                <w:rFonts w:asciiTheme="minorHAnsi" w:hAnsiTheme="minorHAnsi" w:cstheme="minorHAnsi"/>
              </w:rPr>
              <w:t xml:space="preserve">The companies bidding for the above </w:t>
            </w:r>
            <w:proofErr w:type="gramStart"/>
            <w:r w:rsidR="00D76045" w:rsidRPr="007B6FAE">
              <w:rPr>
                <w:rFonts w:asciiTheme="minorHAnsi" w:hAnsiTheme="minorHAnsi" w:cstheme="minorHAnsi"/>
              </w:rPr>
              <w:t>RFP</w:t>
            </w:r>
            <w:r w:rsidRPr="007B6FAE">
              <w:rPr>
                <w:rFonts w:asciiTheme="minorHAnsi" w:hAnsiTheme="minorHAnsi" w:cstheme="minorHAnsi"/>
              </w:rPr>
              <w:t>,</w:t>
            </w:r>
            <w:proofErr w:type="gramEnd"/>
            <w:r w:rsidRPr="007B6FAE">
              <w:rPr>
                <w:rFonts w:asciiTheme="minorHAnsi" w:hAnsiTheme="minorHAnsi" w:cstheme="minorHAnsi"/>
              </w:rPr>
              <w:t xml:space="preserve"> should have not been black listed by any of Government Authority or Public Sector Undertaking (PSUs). The bidder shall give an undertaking (on their letter head) that they have not been black listed by any </w:t>
            </w:r>
            <w:r w:rsidR="00931500" w:rsidRPr="007B6FAE">
              <w:rPr>
                <w:rFonts w:asciiTheme="minorHAnsi" w:hAnsiTheme="minorHAnsi" w:cstheme="minorHAnsi"/>
              </w:rPr>
              <w:t>of the Govt. Authority or PSUs.</w:t>
            </w:r>
          </w:p>
        </w:tc>
        <w:tc>
          <w:tcPr>
            <w:tcW w:w="3990" w:type="dxa"/>
            <w:tcBorders>
              <w:top w:val="single" w:sz="4" w:space="0" w:color="000000"/>
              <w:left w:val="single" w:sz="4" w:space="0" w:color="000000"/>
              <w:bottom w:val="single" w:sz="4" w:space="0" w:color="000000"/>
              <w:right w:val="single" w:sz="4" w:space="0" w:color="000000"/>
            </w:tcBorders>
          </w:tcPr>
          <w:p w14:paraId="2A809775" w14:textId="62713C88" w:rsidR="00D02118" w:rsidRPr="000D11AF" w:rsidRDefault="00211C3F" w:rsidP="008E53C2">
            <w:pPr>
              <w:pStyle w:val="TableParagraph"/>
              <w:spacing w:line="259" w:lineRule="auto"/>
              <w:ind w:left="141" w:right="31"/>
              <w:jc w:val="both"/>
              <w:rPr>
                <w:rFonts w:asciiTheme="minorHAnsi" w:hAnsiTheme="minorHAnsi" w:cstheme="minorHAnsi"/>
              </w:rPr>
            </w:pPr>
            <w:r w:rsidRPr="007B6FAE">
              <w:rPr>
                <w:rFonts w:asciiTheme="minorHAnsi" w:hAnsiTheme="minorHAnsi" w:cstheme="minorHAnsi"/>
              </w:rPr>
              <w:t>Self-declaration signed by authorized signatory</w:t>
            </w:r>
            <w:r w:rsidRPr="000D11AF">
              <w:rPr>
                <w:rFonts w:asciiTheme="minorHAnsi" w:hAnsiTheme="minorHAnsi" w:cstheme="minorHAnsi"/>
                <w:b/>
              </w:rPr>
              <w:t xml:space="preserve"> </w:t>
            </w:r>
            <w:r w:rsidR="00D02118" w:rsidRPr="007B6FAE">
              <w:rPr>
                <w:rFonts w:asciiTheme="minorHAnsi" w:hAnsiTheme="minorHAnsi" w:cstheme="minorHAnsi"/>
                <w:b/>
              </w:rPr>
              <w:t>(Annexure-XVIII)</w:t>
            </w:r>
          </w:p>
          <w:p w14:paraId="65173271" w14:textId="77777777" w:rsidR="00D02118" w:rsidRPr="007B6FAE" w:rsidRDefault="00D02118" w:rsidP="00D02118">
            <w:pPr>
              <w:rPr>
                <w:rFonts w:asciiTheme="minorHAnsi" w:hAnsiTheme="minorHAnsi" w:cstheme="minorHAnsi"/>
                <w:sz w:val="24"/>
                <w:szCs w:val="24"/>
                <w:lang w:bidi="en-US"/>
              </w:rPr>
            </w:pPr>
          </w:p>
          <w:p w14:paraId="3FCBED30" w14:textId="0D57319E" w:rsidR="00F3357C" w:rsidRPr="007B6FAE" w:rsidRDefault="00F3357C" w:rsidP="00D02118">
            <w:pPr>
              <w:jc w:val="center"/>
              <w:rPr>
                <w:rFonts w:asciiTheme="minorHAnsi" w:hAnsiTheme="minorHAnsi" w:cstheme="minorHAnsi"/>
                <w:sz w:val="24"/>
                <w:szCs w:val="24"/>
                <w:lang w:bidi="en-US"/>
              </w:rPr>
            </w:pPr>
          </w:p>
        </w:tc>
      </w:tr>
      <w:tr w:rsidR="00E03A59" w:rsidRPr="000D11AF" w14:paraId="43154613" w14:textId="77777777" w:rsidTr="00E03A59">
        <w:trPr>
          <w:trHeight w:val="1387"/>
        </w:trPr>
        <w:tc>
          <w:tcPr>
            <w:tcW w:w="547" w:type="dxa"/>
            <w:tcBorders>
              <w:top w:val="single" w:sz="4" w:space="0" w:color="000000"/>
              <w:left w:val="single" w:sz="4" w:space="0" w:color="000000"/>
              <w:bottom w:val="single" w:sz="4" w:space="0" w:color="000000"/>
              <w:right w:val="single" w:sz="4" w:space="0" w:color="000000"/>
            </w:tcBorders>
          </w:tcPr>
          <w:p w14:paraId="159C9036" w14:textId="00E431EA" w:rsidR="00E03A59" w:rsidRPr="000D11AF" w:rsidRDefault="00E03A59" w:rsidP="00931500">
            <w:pPr>
              <w:pStyle w:val="TableParagraph"/>
              <w:spacing w:line="243" w:lineRule="exact"/>
              <w:ind w:left="5"/>
              <w:jc w:val="center"/>
              <w:rPr>
                <w:rFonts w:asciiTheme="minorHAnsi" w:hAnsiTheme="minorHAnsi" w:cstheme="minorHAnsi"/>
              </w:rPr>
            </w:pPr>
            <w:r w:rsidRPr="000D11AF">
              <w:rPr>
                <w:rFonts w:asciiTheme="minorHAnsi" w:hAnsiTheme="minorHAnsi" w:cstheme="minorHAnsi"/>
              </w:rPr>
              <w:t>7</w:t>
            </w:r>
          </w:p>
        </w:tc>
        <w:tc>
          <w:tcPr>
            <w:tcW w:w="4760" w:type="dxa"/>
            <w:tcBorders>
              <w:top w:val="single" w:sz="4" w:space="0" w:color="000000"/>
              <w:left w:val="single" w:sz="4" w:space="0" w:color="000000"/>
              <w:bottom w:val="single" w:sz="4" w:space="0" w:color="000000"/>
              <w:right w:val="single" w:sz="4" w:space="0" w:color="000000"/>
            </w:tcBorders>
          </w:tcPr>
          <w:p w14:paraId="3255176C" w14:textId="6B5C736B" w:rsidR="00E03A59" w:rsidRPr="000D11AF" w:rsidRDefault="00E03A59" w:rsidP="00211C3F">
            <w:pPr>
              <w:pStyle w:val="TableParagraph"/>
              <w:spacing w:line="259" w:lineRule="auto"/>
              <w:ind w:left="143" w:right="25"/>
              <w:jc w:val="both"/>
              <w:rPr>
                <w:rFonts w:asciiTheme="minorHAnsi" w:hAnsiTheme="minorHAnsi" w:cstheme="minorHAnsi"/>
              </w:rPr>
            </w:pPr>
            <w:r w:rsidRPr="007B6FAE">
              <w:rPr>
                <w:rFonts w:asciiTheme="minorHAnsi" w:hAnsiTheme="minorHAnsi" w:cstheme="minorHAnsi"/>
              </w:rPr>
              <w:t xml:space="preserve">If the bidder is from a country which shares a land border with India, the bidder should be registered with the Competent Authority as per Govt. </w:t>
            </w:r>
            <w:r w:rsidR="00211C3F" w:rsidRPr="007B6FAE">
              <w:rPr>
                <w:rFonts w:asciiTheme="minorHAnsi" w:hAnsiTheme="minorHAnsi" w:cstheme="minorHAnsi"/>
              </w:rPr>
              <w:t>o</w:t>
            </w:r>
            <w:r w:rsidRPr="007B6FAE">
              <w:rPr>
                <w:rFonts w:asciiTheme="minorHAnsi" w:hAnsiTheme="minorHAnsi" w:cstheme="minorHAnsi"/>
              </w:rPr>
              <w:t>f India Guidelines</w:t>
            </w:r>
          </w:p>
        </w:tc>
        <w:tc>
          <w:tcPr>
            <w:tcW w:w="3990" w:type="dxa"/>
            <w:tcBorders>
              <w:top w:val="single" w:sz="4" w:space="0" w:color="000000"/>
              <w:left w:val="single" w:sz="4" w:space="0" w:color="000000"/>
              <w:bottom w:val="single" w:sz="4" w:space="0" w:color="000000"/>
              <w:right w:val="single" w:sz="4" w:space="0" w:color="000000"/>
            </w:tcBorders>
          </w:tcPr>
          <w:p w14:paraId="05705FBB" w14:textId="5B7EB375" w:rsidR="00E03A59" w:rsidRPr="000D11AF" w:rsidRDefault="00211C3F" w:rsidP="008E53C2">
            <w:pPr>
              <w:pStyle w:val="TableParagraph"/>
              <w:spacing w:line="259" w:lineRule="auto"/>
              <w:ind w:left="141" w:right="31"/>
              <w:jc w:val="both"/>
              <w:rPr>
                <w:rFonts w:asciiTheme="minorHAnsi" w:hAnsiTheme="minorHAnsi" w:cstheme="minorHAnsi"/>
              </w:rPr>
            </w:pPr>
            <w:r w:rsidRPr="007B6FAE">
              <w:rPr>
                <w:rFonts w:asciiTheme="minorHAnsi" w:hAnsiTheme="minorHAnsi" w:cstheme="minorHAnsi"/>
              </w:rPr>
              <w:t>Certified copy of the registration certificate</w:t>
            </w:r>
          </w:p>
        </w:tc>
      </w:tr>
      <w:tr w:rsidR="00E03A59" w:rsidRPr="000D11AF" w14:paraId="40B8AC1A" w14:textId="77777777" w:rsidTr="00E03A59">
        <w:trPr>
          <w:trHeight w:val="677"/>
        </w:trPr>
        <w:tc>
          <w:tcPr>
            <w:tcW w:w="547" w:type="dxa"/>
            <w:tcBorders>
              <w:top w:val="single" w:sz="4" w:space="0" w:color="000000"/>
              <w:left w:val="single" w:sz="4" w:space="0" w:color="000000"/>
              <w:bottom w:val="single" w:sz="4" w:space="0" w:color="000000"/>
              <w:right w:val="single" w:sz="4" w:space="0" w:color="000000"/>
            </w:tcBorders>
          </w:tcPr>
          <w:p w14:paraId="60A56605" w14:textId="4D5B8233" w:rsidR="00E03A59" w:rsidRPr="000D11AF" w:rsidRDefault="00E03A59" w:rsidP="00931500">
            <w:pPr>
              <w:pStyle w:val="TableParagraph"/>
              <w:spacing w:line="243" w:lineRule="exact"/>
              <w:ind w:left="5"/>
              <w:jc w:val="center"/>
              <w:rPr>
                <w:rFonts w:asciiTheme="minorHAnsi" w:hAnsiTheme="minorHAnsi" w:cstheme="minorHAnsi"/>
              </w:rPr>
            </w:pPr>
            <w:r w:rsidRPr="000D11AF">
              <w:rPr>
                <w:rFonts w:asciiTheme="minorHAnsi" w:hAnsiTheme="minorHAnsi" w:cstheme="minorHAnsi"/>
              </w:rPr>
              <w:t>8</w:t>
            </w:r>
          </w:p>
        </w:tc>
        <w:tc>
          <w:tcPr>
            <w:tcW w:w="4760" w:type="dxa"/>
            <w:tcBorders>
              <w:top w:val="single" w:sz="4" w:space="0" w:color="000000"/>
              <w:left w:val="single" w:sz="4" w:space="0" w:color="000000"/>
              <w:bottom w:val="single" w:sz="4" w:space="0" w:color="000000"/>
              <w:right w:val="single" w:sz="4" w:space="0" w:color="000000"/>
            </w:tcBorders>
          </w:tcPr>
          <w:p w14:paraId="4447B525" w14:textId="156182DA" w:rsidR="00E03A59" w:rsidRPr="000D11AF" w:rsidRDefault="00E03A59" w:rsidP="00E03A59">
            <w:pPr>
              <w:pStyle w:val="TableParagraph"/>
              <w:spacing w:line="259" w:lineRule="auto"/>
              <w:ind w:right="25"/>
              <w:jc w:val="both"/>
              <w:rPr>
                <w:rFonts w:asciiTheme="minorHAnsi" w:hAnsiTheme="minorHAnsi" w:cstheme="minorHAnsi"/>
              </w:rPr>
            </w:pPr>
            <w:r w:rsidRPr="007B6FAE">
              <w:rPr>
                <w:rFonts w:asciiTheme="minorHAnsi" w:hAnsiTheme="minorHAnsi" w:cstheme="minorHAnsi"/>
              </w:rPr>
              <w:t>Bidder should not have filed for Bankruptcy in any country including India</w:t>
            </w:r>
          </w:p>
        </w:tc>
        <w:tc>
          <w:tcPr>
            <w:tcW w:w="3990" w:type="dxa"/>
            <w:tcBorders>
              <w:top w:val="single" w:sz="4" w:space="0" w:color="000000"/>
              <w:left w:val="single" w:sz="4" w:space="0" w:color="000000"/>
              <w:bottom w:val="single" w:sz="4" w:space="0" w:color="000000"/>
              <w:right w:val="single" w:sz="4" w:space="0" w:color="000000"/>
            </w:tcBorders>
          </w:tcPr>
          <w:p w14:paraId="0DFD126E" w14:textId="27B04D7C" w:rsidR="00E03A59" w:rsidRPr="000D11AF" w:rsidRDefault="00211C3F" w:rsidP="008E53C2">
            <w:pPr>
              <w:pStyle w:val="TableParagraph"/>
              <w:spacing w:line="259" w:lineRule="auto"/>
              <w:ind w:left="141" w:right="31"/>
              <w:jc w:val="both"/>
              <w:rPr>
                <w:rFonts w:asciiTheme="minorHAnsi" w:hAnsiTheme="minorHAnsi" w:cstheme="minorHAnsi"/>
              </w:rPr>
            </w:pPr>
            <w:r w:rsidRPr="007B6FAE">
              <w:rPr>
                <w:rFonts w:asciiTheme="minorHAnsi" w:hAnsiTheme="minorHAnsi" w:cstheme="minorHAnsi"/>
              </w:rPr>
              <w:t>Self-declaration signed by authorized signatory</w:t>
            </w:r>
          </w:p>
        </w:tc>
      </w:tr>
      <w:tr w:rsidR="00E03A59" w:rsidRPr="000D11AF" w14:paraId="216AB748" w14:textId="77777777" w:rsidTr="00211C3F">
        <w:trPr>
          <w:trHeight w:val="1714"/>
        </w:trPr>
        <w:tc>
          <w:tcPr>
            <w:tcW w:w="547" w:type="dxa"/>
            <w:tcBorders>
              <w:top w:val="single" w:sz="4" w:space="0" w:color="000000"/>
              <w:left w:val="single" w:sz="4" w:space="0" w:color="000000"/>
              <w:bottom w:val="single" w:sz="4" w:space="0" w:color="000000"/>
              <w:right w:val="single" w:sz="4" w:space="0" w:color="000000"/>
            </w:tcBorders>
          </w:tcPr>
          <w:p w14:paraId="13EA0375" w14:textId="4A9EAE1A" w:rsidR="00E03A59" w:rsidRPr="000D11AF" w:rsidRDefault="00E03A59" w:rsidP="00931500">
            <w:pPr>
              <w:pStyle w:val="TableParagraph"/>
              <w:spacing w:line="243" w:lineRule="exact"/>
              <w:ind w:left="5"/>
              <w:jc w:val="center"/>
              <w:rPr>
                <w:rFonts w:asciiTheme="minorHAnsi" w:hAnsiTheme="minorHAnsi" w:cstheme="minorHAnsi"/>
              </w:rPr>
            </w:pPr>
            <w:r w:rsidRPr="000D11AF">
              <w:rPr>
                <w:rFonts w:asciiTheme="minorHAnsi" w:hAnsiTheme="minorHAnsi" w:cstheme="minorHAnsi"/>
              </w:rPr>
              <w:lastRenderedPageBreak/>
              <w:t>9</w:t>
            </w:r>
          </w:p>
        </w:tc>
        <w:tc>
          <w:tcPr>
            <w:tcW w:w="4760" w:type="dxa"/>
            <w:tcBorders>
              <w:top w:val="single" w:sz="4" w:space="0" w:color="000000"/>
              <w:left w:val="single" w:sz="4" w:space="0" w:color="000000"/>
              <w:bottom w:val="single" w:sz="4" w:space="0" w:color="000000"/>
              <w:right w:val="single" w:sz="4" w:space="0" w:color="000000"/>
            </w:tcBorders>
          </w:tcPr>
          <w:p w14:paraId="13935C59" w14:textId="46B7304C" w:rsidR="00E03A59" w:rsidRPr="007B6FAE" w:rsidRDefault="00E03A59" w:rsidP="00E03A59">
            <w:pPr>
              <w:pStyle w:val="Standard"/>
              <w:spacing w:line="276" w:lineRule="auto"/>
              <w:jc w:val="both"/>
              <w:rPr>
                <w:rFonts w:asciiTheme="minorHAnsi" w:hAnsiTheme="minorHAnsi" w:cstheme="minorHAnsi"/>
              </w:rPr>
            </w:pPr>
            <w:r w:rsidRPr="007B6FAE">
              <w:rPr>
                <w:rFonts w:asciiTheme="minorHAnsi" w:hAnsiTheme="minorHAnsi" w:cstheme="minorHAnsi"/>
              </w:rPr>
              <w:t>Bidder should not have NPA with any Bank in India/financial institutions. Any case pending or otherwise, with any organization across the globe which affects the credibility of the Bidder to service needs of the Bank</w:t>
            </w:r>
            <w:r w:rsidR="00211C3F" w:rsidRPr="007B6FAE">
              <w:rPr>
                <w:rFonts w:asciiTheme="minorHAnsi" w:hAnsiTheme="minorHAnsi" w:cstheme="minorHAnsi"/>
              </w:rPr>
              <w:t>.</w:t>
            </w:r>
          </w:p>
        </w:tc>
        <w:tc>
          <w:tcPr>
            <w:tcW w:w="3990" w:type="dxa"/>
            <w:tcBorders>
              <w:top w:val="single" w:sz="4" w:space="0" w:color="000000"/>
              <w:left w:val="single" w:sz="4" w:space="0" w:color="000000"/>
              <w:bottom w:val="single" w:sz="4" w:space="0" w:color="000000"/>
              <w:right w:val="single" w:sz="4" w:space="0" w:color="000000"/>
            </w:tcBorders>
          </w:tcPr>
          <w:p w14:paraId="174A88B1" w14:textId="31995EAC" w:rsidR="00E03A59" w:rsidRPr="000D11AF" w:rsidRDefault="00211C3F" w:rsidP="008E53C2">
            <w:pPr>
              <w:pStyle w:val="TableParagraph"/>
              <w:spacing w:line="259" w:lineRule="auto"/>
              <w:ind w:left="141" w:right="31"/>
              <w:jc w:val="both"/>
              <w:rPr>
                <w:rFonts w:asciiTheme="minorHAnsi" w:hAnsiTheme="minorHAnsi" w:cstheme="minorHAnsi"/>
              </w:rPr>
            </w:pPr>
            <w:r w:rsidRPr="007B6FAE">
              <w:rPr>
                <w:rFonts w:asciiTheme="minorHAnsi" w:hAnsiTheme="minorHAnsi" w:cstheme="minorHAnsi"/>
              </w:rPr>
              <w:t>Self-declaration signed by authorized signatory</w:t>
            </w:r>
          </w:p>
        </w:tc>
      </w:tr>
    </w:tbl>
    <w:p w14:paraId="6A97DEE3" w14:textId="77777777" w:rsidR="00441806" w:rsidRPr="000D11AF" w:rsidRDefault="00441806">
      <w:pPr>
        <w:pStyle w:val="Standard"/>
        <w:spacing w:line="235" w:lineRule="exact"/>
        <w:jc w:val="both"/>
        <w:rPr>
          <w:rFonts w:asciiTheme="minorHAnsi" w:hAnsiTheme="minorHAnsi" w:cstheme="minorHAnsi"/>
        </w:rPr>
      </w:pPr>
    </w:p>
    <w:p w14:paraId="5F4E9323"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b/>
          <w:bCs/>
          <w:lang w:bidi="ar-SA"/>
        </w:rPr>
        <w:t>Note</w:t>
      </w:r>
      <w:r w:rsidRPr="007B6FAE">
        <w:rPr>
          <w:rFonts w:asciiTheme="minorHAnsi" w:hAnsiTheme="minorHAnsi" w:cstheme="minorHAnsi"/>
          <w:lang w:bidi="ar-SA"/>
        </w:rPr>
        <w:t>:</w:t>
      </w:r>
    </w:p>
    <w:p w14:paraId="646F9C66" w14:textId="72103754" w:rsidR="00AA574B" w:rsidRPr="000D11AF" w:rsidRDefault="00AA574B" w:rsidP="00C5238D">
      <w:pPr>
        <w:pStyle w:val="ListParagraph"/>
        <w:numPr>
          <w:ilvl w:val="0"/>
          <w:numId w:val="84"/>
        </w:numPr>
        <w:spacing w:after="176"/>
        <w:rPr>
          <w:rFonts w:asciiTheme="minorHAnsi" w:hAnsiTheme="minorHAnsi" w:cstheme="minorHAnsi"/>
        </w:rPr>
      </w:pPr>
      <w:r w:rsidRPr="007B6FAE">
        <w:rPr>
          <w:rFonts w:asciiTheme="minorHAnsi" w:hAnsiTheme="minorHAnsi" w:cstheme="minorHAnsi"/>
        </w:rPr>
        <w:t>The Experience documents/ proofs required for Eligibility and Technical evalua</w:t>
      </w:r>
      <w:r w:rsidR="008A2A93" w:rsidRPr="007B6FAE">
        <w:rPr>
          <w:rFonts w:asciiTheme="minorHAnsi" w:hAnsiTheme="minorHAnsi" w:cstheme="minorHAnsi"/>
        </w:rPr>
        <w:t>tion should be as on last date of Bid Submission</w:t>
      </w:r>
      <w:r w:rsidRPr="007B6FAE">
        <w:rPr>
          <w:rFonts w:asciiTheme="minorHAnsi" w:hAnsiTheme="minorHAnsi" w:cstheme="minorHAnsi"/>
        </w:rPr>
        <w:t>.</w:t>
      </w:r>
    </w:p>
    <w:p w14:paraId="28CFEA78" w14:textId="77777777" w:rsidR="00441806" w:rsidRPr="000D11AF" w:rsidRDefault="00963EFC" w:rsidP="00C5238D">
      <w:pPr>
        <w:pStyle w:val="ListParagraph"/>
        <w:numPr>
          <w:ilvl w:val="0"/>
          <w:numId w:val="84"/>
        </w:numPr>
        <w:spacing w:after="176"/>
        <w:rPr>
          <w:rFonts w:asciiTheme="minorHAnsi" w:hAnsiTheme="minorHAnsi" w:cstheme="minorHAnsi"/>
        </w:rPr>
      </w:pPr>
      <w:r w:rsidRPr="007B6FAE">
        <w:rPr>
          <w:rFonts w:asciiTheme="minorHAnsi" w:hAnsiTheme="minorHAnsi" w:cstheme="minorHAnsi"/>
          <w:iCs/>
          <w:lang w:bidi="ar-SA"/>
        </w:rPr>
        <w:t>In-case of corporate restructuring the earlier entity’s incorporation certificate, financial statements, Credentials, etc. may be considered.</w:t>
      </w:r>
    </w:p>
    <w:p w14:paraId="4B62C945" w14:textId="77777777" w:rsidR="00441806" w:rsidRPr="000D11AF" w:rsidRDefault="00963EFC" w:rsidP="00C5238D">
      <w:pPr>
        <w:pStyle w:val="ListParagraph"/>
        <w:numPr>
          <w:ilvl w:val="0"/>
          <w:numId w:val="84"/>
        </w:numPr>
        <w:spacing w:after="176"/>
        <w:rPr>
          <w:rFonts w:asciiTheme="minorHAnsi" w:hAnsiTheme="minorHAnsi" w:cstheme="minorHAnsi"/>
        </w:rPr>
      </w:pPr>
      <w:r w:rsidRPr="007B6FAE">
        <w:rPr>
          <w:rFonts w:asciiTheme="minorHAnsi" w:hAnsiTheme="minorHAnsi" w:cstheme="minorHAnsi"/>
          <w:iCs/>
          <w:lang w:bidi="ar-SA"/>
        </w:rPr>
        <w:t>In case of business transfer where bidder has acquired a Business from an entity (“Seller”), work experience credentials of the Seller in relation to the acquired Business may be considered.</w:t>
      </w:r>
    </w:p>
    <w:p w14:paraId="27D04771" w14:textId="77777777" w:rsidR="00441806" w:rsidRPr="000D11AF" w:rsidRDefault="00963EFC" w:rsidP="00C5238D">
      <w:pPr>
        <w:pStyle w:val="ListParagraph"/>
        <w:numPr>
          <w:ilvl w:val="0"/>
          <w:numId w:val="84"/>
        </w:numPr>
        <w:spacing w:after="176"/>
        <w:rPr>
          <w:rFonts w:asciiTheme="minorHAnsi" w:hAnsiTheme="minorHAnsi" w:cstheme="minorHAnsi"/>
        </w:rPr>
      </w:pPr>
      <w:r w:rsidRPr="007B6FAE">
        <w:rPr>
          <w:rFonts w:asciiTheme="minorHAnsi" w:hAnsiTheme="minorHAnsi" w:cstheme="minorHAnsi"/>
          <w:iCs/>
          <w:lang w:bidi="ar-SA"/>
        </w:rPr>
        <w:t>Bidders need to ensure compliance to all the eligibility criteria points. Non-</w:t>
      </w:r>
      <w:r w:rsidR="00164BF8" w:rsidRPr="007B6FAE">
        <w:rPr>
          <w:rFonts w:asciiTheme="minorHAnsi" w:hAnsiTheme="minorHAnsi" w:cstheme="minorHAnsi"/>
          <w:iCs/>
          <w:lang w:bidi="ar-SA"/>
        </w:rPr>
        <w:t>compliance</w:t>
      </w:r>
      <w:r w:rsidRPr="007B6FAE">
        <w:rPr>
          <w:rFonts w:asciiTheme="minorHAnsi" w:hAnsiTheme="minorHAnsi" w:cstheme="minorHAnsi"/>
          <w:iCs/>
          <w:lang w:bidi="ar-SA"/>
        </w:rPr>
        <w:t xml:space="preserve"> of any of the criteria will entail rejection of the Bid. Copies of the relevant documents/ certificates should be submitted as proof in support of the claims made.</w:t>
      </w:r>
    </w:p>
    <w:p w14:paraId="7C5178B0" w14:textId="6A118050" w:rsidR="00441806" w:rsidRPr="000D11AF" w:rsidRDefault="00963EFC" w:rsidP="00C5238D">
      <w:pPr>
        <w:pStyle w:val="ListParagraph"/>
        <w:numPr>
          <w:ilvl w:val="0"/>
          <w:numId w:val="84"/>
        </w:numPr>
        <w:spacing w:after="176"/>
        <w:rPr>
          <w:rFonts w:asciiTheme="minorHAnsi" w:hAnsiTheme="minorHAnsi" w:cstheme="minorHAnsi"/>
        </w:rPr>
      </w:pPr>
      <w:r w:rsidRPr="007B6FAE">
        <w:rPr>
          <w:rFonts w:asciiTheme="minorHAnsi" w:hAnsiTheme="minorHAnsi" w:cstheme="minorHAnsi"/>
          <w:iCs/>
          <w:lang w:bidi="ar-SA"/>
        </w:rPr>
        <w:t xml:space="preserve">Scheduled commercial </w:t>
      </w:r>
      <w:r w:rsidR="00212530" w:rsidRPr="007B6FAE">
        <w:rPr>
          <w:rFonts w:asciiTheme="minorHAnsi" w:hAnsiTheme="minorHAnsi" w:cstheme="minorHAnsi"/>
          <w:iCs/>
          <w:lang w:bidi="ar-SA"/>
        </w:rPr>
        <w:t>Bank</w:t>
      </w:r>
      <w:r w:rsidR="0016638F" w:rsidRPr="007B6FAE">
        <w:rPr>
          <w:rFonts w:asciiTheme="minorHAnsi" w:hAnsiTheme="minorHAnsi" w:cstheme="minorHAnsi"/>
          <w:iCs/>
          <w:lang w:bidi="ar-SA"/>
        </w:rPr>
        <w:t>s do not include R</w:t>
      </w:r>
      <w:r w:rsidRPr="007B6FAE">
        <w:rPr>
          <w:rFonts w:asciiTheme="minorHAnsi" w:hAnsiTheme="minorHAnsi" w:cstheme="minorHAnsi"/>
          <w:iCs/>
          <w:lang w:bidi="ar-SA"/>
        </w:rPr>
        <w:t xml:space="preserve">egional </w:t>
      </w:r>
      <w:r w:rsidR="0016638F" w:rsidRPr="007B6FAE">
        <w:rPr>
          <w:rFonts w:asciiTheme="minorHAnsi" w:hAnsiTheme="minorHAnsi" w:cstheme="minorHAnsi"/>
          <w:iCs/>
          <w:lang w:bidi="ar-SA"/>
        </w:rPr>
        <w:t>R</w:t>
      </w:r>
      <w:r w:rsidRPr="007B6FAE">
        <w:rPr>
          <w:rFonts w:asciiTheme="minorHAnsi" w:hAnsiTheme="minorHAnsi" w:cstheme="minorHAnsi"/>
          <w:iCs/>
          <w:lang w:bidi="ar-SA"/>
        </w:rPr>
        <w:t xml:space="preserve">ural </w:t>
      </w:r>
      <w:r w:rsidR="00212530" w:rsidRPr="007B6FAE">
        <w:rPr>
          <w:rFonts w:asciiTheme="minorHAnsi" w:hAnsiTheme="minorHAnsi" w:cstheme="minorHAnsi"/>
          <w:iCs/>
          <w:lang w:bidi="ar-SA"/>
        </w:rPr>
        <w:t>Bank</w:t>
      </w:r>
      <w:r w:rsidRPr="007B6FAE">
        <w:rPr>
          <w:rFonts w:asciiTheme="minorHAnsi" w:hAnsiTheme="minorHAnsi" w:cstheme="minorHAnsi"/>
          <w:iCs/>
          <w:lang w:bidi="ar-SA"/>
        </w:rPr>
        <w:t xml:space="preserve">s and </w:t>
      </w:r>
      <w:r w:rsidR="0016638F" w:rsidRPr="007B6FAE">
        <w:rPr>
          <w:rFonts w:asciiTheme="minorHAnsi" w:hAnsiTheme="minorHAnsi" w:cstheme="minorHAnsi"/>
          <w:iCs/>
          <w:lang w:bidi="ar-SA"/>
        </w:rPr>
        <w:t>C</w:t>
      </w:r>
      <w:r w:rsidRPr="007B6FAE">
        <w:rPr>
          <w:rFonts w:asciiTheme="minorHAnsi" w:hAnsiTheme="minorHAnsi" w:cstheme="minorHAnsi"/>
          <w:iCs/>
          <w:lang w:bidi="ar-SA"/>
        </w:rPr>
        <w:t xml:space="preserve">ooperative </w:t>
      </w:r>
      <w:r w:rsidR="00212530" w:rsidRPr="007B6FAE">
        <w:rPr>
          <w:rFonts w:asciiTheme="minorHAnsi" w:hAnsiTheme="minorHAnsi" w:cstheme="minorHAnsi"/>
          <w:iCs/>
          <w:lang w:bidi="ar-SA"/>
        </w:rPr>
        <w:t>Bank</w:t>
      </w:r>
      <w:r w:rsidRPr="007B6FAE">
        <w:rPr>
          <w:rFonts w:asciiTheme="minorHAnsi" w:hAnsiTheme="minorHAnsi" w:cstheme="minorHAnsi"/>
          <w:iCs/>
          <w:lang w:bidi="ar-SA"/>
        </w:rPr>
        <w:t>s.</w:t>
      </w:r>
    </w:p>
    <w:p w14:paraId="5C8FF272" w14:textId="7C16106B" w:rsidR="00441806" w:rsidRPr="000D11AF" w:rsidRDefault="00963EFC" w:rsidP="00C5238D">
      <w:pPr>
        <w:pStyle w:val="ListParagraph"/>
        <w:numPr>
          <w:ilvl w:val="0"/>
          <w:numId w:val="84"/>
        </w:numPr>
        <w:spacing w:after="176"/>
        <w:rPr>
          <w:rFonts w:asciiTheme="minorHAnsi" w:hAnsiTheme="minorHAnsi" w:cstheme="minorHAnsi"/>
        </w:rPr>
      </w:pPr>
      <w:r w:rsidRPr="007B6FAE">
        <w:rPr>
          <w:rFonts w:asciiTheme="minorHAnsi" w:hAnsiTheme="minorHAnsi" w:cstheme="minorHAnsi"/>
          <w:iCs/>
          <w:lang w:bidi="ar-SA"/>
        </w:rPr>
        <w:t xml:space="preserve">Scheduled commercial </w:t>
      </w:r>
      <w:r w:rsidR="00212530" w:rsidRPr="007B6FAE">
        <w:rPr>
          <w:rFonts w:asciiTheme="minorHAnsi" w:hAnsiTheme="minorHAnsi" w:cstheme="minorHAnsi"/>
          <w:iCs/>
          <w:lang w:bidi="ar-SA"/>
        </w:rPr>
        <w:t>Bank</w:t>
      </w:r>
      <w:r w:rsidRPr="007B6FAE">
        <w:rPr>
          <w:rFonts w:asciiTheme="minorHAnsi" w:hAnsiTheme="minorHAnsi" w:cstheme="minorHAnsi"/>
          <w:iCs/>
          <w:lang w:bidi="ar-SA"/>
        </w:rPr>
        <w:t xml:space="preserve">s refer to </w:t>
      </w:r>
      <w:r w:rsidR="00211C3F" w:rsidRPr="007B6FAE">
        <w:rPr>
          <w:rFonts w:asciiTheme="minorHAnsi" w:hAnsiTheme="minorHAnsi" w:cstheme="minorHAnsi"/>
          <w:iCs/>
          <w:lang w:bidi="ar-SA"/>
        </w:rPr>
        <w:t>P</w:t>
      </w:r>
      <w:r w:rsidRPr="007B6FAE">
        <w:rPr>
          <w:rFonts w:asciiTheme="minorHAnsi" w:hAnsiTheme="minorHAnsi" w:cstheme="minorHAnsi"/>
          <w:iCs/>
          <w:lang w:bidi="ar-SA"/>
        </w:rPr>
        <w:t xml:space="preserve">ublic </w:t>
      </w:r>
      <w:r w:rsidR="00211C3F" w:rsidRPr="007B6FAE">
        <w:rPr>
          <w:rFonts w:asciiTheme="minorHAnsi" w:hAnsiTheme="minorHAnsi" w:cstheme="minorHAnsi"/>
          <w:iCs/>
          <w:lang w:bidi="ar-SA"/>
        </w:rPr>
        <w:t>S</w:t>
      </w:r>
      <w:r w:rsidRPr="007B6FAE">
        <w:rPr>
          <w:rFonts w:asciiTheme="minorHAnsi" w:hAnsiTheme="minorHAnsi" w:cstheme="minorHAnsi"/>
          <w:iCs/>
          <w:lang w:bidi="ar-SA"/>
        </w:rPr>
        <w:t xml:space="preserve">ector / </w:t>
      </w:r>
      <w:r w:rsidR="00211C3F" w:rsidRPr="007B6FAE">
        <w:rPr>
          <w:rFonts w:asciiTheme="minorHAnsi" w:hAnsiTheme="minorHAnsi" w:cstheme="minorHAnsi"/>
          <w:iCs/>
          <w:lang w:bidi="ar-SA"/>
        </w:rPr>
        <w:t>S</w:t>
      </w:r>
      <w:r w:rsidRPr="007B6FAE">
        <w:rPr>
          <w:rFonts w:asciiTheme="minorHAnsi" w:hAnsiTheme="minorHAnsi" w:cstheme="minorHAnsi"/>
          <w:iCs/>
          <w:lang w:bidi="ar-SA"/>
        </w:rPr>
        <w:t xml:space="preserve">cheduled </w:t>
      </w:r>
      <w:r w:rsidR="00211C3F" w:rsidRPr="007B6FAE">
        <w:rPr>
          <w:rFonts w:asciiTheme="minorHAnsi" w:hAnsiTheme="minorHAnsi" w:cstheme="minorHAnsi"/>
          <w:iCs/>
          <w:lang w:bidi="ar-SA"/>
        </w:rPr>
        <w:t>C</w:t>
      </w:r>
      <w:r w:rsidRPr="007B6FAE">
        <w:rPr>
          <w:rFonts w:asciiTheme="minorHAnsi" w:hAnsiTheme="minorHAnsi" w:cstheme="minorHAnsi"/>
          <w:iCs/>
          <w:lang w:bidi="ar-SA"/>
        </w:rPr>
        <w:t xml:space="preserve">ommercial </w:t>
      </w:r>
      <w:r w:rsidR="00212530" w:rsidRPr="007B6FAE">
        <w:rPr>
          <w:rFonts w:asciiTheme="minorHAnsi" w:hAnsiTheme="minorHAnsi" w:cstheme="minorHAnsi"/>
          <w:iCs/>
          <w:lang w:bidi="ar-SA"/>
        </w:rPr>
        <w:t>Bank</w:t>
      </w:r>
      <w:r w:rsidRPr="007B6FAE">
        <w:rPr>
          <w:rFonts w:asciiTheme="minorHAnsi" w:hAnsiTheme="minorHAnsi" w:cstheme="minorHAnsi"/>
          <w:iCs/>
          <w:lang w:bidi="ar-SA"/>
        </w:rPr>
        <w:t xml:space="preserve">s in India only. In any </w:t>
      </w:r>
      <w:r w:rsidR="00853E4C" w:rsidRPr="007B6FAE">
        <w:rPr>
          <w:rFonts w:asciiTheme="minorHAnsi" w:hAnsiTheme="minorHAnsi" w:cstheme="minorHAnsi"/>
          <w:iCs/>
          <w:lang w:bidi="ar-SA"/>
        </w:rPr>
        <w:t>case</w:t>
      </w:r>
      <w:r w:rsidRPr="007B6FAE">
        <w:rPr>
          <w:rFonts w:asciiTheme="minorHAnsi" w:hAnsiTheme="minorHAnsi" w:cstheme="minorHAnsi"/>
          <w:iCs/>
          <w:lang w:bidi="ar-SA"/>
        </w:rPr>
        <w:t xml:space="preserve"> where abroad experience is being considered, this condition will be not </w:t>
      </w:r>
      <w:proofErr w:type="gramStart"/>
      <w:r w:rsidRPr="007B6FAE">
        <w:rPr>
          <w:rFonts w:asciiTheme="minorHAnsi" w:hAnsiTheme="minorHAnsi" w:cstheme="minorHAnsi"/>
          <w:iCs/>
          <w:lang w:bidi="ar-SA"/>
        </w:rPr>
        <w:t>be</w:t>
      </w:r>
      <w:proofErr w:type="gramEnd"/>
      <w:r w:rsidRPr="007B6FAE">
        <w:rPr>
          <w:rFonts w:asciiTheme="minorHAnsi" w:hAnsiTheme="minorHAnsi" w:cstheme="minorHAnsi"/>
          <w:iCs/>
          <w:lang w:bidi="ar-SA"/>
        </w:rPr>
        <w:t xml:space="preserve"> considered.</w:t>
      </w:r>
    </w:p>
    <w:p w14:paraId="1954D8A8" w14:textId="2D4EEACF" w:rsidR="00441806" w:rsidRPr="000D11AF" w:rsidRDefault="00963EFC" w:rsidP="00911D12">
      <w:pPr>
        <w:pStyle w:val="Heading1"/>
        <w:tabs>
          <w:tab w:val="left" w:pos="-317"/>
        </w:tabs>
        <w:spacing w:before="80"/>
        <w:ind w:left="-587"/>
        <w:jc w:val="both"/>
        <w:rPr>
          <w:rFonts w:asciiTheme="minorHAnsi" w:hAnsiTheme="minorHAnsi" w:cstheme="minorHAnsi"/>
          <w:w w:val="120"/>
          <w:sz w:val="24"/>
          <w:szCs w:val="24"/>
        </w:rPr>
      </w:pPr>
      <w:bookmarkStart w:id="35" w:name="_Toc14092762"/>
      <w:bookmarkStart w:id="36" w:name="_Toc159848141"/>
      <w:r w:rsidRPr="007B6FAE">
        <w:rPr>
          <w:rFonts w:asciiTheme="minorHAnsi" w:hAnsiTheme="minorHAnsi" w:cstheme="minorHAnsi"/>
          <w:w w:val="120"/>
          <w:sz w:val="24"/>
          <w:szCs w:val="24"/>
        </w:rPr>
        <w:t>2</w:t>
      </w:r>
      <w:r w:rsidR="00B03C6B">
        <w:rPr>
          <w:rFonts w:asciiTheme="minorHAnsi" w:hAnsiTheme="minorHAnsi" w:cstheme="minorHAnsi"/>
          <w:w w:val="120"/>
          <w:sz w:val="24"/>
          <w:szCs w:val="24"/>
        </w:rPr>
        <w:t>5</w:t>
      </w:r>
      <w:r w:rsidRPr="007B6FAE">
        <w:rPr>
          <w:rFonts w:asciiTheme="minorHAnsi" w:hAnsiTheme="minorHAnsi" w:cstheme="minorHAnsi"/>
          <w:w w:val="120"/>
          <w:sz w:val="24"/>
          <w:szCs w:val="24"/>
        </w:rPr>
        <w:t>.  Bid - Evaluation Process</w:t>
      </w:r>
      <w:bookmarkEnd w:id="35"/>
      <w:bookmarkEnd w:id="36"/>
    </w:p>
    <w:p w14:paraId="67086551" w14:textId="6EAC2C62" w:rsidR="00441806" w:rsidRPr="00D007E1" w:rsidRDefault="00034429" w:rsidP="00AA51FD">
      <w:pPr>
        <w:pStyle w:val="Heading2"/>
        <w:rPr>
          <w:b/>
          <w:color w:val="auto"/>
        </w:rPr>
      </w:pPr>
      <w:bookmarkStart w:id="37" w:name="_Toc159848142"/>
      <w:r w:rsidRPr="00D007E1">
        <w:rPr>
          <w:b/>
          <w:color w:val="auto"/>
        </w:rPr>
        <w:t>2</w:t>
      </w:r>
      <w:r w:rsidR="00B03C6B" w:rsidRPr="00D007E1">
        <w:rPr>
          <w:b/>
          <w:color w:val="auto"/>
        </w:rPr>
        <w:t>5</w:t>
      </w:r>
      <w:r w:rsidR="00963EFC" w:rsidRPr="00D007E1">
        <w:rPr>
          <w:b/>
          <w:color w:val="auto"/>
        </w:rPr>
        <w:t>.1 Bidder Selection/Evaluation Process:</w:t>
      </w:r>
      <w:bookmarkEnd w:id="37"/>
    </w:p>
    <w:p w14:paraId="4823CEC9" w14:textId="5ABEB2A8" w:rsidR="00BE65C2" w:rsidRPr="000D11AF" w:rsidRDefault="00534AD0">
      <w:pPr>
        <w:pStyle w:val="Standard"/>
        <w:jc w:val="both"/>
        <w:rPr>
          <w:rFonts w:asciiTheme="minorHAnsi" w:hAnsiTheme="minorHAnsi" w:cstheme="minorHAnsi"/>
          <w:lang w:bidi="ar-SA"/>
        </w:rPr>
      </w:pPr>
      <w:r w:rsidRPr="007B6FAE">
        <w:rPr>
          <w:rFonts w:asciiTheme="minorHAnsi" w:hAnsiTheme="minorHAnsi" w:cstheme="minorHAnsi"/>
          <w:lang w:bidi="ar-SA"/>
        </w:rPr>
        <w:t>The Technical Evaluation of only those bidders would be taken up, who are otherwise found eligible in the eligibility criteria laid down in this RFP</w:t>
      </w:r>
    </w:p>
    <w:p w14:paraId="7407278D" w14:textId="77777777" w:rsidR="003D7A0C" w:rsidRPr="000D11AF" w:rsidRDefault="003D7A0C">
      <w:pPr>
        <w:pStyle w:val="Standard"/>
        <w:jc w:val="both"/>
        <w:rPr>
          <w:rFonts w:asciiTheme="minorHAnsi" w:hAnsiTheme="minorHAnsi" w:cstheme="minorHAnsi"/>
          <w:lang w:bidi="ar-SA"/>
        </w:rPr>
      </w:pPr>
    </w:p>
    <w:p w14:paraId="20C0C040"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lang w:bidi="ar-SA"/>
        </w:rPr>
        <w:t>The evaluation of technical proposals, among other things, will be based on the following:</w:t>
      </w:r>
    </w:p>
    <w:p w14:paraId="1D9C18D1"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lang w:bidi="ar-SA"/>
        </w:rPr>
        <w:t>1. Bidder’s financial stability</w:t>
      </w:r>
      <w:r w:rsidR="00060066" w:rsidRPr="007B6FAE">
        <w:rPr>
          <w:rFonts w:asciiTheme="minorHAnsi" w:hAnsiTheme="minorHAnsi" w:cstheme="minorHAnsi"/>
          <w:lang w:bidi="ar-SA"/>
        </w:rPr>
        <w:t xml:space="preserve"> and all eligibility </w:t>
      </w:r>
      <w:r w:rsidR="00C058BC" w:rsidRPr="007B6FAE">
        <w:rPr>
          <w:rFonts w:asciiTheme="minorHAnsi" w:hAnsiTheme="minorHAnsi" w:cstheme="minorHAnsi"/>
          <w:lang w:bidi="ar-SA"/>
        </w:rPr>
        <w:t>criteria points</w:t>
      </w:r>
      <w:r w:rsidR="00060066" w:rsidRPr="007B6FAE">
        <w:rPr>
          <w:rFonts w:asciiTheme="minorHAnsi" w:hAnsiTheme="minorHAnsi" w:cstheme="minorHAnsi"/>
          <w:lang w:bidi="ar-SA"/>
        </w:rPr>
        <w:t xml:space="preserve"> </w:t>
      </w:r>
    </w:p>
    <w:p w14:paraId="0870BAEF"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lang w:bidi="ar-SA"/>
        </w:rPr>
        <w:t>2. Methodology/Approach proposed for accomplishing the proposed project.</w:t>
      </w:r>
    </w:p>
    <w:p w14:paraId="67C00E5B"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lang w:bidi="ar-SA"/>
        </w:rPr>
        <w:t>3.</w:t>
      </w:r>
      <w:r w:rsidR="00060066" w:rsidRPr="007B6FAE">
        <w:rPr>
          <w:rFonts w:asciiTheme="minorHAnsi" w:hAnsiTheme="minorHAnsi" w:cstheme="minorHAnsi"/>
          <w:lang w:bidi="ar-SA"/>
        </w:rPr>
        <w:t xml:space="preserve"> </w:t>
      </w:r>
      <w:r w:rsidRPr="007B6FAE">
        <w:rPr>
          <w:rFonts w:asciiTheme="minorHAnsi" w:hAnsiTheme="minorHAnsi" w:cstheme="minorHAnsi"/>
          <w:lang w:bidi="ar-SA"/>
        </w:rPr>
        <w:t>Professional qualifications and experience of the key staff proposed/ identified for this assignment.</w:t>
      </w:r>
    </w:p>
    <w:p w14:paraId="4DF3A75A"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lang w:bidi="ar-SA"/>
        </w:rPr>
        <w:t>4. Prior experience of the bidder in undertaking projects of similar nature.</w:t>
      </w:r>
    </w:p>
    <w:p w14:paraId="17680FEC" w14:textId="77777777" w:rsidR="00441806" w:rsidRPr="000D11AF" w:rsidRDefault="00963EFC">
      <w:pPr>
        <w:pStyle w:val="Standard"/>
        <w:jc w:val="both"/>
        <w:rPr>
          <w:rFonts w:asciiTheme="minorHAnsi" w:hAnsiTheme="minorHAnsi" w:cstheme="minorHAnsi"/>
          <w:lang w:bidi="ar-SA"/>
        </w:rPr>
      </w:pPr>
      <w:r w:rsidRPr="007B6FAE">
        <w:rPr>
          <w:rFonts w:asciiTheme="minorHAnsi" w:hAnsiTheme="minorHAnsi" w:cstheme="minorHAnsi"/>
          <w:lang w:bidi="ar-SA"/>
        </w:rPr>
        <w:t>5. Activities / tasks, project planning, resource planning, effort estimate etc.</w:t>
      </w:r>
    </w:p>
    <w:p w14:paraId="0E379D9D" w14:textId="77777777" w:rsidR="00441806" w:rsidRPr="000D11AF" w:rsidRDefault="00441806">
      <w:pPr>
        <w:pStyle w:val="Standard"/>
        <w:jc w:val="both"/>
        <w:rPr>
          <w:rFonts w:asciiTheme="minorHAnsi" w:hAnsiTheme="minorHAnsi" w:cstheme="minorHAnsi"/>
          <w:lang w:bidi="ar-SA"/>
        </w:rPr>
      </w:pPr>
    </w:p>
    <w:p w14:paraId="06A65174"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b/>
          <w:lang w:bidi="ar-SA"/>
        </w:rPr>
        <w:t>Various stages of technical evaluation are presented below:</w:t>
      </w:r>
    </w:p>
    <w:p w14:paraId="358F7235"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lang w:bidi="ar-SA"/>
        </w:rPr>
        <w:t>1. Matching the clear eligibility criteria</w:t>
      </w:r>
    </w:p>
    <w:p w14:paraId="5B1D3564"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lang w:bidi="ar-SA"/>
        </w:rPr>
        <w:t>2. Short-listing of the bidders based on the fully matched criteria</w:t>
      </w:r>
    </w:p>
    <w:p w14:paraId="0A962AE0"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lang w:bidi="ar-SA"/>
        </w:rPr>
        <w:t>3. Evaluation based on response</w:t>
      </w:r>
    </w:p>
    <w:p w14:paraId="3DF79C48"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lang w:bidi="ar-SA"/>
        </w:rPr>
        <w:t>4. Arriving at the final score on technical proposal</w:t>
      </w:r>
    </w:p>
    <w:p w14:paraId="5F3345E1"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lang w:bidi="ar-SA"/>
        </w:rPr>
        <w:t xml:space="preserve">At the sole discretion and determination of the </w:t>
      </w:r>
      <w:r w:rsidR="00212530" w:rsidRPr="007B6FAE">
        <w:rPr>
          <w:rFonts w:asciiTheme="minorHAnsi" w:hAnsiTheme="minorHAnsi" w:cstheme="minorHAnsi"/>
          <w:lang w:bidi="ar-SA"/>
        </w:rPr>
        <w:t>Bank</w:t>
      </w:r>
      <w:r w:rsidRPr="007B6FAE">
        <w:rPr>
          <w:rFonts w:asciiTheme="minorHAnsi" w:hAnsiTheme="minorHAnsi" w:cstheme="minorHAnsi"/>
          <w:lang w:bidi="ar-SA"/>
        </w:rPr>
        <w:t xml:space="preserve">, the </w:t>
      </w:r>
      <w:r w:rsidR="00212530" w:rsidRPr="007B6FAE">
        <w:rPr>
          <w:rFonts w:asciiTheme="minorHAnsi" w:hAnsiTheme="minorHAnsi" w:cstheme="minorHAnsi"/>
          <w:lang w:bidi="ar-SA"/>
        </w:rPr>
        <w:t>Bank</w:t>
      </w:r>
      <w:r w:rsidRPr="007B6FAE">
        <w:rPr>
          <w:rFonts w:asciiTheme="minorHAnsi" w:hAnsiTheme="minorHAnsi" w:cstheme="minorHAnsi"/>
          <w:lang w:bidi="ar-SA"/>
        </w:rPr>
        <w:t xml:space="preserve"> may add any other relevant criteria for evaluating the proposals received in response to this RFP.</w:t>
      </w:r>
    </w:p>
    <w:p w14:paraId="4D0CACC4" w14:textId="5AC6A2B2" w:rsidR="00441806" w:rsidRPr="000D11AF" w:rsidRDefault="00963EFC">
      <w:pPr>
        <w:pStyle w:val="Standard"/>
        <w:jc w:val="both"/>
        <w:rPr>
          <w:rFonts w:asciiTheme="minorHAnsi" w:hAnsiTheme="minorHAnsi" w:cstheme="minorHAnsi"/>
        </w:rPr>
      </w:pPr>
      <w:r w:rsidRPr="007B6FAE">
        <w:rPr>
          <w:rFonts w:asciiTheme="minorHAnsi" w:hAnsiTheme="minorHAnsi" w:cstheme="minorHAnsi"/>
          <w:lang w:bidi="ar-SA"/>
        </w:rPr>
        <w:t>The technical qualification cut – off for opening of the c</w:t>
      </w:r>
      <w:r w:rsidR="000231FC" w:rsidRPr="007B6FAE">
        <w:rPr>
          <w:rFonts w:asciiTheme="minorHAnsi" w:hAnsiTheme="minorHAnsi" w:cstheme="minorHAnsi"/>
          <w:lang w:bidi="ar-SA"/>
        </w:rPr>
        <w:t>ommercial bid opening would be 70% (7</w:t>
      </w:r>
      <w:r w:rsidRPr="007B6FAE">
        <w:rPr>
          <w:rFonts w:asciiTheme="minorHAnsi" w:hAnsiTheme="minorHAnsi" w:cstheme="minorHAnsi"/>
          <w:lang w:bidi="ar-SA"/>
        </w:rPr>
        <w:t xml:space="preserve">0 marks out of 100). </w:t>
      </w:r>
      <w:r w:rsidR="00212530" w:rsidRPr="007B6FAE">
        <w:rPr>
          <w:rFonts w:asciiTheme="minorHAnsi" w:hAnsiTheme="minorHAnsi" w:cstheme="minorHAnsi"/>
          <w:lang w:bidi="ar-SA"/>
        </w:rPr>
        <w:t>Bank</w:t>
      </w:r>
      <w:r w:rsidRPr="007B6FAE">
        <w:rPr>
          <w:rFonts w:asciiTheme="minorHAnsi" w:hAnsiTheme="minorHAnsi" w:cstheme="minorHAnsi"/>
          <w:lang w:bidi="ar-SA"/>
        </w:rPr>
        <w:t xml:space="preserve"> may, at its sole discretion, decide to seek more information from </w:t>
      </w:r>
      <w:r w:rsidRPr="007B6FAE">
        <w:rPr>
          <w:rFonts w:asciiTheme="minorHAnsi" w:hAnsiTheme="minorHAnsi" w:cstheme="minorHAnsi"/>
          <w:lang w:bidi="ar-SA"/>
        </w:rPr>
        <w:lastRenderedPageBreak/>
        <w:t>the respondents in order to normalize the bids. However, respondents will be notified separately, if such normalization exercise as part of the technical evaluation is resorted to.</w:t>
      </w:r>
    </w:p>
    <w:p w14:paraId="2A22E692" w14:textId="1E440527" w:rsidR="00E939DE" w:rsidRDefault="00E939DE">
      <w:pPr>
        <w:rPr>
          <w:rFonts w:asciiTheme="minorHAnsi" w:eastAsia="Times New Roman" w:hAnsiTheme="minorHAnsi" w:cstheme="minorHAnsi"/>
          <w:b/>
          <w:color w:val="000000"/>
          <w:sz w:val="24"/>
          <w:szCs w:val="24"/>
        </w:rPr>
      </w:pPr>
    </w:p>
    <w:p w14:paraId="6E9BB834" w14:textId="661E1846" w:rsidR="00441806" w:rsidRPr="00D007E1" w:rsidRDefault="00034429" w:rsidP="00AA51FD">
      <w:pPr>
        <w:pStyle w:val="Heading2"/>
        <w:rPr>
          <w:b/>
          <w:color w:val="auto"/>
        </w:rPr>
      </w:pPr>
      <w:bookmarkStart w:id="38" w:name="_Toc159848143"/>
      <w:r w:rsidRPr="00D007E1">
        <w:rPr>
          <w:b/>
          <w:color w:val="auto"/>
        </w:rPr>
        <w:t>2</w:t>
      </w:r>
      <w:r w:rsidR="00B03C6B" w:rsidRPr="00D007E1">
        <w:rPr>
          <w:b/>
          <w:color w:val="auto"/>
        </w:rPr>
        <w:t>5</w:t>
      </w:r>
      <w:r w:rsidR="00963EFC" w:rsidRPr="00D007E1">
        <w:rPr>
          <w:b/>
          <w:color w:val="auto"/>
        </w:rPr>
        <w:t>.2 Technical Bid</w:t>
      </w:r>
      <w:r w:rsidR="00254B4C" w:rsidRPr="00D007E1">
        <w:rPr>
          <w:b/>
          <w:color w:val="auto"/>
        </w:rPr>
        <w:t xml:space="preserve"> Evaluation</w:t>
      </w:r>
      <w:r w:rsidR="00963EFC" w:rsidRPr="00D007E1">
        <w:rPr>
          <w:b/>
          <w:color w:val="auto"/>
        </w:rPr>
        <w:t xml:space="preserve"> Criteria:-</w:t>
      </w:r>
      <w:bookmarkEnd w:id="38"/>
    </w:p>
    <w:p w14:paraId="66F6A424" w14:textId="77777777" w:rsidR="0071608E" w:rsidRPr="000D11AF" w:rsidRDefault="0071608E">
      <w:pPr>
        <w:pStyle w:val="Standard"/>
        <w:tabs>
          <w:tab w:val="left" w:pos="1980"/>
          <w:tab w:val="left" w:pos="3480"/>
        </w:tabs>
        <w:jc w:val="both"/>
        <w:rPr>
          <w:rFonts w:asciiTheme="minorHAnsi" w:hAnsiTheme="minorHAnsi" w:cstheme="minorHAnsi"/>
          <w:b/>
        </w:rPr>
      </w:pPr>
    </w:p>
    <w:tbl>
      <w:tblPr>
        <w:tblW w:w="0" w:type="auto"/>
        <w:tblInd w:w="93" w:type="dxa"/>
        <w:tblLook w:val="04A0" w:firstRow="1" w:lastRow="0" w:firstColumn="1" w:lastColumn="0" w:noHBand="0" w:noVBand="1"/>
      </w:tblPr>
      <w:tblGrid>
        <w:gridCol w:w="806"/>
        <w:gridCol w:w="4488"/>
        <w:gridCol w:w="839"/>
        <w:gridCol w:w="3208"/>
      </w:tblGrid>
      <w:tr w:rsidR="00F3357C" w:rsidRPr="000D11AF" w14:paraId="3E01F227" w14:textId="77777777" w:rsidTr="00037A14">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03DFA8" w14:textId="77777777" w:rsidR="00F3357C" w:rsidRPr="000D11AF" w:rsidRDefault="00F3357C" w:rsidP="008E53C2">
            <w:pPr>
              <w:jc w:val="center"/>
              <w:rPr>
                <w:rFonts w:asciiTheme="minorHAnsi" w:eastAsia="Times New Roman" w:hAnsiTheme="minorHAnsi" w:cstheme="minorHAnsi"/>
                <w:b/>
                <w:color w:val="000000"/>
                <w:sz w:val="24"/>
                <w:szCs w:val="24"/>
                <w:lang w:val="en-IN" w:eastAsia="en-IN"/>
              </w:rPr>
            </w:pPr>
            <w:r w:rsidRPr="000D11AF">
              <w:rPr>
                <w:rFonts w:asciiTheme="minorHAnsi" w:eastAsia="Times New Roman" w:hAnsiTheme="minorHAnsi" w:cstheme="minorHAnsi"/>
                <w:b/>
                <w:color w:val="000000"/>
                <w:sz w:val="24"/>
                <w:szCs w:val="24"/>
                <w:lang w:val="en-IN" w:eastAsia="en-IN"/>
              </w:rPr>
              <w:t>SL NO</w:t>
            </w:r>
          </w:p>
        </w:tc>
        <w:tc>
          <w:tcPr>
            <w:tcW w:w="4488" w:type="dxa"/>
            <w:tcBorders>
              <w:top w:val="single" w:sz="4" w:space="0" w:color="auto"/>
              <w:left w:val="nil"/>
              <w:bottom w:val="single" w:sz="4" w:space="0" w:color="auto"/>
              <w:right w:val="single" w:sz="4" w:space="0" w:color="auto"/>
            </w:tcBorders>
            <w:shd w:val="clear" w:color="auto" w:fill="auto"/>
            <w:vAlign w:val="center"/>
            <w:hideMark/>
          </w:tcPr>
          <w:p w14:paraId="72A7FD0E" w14:textId="77777777" w:rsidR="00F3357C" w:rsidRPr="000D11AF" w:rsidRDefault="00F3357C" w:rsidP="008E53C2">
            <w:pPr>
              <w:rPr>
                <w:rFonts w:asciiTheme="minorHAnsi" w:eastAsia="Times New Roman" w:hAnsiTheme="minorHAnsi" w:cstheme="minorHAnsi"/>
                <w:b/>
                <w:color w:val="000000"/>
                <w:sz w:val="24"/>
                <w:szCs w:val="24"/>
                <w:lang w:val="en-IN" w:eastAsia="en-IN"/>
              </w:rPr>
            </w:pPr>
            <w:r w:rsidRPr="000D11AF">
              <w:rPr>
                <w:rFonts w:asciiTheme="minorHAnsi" w:eastAsia="Times New Roman" w:hAnsiTheme="minorHAnsi" w:cstheme="minorHAnsi"/>
                <w:b/>
                <w:color w:val="000000"/>
                <w:sz w:val="24"/>
                <w:szCs w:val="24"/>
                <w:lang w:val="en-IN" w:eastAsia="en-IN"/>
              </w:rPr>
              <w:t>Technical Evaluation Criteria</w:t>
            </w:r>
          </w:p>
        </w:tc>
        <w:tc>
          <w:tcPr>
            <w:tcW w:w="839" w:type="dxa"/>
            <w:tcBorders>
              <w:top w:val="single" w:sz="4" w:space="0" w:color="auto"/>
              <w:left w:val="nil"/>
              <w:bottom w:val="single" w:sz="4" w:space="0" w:color="auto"/>
              <w:right w:val="single" w:sz="4" w:space="0" w:color="auto"/>
            </w:tcBorders>
            <w:shd w:val="clear" w:color="auto" w:fill="auto"/>
            <w:noWrap/>
            <w:vAlign w:val="center"/>
            <w:hideMark/>
          </w:tcPr>
          <w:p w14:paraId="31A3F7CD" w14:textId="08D0DF0C" w:rsidR="00F3357C" w:rsidRPr="000D11AF" w:rsidRDefault="00A16E20" w:rsidP="008E53C2">
            <w:pPr>
              <w:rPr>
                <w:rFonts w:asciiTheme="minorHAnsi" w:eastAsia="Times New Roman" w:hAnsiTheme="minorHAnsi" w:cstheme="minorHAnsi"/>
                <w:b/>
                <w:color w:val="000000"/>
                <w:sz w:val="24"/>
                <w:szCs w:val="24"/>
                <w:lang w:val="en-IN" w:eastAsia="en-IN"/>
              </w:rPr>
            </w:pPr>
            <w:r w:rsidRPr="000D11AF">
              <w:rPr>
                <w:rFonts w:asciiTheme="minorHAnsi" w:eastAsia="Times New Roman" w:hAnsiTheme="minorHAnsi" w:cstheme="minorHAnsi"/>
                <w:b/>
                <w:color w:val="000000"/>
                <w:sz w:val="24"/>
                <w:szCs w:val="24"/>
                <w:lang w:val="en-IN" w:eastAsia="en-IN"/>
              </w:rPr>
              <w:t xml:space="preserve">Max. </w:t>
            </w:r>
            <w:r w:rsidR="00F3357C" w:rsidRPr="000D11AF">
              <w:rPr>
                <w:rFonts w:asciiTheme="minorHAnsi" w:eastAsia="Times New Roman" w:hAnsiTheme="minorHAnsi" w:cstheme="minorHAnsi"/>
                <w:b/>
                <w:color w:val="000000"/>
                <w:sz w:val="24"/>
                <w:szCs w:val="24"/>
                <w:lang w:val="en-IN" w:eastAsia="en-IN"/>
              </w:rPr>
              <w:t>Marks</w:t>
            </w:r>
          </w:p>
        </w:tc>
        <w:tc>
          <w:tcPr>
            <w:tcW w:w="3208" w:type="dxa"/>
            <w:tcBorders>
              <w:top w:val="single" w:sz="4" w:space="0" w:color="auto"/>
              <w:left w:val="nil"/>
              <w:bottom w:val="single" w:sz="4" w:space="0" w:color="auto"/>
              <w:right w:val="single" w:sz="4" w:space="0" w:color="auto"/>
            </w:tcBorders>
            <w:shd w:val="clear" w:color="auto" w:fill="auto"/>
            <w:noWrap/>
            <w:vAlign w:val="center"/>
            <w:hideMark/>
          </w:tcPr>
          <w:p w14:paraId="7A6634BB" w14:textId="77777777" w:rsidR="00F3357C" w:rsidRPr="000D11AF" w:rsidRDefault="00F3357C" w:rsidP="008E53C2">
            <w:pPr>
              <w:rPr>
                <w:rFonts w:asciiTheme="minorHAnsi" w:eastAsia="Times New Roman" w:hAnsiTheme="minorHAnsi" w:cstheme="minorHAnsi"/>
                <w:b/>
                <w:color w:val="000000"/>
                <w:sz w:val="24"/>
                <w:szCs w:val="24"/>
                <w:lang w:val="en-IN" w:eastAsia="en-IN"/>
              </w:rPr>
            </w:pPr>
            <w:r w:rsidRPr="000D11AF">
              <w:rPr>
                <w:rFonts w:asciiTheme="minorHAnsi" w:eastAsia="Times New Roman" w:hAnsiTheme="minorHAnsi" w:cstheme="minorHAnsi"/>
                <w:b/>
                <w:color w:val="000000"/>
                <w:sz w:val="24"/>
                <w:szCs w:val="24"/>
                <w:lang w:val="en-IN" w:eastAsia="en-IN"/>
              </w:rPr>
              <w:t>Documents required</w:t>
            </w:r>
          </w:p>
        </w:tc>
      </w:tr>
      <w:tr w:rsidR="00F3357C" w:rsidRPr="000D11AF" w14:paraId="6069E4EA" w14:textId="77777777" w:rsidTr="00037A14">
        <w:trPr>
          <w:trHeight w:val="282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BB3A4B2" w14:textId="77777777" w:rsidR="00F3357C" w:rsidRPr="000D11AF" w:rsidRDefault="00F3357C" w:rsidP="008E53C2">
            <w:pPr>
              <w:jc w:val="center"/>
              <w:rPr>
                <w:rFonts w:asciiTheme="minorHAnsi" w:eastAsia="Times New Roman" w:hAnsiTheme="minorHAnsi" w:cstheme="minorHAnsi"/>
                <w:color w:val="000000"/>
                <w:sz w:val="24"/>
                <w:szCs w:val="24"/>
                <w:lang w:val="en-IN" w:eastAsia="en-IN"/>
              </w:rPr>
            </w:pPr>
            <w:r w:rsidRPr="000D11AF">
              <w:rPr>
                <w:rFonts w:asciiTheme="minorHAnsi" w:eastAsia="Times New Roman" w:hAnsiTheme="minorHAnsi" w:cstheme="minorHAnsi"/>
                <w:color w:val="000000"/>
                <w:sz w:val="24"/>
                <w:szCs w:val="24"/>
                <w:lang w:val="en-IN" w:eastAsia="en-IN"/>
              </w:rPr>
              <w:t>1</w:t>
            </w:r>
          </w:p>
        </w:tc>
        <w:tc>
          <w:tcPr>
            <w:tcW w:w="4488" w:type="dxa"/>
            <w:tcBorders>
              <w:top w:val="single" w:sz="8" w:space="0" w:color="auto"/>
              <w:left w:val="nil"/>
              <w:bottom w:val="single" w:sz="4" w:space="0" w:color="auto"/>
              <w:right w:val="single" w:sz="4" w:space="0" w:color="auto"/>
            </w:tcBorders>
            <w:shd w:val="clear" w:color="auto" w:fill="auto"/>
            <w:vAlign w:val="center"/>
            <w:hideMark/>
          </w:tcPr>
          <w:p w14:paraId="187FBE17" w14:textId="1D2B8F5B" w:rsidR="000914EA" w:rsidRPr="001F3C86" w:rsidRDefault="000914EA" w:rsidP="000914EA">
            <w:pPr>
              <w:pStyle w:val="ListParagraph"/>
              <w:spacing w:before="120" w:after="120"/>
              <w:ind w:left="0" w:firstLine="0"/>
              <w:rPr>
                <w:rFonts w:ascii="Cambria" w:hAnsi="Cambria" w:cstheme="minorHAnsi"/>
                <w:lang w:val="en-IN"/>
              </w:rPr>
            </w:pPr>
            <w:r w:rsidRPr="001F3C86">
              <w:rPr>
                <w:rFonts w:ascii="Cambria" w:hAnsi="Cambria" w:cstheme="minorHAnsi"/>
                <w:lang w:val="en-IN"/>
              </w:rPr>
              <w:t>The marks distribution on consultancy experience on specified areas will be as under :</w:t>
            </w:r>
          </w:p>
          <w:p w14:paraId="7B82EA7B" w14:textId="6E16FE24" w:rsidR="00D40EA5" w:rsidRPr="001F3C86" w:rsidRDefault="00D40EA5" w:rsidP="00C5238D">
            <w:pPr>
              <w:pStyle w:val="ListParagraph"/>
              <w:numPr>
                <w:ilvl w:val="0"/>
                <w:numId w:val="133"/>
              </w:numPr>
              <w:spacing w:before="120" w:after="120"/>
              <w:rPr>
                <w:rFonts w:ascii="Cambria" w:hAnsi="Cambria" w:cstheme="minorHAnsi"/>
                <w:lang w:val="en-IN"/>
              </w:rPr>
            </w:pPr>
            <w:r w:rsidRPr="001F3C86">
              <w:rPr>
                <w:rFonts w:ascii="Cambria" w:hAnsi="Cambria" w:cstheme="minorHAnsi"/>
                <w:lang w:val="en-IN"/>
              </w:rPr>
              <w:t xml:space="preserve">Implementation of RBI Master Direction on IT Outsourcing  (2.5 marks for each implementation experience, maximum 4 implementations) </w:t>
            </w:r>
            <w:r w:rsidR="009F3775" w:rsidRPr="001F3C86">
              <w:rPr>
                <w:rFonts w:ascii="Cambria" w:hAnsi="Cambria" w:cstheme="minorHAnsi"/>
                <w:lang w:val="en-IN"/>
              </w:rPr>
              <w:t>– maximum 10 Marks</w:t>
            </w:r>
          </w:p>
          <w:p w14:paraId="20E88C76" w14:textId="1957CDB4" w:rsidR="00D40EA5" w:rsidRPr="001F3C86" w:rsidRDefault="00D40EA5" w:rsidP="00C5238D">
            <w:pPr>
              <w:pStyle w:val="ListParagraph"/>
              <w:numPr>
                <w:ilvl w:val="0"/>
                <w:numId w:val="133"/>
              </w:numPr>
              <w:spacing w:before="120" w:after="120"/>
              <w:rPr>
                <w:rFonts w:ascii="Cambria" w:hAnsi="Cambria" w:cstheme="minorHAnsi"/>
                <w:lang w:val="en-IN"/>
              </w:rPr>
            </w:pPr>
            <w:r w:rsidRPr="001F3C86">
              <w:rPr>
                <w:rFonts w:asciiTheme="minorHAnsi" w:hAnsiTheme="minorHAnsi" w:cstheme="minorHAnsi"/>
              </w:rPr>
              <w:t>formulation of IT Strategy, Policy &amp; Planning (2 marks for each implementation experience, maximum 4 implementations)</w:t>
            </w:r>
            <w:r w:rsidR="009F3775" w:rsidRPr="001F3C86">
              <w:rPr>
                <w:rFonts w:asciiTheme="minorHAnsi" w:hAnsiTheme="minorHAnsi" w:cstheme="minorHAnsi"/>
              </w:rPr>
              <w:t xml:space="preserve"> – Maximum 8 Marks</w:t>
            </w:r>
          </w:p>
          <w:p w14:paraId="2F4D90A4" w14:textId="657B7BDA" w:rsidR="00D40EA5" w:rsidRPr="001F3C86" w:rsidRDefault="00D40EA5" w:rsidP="00C5238D">
            <w:pPr>
              <w:pStyle w:val="ListParagraph"/>
              <w:numPr>
                <w:ilvl w:val="0"/>
                <w:numId w:val="133"/>
              </w:numPr>
              <w:spacing w:before="120" w:after="120"/>
              <w:rPr>
                <w:rFonts w:ascii="Cambria" w:hAnsi="Cambria" w:cstheme="minorHAnsi"/>
                <w:lang w:val="en-IN"/>
              </w:rPr>
            </w:pPr>
            <w:r w:rsidRPr="001F3C86">
              <w:rPr>
                <w:rFonts w:asciiTheme="minorHAnsi" w:hAnsiTheme="minorHAnsi" w:cstheme="minorHAnsi"/>
              </w:rPr>
              <w:t>IT Risk Assessment, Governance and  control (1.5 marks for each implementation experience, maximum 4 implementations)</w:t>
            </w:r>
            <w:r w:rsidR="009F3775" w:rsidRPr="001F3C86">
              <w:rPr>
                <w:rFonts w:asciiTheme="minorHAnsi" w:hAnsiTheme="minorHAnsi" w:cstheme="minorHAnsi"/>
              </w:rPr>
              <w:t xml:space="preserve"> – Maximum 6 Marks</w:t>
            </w:r>
          </w:p>
          <w:p w14:paraId="32CBD88F" w14:textId="63A3B5B9" w:rsidR="00D40EA5" w:rsidRPr="001F3C86" w:rsidRDefault="00D40EA5" w:rsidP="00C5238D">
            <w:pPr>
              <w:pStyle w:val="ListParagraph"/>
              <w:numPr>
                <w:ilvl w:val="0"/>
                <w:numId w:val="133"/>
              </w:numPr>
              <w:spacing w:before="120" w:after="120"/>
              <w:rPr>
                <w:rFonts w:ascii="Cambria" w:hAnsi="Cambria" w:cstheme="minorHAnsi"/>
                <w:lang w:val="en-IN"/>
              </w:rPr>
            </w:pPr>
            <w:r w:rsidRPr="001F3C86">
              <w:rPr>
                <w:rFonts w:ascii="Cambria" w:hAnsi="Cambria" w:cstheme="minorHAnsi"/>
                <w:lang w:val="en-IN"/>
              </w:rPr>
              <w:t xml:space="preserve">Digital Personal Data Protection  (1.5 marks for each implementation experience, maximum 4 implementations) </w:t>
            </w:r>
            <w:r w:rsidR="009F3775" w:rsidRPr="001F3C86">
              <w:rPr>
                <w:rFonts w:ascii="Cambria" w:hAnsi="Cambria" w:cstheme="minorHAnsi"/>
                <w:lang w:val="en-IN"/>
              </w:rPr>
              <w:t>– Maximum 6 Marks</w:t>
            </w:r>
          </w:p>
          <w:p w14:paraId="4B54647F" w14:textId="77777777" w:rsidR="00D40EA5" w:rsidRPr="00D40EA5" w:rsidRDefault="00D40EA5" w:rsidP="00C5238D">
            <w:pPr>
              <w:pStyle w:val="ListParagraph"/>
              <w:numPr>
                <w:ilvl w:val="0"/>
                <w:numId w:val="133"/>
              </w:numPr>
              <w:spacing w:before="120" w:after="120"/>
              <w:ind w:hanging="720"/>
              <w:rPr>
                <w:rFonts w:ascii="Cambria" w:hAnsi="Cambria" w:cstheme="minorHAnsi"/>
                <w:lang w:val="en-IN"/>
              </w:rPr>
            </w:pPr>
          </w:p>
          <w:p w14:paraId="65C23B65" w14:textId="43D1B9E3" w:rsidR="00F3357C" w:rsidRPr="000D11AF" w:rsidRDefault="00F3357C" w:rsidP="006A6A8F">
            <w:pPr>
              <w:rPr>
                <w:rFonts w:asciiTheme="minorHAnsi" w:eastAsia="Times New Roman" w:hAnsiTheme="minorHAnsi" w:cstheme="minorHAnsi"/>
                <w:color w:val="000000"/>
                <w:sz w:val="24"/>
                <w:szCs w:val="24"/>
                <w:lang w:val="en-IN" w:eastAsia="en-IN"/>
              </w:rPr>
            </w:pPr>
          </w:p>
        </w:tc>
        <w:tc>
          <w:tcPr>
            <w:tcW w:w="839" w:type="dxa"/>
            <w:tcBorders>
              <w:top w:val="nil"/>
              <w:left w:val="nil"/>
              <w:bottom w:val="single" w:sz="4" w:space="0" w:color="auto"/>
              <w:right w:val="single" w:sz="4" w:space="0" w:color="auto"/>
            </w:tcBorders>
            <w:shd w:val="clear" w:color="auto" w:fill="auto"/>
            <w:noWrap/>
            <w:vAlign w:val="center"/>
            <w:hideMark/>
          </w:tcPr>
          <w:p w14:paraId="676D7FE9" w14:textId="46986687" w:rsidR="00F3357C" w:rsidRPr="000D11AF" w:rsidRDefault="00B11C98" w:rsidP="009D71FF">
            <w:pPr>
              <w:jc w:val="right"/>
              <w:rPr>
                <w:rFonts w:asciiTheme="minorHAnsi" w:eastAsia="Times New Roman" w:hAnsiTheme="minorHAnsi" w:cstheme="minorHAnsi"/>
                <w:color w:val="000000"/>
                <w:sz w:val="24"/>
                <w:szCs w:val="24"/>
                <w:lang w:val="en-IN" w:eastAsia="en-IN"/>
              </w:rPr>
            </w:pPr>
            <w:r w:rsidRPr="000D11AF">
              <w:rPr>
                <w:rFonts w:asciiTheme="minorHAnsi" w:eastAsia="Times New Roman" w:hAnsiTheme="minorHAnsi" w:cstheme="minorHAnsi"/>
                <w:color w:val="000000"/>
                <w:sz w:val="24"/>
                <w:szCs w:val="24"/>
                <w:lang w:val="en-IN" w:eastAsia="en-IN"/>
              </w:rPr>
              <w:t>3</w:t>
            </w:r>
            <w:r w:rsidR="009D71FF" w:rsidRPr="000D11AF">
              <w:rPr>
                <w:rFonts w:asciiTheme="minorHAnsi" w:eastAsia="Times New Roman" w:hAnsiTheme="minorHAnsi" w:cstheme="minorHAnsi"/>
                <w:color w:val="000000"/>
                <w:sz w:val="24"/>
                <w:szCs w:val="24"/>
                <w:lang w:val="en-IN" w:eastAsia="en-IN"/>
              </w:rPr>
              <w:t>0</w:t>
            </w:r>
          </w:p>
        </w:tc>
        <w:tc>
          <w:tcPr>
            <w:tcW w:w="3208" w:type="dxa"/>
            <w:tcBorders>
              <w:top w:val="nil"/>
              <w:left w:val="nil"/>
              <w:bottom w:val="single" w:sz="4" w:space="0" w:color="auto"/>
              <w:right w:val="single" w:sz="4" w:space="0" w:color="auto"/>
            </w:tcBorders>
            <w:shd w:val="clear" w:color="auto" w:fill="auto"/>
            <w:vAlign w:val="center"/>
            <w:hideMark/>
          </w:tcPr>
          <w:p w14:paraId="6ED0EEE6" w14:textId="0A33F907" w:rsidR="00F3357C" w:rsidRPr="000D11AF" w:rsidRDefault="00F3357C" w:rsidP="006A6A8F">
            <w:pPr>
              <w:rPr>
                <w:rFonts w:asciiTheme="minorHAnsi" w:eastAsia="Times New Roman" w:hAnsiTheme="minorHAnsi" w:cstheme="minorHAnsi"/>
                <w:color w:val="000000"/>
                <w:sz w:val="24"/>
                <w:szCs w:val="24"/>
                <w:lang w:val="en-IN" w:eastAsia="en-IN"/>
              </w:rPr>
            </w:pPr>
            <w:r w:rsidRPr="000D11AF">
              <w:rPr>
                <w:rFonts w:asciiTheme="minorHAnsi" w:eastAsia="Times New Roman" w:hAnsiTheme="minorHAnsi" w:cstheme="minorHAnsi"/>
                <w:color w:val="000000"/>
                <w:sz w:val="24"/>
                <w:szCs w:val="24"/>
                <w:lang w:val="en-IN" w:eastAsia="en-IN"/>
              </w:rPr>
              <w:t xml:space="preserve">A copy of engagement letter/work order/ letter of award / Completion Certificate with relevant </w:t>
            </w:r>
            <w:r w:rsidR="00931500" w:rsidRPr="000D11AF">
              <w:rPr>
                <w:rFonts w:asciiTheme="minorHAnsi" w:eastAsia="Times New Roman" w:hAnsiTheme="minorHAnsi" w:cstheme="minorHAnsi"/>
                <w:color w:val="000000"/>
                <w:sz w:val="24"/>
                <w:szCs w:val="24"/>
                <w:lang w:val="en-IN" w:eastAsia="en-IN"/>
              </w:rPr>
              <w:t>details for</w:t>
            </w:r>
            <w:r w:rsidRPr="000D11AF">
              <w:rPr>
                <w:rFonts w:asciiTheme="minorHAnsi" w:eastAsia="Times New Roman" w:hAnsiTheme="minorHAnsi" w:cstheme="minorHAnsi"/>
                <w:color w:val="000000"/>
                <w:sz w:val="24"/>
                <w:szCs w:val="24"/>
                <w:lang w:val="en-IN" w:eastAsia="en-IN"/>
              </w:rPr>
              <w:t xml:space="preserve"> each assignment to be furnished by the bidder.</w:t>
            </w:r>
            <w:r w:rsidRPr="000D11AF">
              <w:rPr>
                <w:rFonts w:asciiTheme="minorHAnsi" w:eastAsia="Times New Roman" w:hAnsiTheme="minorHAnsi" w:cstheme="minorHAnsi"/>
                <w:color w:val="000000"/>
                <w:sz w:val="24"/>
                <w:szCs w:val="24"/>
                <w:lang w:val="en-IN" w:eastAsia="en-IN"/>
              </w:rPr>
              <w:br/>
            </w:r>
            <w:r w:rsidRPr="000D11AF">
              <w:rPr>
                <w:rFonts w:asciiTheme="minorHAnsi" w:eastAsia="Times New Roman" w:hAnsiTheme="minorHAnsi" w:cstheme="minorHAnsi"/>
                <w:color w:val="000000"/>
                <w:sz w:val="24"/>
                <w:szCs w:val="24"/>
                <w:lang w:val="en-IN" w:eastAsia="en-IN"/>
              </w:rPr>
              <w:br/>
              <w:t>Client References on Bidders Letter head</w:t>
            </w:r>
            <w:r w:rsidR="00834B09" w:rsidRPr="000D11AF">
              <w:rPr>
                <w:rFonts w:asciiTheme="minorHAnsi" w:eastAsia="Times New Roman" w:hAnsiTheme="minorHAnsi" w:cstheme="minorHAnsi"/>
                <w:color w:val="000000"/>
                <w:sz w:val="24"/>
                <w:szCs w:val="24"/>
                <w:lang w:val="en-IN" w:eastAsia="en-IN"/>
              </w:rPr>
              <w:t xml:space="preserve"> </w:t>
            </w:r>
            <w:r w:rsidR="00834B09" w:rsidRPr="000D11AF">
              <w:rPr>
                <w:rFonts w:asciiTheme="minorHAnsi" w:eastAsia="Times New Roman" w:hAnsiTheme="minorHAnsi" w:cstheme="minorHAnsi"/>
                <w:b/>
                <w:color w:val="000000"/>
                <w:sz w:val="24"/>
                <w:szCs w:val="24"/>
                <w:lang w:val="en-IN" w:eastAsia="en-IN"/>
              </w:rPr>
              <w:t>(Annexure</w:t>
            </w:r>
            <w:r w:rsidR="004D4BB4" w:rsidRPr="000D11AF">
              <w:rPr>
                <w:rFonts w:asciiTheme="minorHAnsi" w:eastAsia="Times New Roman" w:hAnsiTheme="minorHAnsi" w:cstheme="minorHAnsi"/>
                <w:b/>
                <w:color w:val="000000"/>
                <w:sz w:val="24"/>
                <w:szCs w:val="24"/>
                <w:lang w:val="en-IN" w:eastAsia="en-IN"/>
              </w:rPr>
              <w:t xml:space="preserve"> -XV</w:t>
            </w:r>
            <w:r w:rsidR="00834B09" w:rsidRPr="000D11AF">
              <w:rPr>
                <w:rFonts w:asciiTheme="minorHAnsi" w:eastAsia="Times New Roman" w:hAnsiTheme="minorHAnsi" w:cstheme="minorHAnsi"/>
                <w:b/>
                <w:color w:val="000000"/>
                <w:sz w:val="24"/>
                <w:szCs w:val="24"/>
                <w:lang w:val="en-IN" w:eastAsia="en-IN"/>
              </w:rPr>
              <w:t>)</w:t>
            </w:r>
          </w:p>
        </w:tc>
      </w:tr>
      <w:tr w:rsidR="00F3357C" w:rsidRPr="000D11AF" w14:paraId="778AE15F" w14:textId="77777777" w:rsidTr="00037A14">
        <w:trPr>
          <w:trHeight w:val="63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1FE509D" w14:textId="76073937" w:rsidR="00F3357C" w:rsidRPr="000D11AF" w:rsidRDefault="00B93EE8" w:rsidP="008E53C2">
            <w:pPr>
              <w:jc w:val="center"/>
              <w:rPr>
                <w:rFonts w:asciiTheme="minorHAnsi" w:eastAsia="Times New Roman" w:hAnsiTheme="minorHAnsi" w:cstheme="minorHAnsi"/>
                <w:color w:val="000000"/>
                <w:sz w:val="24"/>
                <w:szCs w:val="24"/>
                <w:lang w:val="en-IN" w:eastAsia="en-IN"/>
              </w:rPr>
            </w:pPr>
            <w:r w:rsidRPr="000D11AF">
              <w:rPr>
                <w:rFonts w:asciiTheme="minorHAnsi" w:eastAsia="Times New Roman" w:hAnsiTheme="minorHAnsi" w:cstheme="minorHAnsi"/>
                <w:color w:val="000000"/>
                <w:sz w:val="24"/>
                <w:szCs w:val="24"/>
                <w:lang w:val="en-IN" w:eastAsia="en-IN"/>
              </w:rPr>
              <w:t>2</w:t>
            </w:r>
          </w:p>
        </w:tc>
        <w:tc>
          <w:tcPr>
            <w:tcW w:w="4488" w:type="dxa"/>
            <w:tcBorders>
              <w:top w:val="nil"/>
              <w:left w:val="nil"/>
              <w:bottom w:val="single" w:sz="4" w:space="0" w:color="auto"/>
              <w:right w:val="single" w:sz="4" w:space="0" w:color="auto"/>
            </w:tcBorders>
            <w:shd w:val="clear" w:color="000000" w:fill="FFFFFF"/>
            <w:vAlign w:val="center"/>
            <w:hideMark/>
          </w:tcPr>
          <w:p w14:paraId="277C7155" w14:textId="77777777" w:rsidR="00F12DC3" w:rsidRPr="000D11AF" w:rsidRDefault="00F12DC3" w:rsidP="008E53C2">
            <w:pPr>
              <w:rPr>
                <w:rFonts w:asciiTheme="minorHAnsi" w:eastAsia="Times New Roman" w:hAnsiTheme="minorHAnsi" w:cstheme="minorHAnsi"/>
                <w:color w:val="000000"/>
                <w:sz w:val="24"/>
                <w:szCs w:val="24"/>
                <w:lang w:val="en-IN" w:eastAsia="en-IN"/>
              </w:rPr>
            </w:pPr>
            <w:r w:rsidRPr="000D11AF">
              <w:rPr>
                <w:rFonts w:asciiTheme="minorHAnsi" w:eastAsia="Times New Roman" w:hAnsiTheme="minorHAnsi" w:cstheme="minorHAnsi"/>
                <w:color w:val="000000"/>
                <w:sz w:val="24"/>
                <w:szCs w:val="24"/>
                <w:lang w:val="en-IN" w:eastAsia="en-IN"/>
              </w:rPr>
              <w:t>Approach and Methodology</w:t>
            </w:r>
            <w:r w:rsidRPr="000D11AF">
              <w:rPr>
                <w:rFonts w:asciiTheme="minorHAnsi" w:eastAsia="Times New Roman" w:hAnsiTheme="minorHAnsi" w:cstheme="minorHAnsi"/>
                <w:color w:val="000000"/>
                <w:sz w:val="24"/>
                <w:szCs w:val="24"/>
                <w:lang w:val="en-IN" w:eastAsia="en-IN"/>
              </w:rPr>
              <w:br/>
            </w:r>
          </w:p>
          <w:p w14:paraId="2CF999D2" w14:textId="77777777" w:rsidR="00F12DC3" w:rsidRPr="000D11AF" w:rsidRDefault="00F3357C" w:rsidP="00C5238D">
            <w:pPr>
              <w:pStyle w:val="ListParagraph"/>
              <w:numPr>
                <w:ilvl w:val="0"/>
                <w:numId w:val="83"/>
              </w:numPr>
              <w:ind w:left="235" w:hanging="235"/>
              <w:rPr>
                <w:rFonts w:asciiTheme="minorHAnsi" w:hAnsiTheme="minorHAnsi" w:cstheme="minorHAnsi"/>
                <w:lang w:val="en-IN" w:eastAsia="en-IN"/>
              </w:rPr>
            </w:pPr>
            <w:r w:rsidRPr="007B6FAE">
              <w:rPr>
                <w:rFonts w:asciiTheme="minorHAnsi" w:hAnsiTheme="minorHAnsi" w:cstheme="minorHAnsi"/>
                <w:lang w:val="en-IN" w:eastAsia="en-IN"/>
              </w:rPr>
              <w:t>Understanding of the Bank and Scope of the RFP</w:t>
            </w:r>
          </w:p>
          <w:p w14:paraId="07BEEE67" w14:textId="77777777" w:rsidR="00F12DC3" w:rsidRPr="000D11AF" w:rsidRDefault="00F3357C" w:rsidP="00C5238D">
            <w:pPr>
              <w:pStyle w:val="ListParagraph"/>
              <w:numPr>
                <w:ilvl w:val="0"/>
                <w:numId w:val="83"/>
              </w:numPr>
              <w:ind w:left="235" w:hanging="235"/>
              <w:rPr>
                <w:rFonts w:asciiTheme="minorHAnsi" w:hAnsiTheme="minorHAnsi" w:cstheme="minorHAnsi"/>
                <w:lang w:val="en-IN" w:eastAsia="en-IN"/>
              </w:rPr>
            </w:pPr>
            <w:r w:rsidRPr="007B6FAE">
              <w:rPr>
                <w:rFonts w:asciiTheme="minorHAnsi" w:hAnsiTheme="minorHAnsi" w:cstheme="minorHAnsi"/>
                <w:lang w:val="en-IN" w:eastAsia="en-IN"/>
              </w:rPr>
              <w:t>Quality of ideas / solutions proposed</w:t>
            </w:r>
            <w:r w:rsidR="00F12DC3" w:rsidRPr="007B6FAE">
              <w:rPr>
                <w:rFonts w:asciiTheme="minorHAnsi" w:hAnsiTheme="minorHAnsi" w:cstheme="minorHAnsi"/>
                <w:lang w:val="en-IN" w:eastAsia="en-IN"/>
              </w:rPr>
              <w:t xml:space="preserve"> to address Bank’s requirements</w:t>
            </w:r>
          </w:p>
          <w:p w14:paraId="1F28E0C1" w14:textId="4544F056" w:rsidR="00F12DC3" w:rsidRPr="000D11AF" w:rsidRDefault="00F3357C" w:rsidP="00C5238D">
            <w:pPr>
              <w:pStyle w:val="ListParagraph"/>
              <w:numPr>
                <w:ilvl w:val="0"/>
                <w:numId w:val="83"/>
              </w:numPr>
              <w:ind w:left="235" w:hanging="235"/>
              <w:rPr>
                <w:rFonts w:asciiTheme="minorHAnsi" w:hAnsiTheme="minorHAnsi" w:cstheme="minorHAnsi"/>
                <w:lang w:val="en-IN" w:eastAsia="en-IN"/>
              </w:rPr>
            </w:pPr>
            <w:r w:rsidRPr="007B6FAE">
              <w:rPr>
                <w:rFonts w:asciiTheme="minorHAnsi" w:hAnsiTheme="minorHAnsi" w:cstheme="minorHAnsi"/>
                <w:lang w:val="en-IN" w:eastAsia="en-IN"/>
              </w:rPr>
              <w:t xml:space="preserve">Approach for implementation, methodologies, </w:t>
            </w:r>
            <w:r w:rsidR="00CA57F9" w:rsidRPr="007B6FAE">
              <w:rPr>
                <w:rFonts w:asciiTheme="minorHAnsi" w:hAnsiTheme="minorHAnsi" w:cstheme="minorHAnsi"/>
                <w:lang w:val="en-IN" w:eastAsia="en-IN"/>
              </w:rPr>
              <w:t xml:space="preserve">milestones, </w:t>
            </w:r>
            <w:r w:rsidRPr="007B6FAE">
              <w:rPr>
                <w:rFonts w:asciiTheme="minorHAnsi" w:hAnsiTheme="minorHAnsi" w:cstheme="minorHAnsi"/>
                <w:lang w:val="en-IN" w:eastAsia="en-IN"/>
              </w:rPr>
              <w:t>timelines, practicality of the solutions</w:t>
            </w:r>
          </w:p>
          <w:p w14:paraId="24B6E073" w14:textId="75093227" w:rsidR="00F12DC3" w:rsidRPr="000D11AF" w:rsidRDefault="004718DC" w:rsidP="00C5238D">
            <w:pPr>
              <w:pStyle w:val="ListParagraph"/>
              <w:numPr>
                <w:ilvl w:val="0"/>
                <w:numId w:val="83"/>
              </w:numPr>
              <w:ind w:left="235" w:hanging="235"/>
              <w:rPr>
                <w:rFonts w:asciiTheme="minorHAnsi" w:hAnsiTheme="minorHAnsi" w:cstheme="minorHAnsi"/>
                <w:lang w:val="en-IN" w:eastAsia="en-IN"/>
              </w:rPr>
            </w:pPr>
            <w:r w:rsidRPr="007B6FAE">
              <w:rPr>
                <w:rFonts w:asciiTheme="minorHAnsi" w:hAnsiTheme="minorHAnsi" w:cstheme="minorHAnsi"/>
                <w:lang w:val="en-IN" w:eastAsia="en-IN"/>
              </w:rPr>
              <w:t>Deliverables Proposed for various Business Parameters</w:t>
            </w:r>
          </w:p>
          <w:p w14:paraId="5FBD861E" w14:textId="77777777" w:rsidR="00F12DC3" w:rsidRPr="000D11AF" w:rsidRDefault="00F3357C" w:rsidP="00C5238D">
            <w:pPr>
              <w:pStyle w:val="ListParagraph"/>
              <w:numPr>
                <w:ilvl w:val="0"/>
                <w:numId w:val="83"/>
              </w:numPr>
              <w:ind w:left="235" w:hanging="235"/>
              <w:rPr>
                <w:rFonts w:asciiTheme="minorHAnsi" w:hAnsiTheme="minorHAnsi" w:cstheme="minorHAnsi"/>
                <w:lang w:val="en-IN" w:eastAsia="en-IN"/>
              </w:rPr>
            </w:pPr>
            <w:r w:rsidRPr="007B6FAE">
              <w:rPr>
                <w:rFonts w:asciiTheme="minorHAnsi" w:hAnsiTheme="minorHAnsi" w:cstheme="minorHAnsi"/>
                <w:lang w:val="en-IN" w:eastAsia="en-IN"/>
              </w:rPr>
              <w:t>Pr</w:t>
            </w:r>
            <w:r w:rsidR="00F12DC3" w:rsidRPr="007B6FAE">
              <w:rPr>
                <w:rFonts w:asciiTheme="minorHAnsi" w:hAnsiTheme="minorHAnsi" w:cstheme="minorHAnsi"/>
                <w:lang w:val="en-IN" w:eastAsia="en-IN"/>
              </w:rPr>
              <w:t>oject plan and Deliverable plan</w:t>
            </w:r>
          </w:p>
          <w:p w14:paraId="7405D43C" w14:textId="77777777" w:rsidR="00F12DC3" w:rsidRPr="000D11AF" w:rsidRDefault="00F12DC3" w:rsidP="00C5238D">
            <w:pPr>
              <w:pStyle w:val="ListParagraph"/>
              <w:numPr>
                <w:ilvl w:val="0"/>
                <w:numId w:val="83"/>
              </w:numPr>
              <w:ind w:left="235" w:hanging="235"/>
              <w:rPr>
                <w:rFonts w:asciiTheme="minorHAnsi" w:hAnsiTheme="minorHAnsi" w:cstheme="minorHAnsi"/>
                <w:lang w:val="en-IN" w:eastAsia="en-IN"/>
              </w:rPr>
            </w:pPr>
            <w:r w:rsidRPr="007B6FAE">
              <w:rPr>
                <w:rFonts w:asciiTheme="minorHAnsi" w:hAnsiTheme="minorHAnsi" w:cstheme="minorHAnsi"/>
                <w:lang w:val="en-IN" w:eastAsia="en-IN"/>
              </w:rPr>
              <w:lastRenderedPageBreak/>
              <w:t>Tools and techniques, standard operating procedures and best practices to be adopted.</w:t>
            </w:r>
          </w:p>
          <w:p w14:paraId="24676B7B" w14:textId="65DAE763" w:rsidR="00F12DC3" w:rsidRPr="000D11AF" w:rsidRDefault="00F3357C" w:rsidP="00C5238D">
            <w:pPr>
              <w:pStyle w:val="ListParagraph"/>
              <w:numPr>
                <w:ilvl w:val="0"/>
                <w:numId w:val="83"/>
              </w:numPr>
              <w:ind w:left="235" w:hanging="235"/>
              <w:rPr>
                <w:rFonts w:asciiTheme="minorHAnsi" w:hAnsiTheme="minorHAnsi" w:cstheme="minorHAnsi"/>
                <w:lang w:val="en-IN" w:eastAsia="en-IN"/>
              </w:rPr>
            </w:pPr>
            <w:r w:rsidRPr="007B6FAE">
              <w:rPr>
                <w:rFonts w:asciiTheme="minorHAnsi" w:hAnsiTheme="minorHAnsi" w:cstheme="minorHAnsi"/>
                <w:lang w:val="en-IN" w:eastAsia="en-IN"/>
              </w:rPr>
              <w:t>Risks and mitigations envisaged</w:t>
            </w:r>
          </w:p>
        </w:tc>
        <w:tc>
          <w:tcPr>
            <w:tcW w:w="839" w:type="dxa"/>
            <w:tcBorders>
              <w:top w:val="nil"/>
              <w:left w:val="nil"/>
              <w:bottom w:val="single" w:sz="4" w:space="0" w:color="auto"/>
              <w:right w:val="single" w:sz="4" w:space="0" w:color="auto"/>
            </w:tcBorders>
            <w:shd w:val="clear" w:color="auto" w:fill="auto"/>
            <w:noWrap/>
            <w:vAlign w:val="center"/>
            <w:hideMark/>
          </w:tcPr>
          <w:p w14:paraId="2E931C5C" w14:textId="77777777" w:rsidR="00F3357C" w:rsidRPr="000D11AF" w:rsidRDefault="00F3357C" w:rsidP="008E53C2">
            <w:pPr>
              <w:jc w:val="right"/>
              <w:rPr>
                <w:rFonts w:asciiTheme="minorHAnsi" w:eastAsia="Times New Roman" w:hAnsiTheme="minorHAnsi" w:cstheme="minorHAnsi"/>
                <w:color w:val="000000"/>
                <w:sz w:val="24"/>
                <w:szCs w:val="24"/>
                <w:lang w:val="en-IN" w:eastAsia="en-IN"/>
              </w:rPr>
            </w:pPr>
            <w:r w:rsidRPr="000D11AF">
              <w:rPr>
                <w:rFonts w:asciiTheme="minorHAnsi" w:eastAsia="Times New Roman" w:hAnsiTheme="minorHAnsi" w:cstheme="minorHAnsi"/>
                <w:color w:val="000000"/>
                <w:sz w:val="24"/>
                <w:szCs w:val="24"/>
                <w:lang w:val="en-IN" w:eastAsia="en-IN"/>
              </w:rPr>
              <w:lastRenderedPageBreak/>
              <w:t>30</w:t>
            </w:r>
          </w:p>
        </w:tc>
        <w:tc>
          <w:tcPr>
            <w:tcW w:w="3208" w:type="dxa"/>
            <w:tcBorders>
              <w:top w:val="nil"/>
              <w:left w:val="nil"/>
              <w:bottom w:val="single" w:sz="4" w:space="0" w:color="auto"/>
              <w:right w:val="single" w:sz="4" w:space="0" w:color="auto"/>
            </w:tcBorders>
            <w:shd w:val="clear" w:color="auto" w:fill="auto"/>
            <w:noWrap/>
            <w:vAlign w:val="center"/>
            <w:hideMark/>
          </w:tcPr>
          <w:p w14:paraId="5CB3C49F" w14:textId="77777777" w:rsidR="00F3357C" w:rsidRPr="000D11AF" w:rsidRDefault="00F3357C" w:rsidP="008E53C2">
            <w:pPr>
              <w:rPr>
                <w:rFonts w:asciiTheme="minorHAnsi" w:eastAsia="Times New Roman" w:hAnsiTheme="minorHAnsi" w:cstheme="minorHAnsi"/>
                <w:color w:val="000000"/>
                <w:sz w:val="24"/>
                <w:szCs w:val="24"/>
                <w:lang w:val="en-IN" w:eastAsia="en-IN"/>
              </w:rPr>
            </w:pPr>
            <w:r w:rsidRPr="000D11AF">
              <w:rPr>
                <w:rFonts w:asciiTheme="minorHAnsi" w:eastAsia="Times New Roman" w:hAnsiTheme="minorHAnsi" w:cstheme="minorHAnsi"/>
                <w:color w:val="000000"/>
                <w:sz w:val="24"/>
                <w:szCs w:val="24"/>
                <w:lang w:val="en-IN" w:eastAsia="en-IN"/>
              </w:rPr>
              <w:t>Bidder Presentation</w:t>
            </w:r>
          </w:p>
        </w:tc>
      </w:tr>
      <w:tr w:rsidR="00834B09" w:rsidRPr="000D11AF" w14:paraId="00F64E0C" w14:textId="77777777" w:rsidTr="00D13E94">
        <w:trPr>
          <w:trHeight w:val="1482"/>
        </w:trPr>
        <w:tc>
          <w:tcPr>
            <w:tcW w:w="0" w:type="auto"/>
            <w:tcBorders>
              <w:top w:val="nil"/>
              <w:left w:val="single" w:sz="4" w:space="0" w:color="auto"/>
              <w:bottom w:val="single" w:sz="4" w:space="0" w:color="auto"/>
              <w:right w:val="single" w:sz="4" w:space="0" w:color="auto"/>
            </w:tcBorders>
            <w:shd w:val="clear" w:color="auto" w:fill="auto"/>
            <w:noWrap/>
            <w:vAlign w:val="center"/>
          </w:tcPr>
          <w:p w14:paraId="675946C5" w14:textId="2D55FF8F" w:rsidR="00834B09" w:rsidRPr="000D11AF" w:rsidRDefault="00B93EE8" w:rsidP="00834B09">
            <w:pPr>
              <w:jc w:val="center"/>
              <w:rPr>
                <w:rFonts w:asciiTheme="minorHAnsi" w:eastAsia="Times New Roman" w:hAnsiTheme="minorHAnsi" w:cstheme="minorHAnsi"/>
                <w:color w:val="000000"/>
                <w:sz w:val="24"/>
                <w:szCs w:val="24"/>
                <w:lang w:val="en-IN" w:eastAsia="en-IN"/>
              </w:rPr>
            </w:pPr>
            <w:r w:rsidRPr="000D11AF">
              <w:rPr>
                <w:rFonts w:asciiTheme="minorHAnsi" w:eastAsia="Times New Roman" w:hAnsiTheme="minorHAnsi" w:cstheme="minorHAnsi"/>
                <w:color w:val="000000"/>
                <w:sz w:val="24"/>
                <w:szCs w:val="24"/>
                <w:lang w:val="en-IN" w:eastAsia="en-IN"/>
              </w:rPr>
              <w:lastRenderedPageBreak/>
              <w:t>3</w:t>
            </w:r>
          </w:p>
        </w:tc>
        <w:tc>
          <w:tcPr>
            <w:tcW w:w="4488" w:type="dxa"/>
            <w:tcBorders>
              <w:top w:val="nil"/>
              <w:left w:val="nil"/>
              <w:bottom w:val="single" w:sz="4" w:space="0" w:color="auto"/>
              <w:right w:val="single" w:sz="4" w:space="0" w:color="auto"/>
            </w:tcBorders>
            <w:shd w:val="clear" w:color="auto" w:fill="auto"/>
            <w:vAlign w:val="center"/>
          </w:tcPr>
          <w:p w14:paraId="00B8ACE6" w14:textId="77777777" w:rsidR="00834B09" w:rsidRPr="000D11AF" w:rsidRDefault="00834B09" w:rsidP="00834B09">
            <w:pPr>
              <w:spacing w:after="240"/>
              <w:rPr>
                <w:rFonts w:asciiTheme="minorHAnsi" w:eastAsia="Times New Roman" w:hAnsiTheme="minorHAnsi" w:cstheme="minorHAnsi"/>
                <w:color w:val="000000"/>
                <w:sz w:val="24"/>
                <w:szCs w:val="24"/>
                <w:lang w:val="en-IN" w:eastAsia="en-IN"/>
              </w:rPr>
            </w:pPr>
            <w:r w:rsidRPr="000D11AF">
              <w:rPr>
                <w:rFonts w:asciiTheme="minorHAnsi" w:eastAsia="Times New Roman" w:hAnsiTheme="minorHAnsi" w:cstheme="minorHAnsi"/>
                <w:color w:val="000000"/>
                <w:sz w:val="24"/>
                <w:szCs w:val="24"/>
                <w:lang w:val="en-IN" w:eastAsia="en-IN"/>
              </w:rPr>
              <w:t>Plan for transfer of capabilities and knowledge, change management and Sustenance of the impact</w:t>
            </w:r>
          </w:p>
          <w:p w14:paraId="66FCD319" w14:textId="12D90B8D" w:rsidR="00834B09" w:rsidRPr="000D11AF" w:rsidRDefault="00834B09" w:rsidP="00D13E94">
            <w:pPr>
              <w:rPr>
                <w:rFonts w:asciiTheme="minorHAnsi" w:eastAsia="Times New Roman" w:hAnsiTheme="minorHAnsi" w:cstheme="minorHAnsi"/>
                <w:color w:val="000000"/>
                <w:sz w:val="24"/>
                <w:szCs w:val="24"/>
                <w:lang w:val="en-IN" w:eastAsia="en-IN"/>
              </w:rPr>
            </w:pPr>
            <w:r w:rsidRPr="000D11AF">
              <w:rPr>
                <w:rFonts w:asciiTheme="minorHAnsi" w:eastAsia="Times New Roman" w:hAnsiTheme="minorHAnsi" w:cstheme="minorHAnsi"/>
                <w:color w:val="000000"/>
                <w:sz w:val="24"/>
                <w:szCs w:val="24"/>
                <w:lang w:val="en-IN" w:eastAsia="en-IN"/>
              </w:rPr>
              <w:br/>
              <w:t>• Plan of building capabilities to the different layers of the Bank and Knowledge transfer.</w:t>
            </w:r>
            <w:r w:rsidRPr="000D11AF">
              <w:rPr>
                <w:rFonts w:asciiTheme="minorHAnsi" w:eastAsia="Times New Roman" w:hAnsiTheme="minorHAnsi" w:cstheme="minorHAnsi"/>
                <w:color w:val="000000"/>
                <w:sz w:val="24"/>
                <w:szCs w:val="24"/>
                <w:lang w:val="en-IN" w:eastAsia="en-IN"/>
              </w:rPr>
              <w:br/>
              <w:t>• Approach for Sustainability plan</w:t>
            </w:r>
            <w:r w:rsidRPr="000D11AF">
              <w:rPr>
                <w:rFonts w:asciiTheme="minorHAnsi" w:eastAsia="Times New Roman" w:hAnsiTheme="minorHAnsi" w:cstheme="minorHAnsi"/>
                <w:color w:val="000000"/>
                <w:sz w:val="24"/>
                <w:szCs w:val="24"/>
                <w:lang w:val="en-IN" w:eastAsia="en-IN"/>
              </w:rPr>
              <w:br/>
              <w:t>• Training and hand-holding of key Resources of the Bank</w:t>
            </w:r>
            <w:r w:rsidRPr="000D11AF">
              <w:rPr>
                <w:rFonts w:asciiTheme="minorHAnsi" w:eastAsia="Times New Roman" w:hAnsiTheme="minorHAnsi" w:cstheme="minorHAnsi"/>
                <w:color w:val="000000"/>
                <w:sz w:val="24"/>
                <w:szCs w:val="24"/>
                <w:lang w:val="en-IN" w:eastAsia="en-IN"/>
              </w:rPr>
              <w:br/>
              <w:t xml:space="preserve">• Relevant experience of such </w:t>
            </w:r>
            <w:r w:rsidR="00B11C98" w:rsidRPr="000D11AF">
              <w:rPr>
                <w:rFonts w:asciiTheme="minorHAnsi" w:eastAsia="Times New Roman" w:hAnsiTheme="minorHAnsi" w:cstheme="minorHAnsi"/>
                <w:color w:val="000000"/>
                <w:sz w:val="24"/>
                <w:szCs w:val="24"/>
                <w:lang w:val="en-IN" w:eastAsia="en-IN"/>
              </w:rPr>
              <w:t>Consultancy</w:t>
            </w:r>
            <w:r w:rsidRPr="000D11AF">
              <w:rPr>
                <w:rFonts w:asciiTheme="minorHAnsi" w:eastAsia="Times New Roman" w:hAnsiTheme="minorHAnsi" w:cstheme="minorHAnsi"/>
                <w:color w:val="000000"/>
                <w:sz w:val="24"/>
                <w:szCs w:val="24"/>
                <w:lang w:val="en-IN" w:eastAsia="en-IN"/>
              </w:rPr>
              <w:t xml:space="preserve"> in other Public Sector Bank/ Private Sector Banks</w:t>
            </w:r>
          </w:p>
        </w:tc>
        <w:tc>
          <w:tcPr>
            <w:tcW w:w="839" w:type="dxa"/>
            <w:tcBorders>
              <w:top w:val="nil"/>
              <w:left w:val="nil"/>
              <w:bottom w:val="single" w:sz="4" w:space="0" w:color="auto"/>
              <w:right w:val="single" w:sz="4" w:space="0" w:color="auto"/>
            </w:tcBorders>
            <w:shd w:val="clear" w:color="auto" w:fill="auto"/>
            <w:noWrap/>
            <w:vAlign w:val="center"/>
          </w:tcPr>
          <w:p w14:paraId="0C3B56A1" w14:textId="25417DF4" w:rsidR="00834B09" w:rsidRPr="000D11AF" w:rsidRDefault="00B11C98" w:rsidP="00B11C98">
            <w:pPr>
              <w:jc w:val="right"/>
              <w:rPr>
                <w:rFonts w:asciiTheme="minorHAnsi" w:eastAsia="Times New Roman" w:hAnsiTheme="minorHAnsi" w:cstheme="minorHAnsi"/>
                <w:color w:val="000000"/>
                <w:sz w:val="24"/>
                <w:szCs w:val="24"/>
                <w:lang w:val="en-IN" w:eastAsia="en-IN"/>
              </w:rPr>
            </w:pPr>
            <w:r w:rsidRPr="000D11AF">
              <w:rPr>
                <w:rFonts w:asciiTheme="minorHAnsi" w:eastAsia="Times New Roman" w:hAnsiTheme="minorHAnsi" w:cstheme="minorHAnsi"/>
                <w:color w:val="000000"/>
                <w:sz w:val="24"/>
                <w:szCs w:val="24"/>
                <w:lang w:val="en-IN" w:eastAsia="en-IN"/>
              </w:rPr>
              <w:t>20</w:t>
            </w:r>
          </w:p>
        </w:tc>
        <w:tc>
          <w:tcPr>
            <w:tcW w:w="3208" w:type="dxa"/>
            <w:tcBorders>
              <w:top w:val="nil"/>
              <w:left w:val="nil"/>
              <w:bottom w:val="single" w:sz="4" w:space="0" w:color="auto"/>
              <w:right w:val="single" w:sz="4" w:space="0" w:color="auto"/>
            </w:tcBorders>
            <w:shd w:val="clear" w:color="auto" w:fill="auto"/>
            <w:vAlign w:val="center"/>
          </w:tcPr>
          <w:p w14:paraId="5B770B38" w14:textId="7F07BA95" w:rsidR="00834B09" w:rsidRPr="000D11AF" w:rsidRDefault="00834B09" w:rsidP="00834B09">
            <w:pPr>
              <w:rPr>
                <w:rFonts w:asciiTheme="minorHAnsi" w:eastAsia="Times New Roman" w:hAnsiTheme="minorHAnsi" w:cstheme="minorHAnsi"/>
                <w:color w:val="000000"/>
                <w:sz w:val="24"/>
                <w:szCs w:val="24"/>
                <w:lang w:val="en-IN" w:eastAsia="en-IN"/>
              </w:rPr>
            </w:pPr>
            <w:r w:rsidRPr="000D11AF">
              <w:rPr>
                <w:rFonts w:asciiTheme="minorHAnsi" w:eastAsia="Times New Roman" w:hAnsiTheme="minorHAnsi" w:cstheme="minorHAnsi"/>
                <w:color w:val="000000"/>
                <w:sz w:val="24"/>
                <w:szCs w:val="24"/>
                <w:lang w:val="en-IN" w:eastAsia="en-IN"/>
              </w:rPr>
              <w:t>Bidder Presentation</w:t>
            </w:r>
          </w:p>
        </w:tc>
      </w:tr>
      <w:tr w:rsidR="00F3357C" w:rsidRPr="000D11AF" w14:paraId="21617010" w14:textId="77777777" w:rsidTr="007B6FAE">
        <w:trPr>
          <w:trHeight w:val="268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F50302" w14:textId="5F50CE56" w:rsidR="00F3357C" w:rsidRPr="000D11AF" w:rsidRDefault="00B93EE8" w:rsidP="008E53C2">
            <w:pPr>
              <w:jc w:val="center"/>
              <w:rPr>
                <w:rFonts w:asciiTheme="minorHAnsi" w:eastAsia="Times New Roman" w:hAnsiTheme="minorHAnsi" w:cstheme="minorHAnsi"/>
                <w:color w:val="000000"/>
                <w:sz w:val="24"/>
                <w:szCs w:val="24"/>
                <w:lang w:val="en-IN" w:eastAsia="en-IN"/>
              </w:rPr>
            </w:pPr>
            <w:r w:rsidRPr="000D11AF">
              <w:rPr>
                <w:rFonts w:asciiTheme="minorHAnsi" w:eastAsia="Times New Roman" w:hAnsiTheme="minorHAnsi" w:cstheme="minorHAnsi"/>
                <w:color w:val="000000"/>
                <w:sz w:val="24"/>
                <w:szCs w:val="24"/>
                <w:lang w:val="en-IN" w:eastAsia="en-IN"/>
              </w:rPr>
              <w:t>4</w:t>
            </w:r>
          </w:p>
        </w:tc>
        <w:tc>
          <w:tcPr>
            <w:tcW w:w="4488" w:type="dxa"/>
            <w:tcBorders>
              <w:top w:val="single" w:sz="4" w:space="0" w:color="auto"/>
              <w:left w:val="nil"/>
              <w:bottom w:val="single" w:sz="4" w:space="0" w:color="auto"/>
              <w:right w:val="single" w:sz="4" w:space="0" w:color="auto"/>
            </w:tcBorders>
            <w:shd w:val="clear" w:color="auto" w:fill="auto"/>
            <w:vAlign w:val="center"/>
            <w:hideMark/>
          </w:tcPr>
          <w:p w14:paraId="0E9891B4" w14:textId="77777777" w:rsidR="00197E0D" w:rsidRPr="000D11AF" w:rsidRDefault="00F3357C" w:rsidP="008E53C2">
            <w:pPr>
              <w:rPr>
                <w:rFonts w:asciiTheme="minorHAnsi" w:eastAsia="Times New Roman" w:hAnsiTheme="minorHAnsi" w:cstheme="minorHAnsi"/>
                <w:color w:val="000000"/>
                <w:sz w:val="24"/>
                <w:szCs w:val="24"/>
                <w:lang w:val="en-IN" w:eastAsia="en-IN"/>
              </w:rPr>
            </w:pPr>
            <w:r w:rsidRPr="000D11AF">
              <w:rPr>
                <w:rFonts w:asciiTheme="minorHAnsi" w:eastAsia="Times New Roman" w:hAnsiTheme="minorHAnsi" w:cstheme="minorHAnsi"/>
                <w:color w:val="000000"/>
                <w:sz w:val="24"/>
                <w:szCs w:val="24"/>
                <w:lang w:val="en-IN" w:eastAsia="en-IN"/>
              </w:rPr>
              <w:t>Key resources/ proposed team profile to be deployed for the Project. Experience and in-house e</w:t>
            </w:r>
            <w:r w:rsidR="00197E0D" w:rsidRPr="000D11AF">
              <w:rPr>
                <w:rFonts w:asciiTheme="minorHAnsi" w:eastAsia="Times New Roman" w:hAnsiTheme="minorHAnsi" w:cstheme="minorHAnsi"/>
                <w:color w:val="000000"/>
                <w:sz w:val="24"/>
                <w:szCs w:val="24"/>
                <w:lang w:val="en-IN" w:eastAsia="en-IN"/>
              </w:rPr>
              <w:t>xpertise in following areas :</w:t>
            </w:r>
            <w:r w:rsidR="00197E0D" w:rsidRPr="000D11AF">
              <w:rPr>
                <w:rFonts w:asciiTheme="minorHAnsi" w:eastAsia="Times New Roman" w:hAnsiTheme="minorHAnsi" w:cstheme="minorHAnsi"/>
                <w:color w:val="000000"/>
                <w:sz w:val="24"/>
                <w:szCs w:val="24"/>
                <w:lang w:val="en-IN" w:eastAsia="en-IN"/>
              </w:rPr>
              <w:br/>
            </w:r>
          </w:p>
          <w:p w14:paraId="30112A50" w14:textId="77777777" w:rsidR="00197E0D" w:rsidRPr="000D11AF" w:rsidRDefault="00F3357C" w:rsidP="00C5238D">
            <w:pPr>
              <w:pStyle w:val="ListParagraph"/>
              <w:numPr>
                <w:ilvl w:val="0"/>
                <w:numId w:val="82"/>
              </w:numPr>
              <w:ind w:left="235" w:hanging="235"/>
              <w:rPr>
                <w:rFonts w:asciiTheme="minorHAnsi" w:hAnsiTheme="minorHAnsi" w:cstheme="minorHAnsi"/>
                <w:lang w:val="en-IN" w:eastAsia="en-IN"/>
              </w:rPr>
            </w:pPr>
            <w:r w:rsidRPr="007B6FAE">
              <w:rPr>
                <w:rFonts w:asciiTheme="minorHAnsi" w:hAnsiTheme="minorHAnsi" w:cstheme="minorHAnsi"/>
                <w:lang w:val="en-IN" w:eastAsia="en-IN"/>
              </w:rPr>
              <w:t>Relevant Experience and profile of Prog</w:t>
            </w:r>
            <w:r w:rsidR="00C06B5B" w:rsidRPr="007B6FAE">
              <w:rPr>
                <w:rFonts w:asciiTheme="minorHAnsi" w:hAnsiTheme="minorHAnsi" w:cstheme="minorHAnsi"/>
                <w:lang w:val="en-IN" w:eastAsia="en-IN"/>
              </w:rPr>
              <w:t>r</w:t>
            </w:r>
            <w:r w:rsidRPr="007B6FAE">
              <w:rPr>
                <w:rFonts w:asciiTheme="minorHAnsi" w:hAnsiTheme="minorHAnsi" w:cstheme="minorHAnsi"/>
                <w:lang w:val="en-IN" w:eastAsia="en-IN"/>
              </w:rPr>
              <w:t>am Manager, Key Resources and other Team members proposed for Onsite in the Project.</w:t>
            </w:r>
          </w:p>
          <w:p w14:paraId="14DC29E5" w14:textId="489AA3D0" w:rsidR="00197E0D" w:rsidRPr="000D11AF" w:rsidRDefault="00F3357C" w:rsidP="00C5238D">
            <w:pPr>
              <w:pStyle w:val="ListParagraph"/>
              <w:numPr>
                <w:ilvl w:val="0"/>
                <w:numId w:val="82"/>
              </w:numPr>
              <w:ind w:left="235" w:hanging="235"/>
              <w:rPr>
                <w:rFonts w:asciiTheme="minorHAnsi" w:hAnsiTheme="minorHAnsi" w:cstheme="minorHAnsi"/>
                <w:lang w:val="en-IN" w:eastAsia="en-IN"/>
              </w:rPr>
            </w:pPr>
            <w:r w:rsidRPr="007B6FAE">
              <w:rPr>
                <w:rFonts w:asciiTheme="minorHAnsi" w:hAnsiTheme="minorHAnsi" w:cstheme="minorHAnsi"/>
                <w:lang w:val="en-IN" w:eastAsia="en-IN"/>
              </w:rPr>
              <w:t>Team deploy</w:t>
            </w:r>
            <w:r w:rsidR="00197E0D" w:rsidRPr="007B6FAE">
              <w:rPr>
                <w:rFonts w:asciiTheme="minorHAnsi" w:hAnsiTheme="minorHAnsi" w:cstheme="minorHAnsi"/>
                <w:lang w:val="en-IN" w:eastAsia="en-IN"/>
              </w:rPr>
              <w:t xml:space="preserve">ment plan by </w:t>
            </w:r>
            <w:r w:rsidR="00F8394E" w:rsidRPr="007B6FAE">
              <w:rPr>
                <w:rFonts w:asciiTheme="minorHAnsi" w:hAnsiTheme="minorHAnsi" w:cstheme="minorHAnsi"/>
                <w:lang w:val="en-IN" w:eastAsia="en-IN"/>
              </w:rPr>
              <w:t>Activity/Sub-Activity</w:t>
            </w:r>
          </w:p>
          <w:p w14:paraId="7BDF49A8" w14:textId="2B91677C" w:rsidR="00F3357C" w:rsidRDefault="00F3357C" w:rsidP="00C5238D">
            <w:pPr>
              <w:pStyle w:val="ListParagraph"/>
              <w:numPr>
                <w:ilvl w:val="0"/>
                <w:numId w:val="82"/>
              </w:numPr>
              <w:ind w:left="235" w:hanging="235"/>
              <w:rPr>
                <w:rFonts w:asciiTheme="minorHAnsi" w:hAnsiTheme="minorHAnsi" w:cstheme="minorHAnsi"/>
                <w:lang w:val="en-IN" w:eastAsia="en-IN"/>
              </w:rPr>
            </w:pPr>
            <w:r w:rsidRPr="007B6FAE">
              <w:rPr>
                <w:rFonts w:asciiTheme="minorHAnsi" w:hAnsiTheme="minorHAnsi" w:cstheme="minorHAnsi"/>
                <w:lang w:val="en-IN" w:eastAsia="en-IN"/>
              </w:rPr>
              <w:t xml:space="preserve">Capability and </w:t>
            </w:r>
            <w:r w:rsidR="00197E0D" w:rsidRPr="007B6FAE">
              <w:rPr>
                <w:rFonts w:asciiTheme="minorHAnsi" w:hAnsiTheme="minorHAnsi" w:cstheme="minorHAnsi"/>
                <w:lang w:val="en-IN" w:eastAsia="en-IN"/>
              </w:rPr>
              <w:t xml:space="preserve">Specific </w:t>
            </w:r>
            <w:r w:rsidRPr="007B6FAE">
              <w:rPr>
                <w:rFonts w:asciiTheme="minorHAnsi" w:hAnsiTheme="minorHAnsi" w:cstheme="minorHAnsi"/>
                <w:lang w:val="en-IN" w:eastAsia="en-IN"/>
              </w:rPr>
              <w:t>Expertise</w:t>
            </w:r>
            <w:r w:rsidR="00197E0D" w:rsidRPr="007B6FAE">
              <w:rPr>
                <w:rFonts w:asciiTheme="minorHAnsi" w:hAnsiTheme="minorHAnsi" w:cstheme="minorHAnsi"/>
                <w:lang w:val="en-IN" w:eastAsia="en-IN"/>
              </w:rPr>
              <w:t xml:space="preserve"> relevant to the Project.</w:t>
            </w:r>
          </w:p>
          <w:p w14:paraId="75511AF4" w14:textId="77777777" w:rsidR="00833603" w:rsidRDefault="00833603" w:rsidP="00833603">
            <w:pPr>
              <w:rPr>
                <w:rFonts w:asciiTheme="minorHAnsi" w:hAnsiTheme="minorHAnsi" w:cstheme="minorHAnsi"/>
                <w:lang w:val="en-IN" w:eastAsia="en-IN"/>
              </w:rPr>
            </w:pPr>
          </w:p>
          <w:p w14:paraId="43812331" w14:textId="5D4003D1" w:rsidR="00197E0D" w:rsidRPr="000D11AF" w:rsidRDefault="00197E0D" w:rsidP="00197E0D">
            <w:pPr>
              <w:pStyle w:val="ListParagraph"/>
              <w:ind w:left="235" w:firstLine="0"/>
              <w:rPr>
                <w:rFonts w:asciiTheme="minorHAnsi" w:hAnsiTheme="minorHAnsi" w:cstheme="minorHAnsi"/>
                <w:lang w:val="en-IN" w:eastAsia="en-IN"/>
              </w:rPr>
            </w:pPr>
          </w:p>
        </w:tc>
        <w:tc>
          <w:tcPr>
            <w:tcW w:w="839" w:type="dxa"/>
            <w:tcBorders>
              <w:top w:val="single" w:sz="4" w:space="0" w:color="auto"/>
              <w:left w:val="nil"/>
              <w:bottom w:val="single" w:sz="4" w:space="0" w:color="auto"/>
              <w:right w:val="single" w:sz="4" w:space="0" w:color="auto"/>
            </w:tcBorders>
            <w:shd w:val="clear" w:color="auto" w:fill="auto"/>
            <w:noWrap/>
            <w:vAlign w:val="center"/>
            <w:hideMark/>
          </w:tcPr>
          <w:p w14:paraId="4C2FE2DF" w14:textId="1AAFEE66" w:rsidR="00F3357C" w:rsidRPr="000D11AF" w:rsidRDefault="00B11C98" w:rsidP="00B11C98">
            <w:pPr>
              <w:jc w:val="right"/>
              <w:rPr>
                <w:rFonts w:asciiTheme="minorHAnsi" w:eastAsia="Times New Roman" w:hAnsiTheme="minorHAnsi" w:cstheme="minorHAnsi"/>
                <w:color w:val="000000"/>
                <w:sz w:val="24"/>
                <w:szCs w:val="24"/>
                <w:lang w:val="en-IN" w:eastAsia="en-IN"/>
              </w:rPr>
            </w:pPr>
            <w:r w:rsidRPr="000D11AF">
              <w:rPr>
                <w:rFonts w:asciiTheme="minorHAnsi" w:eastAsia="Times New Roman" w:hAnsiTheme="minorHAnsi" w:cstheme="minorHAnsi"/>
                <w:color w:val="000000"/>
                <w:sz w:val="24"/>
                <w:szCs w:val="24"/>
                <w:lang w:val="en-IN" w:eastAsia="en-IN"/>
              </w:rPr>
              <w:t>20</w:t>
            </w:r>
          </w:p>
        </w:tc>
        <w:tc>
          <w:tcPr>
            <w:tcW w:w="3208" w:type="dxa"/>
            <w:tcBorders>
              <w:top w:val="single" w:sz="4" w:space="0" w:color="auto"/>
              <w:left w:val="nil"/>
              <w:bottom w:val="single" w:sz="4" w:space="0" w:color="auto"/>
              <w:right w:val="single" w:sz="4" w:space="0" w:color="auto"/>
            </w:tcBorders>
            <w:shd w:val="clear" w:color="auto" w:fill="auto"/>
            <w:vAlign w:val="center"/>
            <w:hideMark/>
          </w:tcPr>
          <w:p w14:paraId="641F5735" w14:textId="47FA7B46" w:rsidR="00F3357C" w:rsidRPr="000D11AF" w:rsidRDefault="00F3357C" w:rsidP="008E53C2">
            <w:pPr>
              <w:rPr>
                <w:rFonts w:asciiTheme="minorHAnsi" w:eastAsia="Times New Roman" w:hAnsiTheme="minorHAnsi" w:cstheme="minorHAnsi"/>
                <w:color w:val="000000"/>
                <w:sz w:val="24"/>
                <w:szCs w:val="24"/>
                <w:lang w:val="en-IN" w:eastAsia="en-IN"/>
              </w:rPr>
            </w:pPr>
            <w:r w:rsidRPr="000D11AF">
              <w:rPr>
                <w:rFonts w:asciiTheme="minorHAnsi" w:eastAsia="Times New Roman" w:hAnsiTheme="minorHAnsi" w:cstheme="minorHAnsi"/>
                <w:color w:val="000000"/>
                <w:sz w:val="24"/>
                <w:szCs w:val="24"/>
                <w:lang w:val="en-IN" w:eastAsia="en-IN"/>
              </w:rPr>
              <w:t>Profile of the employees along with name, qualification, experience should be furnished on the company’s letter head.</w:t>
            </w:r>
            <w:r w:rsidR="00834B09" w:rsidRPr="000D11AF">
              <w:rPr>
                <w:rFonts w:asciiTheme="minorHAnsi" w:eastAsia="Times New Roman" w:hAnsiTheme="minorHAnsi" w:cstheme="minorHAnsi"/>
                <w:b/>
                <w:color w:val="000000"/>
                <w:sz w:val="24"/>
                <w:szCs w:val="24"/>
                <w:lang w:val="en-IN" w:eastAsia="en-IN"/>
              </w:rPr>
              <w:t>(Annexure</w:t>
            </w:r>
            <w:r w:rsidR="004D4BB4" w:rsidRPr="000D11AF">
              <w:rPr>
                <w:rFonts w:asciiTheme="minorHAnsi" w:eastAsia="Times New Roman" w:hAnsiTheme="minorHAnsi" w:cstheme="minorHAnsi"/>
                <w:b/>
                <w:color w:val="000000"/>
                <w:sz w:val="24"/>
                <w:szCs w:val="24"/>
                <w:lang w:val="en-IN" w:eastAsia="en-IN"/>
              </w:rPr>
              <w:t>-XVI</w:t>
            </w:r>
            <w:r w:rsidR="00834B09" w:rsidRPr="000D11AF">
              <w:rPr>
                <w:rFonts w:asciiTheme="minorHAnsi" w:eastAsia="Times New Roman" w:hAnsiTheme="minorHAnsi" w:cstheme="minorHAnsi"/>
                <w:color w:val="000000"/>
                <w:sz w:val="24"/>
                <w:szCs w:val="24"/>
                <w:lang w:val="en-IN" w:eastAsia="en-IN"/>
              </w:rPr>
              <w:t>)</w:t>
            </w:r>
          </w:p>
        </w:tc>
      </w:tr>
    </w:tbl>
    <w:p w14:paraId="2D895522" w14:textId="77777777" w:rsidR="00516834" w:rsidRPr="000D11AF" w:rsidRDefault="00516834">
      <w:pPr>
        <w:pStyle w:val="Standard"/>
        <w:tabs>
          <w:tab w:val="left" w:pos="1980"/>
          <w:tab w:val="left" w:pos="3480"/>
        </w:tabs>
        <w:jc w:val="both"/>
        <w:rPr>
          <w:rFonts w:asciiTheme="minorHAnsi" w:hAnsiTheme="minorHAnsi" w:cstheme="minorHAnsi"/>
        </w:rPr>
      </w:pPr>
    </w:p>
    <w:p w14:paraId="732A612C" w14:textId="57BF6C23" w:rsidR="00C06B5B" w:rsidRPr="000D11AF" w:rsidRDefault="00154C0C">
      <w:pPr>
        <w:pStyle w:val="Standard"/>
        <w:tabs>
          <w:tab w:val="left" w:pos="1980"/>
          <w:tab w:val="left" w:pos="3480"/>
        </w:tabs>
        <w:jc w:val="both"/>
        <w:rPr>
          <w:rFonts w:asciiTheme="minorHAnsi" w:hAnsiTheme="minorHAnsi" w:cstheme="minorHAnsi"/>
        </w:rPr>
      </w:pPr>
      <w:r w:rsidRPr="007B6FAE">
        <w:rPr>
          <w:rFonts w:asciiTheme="minorHAnsi" w:hAnsiTheme="minorHAnsi" w:cstheme="minorHAnsi"/>
        </w:rPr>
        <w:t xml:space="preserve">The Bidder Technical presentation should </w:t>
      </w:r>
      <w:r w:rsidR="00C06B5B" w:rsidRPr="007B6FAE">
        <w:rPr>
          <w:rFonts w:asciiTheme="minorHAnsi" w:hAnsiTheme="minorHAnsi" w:cstheme="minorHAnsi"/>
        </w:rPr>
        <w:t>cover specifically the</w:t>
      </w:r>
      <w:r w:rsidRPr="007B6FAE">
        <w:rPr>
          <w:rFonts w:asciiTheme="minorHAnsi" w:hAnsiTheme="minorHAnsi" w:cstheme="minorHAnsi"/>
        </w:rPr>
        <w:t xml:space="preserve"> </w:t>
      </w:r>
      <w:r w:rsidR="00287DDD" w:rsidRPr="007B6FAE">
        <w:rPr>
          <w:rFonts w:asciiTheme="minorHAnsi" w:hAnsiTheme="minorHAnsi" w:cstheme="minorHAnsi"/>
        </w:rPr>
        <w:t>five milestones</w:t>
      </w:r>
      <w:r w:rsidRPr="007B6FAE">
        <w:rPr>
          <w:rFonts w:asciiTheme="minorHAnsi" w:hAnsiTheme="minorHAnsi" w:cstheme="minorHAnsi"/>
        </w:rPr>
        <w:t xml:space="preserve"> of the Scope of Work</w:t>
      </w:r>
      <w:r w:rsidR="00C06B5B" w:rsidRPr="007B6FAE">
        <w:rPr>
          <w:rFonts w:asciiTheme="minorHAnsi" w:hAnsiTheme="minorHAnsi" w:cstheme="minorHAnsi"/>
        </w:rPr>
        <w:t xml:space="preserve"> broadly including the following aspects</w:t>
      </w:r>
      <w:r w:rsidR="0010236F" w:rsidRPr="007B6FAE">
        <w:rPr>
          <w:rFonts w:asciiTheme="minorHAnsi" w:hAnsiTheme="minorHAnsi" w:cstheme="minorHAnsi"/>
        </w:rPr>
        <w:t xml:space="preserve"> (wherever applicable)</w:t>
      </w:r>
      <w:r w:rsidR="00C06B5B" w:rsidRPr="007B6FAE">
        <w:rPr>
          <w:rFonts w:asciiTheme="minorHAnsi" w:hAnsiTheme="minorHAnsi" w:cstheme="minorHAnsi"/>
        </w:rPr>
        <w:t>:</w:t>
      </w:r>
    </w:p>
    <w:p w14:paraId="0893CC27" w14:textId="5AA7D1D9" w:rsidR="000D09C6" w:rsidRPr="000D11AF" w:rsidRDefault="005D1455">
      <w:pPr>
        <w:pStyle w:val="Standard"/>
        <w:tabs>
          <w:tab w:val="left" w:pos="1980"/>
          <w:tab w:val="left" w:pos="3480"/>
        </w:tabs>
        <w:jc w:val="both"/>
        <w:rPr>
          <w:rFonts w:asciiTheme="minorHAnsi" w:hAnsiTheme="minorHAnsi" w:cstheme="minorHAnsi"/>
        </w:rPr>
      </w:pPr>
      <w:r w:rsidRPr="007B6FAE">
        <w:rPr>
          <w:rFonts w:asciiTheme="minorHAnsi" w:hAnsiTheme="minorHAnsi" w:cstheme="minorHAnsi"/>
        </w:rPr>
        <w:t xml:space="preserve"> </w:t>
      </w:r>
    </w:p>
    <w:p w14:paraId="290B9CA2" w14:textId="77777777" w:rsidR="000D09C6" w:rsidRPr="000D11AF" w:rsidRDefault="009840D6" w:rsidP="00C5238D">
      <w:pPr>
        <w:pStyle w:val="Standard"/>
        <w:numPr>
          <w:ilvl w:val="0"/>
          <w:numId w:val="81"/>
        </w:numPr>
        <w:tabs>
          <w:tab w:val="left" w:pos="1980"/>
          <w:tab w:val="left" w:pos="3480"/>
        </w:tabs>
        <w:jc w:val="both"/>
        <w:rPr>
          <w:rFonts w:asciiTheme="minorHAnsi" w:hAnsiTheme="minorHAnsi" w:cstheme="minorHAnsi"/>
        </w:rPr>
      </w:pPr>
      <w:r w:rsidRPr="007B6FAE">
        <w:rPr>
          <w:rFonts w:asciiTheme="minorHAnsi" w:hAnsiTheme="minorHAnsi" w:cstheme="minorHAnsi"/>
        </w:rPr>
        <w:t>Understanding of the S</w:t>
      </w:r>
      <w:r w:rsidR="000D09C6" w:rsidRPr="007B6FAE">
        <w:rPr>
          <w:rFonts w:asciiTheme="minorHAnsi" w:hAnsiTheme="minorHAnsi" w:cstheme="minorHAnsi"/>
        </w:rPr>
        <w:t>cope</w:t>
      </w:r>
    </w:p>
    <w:p w14:paraId="580F9304" w14:textId="39C12D56" w:rsidR="005C21E8" w:rsidRPr="000D11AF" w:rsidRDefault="000D09C6" w:rsidP="00C5238D">
      <w:pPr>
        <w:pStyle w:val="Standard"/>
        <w:numPr>
          <w:ilvl w:val="0"/>
          <w:numId w:val="81"/>
        </w:numPr>
        <w:tabs>
          <w:tab w:val="left" w:pos="1980"/>
          <w:tab w:val="left" w:pos="3480"/>
        </w:tabs>
        <w:jc w:val="both"/>
        <w:rPr>
          <w:rFonts w:asciiTheme="minorHAnsi" w:hAnsiTheme="minorHAnsi" w:cstheme="minorHAnsi"/>
        </w:rPr>
      </w:pPr>
      <w:r w:rsidRPr="007B6FAE">
        <w:rPr>
          <w:rFonts w:asciiTheme="minorHAnsi" w:hAnsiTheme="minorHAnsi" w:cstheme="minorHAnsi"/>
        </w:rPr>
        <w:t xml:space="preserve">Strategy </w:t>
      </w:r>
      <w:r w:rsidR="005C21E8" w:rsidRPr="007B6FAE">
        <w:rPr>
          <w:rFonts w:asciiTheme="minorHAnsi" w:hAnsiTheme="minorHAnsi" w:cstheme="minorHAnsi"/>
        </w:rPr>
        <w:t>A</w:t>
      </w:r>
      <w:r w:rsidRPr="007B6FAE">
        <w:rPr>
          <w:rFonts w:asciiTheme="minorHAnsi" w:hAnsiTheme="minorHAnsi" w:cstheme="minorHAnsi"/>
        </w:rPr>
        <w:t>rticulation</w:t>
      </w:r>
      <w:r w:rsidR="00B11C98" w:rsidRPr="007B6FAE">
        <w:rPr>
          <w:rFonts w:asciiTheme="minorHAnsi" w:hAnsiTheme="minorHAnsi" w:cstheme="minorHAnsi"/>
        </w:rPr>
        <w:t xml:space="preserve"> and </w:t>
      </w:r>
      <w:r w:rsidR="005C21E8" w:rsidRPr="007B6FAE">
        <w:rPr>
          <w:rFonts w:asciiTheme="minorHAnsi" w:hAnsiTheme="minorHAnsi" w:cstheme="minorHAnsi"/>
        </w:rPr>
        <w:t>Implementation Plan</w:t>
      </w:r>
    </w:p>
    <w:p w14:paraId="3458DFD4" w14:textId="42F50CA4" w:rsidR="00784E0B" w:rsidRPr="000D11AF" w:rsidRDefault="00784E0B" w:rsidP="00C5238D">
      <w:pPr>
        <w:pStyle w:val="Standard"/>
        <w:numPr>
          <w:ilvl w:val="0"/>
          <w:numId w:val="81"/>
        </w:numPr>
        <w:tabs>
          <w:tab w:val="left" w:pos="1980"/>
          <w:tab w:val="left" w:pos="3480"/>
        </w:tabs>
        <w:jc w:val="both"/>
        <w:rPr>
          <w:rFonts w:asciiTheme="minorHAnsi" w:hAnsiTheme="minorHAnsi" w:cstheme="minorHAnsi"/>
        </w:rPr>
      </w:pPr>
      <w:r w:rsidRPr="007B6FAE">
        <w:rPr>
          <w:rFonts w:asciiTheme="minorHAnsi" w:hAnsiTheme="minorHAnsi" w:cstheme="minorHAnsi"/>
        </w:rPr>
        <w:t>Regulatory Compliance</w:t>
      </w:r>
    </w:p>
    <w:p w14:paraId="428D5C04" w14:textId="088575AF" w:rsidR="000D09C6" w:rsidRPr="000D11AF" w:rsidRDefault="009840D6" w:rsidP="00C5238D">
      <w:pPr>
        <w:pStyle w:val="Standard"/>
        <w:numPr>
          <w:ilvl w:val="0"/>
          <w:numId w:val="81"/>
        </w:numPr>
        <w:tabs>
          <w:tab w:val="left" w:pos="1980"/>
          <w:tab w:val="left" w:pos="3480"/>
        </w:tabs>
        <w:jc w:val="both"/>
        <w:rPr>
          <w:rFonts w:asciiTheme="minorHAnsi" w:hAnsiTheme="minorHAnsi" w:cstheme="minorHAnsi"/>
        </w:rPr>
      </w:pPr>
      <w:r w:rsidRPr="007B6FAE">
        <w:rPr>
          <w:rFonts w:asciiTheme="minorHAnsi" w:hAnsiTheme="minorHAnsi" w:cstheme="minorHAnsi"/>
        </w:rPr>
        <w:t>Experience</w:t>
      </w:r>
      <w:r w:rsidR="005D1455" w:rsidRPr="007B6FAE">
        <w:rPr>
          <w:rFonts w:asciiTheme="minorHAnsi" w:hAnsiTheme="minorHAnsi" w:cstheme="minorHAnsi"/>
        </w:rPr>
        <w:t xml:space="preserve"> </w:t>
      </w:r>
      <w:r w:rsidR="005C21E8" w:rsidRPr="007B6FAE">
        <w:rPr>
          <w:rFonts w:asciiTheme="minorHAnsi" w:hAnsiTheme="minorHAnsi" w:cstheme="minorHAnsi"/>
        </w:rPr>
        <w:t xml:space="preserve">in other Banks of Similar </w:t>
      </w:r>
      <w:r w:rsidR="00F8394E" w:rsidRPr="007B6FAE">
        <w:rPr>
          <w:rFonts w:asciiTheme="minorHAnsi" w:hAnsiTheme="minorHAnsi" w:cstheme="minorHAnsi"/>
        </w:rPr>
        <w:t xml:space="preserve">Assignment </w:t>
      </w:r>
    </w:p>
    <w:p w14:paraId="440FE42A" w14:textId="0CA49EE6" w:rsidR="000D09C6" w:rsidRPr="000D11AF" w:rsidRDefault="000D09C6" w:rsidP="00C5238D">
      <w:pPr>
        <w:pStyle w:val="Standard"/>
        <w:numPr>
          <w:ilvl w:val="0"/>
          <w:numId w:val="81"/>
        </w:numPr>
        <w:tabs>
          <w:tab w:val="left" w:pos="1980"/>
          <w:tab w:val="left" w:pos="3480"/>
        </w:tabs>
        <w:jc w:val="both"/>
        <w:rPr>
          <w:rFonts w:asciiTheme="minorHAnsi" w:hAnsiTheme="minorHAnsi" w:cstheme="minorHAnsi"/>
        </w:rPr>
      </w:pPr>
      <w:r w:rsidRPr="007B6FAE">
        <w:rPr>
          <w:rFonts w:asciiTheme="minorHAnsi" w:hAnsiTheme="minorHAnsi" w:cstheme="minorHAnsi"/>
        </w:rPr>
        <w:t xml:space="preserve">Change Management </w:t>
      </w:r>
      <w:r w:rsidR="00312B7A" w:rsidRPr="007B6FAE">
        <w:rPr>
          <w:rFonts w:asciiTheme="minorHAnsi" w:hAnsiTheme="minorHAnsi" w:cstheme="minorHAnsi"/>
        </w:rPr>
        <w:t xml:space="preserve">approach </w:t>
      </w:r>
    </w:p>
    <w:p w14:paraId="0DFB20A8" w14:textId="77777777" w:rsidR="00154C0C" w:rsidRPr="000D11AF" w:rsidRDefault="00154C0C">
      <w:pPr>
        <w:pStyle w:val="Standard"/>
        <w:tabs>
          <w:tab w:val="left" w:pos="1980"/>
          <w:tab w:val="left" w:pos="3480"/>
        </w:tabs>
        <w:jc w:val="both"/>
        <w:rPr>
          <w:rFonts w:asciiTheme="minorHAnsi" w:hAnsiTheme="minorHAnsi" w:cstheme="minorHAnsi"/>
        </w:rPr>
      </w:pPr>
    </w:p>
    <w:p w14:paraId="5CB0A230" w14:textId="77777777" w:rsidR="001B19B5" w:rsidRPr="000D11AF" w:rsidRDefault="001B19B5" w:rsidP="001B19B5">
      <w:pPr>
        <w:pStyle w:val="Standard"/>
        <w:tabs>
          <w:tab w:val="left" w:pos="1980"/>
          <w:tab w:val="left" w:pos="3480"/>
        </w:tabs>
        <w:jc w:val="both"/>
        <w:rPr>
          <w:rFonts w:asciiTheme="minorHAnsi" w:hAnsiTheme="minorHAnsi" w:cstheme="minorHAnsi"/>
          <w:b/>
          <w:bCs/>
        </w:rPr>
      </w:pPr>
    </w:p>
    <w:p w14:paraId="2BB3640E" w14:textId="77777777" w:rsidR="001B19B5" w:rsidRPr="000D11AF" w:rsidRDefault="001B19B5" w:rsidP="001B19B5">
      <w:pPr>
        <w:pStyle w:val="Standard"/>
        <w:tabs>
          <w:tab w:val="left" w:pos="1980"/>
          <w:tab w:val="left" w:pos="3480"/>
        </w:tabs>
        <w:jc w:val="both"/>
        <w:rPr>
          <w:rFonts w:asciiTheme="minorHAnsi" w:hAnsiTheme="minorHAnsi" w:cstheme="minorHAnsi"/>
          <w:b/>
          <w:bCs/>
        </w:rPr>
      </w:pPr>
      <w:r w:rsidRPr="007B6FAE">
        <w:rPr>
          <w:rFonts w:asciiTheme="minorHAnsi" w:hAnsiTheme="minorHAnsi" w:cstheme="minorHAnsi"/>
          <w:b/>
          <w:bCs/>
        </w:rPr>
        <w:t xml:space="preserve">Bidder to </w:t>
      </w:r>
    </w:p>
    <w:p w14:paraId="1C1242A8" w14:textId="77777777" w:rsidR="001B19B5" w:rsidRPr="000D11AF" w:rsidRDefault="001B19B5" w:rsidP="00C5238D">
      <w:pPr>
        <w:pStyle w:val="Standard"/>
        <w:numPr>
          <w:ilvl w:val="0"/>
          <w:numId w:val="96"/>
        </w:numPr>
        <w:tabs>
          <w:tab w:val="left" w:pos="1980"/>
          <w:tab w:val="left" w:pos="3480"/>
        </w:tabs>
        <w:jc w:val="both"/>
        <w:rPr>
          <w:rFonts w:asciiTheme="minorHAnsi" w:hAnsiTheme="minorHAnsi" w:cstheme="minorHAnsi"/>
          <w:b/>
          <w:bCs/>
        </w:rPr>
      </w:pPr>
      <w:proofErr w:type="gramStart"/>
      <w:r w:rsidRPr="007B6FAE">
        <w:rPr>
          <w:rFonts w:asciiTheme="minorHAnsi" w:hAnsiTheme="minorHAnsi" w:cstheme="minorHAnsi"/>
          <w:b/>
          <w:bCs/>
        </w:rPr>
        <w:t>submit</w:t>
      </w:r>
      <w:proofErr w:type="gramEnd"/>
      <w:r w:rsidRPr="007B6FAE">
        <w:rPr>
          <w:rFonts w:asciiTheme="minorHAnsi" w:hAnsiTheme="minorHAnsi" w:cstheme="minorHAnsi"/>
          <w:b/>
          <w:bCs/>
        </w:rPr>
        <w:t xml:space="preserve"> 1 set of colored printout (hardcopy) of the Presentation on the last day of Bid Submission in addition to the online Bid submissions.</w:t>
      </w:r>
    </w:p>
    <w:p w14:paraId="0393EB25" w14:textId="77777777" w:rsidR="001B19B5" w:rsidRPr="000D11AF" w:rsidRDefault="001B19B5" w:rsidP="00C5238D">
      <w:pPr>
        <w:pStyle w:val="Standard"/>
        <w:numPr>
          <w:ilvl w:val="0"/>
          <w:numId w:val="96"/>
        </w:numPr>
        <w:tabs>
          <w:tab w:val="left" w:pos="1980"/>
          <w:tab w:val="left" w:pos="3480"/>
        </w:tabs>
        <w:jc w:val="both"/>
        <w:rPr>
          <w:rFonts w:asciiTheme="minorHAnsi" w:hAnsiTheme="minorHAnsi" w:cstheme="minorHAnsi"/>
          <w:b/>
          <w:bCs/>
        </w:rPr>
      </w:pPr>
      <w:proofErr w:type="gramStart"/>
      <w:r w:rsidRPr="007B6FAE">
        <w:rPr>
          <w:rFonts w:asciiTheme="minorHAnsi" w:hAnsiTheme="minorHAnsi" w:cstheme="minorHAnsi"/>
          <w:b/>
          <w:bCs/>
        </w:rPr>
        <w:lastRenderedPageBreak/>
        <w:t>submit</w:t>
      </w:r>
      <w:proofErr w:type="gramEnd"/>
      <w:r w:rsidRPr="007B6FAE">
        <w:rPr>
          <w:rFonts w:asciiTheme="minorHAnsi" w:hAnsiTheme="minorHAnsi" w:cstheme="minorHAnsi"/>
          <w:b/>
          <w:bCs/>
        </w:rPr>
        <w:t xml:space="preserve"> 2 set of colored printouts (hardcopy) of the final presentation document to the Bank on the day of presentation and submit the Soft Copy of same to the Bank. </w:t>
      </w:r>
    </w:p>
    <w:p w14:paraId="59D776E9" w14:textId="77777777" w:rsidR="00516834" w:rsidRPr="000D11AF" w:rsidRDefault="00516834">
      <w:pPr>
        <w:pStyle w:val="Standard"/>
        <w:tabs>
          <w:tab w:val="left" w:pos="1980"/>
          <w:tab w:val="left" w:pos="3480"/>
        </w:tabs>
        <w:jc w:val="both"/>
        <w:rPr>
          <w:rFonts w:asciiTheme="minorHAnsi" w:hAnsiTheme="minorHAnsi" w:cstheme="minorHAnsi"/>
        </w:rPr>
      </w:pPr>
    </w:p>
    <w:p w14:paraId="39F9BE5C" w14:textId="6980090F" w:rsidR="00441806" w:rsidRPr="000D11AF" w:rsidRDefault="00963EFC">
      <w:pPr>
        <w:pStyle w:val="Standard"/>
        <w:tabs>
          <w:tab w:val="left" w:pos="1980"/>
          <w:tab w:val="left" w:pos="3480"/>
        </w:tabs>
        <w:jc w:val="both"/>
        <w:rPr>
          <w:rFonts w:asciiTheme="minorHAnsi" w:hAnsiTheme="minorHAnsi" w:cstheme="minorHAnsi"/>
        </w:rPr>
      </w:pPr>
      <w:r w:rsidRPr="007B6FAE">
        <w:rPr>
          <w:rFonts w:asciiTheme="minorHAnsi" w:hAnsiTheme="minorHAnsi" w:cstheme="minorHAnsi"/>
        </w:rPr>
        <w:t>Minimum Qualifying Sco</w:t>
      </w:r>
      <w:r w:rsidR="00EE1352" w:rsidRPr="007B6FAE">
        <w:rPr>
          <w:rFonts w:asciiTheme="minorHAnsi" w:hAnsiTheme="minorHAnsi" w:cstheme="minorHAnsi"/>
        </w:rPr>
        <w:t>re will be 7</w:t>
      </w:r>
      <w:r w:rsidR="004D4AA5" w:rsidRPr="007B6FAE">
        <w:rPr>
          <w:rFonts w:asciiTheme="minorHAnsi" w:hAnsiTheme="minorHAnsi" w:cstheme="minorHAnsi"/>
        </w:rPr>
        <w:t xml:space="preserve">0 </w:t>
      </w:r>
      <w:proofErr w:type="gramStart"/>
      <w:r w:rsidR="004D4AA5" w:rsidRPr="007B6FAE">
        <w:rPr>
          <w:rFonts w:asciiTheme="minorHAnsi" w:hAnsiTheme="minorHAnsi" w:cstheme="minorHAnsi"/>
        </w:rPr>
        <w:t>percentage</w:t>
      </w:r>
      <w:proofErr w:type="gramEnd"/>
      <w:r w:rsidR="004D4AA5" w:rsidRPr="007B6FAE">
        <w:rPr>
          <w:rFonts w:asciiTheme="minorHAnsi" w:hAnsiTheme="minorHAnsi" w:cstheme="minorHAnsi"/>
        </w:rPr>
        <w:t xml:space="preserve"> of the Technical Evaluation Criteria.</w:t>
      </w:r>
    </w:p>
    <w:p w14:paraId="3D08909C" w14:textId="77777777" w:rsidR="00EE1352" w:rsidRPr="000D11AF" w:rsidRDefault="00EE1352">
      <w:pPr>
        <w:pStyle w:val="Standard"/>
        <w:tabs>
          <w:tab w:val="left" w:pos="1980"/>
          <w:tab w:val="left" w:pos="3480"/>
        </w:tabs>
        <w:jc w:val="both"/>
        <w:rPr>
          <w:rFonts w:asciiTheme="minorHAnsi" w:hAnsiTheme="minorHAnsi" w:cstheme="minorHAnsi"/>
        </w:rPr>
      </w:pPr>
    </w:p>
    <w:p w14:paraId="0CA08B90"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b/>
          <w:bCs/>
        </w:rPr>
        <w:t>Note:-</w:t>
      </w:r>
    </w:p>
    <w:p w14:paraId="0616D374" w14:textId="77777777" w:rsidR="00F3357C" w:rsidRPr="000D11AF" w:rsidRDefault="00F3357C" w:rsidP="00F3357C">
      <w:pPr>
        <w:pStyle w:val="Standard"/>
        <w:jc w:val="both"/>
        <w:rPr>
          <w:rFonts w:asciiTheme="minorHAnsi" w:hAnsiTheme="minorHAnsi" w:cstheme="minorHAnsi"/>
        </w:rPr>
      </w:pPr>
    </w:p>
    <w:p w14:paraId="34BACF33" w14:textId="44110FCD" w:rsidR="00F3357C" w:rsidRPr="000D11AF" w:rsidRDefault="00F3357C" w:rsidP="00F3357C">
      <w:pPr>
        <w:pStyle w:val="Standard"/>
        <w:numPr>
          <w:ilvl w:val="0"/>
          <w:numId w:val="8"/>
        </w:numPr>
        <w:jc w:val="both"/>
        <w:rPr>
          <w:rFonts w:asciiTheme="minorHAnsi" w:hAnsiTheme="minorHAnsi" w:cstheme="minorHAnsi"/>
        </w:rPr>
      </w:pPr>
      <w:r w:rsidRPr="007B6FAE">
        <w:rPr>
          <w:rFonts w:asciiTheme="minorHAnsi" w:hAnsiTheme="minorHAnsi" w:cstheme="minorHAnsi"/>
        </w:rPr>
        <w:t>For</w:t>
      </w:r>
      <w:r w:rsidR="00911D12" w:rsidRPr="007B6FAE">
        <w:rPr>
          <w:rFonts w:asciiTheme="minorHAnsi" w:hAnsiTheme="minorHAnsi" w:cstheme="minorHAnsi"/>
        </w:rPr>
        <w:t xml:space="preserve"> </w:t>
      </w:r>
      <w:r w:rsidR="00BC39B8" w:rsidRPr="007B6FAE">
        <w:rPr>
          <w:rFonts w:asciiTheme="minorHAnsi" w:hAnsiTheme="minorHAnsi" w:cstheme="minorHAnsi"/>
        </w:rPr>
        <w:t>substantiating</w:t>
      </w:r>
      <w:r w:rsidR="00911D12" w:rsidRPr="007B6FAE">
        <w:rPr>
          <w:rFonts w:asciiTheme="minorHAnsi" w:hAnsiTheme="minorHAnsi" w:cstheme="minorHAnsi"/>
        </w:rPr>
        <w:t xml:space="preserve"> the credentials b</w:t>
      </w:r>
      <w:r w:rsidRPr="007B6FAE">
        <w:rPr>
          <w:rFonts w:asciiTheme="minorHAnsi" w:hAnsiTheme="minorHAnsi" w:cstheme="minorHAnsi"/>
        </w:rPr>
        <w:t>idders to submit proof of documents wherever applicable.</w:t>
      </w:r>
    </w:p>
    <w:p w14:paraId="7DABAAFE" w14:textId="77777777" w:rsidR="00F3357C" w:rsidRPr="000D11AF" w:rsidRDefault="00F3357C" w:rsidP="00F3357C">
      <w:pPr>
        <w:pStyle w:val="Standard"/>
        <w:ind w:left="360"/>
        <w:jc w:val="both"/>
        <w:rPr>
          <w:rFonts w:asciiTheme="minorHAnsi" w:hAnsiTheme="minorHAnsi" w:cstheme="minorHAnsi"/>
        </w:rPr>
      </w:pPr>
    </w:p>
    <w:p w14:paraId="3DCBDFD0" w14:textId="77777777" w:rsidR="00F3357C" w:rsidRPr="000D11AF" w:rsidRDefault="00F3357C" w:rsidP="00F3357C">
      <w:pPr>
        <w:pStyle w:val="Standard"/>
        <w:numPr>
          <w:ilvl w:val="0"/>
          <w:numId w:val="8"/>
        </w:numPr>
        <w:jc w:val="both"/>
        <w:rPr>
          <w:rFonts w:asciiTheme="minorHAnsi" w:hAnsiTheme="minorHAnsi" w:cstheme="minorHAnsi"/>
        </w:rPr>
      </w:pPr>
      <w:r w:rsidRPr="007B6FAE">
        <w:rPr>
          <w:rFonts w:asciiTheme="minorHAnsi" w:hAnsiTheme="minorHAnsi" w:cstheme="minorHAnsi"/>
        </w:rPr>
        <w:t>For Substantiating the credentials of resources proposed for deployment in the project  bidder has to  submit CVs of resources and Declaration by Authorized signatory stating the experience for each clause</w:t>
      </w:r>
    </w:p>
    <w:p w14:paraId="51560D0C" w14:textId="77777777" w:rsidR="00F3357C" w:rsidRPr="000D11AF" w:rsidRDefault="00F3357C">
      <w:pPr>
        <w:pStyle w:val="Standard"/>
        <w:jc w:val="both"/>
        <w:rPr>
          <w:rFonts w:asciiTheme="minorHAnsi" w:hAnsiTheme="minorHAnsi" w:cstheme="minorHAnsi"/>
          <w:b/>
          <w:bCs/>
        </w:rPr>
      </w:pPr>
    </w:p>
    <w:p w14:paraId="6D3F6112" w14:textId="3B4F8823" w:rsidR="00441806" w:rsidRPr="00D007E1" w:rsidRDefault="00034429" w:rsidP="00AA51FD">
      <w:pPr>
        <w:pStyle w:val="Heading2"/>
        <w:rPr>
          <w:b/>
          <w:color w:val="auto"/>
        </w:rPr>
      </w:pPr>
      <w:bookmarkStart w:id="39" w:name="_Toc159848144"/>
      <w:r w:rsidRPr="00D007E1">
        <w:rPr>
          <w:b/>
          <w:color w:val="auto"/>
        </w:rPr>
        <w:t>2</w:t>
      </w:r>
      <w:r w:rsidR="00B03C6B" w:rsidRPr="00D007E1">
        <w:rPr>
          <w:b/>
          <w:color w:val="auto"/>
        </w:rPr>
        <w:t>5</w:t>
      </w:r>
      <w:r w:rsidR="00963EFC" w:rsidRPr="00D007E1">
        <w:rPr>
          <w:b/>
          <w:color w:val="auto"/>
        </w:rPr>
        <w:t>.3 Technical Bid Evaluation Methodology</w:t>
      </w:r>
      <w:bookmarkEnd w:id="39"/>
    </w:p>
    <w:p w14:paraId="337BD5F8" w14:textId="77777777" w:rsidR="00133606" w:rsidRPr="000D11AF" w:rsidRDefault="00133606">
      <w:pPr>
        <w:pStyle w:val="Standard"/>
        <w:jc w:val="both"/>
        <w:rPr>
          <w:rFonts w:asciiTheme="minorHAnsi" w:hAnsiTheme="minorHAnsi" w:cstheme="minorHAnsi"/>
        </w:rPr>
      </w:pPr>
    </w:p>
    <w:p w14:paraId="30CC4A42" w14:textId="1EE508B0" w:rsidR="005E06A8" w:rsidRPr="000D11AF" w:rsidRDefault="005E06A8" w:rsidP="005E06A8">
      <w:pPr>
        <w:pStyle w:val="Standard"/>
        <w:jc w:val="both"/>
        <w:rPr>
          <w:rFonts w:asciiTheme="minorHAnsi" w:hAnsiTheme="minorHAnsi" w:cstheme="minorHAnsi"/>
        </w:rPr>
      </w:pPr>
      <w:r w:rsidRPr="007B6FAE">
        <w:rPr>
          <w:rFonts w:asciiTheme="minorHAnsi" w:hAnsiTheme="minorHAnsi" w:cstheme="minorHAnsi"/>
        </w:rPr>
        <w:t>The Respondent will be invited by the Bank for a presentation on their Technical Bid. The Bank will assign marks for the technical evaluation based on the Technical Bid Marking criteria and the presentation made to the Bank’s technical evaluation committee and a team of executives from Bank.</w:t>
      </w:r>
      <w:r w:rsidR="00133606" w:rsidRPr="007B6FAE">
        <w:rPr>
          <w:rFonts w:asciiTheme="minorHAnsi" w:hAnsiTheme="minorHAnsi" w:cstheme="minorHAnsi"/>
        </w:rPr>
        <w:t xml:space="preserve"> Bank’s commi</w:t>
      </w:r>
      <w:r w:rsidR="008753E1" w:rsidRPr="007B6FAE">
        <w:rPr>
          <w:rFonts w:asciiTheme="minorHAnsi" w:hAnsiTheme="minorHAnsi" w:cstheme="minorHAnsi"/>
        </w:rPr>
        <w:t>ttee will evaluate the criteria</w:t>
      </w:r>
      <w:r w:rsidR="00133606" w:rsidRPr="007B6FAE">
        <w:rPr>
          <w:rFonts w:asciiTheme="minorHAnsi" w:hAnsiTheme="minorHAnsi" w:cstheme="minorHAnsi"/>
        </w:rPr>
        <w:t xml:space="preserve"> and will take a final call whether to accept </w:t>
      </w:r>
      <w:r w:rsidR="00301ECB" w:rsidRPr="007B6FAE">
        <w:rPr>
          <w:rFonts w:asciiTheme="minorHAnsi" w:hAnsiTheme="minorHAnsi" w:cstheme="minorHAnsi"/>
        </w:rPr>
        <w:t>or</w:t>
      </w:r>
      <w:r w:rsidR="00133606" w:rsidRPr="007B6FAE">
        <w:rPr>
          <w:rFonts w:asciiTheme="minorHAnsi" w:hAnsiTheme="minorHAnsi" w:cstheme="minorHAnsi"/>
        </w:rPr>
        <w:t xml:space="preserve"> reject any credential. The Bank’s decision will be final and binding on the bidder. </w:t>
      </w:r>
    </w:p>
    <w:p w14:paraId="2849A48A" w14:textId="77777777" w:rsidR="005E06A8" w:rsidRPr="000D11AF" w:rsidRDefault="005E06A8" w:rsidP="005E06A8">
      <w:pPr>
        <w:pStyle w:val="Standard"/>
        <w:jc w:val="both"/>
        <w:rPr>
          <w:rFonts w:asciiTheme="minorHAnsi" w:hAnsiTheme="minorHAnsi" w:cstheme="minorHAnsi"/>
        </w:rPr>
      </w:pPr>
    </w:p>
    <w:p w14:paraId="2C39FE74" w14:textId="1607DB87" w:rsidR="005E06A8" w:rsidRPr="000D11AF" w:rsidRDefault="005E06A8" w:rsidP="005E06A8">
      <w:pPr>
        <w:pStyle w:val="Standard"/>
        <w:jc w:val="both"/>
        <w:rPr>
          <w:rFonts w:asciiTheme="minorHAnsi" w:hAnsiTheme="minorHAnsi" w:cstheme="minorHAnsi"/>
        </w:rPr>
      </w:pPr>
      <w:r w:rsidRPr="007B6FAE">
        <w:rPr>
          <w:rFonts w:asciiTheme="minorHAnsi" w:hAnsiTheme="minorHAnsi" w:cstheme="minorHAnsi"/>
        </w:rPr>
        <w:t xml:space="preserve">The Technical Score will be calculated based on the Technical Bid Marking Criteria. </w:t>
      </w:r>
    </w:p>
    <w:p w14:paraId="47E36415" w14:textId="77777777" w:rsidR="005E06A8" w:rsidRPr="000D11AF" w:rsidRDefault="005E06A8" w:rsidP="005E06A8">
      <w:pPr>
        <w:pStyle w:val="Standard"/>
        <w:jc w:val="both"/>
        <w:rPr>
          <w:rFonts w:asciiTheme="minorHAnsi" w:hAnsiTheme="minorHAnsi" w:cstheme="minorHAnsi"/>
        </w:rPr>
      </w:pPr>
    </w:p>
    <w:p w14:paraId="79835F74" w14:textId="7ABF2484" w:rsidR="005E06A8" w:rsidRPr="000D11AF" w:rsidRDefault="005E06A8" w:rsidP="005E06A8">
      <w:pPr>
        <w:pStyle w:val="Standard"/>
        <w:jc w:val="both"/>
        <w:rPr>
          <w:rFonts w:asciiTheme="minorHAnsi" w:hAnsiTheme="minorHAnsi" w:cstheme="minorHAnsi"/>
        </w:rPr>
      </w:pPr>
      <w:r w:rsidRPr="007B6FAE">
        <w:rPr>
          <w:rFonts w:asciiTheme="minorHAnsi" w:hAnsiTheme="minorHAnsi" w:cstheme="minorHAnsi"/>
        </w:rPr>
        <w:t>Re</w:t>
      </w:r>
      <w:r w:rsidR="007B11E2" w:rsidRPr="007B6FAE">
        <w:rPr>
          <w:rFonts w:asciiTheme="minorHAnsi" w:hAnsiTheme="minorHAnsi" w:cstheme="minorHAnsi"/>
        </w:rPr>
        <w:t xml:space="preserve">spondents scoring a minimum of </w:t>
      </w:r>
      <w:r w:rsidR="000C647B" w:rsidRPr="000D11AF">
        <w:rPr>
          <w:rFonts w:asciiTheme="minorHAnsi" w:hAnsiTheme="minorHAnsi" w:cstheme="minorHAnsi"/>
        </w:rPr>
        <w:t>8</w:t>
      </w:r>
      <w:r w:rsidRPr="007B6FAE">
        <w:rPr>
          <w:rFonts w:asciiTheme="minorHAnsi" w:hAnsiTheme="minorHAnsi" w:cstheme="minorHAnsi"/>
        </w:rPr>
        <w:t>0 marks in the technical bid shall be considered for commercial bid opening. The Bank’s decision will be final in this regard.</w:t>
      </w:r>
    </w:p>
    <w:p w14:paraId="3FF1DF93" w14:textId="77777777" w:rsidR="005E06A8" w:rsidRPr="000D11AF" w:rsidRDefault="005E06A8" w:rsidP="005E06A8">
      <w:pPr>
        <w:pStyle w:val="Standard"/>
        <w:jc w:val="both"/>
        <w:rPr>
          <w:rFonts w:asciiTheme="minorHAnsi" w:hAnsiTheme="minorHAnsi" w:cstheme="minorHAnsi"/>
        </w:rPr>
      </w:pPr>
    </w:p>
    <w:p w14:paraId="17342A7D" w14:textId="77777777" w:rsidR="005E06A8" w:rsidRPr="000D11AF" w:rsidRDefault="005E06A8" w:rsidP="005E06A8">
      <w:pPr>
        <w:pStyle w:val="Standard"/>
        <w:jc w:val="both"/>
        <w:rPr>
          <w:rFonts w:asciiTheme="minorHAnsi" w:hAnsiTheme="minorHAnsi" w:cstheme="minorHAnsi"/>
        </w:rPr>
      </w:pPr>
      <w:r w:rsidRPr="007B6FAE">
        <w:rPr>
          <w:rFonts w:asciiTheme="minorHAnsi" w:hAnsiTheme="minorHAnsi" w:cstheme="minorHAnsi"/>
        </w:rPr>
        <w:t>Also the Bank may, at its sole discretion, decide to seek more information from the bidders in order to normalize the bids. However, bidders will be notified separately, if such normalization exercise is resorted to.</w:t>
      </w:r>
    </w:p>
    <w:p w14:paraId="474ECC89" w14:textId="77777777" w:rsidR="005E06A8" w:rsidRPr="000D11AF" w:rsidRDefault="005E06A8" w:rsidP="005E06A8">
      <w:pPr>
        <w:pStyle w:val="Standard"/>
        <w:jc w:val="both"/>
        <w:rPr>
          <w:rFonts w:asciiTheme="minorHAnsi" w:hAnsiTheme="minorHAnsi" w:cstheme="minorHAnsi"/>
        </w:rPr>
      </w:pPr>
    </w:p>
    <w:p w14:paraId="5148C472" w14:textId="77777777" w:rsidR="00751026" w:rsidRDefault="00751026">
      <w:pPr>
        <w:rPr>
          <w:rFonts w:asciiTheme="minorHAnsi" w:eastAsia="Times New Roman" w:hAnsiTheme="minorHAnsi" w:cstheme="minorHAnsi"/>
          <w:b/>
          <w:color w:val="000000"/>
          <w:sz w:val="24"/>
          <w:szCs w:val="24"/>
          <w:lang w:bidi="en-US"/>
        </w:rPr>
      </w:pPr>
      <w:r>
        <w:rPr>
          <w:rFonts w:asciiTheme="minorHAnsi" w:hAnsiTheme="minorHAnsi" w:cstheme="minorHAnsi"/>
          <w:b/>
        </w:rPr>
        <w:br w:type="page"/>
      </w:r>
    </w:p>
    <w:p w14:paraId="3509766B" w14:textId="61D970DA" w:rsidR="005E06A8" w:rsidRPr="00D007E1" w:rsidRDefault="00E5333B" w:rsidP="00AA51FD">
      <w:pPr>
        <w:pStyle w:val="Heading2"/>
        <w:rPr>
          <w:b/>
        </w:rPr>
      </w:pPr>
      <w:bookmarkStart w:id="40" w:name="_Toc159848145"/>
      <w:r w:rsidRPr="00D007E1">
        <w:rPr>
          <w:b/>
          <w:color w:val="auto"/>
        </w:rPr>
        <w:lastRenderedPageBreak/>
        <w:t>2</w:t>
      </w:r>
      <w:r w:rsidR="00B03C6B" w:rsidRPr="00D007E1">
        <w:rPr>
          <w:b/>
          <w:color w:val="auto"/>
        </w:rPr>
        <w:t>5</w:t>
      </w:r>
      <w:r w:rsidR="00BE65C2" w:rsidRPr="00D007E1">
        <w:rPr>
          <w:b/>
          <w:color w:val="auto"/>
        </w:rPr>
        <w:t>.4</w:t>
      </w:r>
      <w:r w:rsidR="005E06A8" w:rsidRPr="00D007E1">
        <w:rPr>
          <w:b/>
          <w:color w:val="auto"/>
        </w:rPr>
        <w:t xml:space="preserve"> Techno-Commercial Evaluation:</w:t>
      </w:r>
      <w:bookmarkEnd w:id="40"/>
    </w:p>
    <w:p w14:paraId="4710A7C2" w14:textId="77777777" w:rsidR="005E06A8" w:rsidRPr="000D11AF" w:rsidRDefault="005E06A8" w:rsidP="005E06A8">
      <w:pPr>
        <w:pStyle w:val="Standard"/>
        <w:tabs>
          <w:tab w:val="left" w:pos="1980"/>
          <w:tab w:val="left" w:pos="3480"/>
        </w:tabs>
        <w:jc w:val="both"/>
        <w:rPr>
          <w:rFonts w:asciiTheme="minorHAnsi" w:hAnsiTheme="minorHAnsi" w:cstheme="minorHAnsi"/>
        </w:rPr>
      </w:pPr>
      <w:r w:rsidRPr="007B6FAE">
        <w:rPr>
          <w:rFonts w:asciiTheme="minorHAnsi" w:hAnsiTheme="minorHAnsi" w:cstheme="minorHAnsi"/>
        </w:rPr>
        <w:t>The score(s) will be calculated for all technically qualified bidders using the formula:-</w:t>
      </w:r>
    </w:p>
    <w:p w14:paraId="6500A2DA" w14:textId="77777777" w:rsidR="005E06A8" w:rsidRPr="000D11AF" w:rsidRDefault="005E06A8" w:rsidP="005E06A8">
      <w:pPr>
        <w:pStyle w:val="Standard"/>
        <w:tabs>
          <w:tab w:val="left" w:pos="1980"/>
          <w:tab w:val="left" w:pos="3480"/>
        </w:tabs>
        <w:jc w:val="both"/>
        <w:rPr>
          <w:rFonts w:asciiTheme="minorHAnsi" w:hAnsiTheme="minorHAnsi" w:cstheme="minorHAnsi"/>
        </w:rPr>
      </w:pPr>
    </w:p>
    <w:p w14:paraId="64747C2E" w14:textId="77777777" w:rsidR="005E06A8" w:rsidRPr="000D11AF" w:rsidRDefault="005E06A8" w:rsidP="005E06A8">
      <w:pPr>
        <w:tabs>
          <w:tab w:val="num" w:pos="1980"/>
          <w:tab w:val="num" w:pos="3480"/>
        </w:tabs>
        <w:jc w:val="both"/>
        <w:rPr>
          <w:rFonts w:asciiTheme="minorHAnsi" w:hAnsiTheme="minorHAnsi" w:cstheme="minorHAnsi"/>
          <w:sz w:val="24"/>
          <w:szCs w:val="24"/>
        </w:rPr>
      </w:pPr>
      <w:r w:rsidRPr="000D11AF">
        <w:rPr>
          <w:rFonts w:asciiTheme="minorHAnsi" w:hAnsiTheme="minorHAnsi" w:cstheme="minorHAnsi"/>
          <w:sz w:val="24"/>
          <w:szCs w:val="24"/>
        </w:rPr>
        <w:t xml:space="preserve">S = (0.2 x  </w:t>
      </w:r>
      <m:oMath>
        <m:f>
          <m:fPr>
            <m:ctrlPr>
              <w:rPr>
                <w:rFonts w:ascii="Cambria Math" w:hAnsi="Cambria Math" w:cstheme="minorHAnsi"/>
                <w:i/>
                <w:sz w:val="24"/>
                <w:szCs w:val="24"/>
              </w:rPr>
            </m:ctrlPr>
          </m:fPr>
          <m:num>
            <m:sSub>
              <m:sSubPr>
                <m:ctrlPr>
                  <w:rPr>
                    <w:rFonts w:ascii="Cambria Math" w:hAnsi="Cambria Math" w:cstheme="minorHAnsi"/>
                    <w:i/>
                    <w:sz w:val="24"/>
                    <w:szCs w:val="24"/>
                  </w:rPr>
                </m:ctrlPr>
              </m:sSubPr>
              <m:e>
                <m:r>
                  <w:rPr>
                    <w:rFonts w:ascii="Cambria Math" w:hAnsi="Cambria Math" w:cstheme="minorHAnsi"/>
                    <w:sz w:val="24"/>
                    <w:szCs w:val="24"/>
                  </w:rPr>
                  <m:t>C</m:t>
                </m:r>
              </m:e>
              <m:sub>
                <m:r>
                  <w:rPr>
                    <w:rFonts w:ascii="Cambria Math" w:hAnsi="Cambria Math" w:cstheme="minorHAnsi"/>
                    <w:sz w:val="24"/>
                    <w:szCs w:val="24"/>
                  </w:rPr>
                  <m:t>minimum</m:t>
                </m:r>
              </m:sub>
            </m:sSub>
          </m:num>
          <m:den>
            <m:sSub>
              <m:sSubPr>
                <m:ctrlPr>
                  <w:rPr>
                    <w:rFonts w:ascii="Cambria Math" w:hAnsi="Cambria Math" w:cstheme="minorHAnsi"/>
                    <w:i/>
                    <w:sz w:val="24"/>
                    <w:szCs w:val="24"/>
                  </w:rPr>
                </m:ctrlPr>
              </m:sSubPr>
              <m:e>
                <m:r>
                  <w:rPr>
                    <w:rFonts w:ascii="Cambria Math" w:hAnsi="Cambria Math" w:cstheme="minorHAnsi"/>
                    <w:sz w:val="24"/>
                    <w:szCs w:val="24"/>
                  </w:rPr>
                  <m:t>C</m:t>
                </m:r>
              </m:e>
              <m:sub>
                <m:r>
                  <w:rPr>
                    <w:rFonts w:ascii="Cambria Math" w:hAnsi="Cambria Math" w:cstheme="minorHAnsi"/>
                    <w:sz w:val="24"/>
                    <w:szCs w:val="24"/>
                  </w:rPr>
                  <m:t>quoted</m:t>
                </m:r>
              </m:sub>
            </m:sSub>
          </m:den>
        </m:f>
      </m:oMath>
      <w:r w:rsidRPr="000D11AF">
        <w:rPr>
          <w:rFonts w:asciiTheme="minorHAnsi" w:hAnsiTheme="minorHAnsi" w:cstheme="minorHAnsi"/>
          <w:sz w:val="24"/>
          <w:szCs w:val="24"/>
        </w:rPr>
        <w:t xml:space="preserve"> ) </w:t>
      </w:r>
      <m:oMath>
        <m:r>
          <w:rPr>
            <w:rFonts w:ascii="Cambria Math" w:hAnsi="Cambria Math" w:cstheme="minorHAnsi" w:hint="eastAsia"/>
            <w:sz w:val="24"/>
            <w:szCs w:val="24"/>
          </w:rPr>
          <m:t>+</m:t>
        </m:r>
      </m:oMath>
      <w:r w:rsidRPr="000D11AF">
        <w:rPr>
          <w:rFonts w:asciiTheme="minorHAnsi" w:hAnsiTheme="minorHAnsi" w:cstheme="minorHAnsi"/>
          <w:sz w:val="24"/>
          <w:szCs w:val="24"/>
        </w:rPr>
        <w:t xml:space="preserve"> (0.8 x  </w:t>
      </w:r>
      <m:oMath>
        <m:f>
          <m:fPr>
            <m:ctrlPr>
              <w:rPr>
                <w:rFonts w:ascii="Cambria Math" w:hAnsi="Cambria Math" w:cstheme="minorHAnsi"/>
                <w:i/>
                <w:sz w:val="24"/>
                <w:szCs w:val="24"/>
              </w:rPr>
            </m:ctrlPr>
          </m:fPr>
          <m:num>
            <m:sSub>
              <m:sSubPr>
                <m:ctrlPr>
                  <w:rPr>
                    <w:rFonts w:ascii="Cambria Math" w:hAnsi="Cambria Math" w:cstheme="minorHAnsi"/>
                    <w:i/>
                    <w:sz w:val="24"/>
                    <w:szCs w:val="24"/>
                  </w:rPr>
                </m:ctrlPr>
              </m:sSubPr>
              <m:e>
                <m:r>
                  <w:rPr>
                    <w:rFonts w:ascii="Cambria Math" w:hAnsi="Cambria Math" w:cstheme="minorHAnsi"/>
                    <w:sz w:val="24"/>
                    <w:szCs w:val="24"/>
                  </w:rPr>
                  <m:t>T</m:t>
                </m:r>
              </m:e>
              <m:sub>
                <m:r>
                  <w:rPr>
                    <w:rFonts w:ascii="Cambria Math" w:hAnsi="Cambria Math" w:cstheme="minorHAnsi"/>
                    <w:sz w:val="24"/>
                    <w:szCs w:val="24"/>
                  </w:rPr>
                  <m:t>obtained</m:t>
                </m:r>
              </m:sub>
            </m:sSub>
          </m:num>
          <m:den>
            <m:sSub>
              <m:sSubPr>
                <m:ctrlPr>
                  <w:rPr>
                    <w:rFonts w:ascii="Cambria Math" w:hAnsi="Cambria Math" w:cstheme="minorHAnsi"/>
                    <w:i/>
                    <w:sz w:val="24"/>
                    <w:szCs w:val="24"/>
                  </w:rPr>
                </m:ctrlPr>
              </m:sSubPr>
              <m:e>
                <m:r>
                  <w:rPr>
                    <w:rFonts w:ascii="Cambria Math" w:hAnsi="Cambria Math" w:cstheme="minorHAnsi"/>
                    <w:sz w:val="24"/>
                    <w:szCs w:val="24"/>
                  </w:rPr>
                  <m:t>T</m:t>
                </m:r>
              </m:e>
              <m:sub>
                <m:r>
                  <w:rPr>
                    <w:rFonts w:ascii="Cambria Math" w:hAnsi="Cambria Math" w:cstheme="minorHAnsi"/>
                    <w:sz w:val="24"/>
                    <w:szCs w:val="24"/>
                  </w:rPr>
                  <m:t>highest</m:t>
                </m:r>
              </m:sub>
            </m:sSub>
          </m:den>
        </m:f>
      </m:oMath>
      <w:r w:rsidRPr="000D11AF">
        <w:rPr>
          <w:rFonts w:asciiTheme="minorHAnsi" w:hAnsiTheme="minorHAnsi" w:cstheme="minorHAnsi"/>
          <w:sz w:val="24"/>
          <w:szCs w:val="24"/>
        </w:rPr>
        <w:t xml:space="preserve"> )</w:t>
      </w:r>
    </w:p>
    <w:p w14:paraId="63CCDBA2" w14:textId="77777777" w:rsidR="005E06A8" w:rsidRPr="000D11AF" w:rsidRDefault="005E06A8" w:rsidP="005E06A8">
      <w:pPr>
        <w:tabs>
          <w:tab w:val="num" w:pos="1980"/>
          <w:tab w:val="num" w:pos="3480"/>
        </w:tabs>
        <w:jc w:val="both"/>
        <w:rPr>
          <w:rFonts w:asciiTheme="minorHAnsi" w:hAnsiTheme="minorHAnsi" w:cstheme="minorHAnsi"/>
          <w:sz w:val="24"/>
          <w:szCs w:val="24"/>
        </w:rPr>
      </w:pPr>
    </w:p>
    <w:p w14:paraId="4512B769" w14:textId="77777777" w:rsidR="005E06A8" w:rsidRPr="007B6FAE" w:rsidRDefault="005E06A8" w:rsidP="005E06A8">
      <w:pPr>
        <w:tabs>
          <w:tab w:val="num" w:pos="1980"/>
          <w:tab w:val="num" w:pos="3480"/>
        </w:tabs>
        <w:jc w:val="both"/>
        <w:rPr>
          <w:rFonts w:asciiTheme="minorHAnsi" w:hAnsiTheme="minorHAnsi" w:cstheme="minorHAnsi"/>
          <w:sz w:val="24"/>
          <w:szCs w:val="24"/>
        </w:rPr>
      </w:pPr>
      <w:r w:rsidRPr="007B6FAE">
        <w:rPr>
          <w:rFonts w:asciiTheme="minorHAnsi" w:hAnsiTheme="minorHAnsi" w:cstheme="minorHAnsi"/>
          <w:sz w:val="24"/>
          <w:szCs w:val="24"/>
        </w:rPr>
        <w:t>(Minimum Commercial Quote/Quoted Price) x 20% + (Technical Score/Highest Technical Score) x 80%</w:t>
      </w:r>
    </w:p>
    <w:p w14:paraId="194F456B" w14:textId="77777777" w:rsidR="00C56C4D" w:rsidRPr="007B6FAE" w:rsidRDefault="00C56C4D" w:rsidP="005E06A8">
      <w:pPr>
        <w:tabs>
          <w:tab w:val="num" w:pos="1980"/>
          <w:tab w:val="num" w:pos="3480"/>
        </w:tabs>
        <w:jc w:val="both"/>
        <w:rPr>
          <w:rFonts w:asciiTheme="minorHAnsi" w:hAnsiTheme="minorHAnsi" w:cstheme="minorHAnsi"/>
          <w:sz w:val="24"/>
          <w:szCs w:val="24"/>
        </w:rPr>
      </w:pPr>
    </w:p>
    <w:p w14:paraId="7A12FDA6" w14:textId="77777777" w:rsidR="005E06A8" w:rsidRPr="000D11AF" w:rsidRDefault="005E06A8" w:rsidP="005E06A8">
      <w:pPr>
        <w:tabs>
          <w:tab w:val="num" w:pos="1980"/>
          <w:tab w:val="num" w:pos="3480"/>
        </w:tabs>
        <w:jc w:val="both"/>
        <w:rPr>
          <w:rFonts w:asciiTheme="minorHAnsi" w:hAnsiTheme="minorHAnsi" w:cstheme="minorHAnsi"/>
          <w:sz w:val="24"/>
          <w:szCs w:val="24"/>
        </w:rPr>
      </w:pPr>
      <w:r w:rsidRPr="000D11AF">
        <w:rPr>
          <w:rFonts w:asciiTheme="minorHAnsi" w:hAnsiTheme="minorHAnsi" w:cstheme="minorHAnsi"/>
          <w:sz w:val="24"/>
          <w:szCs w:val="24"/>
        </w:rPr>
        <w:t>(Technical will carry 80% weightage and Commercial will carry weightage of 20%)</w:t>
      </w:r>
    </w:p>
    <w:p w14:paraId="376436F1" w14:textId="7246459E" w:rsidR="005E06A8" w:rsidRPr="000D11AF" w:rsidRDefault="005E06A8" w:rsidP="00C56C4D">
      <w:pPr>
        <w:tabs>
          <w:tab w:val="num" w:pos="1980"/>
          <w:tab w:val="num" w:pos="3480"/>
        </w:tabs>
        <w:spacing w:after="240"/>
        <w:jc w:val="both"/>
        <w:rPr>
          <w:rFonts w:asciiTheme="minorHAnsi" w:hAnsiTheme="minorHAnsi" w:cstheme="minorHAnsi"/>
          <w:sz w:val="24"/>
          <w:szCs w:val="24"/>
        </w:rPr>
      </w:pPr>
      <w:r w:rsidRPr="000D11AF">
        <w:rPr>
          <w:rFonts w:asciiTheme="minorHAnsi" w:hAnsiTheme="minorHAnsi" w:cstheme="minorHAnsi"/>
          <w:sz w:val="24"/>
          <w:szCs w:val="24"/>
        </w:rPr>
        <w:t xml:space="preserve">Highest scores so obtained using the above method shall be declared </w:t>
      </w:r>
      <w:r w:rsidR="00C56C4D" w:rsidRPr="000D11AF">
        <w:rPr>
          <w:rFonts w:asciiTheme="minorHAnsi" w:hAnsiTheme="minorHAnsi" w:cstheme="minorHAnsi"/>
          <w:sz w:val="24"/>
          <w:szCs w:val="24"/>
        </w:rPr>
        <w:t xml:space="preserve">as successful bidders. </w:t>
      </w:r>
    </w:p>
    <w:p w14:paraId="1A9C9C36" w14:textId="77777777" w:rsidR="005E06A8" w:rsidRPr="000D11AF" w:rsidRDefault="005E06A8" w:rsidP="005E06A8">
      <w:pPr>
        <w:tabs>
          <w:tab w:val="num" w:pos="1980"/>
          <w:tab w:val="num" w:pos="3480"/>
        </w:tabs>
        <w:jc w:val="both"/>
        <w:rPr>
          <w:rFonts w:asciiTheme="minorHAnsi" w:hAnsiTheme="minorHAnsi" w:cstheme="minorHAnsi"/>
          <w:sz w:val="24"/>
          <w:szCs w:val="24"/>
        </w:rPr>
      </w:pPr>
      <w:r w:rsidRPr="000D11AF">
        <w:rPr>
          <w:rFonts w:asciiTheme="minorHAnsi" w:hAnsiTheme="minorHAnsi" w:cstheme="minorHAnsi"/>
          <w:sz w:val="24"/>
          <w:szCs w:val="24"/>
        </w:rPr>
        <w:t xml:space="preserve">In case of tie-up in Techno-Commercial evaluation score, the bidder scoring highest technical score will be declared </w:t>
      </w:r>
      <w:r w:rsidR="00620837" w:rsidRPr="000D11AF">
        <w:rPr>
          <w:rFonts w:asciiTheme="minorHAnsi" w:hAnsiTheme="minorHAnsi" w:cstheme="minorHAnsi"/>
          <w:sz w:val="24"/>
          <w:szCs w:val="24"/>
        </w:rPr>
        <w:t>as successful</w:t>
      </w:r>
      <w:r w:rsidRPr="000D11AF">
        <w:rPr>
          <w:rFonts w:asciiTheme="minorHAnsi" w:hAnsiTheme="minorHAnsi" w:cstheme="minorHAnsi"/>
          <w:sz w:val="24"/>
          <w:szCs w:val="24"/>
        </w:rPr>
        <w:t xml:space="preserve"> bidder. </w:t>
      </w:r>
    </w:p>
    <w:p w14:paraId="2A7B6D93" w14:textId="77777777" w:rsidR="00C56C4D" w:rsidRPr="000D11AF" w:rsidRDefault="00C56C4D" w:rsidP="005E06A8">
      <w:pPr>
        <w:pStyle w:val="Standard"/>
        <w:jc w:val="both"/>
        <w:rPr>
          <w:rFonts w:asciiTheme="minorHAnsi" w:hAnsiTheme="minorHAnsi" w:cstheme="minorHAnsi"/>
        </w:rPr>
      </w:pPr>
    </w:p>
    <w:p w14:paraId="71B45070" w14:textId="2BCB9CCE" w:rsidR="005E06A8" w:rsidRPr="000D11AF" w:rsidRDefault="005E06A8" w:rsidP="005E06A8">
      <w:pPr>
        <w:pStyle w:val="Standard"/>
        <w:jc w:val="both"/>
        <w:rPr>
          <w:rFonts w:asciiTheme="minorHAnsi" w:hAnsiTheme="minorHAnsi" w:cstheme="minorHAnsi"/>
        </w:rPr>
      </w:pPr>
      <w:r w:rsidRPr="007B6FAE">
        <w:rPr>
          <w:rFonts w:asciiTheme="minorHAnsi" w:hAnsiTheme="minorHAnsi" w:cstheme="minorHAnsi"/>
        </w:rPr>
        <w:t>Bidders to note that:</w:t>
      </w:r>
    </w:p>
    <w:p w14:paraId="0BAAC8D7" w14:textId="043343B9" w:rsidR="002E11F4" w:rsidRPr="000D11AF" w:rsidRDefault="002E11F4" w:rsidP="00C5238D">
      <w:pPr>
        <w:pStyle w:val="Standard"/>
        <w:numPr>
          <w:ilvl w:val="0"/>
          <w:numId w:val="85"/>
        </w:numPr>
        <w:spacing w:after="18"/>
        <w:jc w:val="both"/>
        <w:rPr>
          <w:rFonts w:asciiTheme="minorHAnsi" w:hAnsiTheme="minorHAnsi" w:cstheme="minorHAnsi"/>
          <w:color w:val="auto"/>
        </w:rPr>
      </w:pPr>
      <w:r w:rsidRPr="007B6FAE">
        <w:rPr>
          <w:rFonts w:asciiTheme="minorHAnsi" w:hAnsiTheme="minorHAnsi" w:cstheme="minorHAnsi"/>
          <w:color w:val="auto"/>
        </w:rPr>
        <w:t xml:space="preserve">The Bidder should quote the Best Competitive Commercial Bid.  </w:t>
      </w:r>
    </w:p>
    <w:p w14:paraId="2D7EC902" w14:textId="77777777" w:rsidR="005E06A8" w:rsidRPr="000D11AF" w:rsidRDefault="005E06A8" w:rsidP="00C5238D">
      <w:pPr>
        <w:pStyle w:val="Standard"/>
        <w:numPr>
          <w:ilvl w:val="0"/>
          <w:numId w:val="85"/>
        </w:numPr>
        <w:spacing w:after="30"/>
        <w:jc w:val="both"/>
        <w:rPr>
          <w:rFonts w:asciiTheme="minorHAnsi" w:hAnsiTheme="minorHAnsi" w:cstheme="minorHAnsi"/>
        </w:rPr>
      </w:pPr>
      <w:r w:rsidRPr="007B6FAE">
        <w:rPr>
          <w:rFonts w:asciiTheme="minorHAnsi" w:hAnsiTheme="minorHAnsi" w:cstheme="minorHAnsi"/>
        </w:rPr>
        <w:t>In case there is variation between numbers and words; the value mentioned in words would be considered.</w:t>
      </w:r>
    </w:p>
    <w:p w14:paraId="73F20FFD" w14:textId="77777777" w:rsidR="005E06A8" w:rsidRPr="000D11AF" w:rsidRDefault="005E06A8" w:rsidP="00C5238D">
      <w:pPr>
        <w:pStyle w:val="Standard"/>
        <w:numPr>
          <w:ilvl w:val="0"/>
          <w:numId w:val="85"/>
        </w:numPr>
        <w:jc w:val="both"/>
        <w:rPr>
          <w:rFonts w:asciiTheme="minorHAnsi" w:hAnsiTheme="minorHAnsi" w:cstheme="minorHAnsi"/>
        </w:rPr>
      </w:pPr>
      <w:r w:rsidRPr="007B6FAE">
        <w:rPr>
          <w:rFonts w:asciiTheme="minorHAnsi" w:hAnsiTheme="minorHAnsi" w:cstheme="minorHAnsi"/>
        </w:rPr>
        <w:t>In the event the Bidder has not quoted or has omitted any mandatory product or service required for the Solution it shall be deemed that the Bidder shall provide the product or service at no additional cost to the Bank.</w:t>
      </w:r>
    </w:p>
    <w:p w14:paraId="285C5AF1" w14:textId="77777777" w:rsidR="005E06A8" w:rsidRPr="000D11AF" w:rsidRDefault="005E06A8" w:rsidP="00C5238D">
      <w:pPr>
        <w:pStyle w:val="ListParagraph"/>
        <w:numPr>
          <w:ilvl w:val="0"/>
          <w:numId w:val="85"/>
        </w:numPr>
        <w:rPr>
          <w:rFonts w:asciiTheme="minorHAnsi" w:hAnsiTheme="minorHAnsi" w:cstheme="minorHAnsi"/>
        </w:rPr>
      </w:pPr>
      <w:r w:rsidRPr="007B6FAE">
        <w:rPr>
          <w:rFonts w:asciiTheme="minorHAnsi" w:hAnsiTheme="minorHAnsi" w:cstheme="minorHAnsi"/>
        </w:rPr>
        <w:t>Please note that in the event of the Bank conducting a normalization exercise, the bids submitted after normalization would be evaluated as per the evaluation methodology.</w:t>
      </w:r>
    </w:p>
    <w:p w14:paraId="7A19971B" w14:textId="71F038F7" w:rsidR="005E06A8" w:rsidRPr="000D11AF" w:rsidRDefault="005E06A8" w:rsidP="00C5238D">
      <w:pPr>
        <w:pStyle w:val="ListParagraph"/>
        <w:numPr>
          <w:ilvl w:val="0"/>
          <w:numId w:val="85"/>
        </w:numPr>
        <w:rPr>
          <w:rFonts w:asciiTheme="minorHAnsi" w:hAnsiTheme="minorHAnsi" w:cstheme="minorHAnsi"/>
        </w:rPr>
      </w:pPr>
      <w:r w:rsidRPr="007B6FAE">
        <w:rPr>
          <w:rFonts w:asciiTheme="minorHAnsi" w:hAnsiTheme="minorHAnsi" w:cstheme="minorHAnsi"/>
        </w:rPr>
        <w:t>Bank’s committee will evaluate the Technical Evaluation criteria and will decide whether to accept or reject any submission. Committee’s decision will be final and binding on the bidder.</w:t>
      </w:r>
    </w:p>
    <w:p w14:paraId="2B1390B7" w14:textId="77777777" w:rsidR="002E11F4" w:rsidRPr="000D11AF" w:rsidRDefault="002E11F4" w:rsidP="00C5238D">
      <w:pPr>
        <w:pStyle w:val="Standard"/>
        <w:numPr>
          <w:ilvl w:val="0"/>
          <w:numId w:val="85"/>
        </w:numPr>
        <w:spacing w:after="18"/>
        <w:jc w:val="both"/>
        <w:rPr>
          <w:rFonts w:asciiTheme="minorHAnsi" w:hAnsiTheme="minorHAnsi" w:cstheme="minorHAnsi"/>
          <w:color w:val="auto"/>
        </w:rPr>
      </w:pPr>
      <w:r w:rsidRPr="007B6FAE">
        <w:rPr>
          <w:rFonts w:asciiTheme="minorHAnsi" w:hAnsiTheme="minorHAnsi" w:cstheme="minorHAnsi"/>
          <w:color w:val="auto"/>
        </w:rPr>
        <w:t>Bank reserves the option to Negotiate with the successful bidder that is the Bidder scoring highest in Techno-commercials.</w:t>
      </w:r>
    </w:p>
    <w:p w14:paraId="27C65FD5" w14:textId="77777777" w:rsidR="002E11F4" w:rsidRPr="007B6FAE" w:rsidRDefault="002E11F4" w:rsidP="002E11F4">
      <w:pPr>
        <w:ind w:left="360"/>
        <w:rPr>
          <w:rFonts w:asciiTheme="minorHAnsi" w:hAnsiTheme="minorHAnsi" w:cstheme="minorHAnsi"/>
          <w:sz w:val="24"/>
          <w:szCs w:val="24"/>
        </w:rPr>
      </w:pPr>
    </w:p>
    <w:p w14:paraId="60887337" w14:textId="77777777" w:rsidR="005E06A8" w:rsidRPr="000D11AF" w:rsidRDefault="005E06A8" w:rsidP="005E06A8">
      <w:pPr>
        <w:pStyle w:val="Standard"/>
        <w:jc w:val="both"/>
        <w:rPr>
          <w:rFonts w:asciiTheme="minorHAnsi" w:hAnsiTheme="minorHAnsi" w:cstheme="minorHAnsi"/>
        </w:rPr>
      </w:pPr>
      <w:r w:rsidRPr="007B6FAE">
        <w:rPr>
          <w:rFonts w:asciiTheme="minorHAnsi" w:hAnsiTheme="minorHAnsi" w:cstheme="minorHAnsi"/>
          <w:b/>
          <w:bCs/>
        </w:rPr>
        <w:t>Note:</w:t>
      </w:r>
    </w:p>
    <w:p w14:paraId="6DB8F8D1" w14:textId="5D1B0DE0" w:rsidR="0021514A" w:rsidRPr="000D11AF" w:rsidRDefault="0021514A" w:rsidP="002E11F4">
      <w:pPr>
        <w:pStyle w:val="Standard"/>
        <w:spacing w:after="39"/>
        <w:jc w:val="both"/>
        <w:rPr>
          <w:rFonts w:asciiTheme="minorHAnsi" w:hAnsiTheme="minorHAnsi" w:cstheme="minorHAnsi"/>
        </w:rPr>
      </w:pPr>
    </w:p>
    <w:p w14:paraId="6C2E6315" w14:textId="77777777" w:rsidR="005E06A8" w:rsidRPr="000D11AF" w:rsidRDefault="005E06A8" w:rsidP="003C2DFE">
      <w:pPr>
        <w:pStyle w:val="Standard"/>
        <w:numPr>
          <w:ilvl w:val="0"/>
          <w:numId w:val="56"/>
        </w:numPr>
        <w:spacing w:after="39"/>
        <w:jc w:val="both"/>
        <w:rPr>
          <w:rFonts w:asciiTheme="minorHAnsi" w:hAnsiTheme="minorHAnsi" w:cstheme="minorHAnsi"/>
        </w:rPr>
      </w:pPr>
      <w:r w:rsidRPr="007B6FAE">
        <w:rPr>
          <w:rFonts w:asciiTheme="minorHAnsi" w:hAnsiTheme="minorHAnsi" w:cstheme="minorHAnsi"/>
        </w:rPr>
        <w:t>Bidder must take care in filling price information in the Commercial Offer, to ensure that there are no typographical or arithmetic errors.</w:t>
      </w:r>
    </w:p>
    <w:p w14:paraId="4A9C11E4" w14:textId="77777777" w:rsidR="005E06A8" w:rsidRPr="000D11AF" w:rsidRDefault="005E06A8" w:rsidP="005E06A8">
      <w:pPr>
        <w:pStyle w:val="Standard"/>
        <w:numPr>
          <w:ilvl w:val="0"/>
          <w:numId w:val="11"/>
        </w:numPr>
        <w:jc w:val="both"/>
        <w:rPr>
          <w:rFonts w:asciiTheme="minorHAnsi" w:hAnsiTheme="minorHAnsi" w:cstheme="minorHAnsi"/>
        </w:rPr>
      </w:pPr>
      <w:r w:rsidRPr="007B6FAE">
        <w:rPr>
          <w:rFonts w:asciiTheme="minorHAnsi" w:hAnsiTheme="minorHAnsi" w:cstheme="minorHAnsi"/>
        </w:rPr>
        <w:t>The price would be inclusive of all applicable taxes under the Indian law like customs duty, freight, forwarding, insurance, delivery, etc. but exclusive of only applicable GST, which shall be paid / reimbursed on actual basis on production of bills with GSTIN. Any increase in GST will be paid in actuals by the Bank or any new tax introduced by the government will also be paid by the Bank.  The entire benefits / advantages, arising out of fall in prices, taxes, duties or any other reason, must be passed on to Bank. The price quoted by the bidder should not change due to exchange rate fluctuations, inflation, market conditions, and increase in custom duty. The Bank will not pay any out of pocket expense. No escalation in price quoted is permitted for any reason whatsoever. Prices quoted must be firm till the completion of the contract.</w:t>
      </w:r>
    </w:p>
    <w:p w14:paraId="60673C01" w14:textId="77777777" w:rsidR="005E06A8" w:rsidRPr="000D11AF" w:rsidRDefault="005E06A8" w:rsidP="005E06A8">
      <w:pPr>
        <w:pStyle w:val="Standard"/>
        <w:numPr>
          <w:ilvl w:val="0"/>
          <w:numId w:val="11"/>
        </w:numPr>
        <w:spacing w:after="18"/>
        <w:jc w:val="both"/>
        <w:rPr>
          <w:rFonts w:asciiTheme="minorHAnsi" w:hAnsiTheme="minorHAnsi" w:cstheme="minorHAnsi"/>
        </w:rPr>
      </w:pPr>
      <w:r w:rsidRPr="007B6FAE">
        <w:rPr>
          <w:rFonts w:asciiTheme="minorHAnsi" w:hAnsiTheme="minorHAnsi" w:cstheme="minorHAnsi"/>
        </w:rPr>
        <w:t>If there is a discrepancy between percentage and amount, the amount calculated as per the stipulated percentage basis shall prevail.</w:t>
      </w:r>
    </w:p>
    <w:p w14:paraId="7375ECF1" w14:textId="77777777" w:rsidR="005E06A8" w:rsidRPr="000D11AF" w:rsidRDefault="005E06A8" w:rsidP="005E06A8">
      <w:pPr>
        <w:pStyle w:val="Standard"/>
        <w:numPr>
          <w:ilvl w:val="0"/>
          <w:numId w:val="11"/>
        </w:numPr>
        <w:spacing w:after="18"/>
        <w:jc w:val="both"/>
        <w:rPr>
          <w:rFonts w:asciiTheme="minorHAnsi" w:hAnsiTheme="minorHAnsi" w:cstheme="minorHAnsi"/>
        </w:rPr>
      </w:pPr>
      <w:r w:rsidRPr="007B6FAE">
        <w:rPr>
          <w:rFonts w:asciiTheme="minorHAnsi" w:hAnsiTheme="minorHAnsi" w:cstheme="minorHAnsi"/>
        </w:rPr>
        <w:lastRenderedPageBreak/>
        <w:t>Where there is a discrepancy between the amount mentioned in the bid and the line item total present in the schedule of prices, the amount obtained on totaling the line items in the Bill of Materials will prevail.</w:t>
      </w:r>
    </w:p>
    <w:p w14:paraId="0E0FE00D" w14:textId="77777777" w:rsidR="005E06A8" w:rsidRPr="000D11AF" w:rsidRDefault="005E06A8" w:rsidP="005E06A8">
      <w:pPr>
        <w:pStyle w:val="Standard"/>
        <w:numPr>
          <w:ilvl w:val="0"/>
          <w:numId w:val="11"/>
        </w:numPr>
        <w:spacing w:after="18"/>
        <w:jc w:val="both"/>
        <w:rPr>
          <w:rFonts w:asciiTheme="minorHAnsi" w:hAnsiTheme="minorHAnsi" w:cstheme="minorHAnsi"/>
        </w:rPr>
      </w:pPr>
      <w:r w:rsidRPr="007B6FAE">
        <w:rPr>
          <w:rFonts w:asciiTheme="minorHAnsi" w:hAnsiTheme="minorHAnsi" w:cstheme="minorHAnsi"/>
        </w:rPr>
        <w:t>The amount stated in the correction form, adjusted in accordance with the above procedure, shall be considered as binding, unless it causes the overall price to rise, in which case the bid price shall prevail.</w:t>
      </w:r>
    </w:p>
    <w:p w14:paraId="12130800" w14:textId="77777777" w:rsidR="005E06A8" w:rsidRPr="000D11AF" w:rsidRDefault="005E06A8" w:rsidP="005E06A8">
      <w:pPr>
        <w:pStyle w:val="Standard"/>
        <w:numPr>
          <w:ilvl w:val="0"/>
          <w:numId w:val="11"/>
        </w:numPr>
        <w:spacing w:after="18"/>
        <w:jc w:val="both"/>
        <w:rPr>
          <w:rFonts w:asciiTheme="minorHAnsi" w:hAnsiTheme="minorHAnsi" w:cstheme="minorHAnsi"/>
        </w:rPr>
      </w:pPr>
      <w:r w:rsidRPr="007B6FAE">
        <w:rPr>
          <w:rFonts w:asciiTheme="minorHAnsi" w:hAnsiTheme="minorHAnsi" w:cstheme="minorHAnsi"/>
        </w:rPr>
        <w:t>If there is a discrepancy in the total, the correct total shall be arrived at by Bank.</w:t>
      </w:r>
    </w:p>
    <w:p w14:paraId="7F26A118" w14:textId="77777777" w:rsidR="005E06A8" w:rsidRPr="000D11AF" w:rsidRDefault="005E06A8" w:rsidP="005E06A8">
      <w:pPr>
        <w:pStyle w:val="Standard"/>
        <w:numPr>
          <w:ilvl w:val="0"/>
          <w:numId w:val="11"/>
        </w:numPr>
        <w:spacing w:after="18"/>
        <w:jc w:val="both"/>
        <w:rPr>
          <w:rFonts w:asciiTheme="minorHAnsi" w:hAnsiTheme="minorHAnsi" w:cstheme="minorHAnsi"/>
        </w:rPr>
      </w:pPr>
      <w:r w:rsidRPr="007B6FAE">
        <w:rPr>
          <w:rFonts w:asciiTheme="minorHAnsi" w:hAnsiTheme="minorHAnsi" w:cstheme="minorHAnsi"/>
        </w:rPr>
        <w:t>In case the bidder does not accept the correction of the errors as stated above, the bid shall be rejected.</w:t>
      </w:r>
    </w:p>
    <w:p w14:paraId="07FEFF4C" w14:textId="77777777" w:rsidR="005E06A8" w:rsidRPr="000D11AF" w:rsidRDefault="005E06A8" w:rsidP="005E06A8">
      <w:pPr>
        <w:pStyle w:val="Standard"/>
        <w:numPr>
          <w:ilvl w:val="0"/>
          <w:numId w:val="11"/>
        </w:numPr>
        <w:spacing w:after="18"/>
        <w:jc w:val="both"/>
        <w:rPr>
          <w:rFonts w:asciiTheme="minorHAnsi" w:hAnsiTheme="minorHAnsi" w:cstheme="minorHAnsi"/>
        </w:rPr>
      </w:pPr>
      <w:r w:rsidRPr="007B6FAE">
        <w:rPr>
          <w:rFonts w:asciiTheme="minorHAnsi" w:hAnsiTheme="minorHAnsi" w:cstheme="minorHAnsi"/>
        </w:rPr>
        <w:t>Bank may, at its sole discretion, decide to seek more information from the respondents in order to normalize the bids. However, respondents will be notified separately, if such normalization exercise as part of the technical evaluation is resorted to.</w:t>
      </w:r>
    </w:p>
    <w:p w14:paraId="5C94B789" w14:textId="303E01E1" w:rsidR="005E06A8" w:rsidRPr="000D11AF" w:rsidRDefault="005E06A8" w:rsidP="005E06A8">
      <w:pPr>
        <w:pStyle w:val="Standard"/>
        <w:numPr>
          <w:ilvl w:val="0"/>
          <w:numId w:val="11"/>
        </w:numPr>
        <w:spacing w:after="18"/>
        <w:jc w:val="both"/>
        <w:rPr>
          <w:rFonts w:asciiTheme="minorHAnsi" w:hAnsiTheme="minorHAnsi" w:cstheme="minorHAnsi"/>
        </w:rPr>
      </w:pPr>
      <w:r w:rsidRPr="007B6FAE">
        <w:rPr>
          <w:rFonts w:asciiTheme="minorHAnsi" w:hAnsiTheme="minorHAnsi" w:cstheme="minorHAnsi"/>
        </w:rPr>
        <w:t>All liability r</w:t>
      </w:r>
      <w:r w:rsidR="00606DB3" w:rsidRPr="007B6FAE">
        <w:rPr>
          <w:rFonts w:asciiTheme="minorHAnsi" w:hAnsiTheme="minorHAnsi" w:cstheme="minorHAnsi"/>
        </w:rPr>
        <w:t>elated to non-compliance of the</w:t>
      </w:r>
      <w:r w:rsidRPr="007B6FAE">
        <w:rPr>
          <w:rFonts w:asciiTheme="minorHAnsi" w:hAnsiTheme="minorHAnsi" w:cstheme="minorHAnsi"/>
        </w:rPr>
        <w:t xml:space="preserve"> minimum wages requirement and any other law will be responsibility of the bidder.</w:t>
      </w:r>
    </w:p>
    <w:p w14:paraId="5051F40F" w14:textId="77777777" w:rsidR="005E06A8" w:rsidRPr="000D11AF" w:rsidRDefault="005E06A8" w:rsidP="005E06A8">
      <w:pPr>
        <w:pStyle w:val="Standard"/>
        <w:numPr>
          <w:ilvl w:val="0"/>
          <w:numId w:val="11"/>
        </w:numPr>
        <w:spacing w:after="18"/>
        <w:jc w:val="both"/>
        <w:rPr>
          <w:rFonts w:asciiTheme="minorHAnsi" w:hAnsiTheme="minorHAnsi" w:cstheme="minorHAnsi"/>
        </w:rPr>
      </w:pPr>
      <w:r w:rsidRPr="007B6FAE">
        <w:rPr>
          <w:rFonts w:asciiTheme="minorHAnsi" w:hAnsiTheme="minorHAnsi" w:cstheme="minorHAnsi"/>
        </w:rPr>
        <w:t xml:space="preserve">The highest </w:t>
      </w:r>
      <w:r w:rsidR="007B11E2" w:rsidRPr="007B6FAE">
        <w:rPr>
          <w:rFonts w:asciiTheme="minorHAnsi" w:hAnsiTheme="minorHAnsi" w:cstheme="minorHAnsi"/>
        </w:rPr>
        <w:t>technical score</w:t>
      </w:r>
      <w:r w:rsidRPr="007B6FAE">
        <w:rPr>
          <w:rFonts w:asciiTheme="minorHAnsi" w:hAnsiTheme="minorHAnsi" w:cstheme="minorHAnsi"/>
        </w:rPr>
        <w:t xml:space="preserve"> bidder shall not automatically qualify for becoming selected bidder and for award of contract by the Bank.</w:t>
      </w:r>
    </w:p>
    <w:p w14:paraId="4E756723" w14:textId="3DB9BE83" w:rsidR="007B11E2" w:rsidRPr="000D11AF" w:rsidRDefault="005E06A8" w:rsidP="00E23FFD">
      <w:pPr>
        <w:pStyle w:val="Standard"/>
        <w:numPr>
          <w:ilvl w:val="0"/>
          <w:numId w:val="11"/>
        </w:numPr>
        <w:spacing w:after="18"/>
        <w:jc w:val="both"/>
        <w:rPr>
          <w:rFonts w:asciiTheme="minorHAnsi" w:hAnsiTheme="minorHAnsi" w:cstheme="minorHAnsi"/>
          <w:strike/>
        </w:rPr>
      </w:pPr>
      <w:r w:rsidRPr="007B6FAE">
        <w:rPr>
          <w:rFonts w:asciiTheme="minorHAnsi" w:hAnsiTheme="minorHAnsi" w:cstheme="minorHAnsi"/>
        </w:rPr>
        <w:t>The Bank shall not incur any liability to the affected bidder on account of such rejection.</w:t>
      </w:r>
    </w:p>
    <w:p w14:paraId="09027A44" w14:textId="77777777" w:rsidR="005E06A8" w:rsidRPr="000D11AF" w:rsidRDefault="005E06A8" w:rsidP="005E06A8">
      <w:pPr>
        <w:pStyle w:val="Standard"/>
        <w:numPr>
          <w:ilvl w:val="0"/>
          <w:numId w:val="11"/>
        </w:numPr>
        <w:jc w:val="both"/>
        <w:rPr>
          <w:rFonts w:asciiTheme="minorHAnsi" w:hAnsiTheme="minorHAnsi" w:cstheme="minorHAnsi"/>
        </w:rPr>
      </w:pPr>
      <w:r w:rsidRPr="007B6FAE">
        <w:rPr>
          <w:rFonts w:asciiTheme="minorHAnsi" w:hAnsiTheme="minorHAnsi" w:cstheme="minorHAnsi"/>
        </w:rPr>
        <w:t>The final decision on the successful bidder will be taken by the Bank. The implementation of the project will commence upon acceptance of PO between the Bank and the selected bidder based on the evaluation</w:t>
      </w:r>
    </w:p>
    <w:p w14:paraId="3F19404B" w14:textId="77777777" w:rsidR="00BE65C2" w:rsidRPr="000D11AF" w:rsidRDefault="00BE65C2" w:rsidP="005E06A8">
      <w:pPr>
        <w:ind w:left="360"/>
        <w:jc w:val="both"/>
        <w:rPr>
          <w:rFonts w:asciiTheme="minorHAnsi" w:hAnsiTheme="minorHAnsi" w:cstheme="minorHAnsi"/>
          <w:color w:val="000000"/>
          <w:sz w:val="24"/>
          <w:szCs w:val="24"/>
        </w:rPr>
      </w:pPr>
    </w:p>
    <w:p w14:paraId="46C462EC" w14:textId="27C9EB6D" w:rsidR="00BE65C2" w:rsidRPr="000D11AF" w:rsidRDefault="00E5333B" w:rsidP="00BE65C2">
      <w:pPr>
        <w:pStyle w:val="Heading1"/>
        <w:spacing w:before="1" w:line="251" w:lineRule="auto"/>
        <w:ind w:left="0"/>
        <w:jc w:val="both"/>
        <w:rPr>
          <w:rFonts w:asciiTheme="minorHAnsi" w:hAnsiTheme="minorHAnsi" w:cstheme="minorHAnsi"/>
          <w:color w:val="auto"/>
          <w:sz w:val="24"/>
          <w:szCs w:val="24"/>
        </w:rPr>
      </w:pPr>
      <w:bookmarkStart w:id="41" w:name="_Toc14092864"/>
      <w:bookmarkStart w:id="42" w:name="_Toc159848146"/>
      <w:r w:rsidRPr="007B6FAE">
        <w:rPr>
          <w:rFonts w:asciiTheme="minorHAnsi" w:hAnsiTheme="minorHAnsi" w:cstheme="minorHAnsi"/>
          <w:color w:val="auto"/>
          <w:w w:val="115"/>
          <w:sz w:val="24"/>
          <w:szCs w:val="24"/>
        </w:rPr>
        <w:t>2</w:t>
      </w:r>
      <w:r w:rsidR="00B03C6B">
        <w:rPr>
          <w:rFonts w:asciiTheme="minorHAnsi" w:hAnsiTheme="minorHAnsi" w:cstheme="minorHAnsi"/>
          <w:color w:val="auto"/>
          <w:w w:val="115"/>
          <w:sz w:val="24"/>
          <w:szCs w:val="24"/>
        </w:rPr>
        <w:t>6</w:t>
      </w:r>
      <w:r w:rsidR="00BE65C2" w:rsidRPr="007B6FAE">
        <w:rPr>
          <w:rFonts w:asciiTheme="minorHAnsi" w:hAnsiTheme="minorHAnsi" w:cstheme="minorHAnsi"/>
          <w:color w:val="auto"/>
          <w:w w:val="115"/>
          <w:sz w:val="24"/>
          <w:szCs w:val="24"/>
        </w:rPr>
        <w:t>. Payment Terms</w:t>
      </w:r>
      <w:bookmarkEnd w:id="41"/>
      <w:bookmarkEnd w:id="42"/>
    </w:p>
    <w:p w14:paraId="7713E43A" w14:textId="77777777" w:rsidR="00BE65C2" w:rsidRPr="000D11AF" w:rsidRDefault="00BE65C2" w:rsidP="00BE65C2">
      <w:pPr>
        <w:pStyle w:val="Textbody"/>
        <w:jc w:val="both"/>
        <w:rPr>
          <w:rFonts w:asciiTheme="minorHAnsi" w:hAnsiTheme="minorHAnsi" w:cstheme="minorHAnsi"/>
          <w:color w:val="auto"/>
          <w:sz w:val="24"/>
          <w:szCs w:val="24"/>
        </w:rPr>
      </w:pPr>
    </w:p>
    <w:p w14:paraId="512785DF" w14:textId="2D402283" w:rsidR="00BE65C2" w:rsidRPr="000D11AF" w:rsidRDefault="00BE65C2" w:rsidP="00BE65C2">
      <w:pPr>
        <w:pStyle w:val="Textbody"/>
        <w:jc w:val="both"/>
        <w:rPr>
          <w:rFonts w:asciiTheme="minorHAnsi" w:hAnsiTheme="minorHAnsi" w:cstheme="minorHAnsi"/>
          <w:color w:val="auto"/>
          <w:sz w:val="24"/>
          <w:szCs w:val="24"/>
        </w:rPr>
      </w:pPr>
      <w:r w:rsidRPr="007B6FAE">
        <w:rPr>
          <w:rFonts w:asciiTheme="minorHAnsi" w:hAnsiTheme="minorHAnsi" w:cstheme="minorHAnsi"/>
          <w:color w:val="auto"/>
          <w:sz w:val="24"/>
          <w:szCs w:val="24"/>
        </w:rPr>
        <w:t>The term of the contract will be for 24 months. The bidder must accept the payment terms proposed by the Bank as proposed in this section.</w:t>
      </w:r>
      <w:r w:rsidR="00765B38">
        <w:rPr>
          <w:rFonts w:asciiTheme="minorHAnsi" w:hAnsiTheme="minorHAnsi" w:cstheme="minorHAnsi"/>
          <w:color w:val="auto"/>
          <w:sz w:val="24"/>
          <w:szCs w:val="24"/>
        </w:rPr>
        <w:t xml:space="preserve"> </w:t>
      </w:r>
    </w:p>
    <w:p w14:paraId="4EEA5699" w14:textId="77777777" w:rsidR="00125065" w:rsidRPr="000D11AF" w:rsidRDefault="00125065" w:rsidP="00BE65C2">
      <w:pPr>
        <w:pStyle w:val="Textbody"/>
        <w:jc w:val="both"/>
        <w:rPr>
          <w:rFonts w:asciiTheme="minorHAnsi" w:hAnsiTheme="minorHAnsi" w:cstheme="minorHAnsi"/>
          <w:color w:val="auto"/>
          <w:sz w:val="24"/>
          <w:szCs w:val="24"/>
        </w:rPr>
      </w:pPr>
    </w:p>
    <w:tbl>
      <w:tblPr>
        <w:tblW w:w="8221" w:type="dxa"/>
        <w:tblInd w:w="392" w:type="dxa"/>
        <w:tblLook w:val="04A0" w:firstRow="1" w:lastRow="0" w:firstColumn="1" w:lastColumn="0" w:noHBand="0" w:noVBand="1"/>
      </w:tblPr>
      <w:tblGrid>
        <w:gridCol w:w="1003"/>
        <w:gridCol w:w="4525"/>
        <w:gridCol w:w="2693"/>
      </w:tblGrid>
      <w:tr w:rsidR="00411170" w:rsidRPr="000D11AF" w14:paraId="2B55F788" w14:textId="77777777" w:rsidTr="000F4E80">
        <w:trPr>
          <w:trHeight w:val="383"/>
        </w:trPr>
        <w:tc>
          <w:tcPr>
            <w:tcW w:w="1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B43FCC" w14:textId="6935C664" w:rsidR="00125065" w:rsidRPr="007B6FAE" w:rsidRDefault="00125065" w:rsidP="00411170">
            <w:pPr>
              <w:widowControl/>
              <w:suppressAutoHyphens w:val="0"/>
              <w:autoSpaceDN/>
              <w:textAlignment w:val="auto"/>
              <w:rPr>
                <w:rFonts w:asciiTheme="minorHAnsi" w:eastAsia="Times New Roman" w:hAnsiTheme="minorHAnsi" w:cstheme="minorHAnsi"/>
                <w:b/>
                <w:bCs/>
                <w:kern w:val="0"/>
                <w:sz w:val="24"/>
                <w:szCs w:val="24"/>
                <w:lang w:val="en-IN" w:eastAsia="en-IN"/>
              </w:rPr>
            </w:pPr>
            <w:r w:rsidRPr="007B6FAE">
              <w:rPr>
                <w:rFonts w:asciiTheme="minorHAnsi" w:eastAsia="Times New Roman" w:hAnsiTheme="minorHAnsi" w:cstheme="minorHAnsi"/>
                <w:b/>
                <w:bCs/>
                <w:kern w:val="0"/>
                <w:sz w:val="24"/>
                <w:szCs w:val="24"/>
                <w:lang w:val="en-IN" w:eastAsia="en-IN"/>
              </w:rPr>
              <w:t>SL No.</w:t>
            </w:r>
          </w:p>
        </w:tc>
        <w:tc>
          <w:tcPr>
            <w:tcW w:w="4525" w:type="dxa"/>
            <w:tcBorders>
              <w:top w:val="single" w:sz="4" w:space="0" w:color="auto"/>
              <w:left w:val="nil"/>
              <w:bottom w:val="single" w:sz="4" w:space="0" w:color="auto"/>
              <w:right w:val="single" w:sz="4" w:space="0" w:color="auto"/>
            </w:tcBorders>
            <w:shd w:val="clear" w:color="auto" w:fill="auto"/>
            <w:noWrap/>
            <w:vAlign w:val="center"/>
            <w:hideMark/>
          </w:tcPr>
          <w:p w14:paraId="4300735D" w14:textId="1FE5CE69" w:rsidR="00125065" w:rsidRPr="007B6FAE" w:rsidRDefault="00411170" w:rsidP="00411170">
            <w:pPr>
              <w:widowControl/>
              <w:suppressAutoHyphens w:val="0"/>
              <w:autoSpaceDN/>
              <w:textAlignment w:val="auto"/>
              <w:rPr>
                <w:rFonts w:asciiTheme="minorHAnsi" w:eastAsia="Times New Roman" w:hAnsiTheme="minorHAnsi" w:cstheme="minorHAnsi"/>
                <w:b/>
                <w:bCs/>
                <w:kern w:val="0"/>
                <w:sz w:val="24"/>
                <w:szCs w:val="24"/>
                <w:lang w:val="en-IN" w:eastAsia="en-IN"/>
              </w:rPr>
            </w:pPr>
            <w:r w:rsidRPr="007B6FAE">
              <w:rPr>
                <w:rFonts w:asciiTheme="minorHAnsi" w:eastAsia="Times New Roman" w:hAnsiTheme="minorHAnsi" w:cstheme="minorHAnsi"/>
                <w:b/>
                <w:bCs/>
                <w:kern w:val="0"/>
                <w:sz w:val="24"/>
                <w:szCs w:val="24"/>
                <w:lang w:val="en-IN" w:eastAsia="en-IN"/>
              </w:rPr>
              <w:t>Payment Milestone</w:t>
            </w:r>
          </w:p>
        </w:tc>
        <w:tc>
          <w:tcPr>
            <w:tcW w:w="2693" w:type="dxa"/>
            <w:tcBorders>
              <w:top w:val="single" w:sz="4" w:space="0" w:color="auto"/>
              <w:left w:val="nil"/>
              <w:bottom w:val="single" w:sz="4" w:space="0" w:color="auto"/>
              <w:right w:val="single" w:sz="4" w:space="0" w:color="auto"/>
            </w:tcBorders>
            <w:shd w:val="clear" w:color="auto" w:fill="auto"/>
            <w:vAlign w:val="center"/>
          </w:tcPr>
          <w:p w14:paraId="0356931A" w14:textId="35DFD672" w:rsidR="00125065" w:rsidRPr="007B6FAE" w:rsidRDefault="0000341A" w:rsidP="00567CC3">
            <w:pPr>
              <w:widowControl/>
              <w:suppressAutoHyphens w:val="0"/>
              <w:autoSpaceDN/>
              <w:jc w:val="center"/>
              <w:textAlignment w:val="auto"/>
              <w:rPr>
                <w:rFonts w:asciiTheme="minorHAnsi" w:eastAsia="Times New Roman" w:hAnsiTheme="minorHAnsi" w:cstheme="minorHAnsi"/>
                <w:b/>
                <w:bCs/>
                <w:kern w:val="0"/>
                <w:sz w:val="24"/>
                <w:szCs w:val="24"/>
                <w:lang w:val="en-IN" w:eastAsia="en-IN"/>
              </w:rPr>
            </w:pPr>
            <w:r w:rsidRPr="007B6FAE">
              <w:rPr>
                <w:rFonts w:asciiTheme="minorHAnsi" w:eastAsia="Times New Roman" w:hAnsiTheme="minorHAnsi" w:cstheme="minorHAnsi"/>
                <w:b/>
                <w:bCs/>
                <w:kern w:val="0"/>
                <w:sz w:val="24"/>
                <w:szCs w:val="24"/>
                <w:lang w:val="en-IN" w:eastAsia="en-IN"/>
              </w:rPr>
              <w:t xml:space="preserve">% of </w:t>
            </w:r>
            <w:r w:rsidR="000F4E80" w:rsidRPr="000D11AF">
              <w:rPr>
                <w:rFonts w:asciiTheme="minorHAnsi" w:eastAsia="Times New Roman" w:hAnsiTheme="minorHAnsi" w:cstheme="minorHAnsi"/>
                <w:b/>
                <w:bCs/>
                <w:kern w:val="0"/>
                <w:sz w:val="24"/>
                <w:szCs w:val="24"/>
                <w:lang w:val="en-IN" w:eastAsia="en-IN"/>
              </w:rPr>
              <w:t xml:space="preserve">Consultancy Fee </w:t>
            </w:r>
          </w:p>
        </w:tc>
      </w:tr>
      <w:tr w:rsidR="00411170" w:rsidRPr="000D11AF" w14:paraId="48A3F90B" w14:textId="77777777" w:rsidTr="000F4E80">
        <w:trPr>
          <w:trHeight w:val="315"/>
        </w:trPr>
        <w:tc>
          <w:tcPr>
            <w:tcW w:w="1003" w:type="dxa"/>
            <w:tcBorders>
              <w:top w:val="nil"/>
              <w:left w:val="single" w:sz="4" w:space="0" w:color="auto"/>
              <w:bottom w:val="single" w:sz="4" w:space="0" w:color="auto"/>
              <w:right w:val="single" w:sz="4" w:space="0" w:color="auto"/>
            </w:tcBorders>
            <w:shd w:val="clear" w:color="auto" w:fill="auto"/>
            <w:vAlign w:val="center"/>
          </w:tcPr>
          <w:p w14:paraId="1C05E0E5" w14:textId="61C6E3B8" w:rsidR="00125065" w:rsidRPr="007B6FAE" w:rsidRDefault="00125065" w:rsidP="00411170">
            <w:pPr>
              <w:widowControl/>
              <w:suppressAutoHyphens w:val="0"/>
              <w:autoSpaceDN/>
              <w:jc w:val="both"/>
              <w:textAlignment w:val="auto"/>
              <w:rPr>
                <w:rFonts w:asciiTheme="minorHAnsi" w:eastAsia="Times New Roman" w:hAnsiTheme="minorHAnsi" w:cstheme="minorHAnsi"/>
                <w:kern w:val="0"/>
                <w:sz w:val="24"/>
                <w:szCs w:val="24"/>
                <w:lang w:val="en-IN" w:eastAsia="en-IN"/>
              </w:rPr>
            </w:pPr>
            <w:r w:rsidRPr="007B6FAE">
              <w:rPr>
                <w:rFonts w:asciiTheme="minorHAnsi" w:eastAsia="Times New Roman" w:hAnsiTheme="minorHAnsi" w:cstheme="minorHAnsi"/>
                <w:kern w:val="0"/>
                <w:sz w:val="24"/>
                <w:szCs w:val="24"/>
                <w:lang w:val="en-IN" w:eastAsia="en-IN"/>
              </w:rPr>
              <w:t>1</w:t>
            </w:r>
          </w:p>
        </w:tc>
        <w:tc>
          <w:tcPr>
            <w:tcW w:w="4525" w:type="dxa"/>
            <w:tcBorders>
              <w:top w:val="nil"/>
              <w:left w:val="nil"/>
              <w:bottom w:val="single" w:sz="4" w:space="0" w:color="auto"/>
              <w:right w:val="single" w:sz="4" w:space="0" w:color="auto"/>
            </w:tcBorders>
            <w:shd w:val="clear" w:color="auto" w:fill="auto"/>
            <w:vAlign w:val="center"/>
            <w:hideMark/>
          </w:tcPr>
          <w:p w14:paraId="2891656B" w14:textId="102BB82B" w:rsidR="00125065" w:rsidRPr="007B6FAE" w:rsidRDefault="00A64947" w:rsidP="00A95DB4">
            <w:pPr>
              <w:widowControl/>
              <w:suppressAutoHyphens w:val="0"/>
              <w:autoSpaceDN/>
              <w:jc w:val="both"/>
              <w:textAlignment w:val="auto"/>
              <w:rPr>
                <w:rFonts w:asciiTheme="minorHAnsi" w:eastAsia="Times New Roman" w:hAnsiTheme="minorHAnsi" w:cstheme="minorHAnsi"/>
                <w:kern w:val="0"/>
                <w:sz w:val="24"/>
                <w:szCs w:val="24"/>
                <w:lang w:val="en-IN" w:eastAsia="en-IN"/>
              </w:rPr>
            </w:pPr>
            <w:r w:rsidRPr="007B6FAE">
              <w:rPr>
                <w:rFonts w:asciiTheme="minorHAnsi" w:eastAsia="Times New Roman" w:hAnsiTheme="minorHAnsi" w:cstheme="minorHAnsi"/>
                <w:kern w:val="0"/>
                <w:sz w:val="24"/>
                <w:szCs w:val="24"/>
                <w:lang w:val="en-IN" w:eastAsia="en-IN"/>
              </w:rPr>
              <w:t xml:space="preserve">On completion of </w:t>
            </w:r>
            <w:r w:rsidR="00A95DB4">
              <w:rPr>
                <w:rFonts w:asciiTheme="minorHAnsi" w:eastAsia="Times New Roman" w:hAnsiTheme="minorHAnsi" w:cstheme="minorHAnsi"/>
                <w:kern w:val="0"/>
                <w:sz w:val="24"/>
                <w:szCs w:val="24"/>
                <w:lang w:val="en-IN" w:eastAsia="en-IN"/>
              </w:rPr>
              <w:t>Section</w:t>
            </w:r>
            <w:r>
              <w:rPr>
                <w:rFonts w:asciiTheme="minorHAnsi" w:eastAsia="Times New Roman" w:hAnsiTheme="minorHAnsi" w:cstheme="minorHAnsi"/>
                <w:kern w:val="0"/>
                <w:sz w:val="24"/>
                <w:szCs w:val="24"/>
                <w:lang w:val="en-IN" w:eastAsia="en-IN"/>
              </w:rPr>
              <w:t xml:space="preserve"> A</w:t>
            </w:r>
          </w:p>
        </w:tc>
        <w:tc>
          <w:tcPr>
            <w:tcW w:w="2693" w:type="dxa"/>
            <w:tcBorders>
              <w:top w:val="nil"/>
              <w:left w:val="nil"/>
              <w:bottom w:val="single" w:sz="4" w:space="0" w:color="auto"/>
              <w:right w:val="single" w:sz="4" w:space="0" w:color="auto"/>
            </w:tcBorders>
            <w:shd w:val="clear" w:color="auto" w:fill="auto"/>
            <w:noWrap/>
            <w:vAlign w:val="center"/>
          </w:tcPr>
          <w:p w14:paraId="6CEC847F" w14:textId="19DC4A1D" w:rsidR="00125065" w:rsidRPr="007B6FAE" w:rsidRDefault="00A64947" w:rsidP="000F4E80">
            <w:pPr>
              <w:widowControl/>
              <w:suppressAutoHyphens w:val="0"/>
              <w:autoSpaceDN/>
              <w:jc w:val="center"/>
              <w:textAlignment w:val="auto"/>
              <w:rPr>
                <w:rFonts w:asciiTheme="minorHAnsi" w:eastAsia="Times New Roman" w:hAnsiTheme="minorHAnsi" w:cstheme="minorHAnsi"/>
                <w:kern w:val="0"/>
                <w:sz w:val="24"/>
                <w:szCs w:val="24"/>
                <w:lang w:val="en-IN" w:eastAsia="en-IN"/>
              </w:rPr>
            </w:pPr>
            <w:r>
              <w:rPr>
                <w:rFonts w:asciiTheme="minorHAnsi" w:eastAsia="Times New Roman" w:hAnsiTheme="minorHAnsi" w:cstheme="minorHAnsi"/>
                <w:kern w:val="0"/>
                <w:sz w:val="24"/>
                <w:szCs w:val="24"/>
                <w:lang w:val="en-IN" w:eastAsia="en-IN"/>
              </w:rPr>
              <w:t>4</w:t>
            </w:r>
            <w:r w:rsidR="0000341A" w:rsidRPr="007B6FAE">
              <w:rPr>
                <w:rFonts w:asciiTheme="minorHAnsi" w:eastAsia="Times New Roman" w:hAnsiTheme="minorHAnsi" w:cstheme="minorHAnsi"/>
                <w:kern w:val="0"/>
                <w:sz w:val="24"/>
                <w:szCs w:val="24"/>
                <w:lang w:val="en-IN" w:eastAsia="en-IN"/>
              </w:rPr>
              <w:t>0%</w:t>
            </w:r>
          </w:p>
        </w:tc>
      </w:tr>
      <w:tr w:rsidR="00411170" w:rsidRPr="000D11AF" w14:paraId="26C39EC5" w14:textId="77777777" w:rsidTr="000F4E80">
        <w:trPr>
          <w:trHeight w:val="236"/>
        </w:trPr>
        <w:tc>
          <w:tcPr>
            <w:tcW w:w="1003" w:type="dxa"/>
            <w:tcBorders>
              <w:top w:val="nil"/>
              <w:left w:val="single" w:sz="4" w:space="0" w:color="auto"/>
              <w:bottom w:val="single" w:sz="4" w:space="0" w:color="auto"/>
              <w:right w:val="single" w:sz="4" w:space="0" w:color="auto"/>
            </w:tcBorders>
            <w:shd w:val="clear" w:color="auto" w:fill="auto"/>
            <w:vAlign w:val="center"/>
          </w:tcPr>
          <w:p w14:paraId="5595ED0B" w14:textId="261B0268" w:rsidR="00125065" w:rsidRPr="007B6FAE" w:rsidRDefault="00125065" w:rsidP="00411170">
            <w:pPr>
              <w:widowControl/>
              <w:suppressAutoHyphens w:val="0"/>
              <w:autoSpaceDN/>
              <w:jc w:val="both"/>
              <w:textAlignment w:val="auto"/>
              <w:rPr>
                <w:rFonts w:asciiTheme="minorHAnsi" w:eastAsia="Times New Roman" w:hAnsiTheme="minorHAnsi" w:cstheme="minorHAnsi"/>
                <w:kern w:val="0"/>
                <w:sz w:val="24"/>
                <w:szCs w:val="24"/>
                <w:lang w:val="en-IN" w:eastAsia="en-IN"/>
              </w:rPr>
            </w:pPr>
            <w:r w:rsidRPr="007B6FAE">
              <w:rPr>
                <w:rFonts w:asciiTheme="minorHAnsi" w:eastAsia="Times New Roman" w:hAnsiTheme="minorHAnsi" w:cstheme="minorHAnsi"/>
                <w:kern w:val="0"/>
                <w:sz w:val="24"/>
                <w:szCs w:val="24"/>
                <w:lang w:val="en-IN" w:eastAsia="en-IN"/>
              </w:rPr>
              <w:t>2</w:t>
            </w:r>
          </w:p>
        </w:tc>
        <w:tc>
          <w:tcPr>
            <w:tcW w:w="4525" w:type="dxa"/>
            <w:tcBorders>
              <w:top w:val="nil"/>
              <w:left w:val="nil"/>
              <w:bottom w:val="single" w:sz="4" w:space="0" w:color="auto"/>
              <w:right w:val="single" w:sz="4" w:space="0" w:color="auto"/>
            </w:tcBorders>
            <w:shd w:val="clear" w:color="auto" w:fill="auto"/>
            <w:vAlign w:val="center"/>
            <w:hideMark/>
          </w:tcPr>
          <w:p w14:paraId="73B394DC" w14:textId="7E448F97" w:rsidR="00125065" w:rsidRPr="007B6FAE" w:rsidRDefault="00A64947" w:rsidP="00A95DB4">
            <w:pPr>
              <w:widowControl/>
              <w:suppressAutoHyphens w:val="0"/>
              <w:autoSpaceDN/>
              <w:jc w:val="both"/>
              <w:textAlignment w:val="auto"/>
              <w:rPr>
                <w:rFonts w:asciiTheme="minorHAnsi" w:eastAsia="Times New Roman" w:hAnsiTheme="minorHAnsi" w:cstheme="minorHAnsi"/>
                <w:kern w:val="0"/>
                <w:sz w:val="24"/>
                <w:szCs w:val="24"/>
                <w:lang w:val="en-IN" w:eastAsia="en-IN"/>
              </w:rPr>
            </w:pPr>
            <w:r w:rsidRPr="007B6FAE">
              <w:rPr>
                <w:rFonts w:asciiTheme="minorHAnsi" w:eastAsia="Times New Roman" w:hAnsiTheme="minorHAnsi" w:cstheme="minorHAnsi"/>
                <w:kern w:val="0"/>
                <w:sz w:val="24"/>
                <w:szCs w:val="24"/>
                <w:lang w:val="en-IN" w:eastAsia="en-IN"/>
              </w:rPr>
              <w:t xml:space="preserve">On completion of </w:t>
            </w:r>
            <w:r w:rsidR="00A95DB4">
              <w:rPr>
                <w:rFonts w:asciiTheme="minorHAnsi" w:eastAsia="Times New Roman" w:hAnsiTheme="minorHAnsi" w:cstheme="minorHAnsi"/>
                <w:kern w:val="0"/>
                <w:sz w:val="24"/>
                <w:szCs w:val="24"/>
                <w:lang w:val="en-IN" w:eastAsia="en-IN"/>
              </w:rPr>
              <w:t>Section</w:t>
            </w:r>
            <w:r>
              <w:rPr>
                <w:rFonts w:asciiTheme="minorHAnsi" w:eastAsia="Times New Roman" w:hAnsiTheme="minorHAnsi" w:cstheme="minorHAnsi"/>
                <w:kern w:val="0"/>
                <w:sz w:val="24"/>
                <w:szCs w:val="24"/>
                <w:lang w:val="en-IN" w:eastAsia="en-IN"/>
              </w:rPr>
              <w:t xml:space="preserve"> B</w:t>
            </w:r>
          </w:p>
        </w:tc>
        <w:tc>
          <w:tcPr>
            <w:tcW w:w="2693" w:type="dxa"/>
            <w:tcBorders>
              <w:top w:val="nil"/>
              <w:left w:val="nil"/>
              <w:bottom w:val="single" w:sz="4" w:space="0" w:color="auto"/>
              <w:right w:val="single" w:sz="4" w:space="0" w:color="auto"/>
            </w:tcBorders>
            <w:shd w:val="clear" w:color="auto" w:fill="auto"/>
            <w:noWrap/>
            <w:vAlign w:val="center"/>
          </w:tcPr>
          <w:p w14:paraId="4B62C245" w14:textId="327139DD" w:rsidR="00125065" w:rsidRPr="007B6FAE" w:rsidRDefault="00966E7F" w:rsidP="000F4E80">
            <w:pPr>
              <w:widowControl/>
              <w:suppressAutoHyphens w:val="0"/>
              <w:autoSpaceDN/>
              <w:jc w:val="center"/>
              <w:textAlignment w:val="auto"/>
              <w:rPr>
                <w:rFonts w:asciiTheme="minorHAnsi" w:eastAsia="Times New Roman" w:hAnsiTheme="minorHAnsi" w:cstheme="minorHAnsi"/>
                <w:kern w:val="0"/>
                <w:sz w:val="24"/>
                <w:szCs w:val="24"/>
                <w:lang w:val="en-IN" w:eastAsia="en-IN"/>
              </w:rPr>
            </w:pPr>
            <w:r>
              <w:rPr>
                <w:rFonts w:asciiTheme="minorHAnsi" w:eastAsia="Times New Roman" w:hAnsiTheme="minorHAnsi" w:cstheme="minorHAnsi"/>
                <w:kern w:val="0"/>
                <w:sz w:val="24"/>
                <w:szCs w:val="24"/>
                <w:lang w:val="en-IN" w:eastAsia="en-IN"/>
              </w:rPr>
              <w:t>3</w:t>
            </w:r>
            <w:r w:rsidR="00183FC6" w:rsidRPr="007B6FAE">
              <w:rPr>
                <w:rFonts w:asciiTheme="minorHAnsi" w:eastAsia="Times New Roman" w:hAnsiTheme="minorHAnsi" w:cstheme="minorHAnsi"/>
                <w:kern w:val="0"/>
                <w:sz w:val="24"/>
                <w:szCs w:val="24"/>
                <w:lang w:val="en-IN" w:eastAsia="en-IN"/>
              </w:rPr>
              <w:t>0</w:t>
            </w:r>
            <w:r w:rsidR="0000341A" w:rsidRPr="007B6FAE">
              <w:rPr>
                <w:rFonts w:asciiTheme="minorHAnsi" w:eastAsia="Times New Roman" w:hAnsiTheme="minorHAnsi" w:cstheme="minorHAnsi"/>
                <w:kern w:val="0"/>
                <w:sz w:val="24"/>
                <w:szCs w:val="24"/>
                <w:lang w:val="en-IN" w:eastAsia="en-IN"/>
              </w:rPr>
              <w:t>%</w:t>
            </w:r>
          </w:p>
        </w:tc>
      </w:tr>
      <w:tr w:rsidR="00411170" w:rsidRPr="000D11AF" w14:paraId="5F0DE47A" w14:textId="77777777" w:rsidTr="000F4E80">
        <w:trPr>
          <w:trHeight w:val="341"/>
        </w:trPr>
        <w:tc>
          <w:tcPr>
            <w:tcW w:w="1003" w:type="dxa"/>
            <w:tcBorders>
              <w:top w:val="nil"/>
              <w:left w:val="single" w:sz="4" w:space="0" w:color="auto"/>
              <w:bottom w:val="single" w:sz="4" w:space="0" w:color="auto"/>
              <w:right w:val="single" w:sz="4" w:space="0" w:color="auto"/>
            </w:tcBorders>
            <w:shd w:val="clear" w:color="auto" w:fill="auto"/>
            <w:vAlign w:val="center"/>
          </w:tcPr>
          <w:p w14:paraId="39AEACE8" w14:textId="75380D38" w:rsidR="00125065" w:rsidRPr="007B6FAE" w:rsidRDefault="00125065" w:rsidP="00411170">
            <w:pPr>
              <w:widowControl/>
              <w:suppressAutoHyphens w:val="0"/>
              <w:autoSpaceDN/>
              <w:jc w:val="both"/>
              <w:textAlignment w:val="auto"/>
              <w:rPr>
                <w:rFonts w:asciiTheme="minorHAnsi" w:eastAsia="Times New Roman" w:hAnsiTheme="minorHAnsi" w:cstheme="minorHAnsi"/>
                <w:kern w:val="0"/>
                <w:sz w:val="24"/>
                <w:szCs w:val="24"/>
                <w:lang w:val="en-IN" w:eastAsia="en-IN"/>
              </w:rPr>
            </w:pPr>
            <w:r w:rsidRPr="007B6FAE">
              <w:rPr>
                <w:rFonts w:asciiTheme="minorHAnsi" w:eastAsia="Times New Roman" w:hAnsiTheme="minorHAnsi" w:cstheme="minorHAnsi"/>
                <w:kern w:val="0"/>
                <w:sz w:val="24"/>
                <w:szCs w:val="24"/>
                <w:lang w:val="en-IN" w:eastAsia="en-IN"/>
              </w:rPr>
              <w:t>3</w:t>
            </w:r>
          </w:p>
        </w:tc>
        <w:tc>
          <w:tcPr>
            <w:tcW w:w="4525" w:type="dxa"/>
            <w:tcBorders>
              <w:top w:val="nil"/>
              <w:left w:val="nil"/>
              <w:bottom w:val="single" w:sz="4" w:space="0" w:color="auto"/>
              <w:right w:val="single" w:sz="4" w:space="0" w:color="auto"/>
            </w:tcBorders>
            <w:shd w:val="clear" w:color="auto" w:fill="auto"/>
            <w:vAlign w:val="center"/>
            <w:hideMark/>
          </w:tcPr>
          <w:p w14:paraId="7D2C02BD" w14:textId="52243667" w:rsidR="00125065" w:rsidRPr="007B6FAE" w:rsidRDefault="0000341A" w:rsidP="00A95DB4">
            <w:pPr>
              <w:widowControl/>
              <w:suppressAutoHyphens w:val="0"/>
              <w:autoSpaceDN/>
              <w:jc w:val="both"/>
              <w:textAlignment w:val="auto"/>
              <w:rPr>
                <w:rFonts w:asciiTheme="minorHAnsi" w:eastAsia="Times New Roman" w:hAnsiTheme="minorHAnsi" w:cstheme="minorHAnsi"/>
                <w:kern w:val="0"/>
                <w:sz w:val="24"/>
                <w:szCs w:val="24"/>
                <w:lang w:val="en-IN" w:eastAsia="en-IN"/>
              </w:rPr>
            </w:pPr>
            <w:r w:rsidRPr="007B6FAE">
              <w:rPr>
                <w:rFonts w:asciiTheme="minorHAnsi" w:eastAsia="Times New Roman" w:hAnsiTheme="minorHAnsi" w:cstheme="minorHAnsi"/>
                <w:kern w:val="0"/>
                <w:sz w:val="24"/>
                <w:szCs w:val="24"/>
                <w:lang w:val="en-IN" w:eastAsia="en-IN"/>
              </w:rPr>
              <w:t xml:space="preserve">On completion of </w:t>
            </w:r>
            <w:r w:rsidR="00A95DB4">
              <w:rPr>
                <w:rFonts w:asciiTheme="minorHAnsi" w:eastAsia="Times New Roman" w:hAnsiTheme="minorHAnsi" w:cstheme="minorHAnsi"/>
                <w:kern w:val="0"/>
                <w:sz w:val="24"/>
                <w:szCs w:val="24"/>
                <w:lang w:val="en-IN" w:eastAsia="en-IN"/>
              </w:rPr>
              <w:t>Section</w:t>
            </w:r>
            <w:r w:rsidR="00A64947">
              <w:rPr>
                <w:rFonts w:asciiTheme="minorHAnsi" w:eastAsia="Times New Roman" w:hAnsiTheme="minorHAnsi" w:cstheme="minorHAnsi"/>
                <w:kern w:val="0"/>
                <w:sz w:val="24"/>
                <w:szCs w:val="24"/>
                <w:lang w:val="en-IN" w:eastAsia="en-IN"/>
              </w:rPr>
              <w:t xml:space="preserve"> C</w:t>
            </w:r>
          </w:p>
        </w:tc>
        <w:tc>
          <w:tcPr>
            <w:tcW w:w="2693" w:type="dxa"/>
            <w:tcBorders>
              <w:top w:val="nil"/>
              <w:left w:val="nil"/>
              <w:bottom w:val="single" w:sz="4" w:space="0" w:color="auto"/>
              <w:right w:val="single" w:sz="4" w:space="0" w:color="auto"/>
            </w:tcBorders>
            <w:shd w:val="clear" w:color="auto" w:fill="auto"/>
            <w:noWrap/>
            <w:vAlign w:val="center"/>
          </w:tcPr>
          <w:p w14:paraId="1C721149" w14:textId="06309A92" w:rsidR="00125065" w:rsidRPr="007B6FAE" w:rsidRDefault="00966E7F" w:rsidP="000F4E80">
            <w:pPr>
              <w:widowControl/>
              <w:suppressAutoHyphens w:val="0"/>
              <w:autoSpaceDN/>
              <w:jc w:val="center"/>
              <w:textAlignment w:val="auto"/>
              <w:rPr>
                <w:rFonts w:asciiTheme="minorHAnsi" w:eastAsia="Times New Roman" w:hAnsiTheme="minorHAnsi" w:cstheme="minorHAnsi"/>
                <w:kern w:val="0"/>
                <w:sz w:val="24"/>
                <w:szCs w:val="24"/>
                <w:lang w:val="en-IN" w:eastAsia="en-IN"/>
              </w:rPr>
            </w:pPr>
            <w:r>
              <w:rPr>
                <w:rFonts w:asciiTheme="minorHAnsi" w:eastAsia="Times New Roman" w:hAnsiTheme="minorHAnsi" w:cstheme="minorHAnsi"/>
                <w:kern w:val="0"/>
                <w:sz w:val="24"/>
                <w:szCs w:val="24"/>
                <w:lang w:val="en-IN" w:eastAsia="en-IN"/>
              </w:rPr>
              <w:t>3</w:t>
            </w:r>
            <w:r w:rsidR="00183FC6" w:rsidRPr="007B6FAE">
              <w:rPr>
                <w:rFonts w:asciiTheme="minorHAnsi" w:eastAsia="Times New Roman" w:hAnsiTheme="minorHAnsi" w:cstheme="minorHAnsi"/>
                <w:kern w:val="0"/>
                <w:sz w:val="24"/>
                <w:szCs w:val="24"/>
                <w:lang w:val="en-IN" w:eastAsia="en-IN"/>
              </w:rPr>
              <w:t>0</w:t>
            </w:r>
            <w:r w:rsidR="0000341A" w:rsidRPr="007B6FAE">
              <w:rPr>
                <w:rFonts w:asciiTheme="minorHAnsi" w:eastAsia="Times New Roman" w:hAnsiTheme="minorHAnsi" w:cstheme="minorHAnsi"/>
                <w:kern w:val="0"/>
                <w:sz w:val="24"/>
                <w:szCs w:val="24"/>
                <w:lang w:val="en-IN" w:eastAsia="en-IN"/>
              </w:rPr>
              <w:t>%</w:t>
            </w:r>
          </w:p>
        </w:tc>
      </w:tr>
    </w:tbl>
    <w:p w14:paraId="48D5E3A0" w14:textId="71CAC215" w:rsidR="000F4E80" w:rsidRDefault="006272C3" w:rsidP="00BE65C2">
      <w:pPr>
        <w:pStyle w:val="Textbody"/>
        <w:jc w:val="both"/>
        <w:rPr>
          <w:rFonts w:asciiTheme="minorHAnsi" w:hAnsiTheme="minorHAnsi" w:cstheme="minorHAnsi"/>
          <w:sz w:val="24"/>
          <w:szCs w:val="24"/>
        </w:rPr>
      </w:pPr>
      <w:proofErr w:type="gramStart"/>
      <w:r>
        <w:rPr>
          <w:rFonts w:asciiTheme="minorHAnsi" w:hAnsiTheme="minorHAnsi" w:cstheme="minorHAnsi"/>
          <w:sz w:val="24"/>
          <w:szCs w:val="24"/>
        </w:rPr>
        <w:t>Note :</w:t>
      </w:r>
      <w:proofErr w:type="gramEnd"/>
      <w:r>
        <w:rPr>
          <w:rFonts w:asciiTheme="minorHAnsi" w:hAnsiTheme="minorHAnsi" w:cstheme="minorHAnsi"/>
          <w:sz w:val="24"/>
          <w:szCs w:val="24"/>
        </w:rPr>
        <w:t xml:space="preserve"> Proportionate payment towards each </w:t>
      </w:r>
      <w:r w:rsidR="00A95DB4">
        <w:rPr>
          <w:rFonts w:asciiTheme="minorHAnsi" w:hAnsiTheme="minorHAnsi" w:cstheme="minorHAnsi"/>
          <w:sz w:val="24"/>
          <w:szCs w:val="24"/>
        </w:rPr>
        <w:t>Section</w:t>
      </w:r>
      <w:r>
        <w:rPr>
          <w:rFonts w:asciiTheme="minorHAnsi" w:hAnsiTheme="minorHAnsi" w:cstheme="minorHAnsi"/>
          <w:sz w:val="24"/>
          <w:szCs w:val="24"/>
        </w:rPr>
        <w:t xml:space="preserve"> may be released by bank on special circumstances.</w:t>
      </w:r>
    </w:p>
    <w:p w14:paraId="546926ED" w14:textId="77777777" w:rsidR="006272C3" w:rsidRPr="000D11AF" w:rsidRDefault="006272C3" w:rsidP="00BE65C2">
      <w:pPr>
        <w:pStyle w:val="Textbody"/>
        <w:jc w:val="both"/>
        <w:rPr>
          <w:rFonts w:asciiTheme="minorHAnsi" w:hAnsiTheme="minorHAnsi" w:cstheme="minorHAnsi"/>
          <w:sz w:val="24"/>
          <w:szCs w:val="24"/>
        </w:rPr>
      </w:pPr>
    </w:p>
    <w:p w14:paraId="6440A7C0" w14:textId="662DC6B7" w:rsidR="00CF0EF4" w:rsidRPr="000D11AF" w:rsidRDefault="00CF0EF4" w:rsidP="00BE65C2">
      <w:pPr>
        <w:pStyle w:val="Textbody"/>
        <w:jc w:val="both"/>
        <w:rPr>
          <w:rFonts w:asciiTheme="minorHAnsi" w:hAnsiTheme="minorHAnsi" w:cstheme="minorHAnsi"/>
          <w:sz w:val="24"/>
          <w:szCs w:val="24"/>
        </w:rPr>
      </w:pPr>
      <w:r w:rsidRPr="000D11AF">
        <w:rPr>
          <w:rFonts w:asciiTheme="minorHAnsi" w:hAnsiTheme="minorHAnsi" w:cstheme="minorHAnsi"/>
          <w:sz w:val="24"/>
          <w:szCs w:val="24"/>
        </w:rPr>
        <w:t>Payment towards additional man-days under subsequent Phase will be paid on actuals wherein the number of days will be derived on effort estimation basis.</w:t>
      </w:r>
    </w:p>
    <w:p w14:paraId="56F87064" w14:textId="77777777" w:rsidR="00CF0EF4" w:rsidRPr="000D11AF" w:rsidRDefault="00CF0EF4" w:rsidP="00BE65C2">
      <w:pPr>
        <w:pStyle w:val="Textbody"/>
        <w:jc w:val="both"/>
        <w:rPr>
          <w:rFonts w:asciiTheme="minorHAnsi" w:hAnsiTheme="minorHAnsi" w:cstheme="minorHAnsi"/>
          <w:sz w:val="24"/>
          <w:szCs w:val="24"/>
        </w:rPr>
      </w:pPr>
    </w:p>
    <w:p w14:paraId="4B410A3A" w14:textId="575F68AB" w:rsidR="00183FC6" w:rsidRPr="000D11AF" w:rsidRDefault="00183FC6" w:rsidP="00BE65C2">
      <w:pPr>
        <w:pStyle w:val="Textbody"/>
        <w:jc w:val="both"/>
        <w:rPr>
          <w:rFonts w:asciiTheme="minorHAnsi" w:hAnsiTheme="minorHAnsi" w:cstheme="minorHAnsi"/>
          <w:sz w:val="24"/>
          <w:szCs w:val="24"/>
        </w:rPr>
      </w:pPr>
      <w:proofErr w:type="gramStart"/>
      <w:r w:rsidRPr="007B6FAE">
        <w:rPr>
          <w:rFonts w:asciiTheme="minorHAnsi" w:hAnsiTheme="minorHAnsi" w:cstheme="minorHAnsi"/>
          <w:sz w:val="24"/>
          <w:szCs w:val="24"/>
        </w:rPr>
        <w:t>Note :</w:t>
      </w:r>
      <w:proofErr w:type="gramEnd"/>
      <w:r w:rsidRPr="007B6FAE">
        <w:rPr>
          <w:rFonts w:asciiTheme="minorHAnsi" w:hAnsiTheme="minorHAnsi" w:cstheme="minorHAnsi"/>
          <w:sz w:val="24"/>
          <w:szCs w:val="24"/>
        </w:rPr>
        <w:t xml:space="preserve"> Payment will be made on submission of deliverables and signoff from Bank.</w:t>
      </w:r>
    </w:p>
    <w:p w14:paraId="0C0151C3" w14:textId="536A22A7" w:rsidR="00411170" w:rsidRPr="000D11AF" w:rsidRDefault="003A0E23" w:rsidP="00183FC6">
      <w:pPr>
        <w:pStyle w:val="Textbody"/>
        <w:ind w:hanging="90"/>
        <w:rPr>
          <w:rFonts w:asciiTheme="minorHAnsi" w:hAnsiTheme="minorHAnsi" w:cstheme="minorHAnsi"/>
          <w:w w:val="115"/>
          <w:sz w:val="24"/>
          <w:szCs w:val="24"/>
        </w:rPr>
      </w:pPr>
      <w:r w:rsidRPr="007B6FAE">
        <w:rPr>
          <w:rFonts w:asciiTheme="minorHAnsi" w:hAnsiTheme="minorHAnsi" w:cstheme="minorHAnsi"/>
          <w:b/>
          <w:sz w:val="24"/>
          <w:szCs w:val="24"/>
        </w:rPr>
        <w:t xml:space="preserve"> </w:t>
      </w:r>
      <w:bookmarkStart w:id="43" w:name="_Toc14092865"/>
    </w:p>
    <w:p w14:paraId="445EE5EF" w14:textId="6C364D53" w:rsidR="00BE65C2" w:rsidRPr="000D11AF" w:rsidRDefault="00E5333B" w:rsidP="00BE65C2">
      <w:pPr>
        <w:pStyle w:val="Heading1"/>
        <w:spacing w:before="1" w:line="251" w:lineRule="auto"/>
        <w:ind w:left="0"/>
        <w:jc w:val="both"/>
        <w:rPr>
          <w:rFonts w:asciiTheme="minorHAnsi" w:hAnsiTheme="minorHAnsi" w:cstheme="minorHAnsi"/>
          <w:sz w:val="24"/>
          <w:szCs w:val="24"/>
        </w:rPr>
      </w:pPr>
      <w:bookmarkStart w:id="44" w:name="_Toc159848147"/>
      <w:r w:rsidRPr="007B6FAE">
        <w:rPr>
          <w:rFonts w:asciiTheme="minorHAnsi" w:hAnsiTheme="minorHAnsi" w:cstheme="minorHAnsi"/>
          <w:w w:val="115"/>
          <w:sz w:val="24"/>
          <w:szCs w:val="24"/>
        </w:rPr>
        <w:t>2</w:t>
      </w:r>
      <w:r w:rsidR="00B03C6B">
        <w:rPr>
          <w:rFonts w:asciiTheme="minorHAnsi" w:hAnsiTheme="minorHAnsi" w:cstheme="minorHAnsi"/>
          <w:w w:val="115"/>
          <w:sz w:val="24"/>
          <w:szCs w:val="24"/>
        </w:rPr>
        <w:t>7</w:t>
      </w:r>
      <w:r w:rsidR="00BE65C2" w:rsidRPr="007B6FAE">
        <w:rPr>
          <w:rFonts w:asciiTheme="minorHAnsi" w:hAnsiTheme="minorHAnsi" w:cstheme="minorHAnsi"/>
          <w:w w:val="115"/>
          <w:sz w:val="24"/>
          <w:szCs w:val="24"/>
        </w:rPr>
        <w:t>.  Other Payment Terms</w:t>
      </w:r>
      <w:bookmarkEnd w:id="43"/>
      <w:bookmarkEnd w:id="44"/>
    </w:p>
    <w:p w14:paraId="5FB61180" w14:textId="5C651D80" w:rsidR="00272A5E" w:rsidRPr="007B6FAE" w:rsidRDefault="00272A5E" w:rsidP="00C5238D">
      <w:pPr>
        <w:pStyle w:val="ListParagraph"/>
        <w:numPr>
          <w:ilvl w:val="0"/>
          <w:numId w:val="62"/>
        </w:numPr>
        <w:rPr>
          <w:rFonts w:asciiTheme="minorHAnsi" w:hAnsiTheme="minorHAnsi" w:cstheme="minorHAnsi"/>
        </w:rPr>
      </w:pPr>
      <w:r w:rsidRPr="007B6FAE">
        <w:rPr>
          <w:rFonts w:asciiTheme="minorHAnsi" w:hAnsiTheme="minorHAnsi" w:cstheme="minorHAnsi"/>
        </w:rPr>
        <w:t>Payments will be released only after submission of PBG and signing of SLA (including Do &amp; Don’t) and NDA by Successful Bidder.</w:t>
      </w:r>
    </w:p>
    <w:p w14:paraId="4D525E0D" w14:textId="25CAC859" w:rsidR="00BE65C2" w:rsidRPr="000D11AF" w:rsidRDefault="00BE65C2" w:rsidP="00BE65C2">
      <w:pPr>
        <w:pStyle w:val="Standard"/>
        <w:numPr>
          <w:ilvl w:val="0"/>
          <w:numId w:val="4"/>
        </w:numPr>
        <w:jc w:val="both"/>
        <w:rPr>
          <w:rFonts w:asciiTheme="minorHAnsi" w:hAnsiTheme="minorHAnsi" w:cstheme="minorHAnsi"/>
        </w:rPr>
      </w:pPr>
      <w:r w:rsidRPr="007B6FAE">
        <w:rPr>
          <w:rFonts w:asciiTheme="minorHAnsi" w:hAnsiTheme="minorHAnsi" w:cstheme="minorHAnsi"/>
        </w:rPr>
        <w:t>The Bidder recognizes that all payments to the bidder under this RFP and subsequent agreement are linked to and dependent on successful achievement</w:t>
      </w:r>
      <w:r w:rsidR="00A90584" w:rsidRPr="007B6FAE">
        <w:rPr>
          <w:rFonts w:asciiTheme="minorHAnsi" w:hAnsiTheme="minorHAnsi" w:cstheme="minorHAnsi"/>
        </w:rPr>
        <w:t>/</w:t>
      </w:r>
      <w:r w:rsidRPr="007B6FAE">
        <w:rPr>
          <w:rFonts w:asciiTheme="minorHAnsi" w:hAnsiTheme="minorHAnsi" w:cstheme="minorHAnsi"/>
        </w:rPr>
        <w:t>acceptance</w:t>
      </w:r>
      <w:r w:rsidR="00A90584" w:rsidRPr="007B6FAE">
        <w:rPr>
          <w:rFonts w:asciiTheme="minorHAnsi" w:hAnsiTheme="minorHAnsi" w:cstheme="minorHAnsi"/>
        </w:rPr>
        <w:t xml:space="preserve"> and signoff</w:t>
      </w:r>
      <w:r w:rsidRPr="007B6FAE">
        <w:rPr>
          <w:rFonts w:asciiTheme="minorHAnsi" w:hAnsiTheme="minorHAnsi" w:cstheme="minorHAnsi"/>
        </w:rPr>
        <w:t xml:space="preserve"> of </w:t>
      </w:r>
      <w:r w:rsidR="00A95DB4">
        <w:rPr>
          <w:rFonts w:asciiTheme="minorHAnsi" w:hAnsiTheme="minorHAnsi" w:cstheme="minorHAnsi"/>
        </w:rPr>
        <w:t>Sections/</w:t>
      </w:r>
      <w:r w:rsidRPr="007B6FAE">
        <w:rPr>
          <w:rFonts w:asciiTheme="minorHAnsi" w:hAnsiTheme="minorHAnsi" w:cstheme="minorHAnsi"/>
        </w:rPr>
        <w:t xml:space="preserve">milestones/ deliverables/ activities set out in the project plan and therefore any delay in achievement of such </w:t>
      </w:r>
      <w:r w:rsidR="00A95DB4">
        <w:rPr>
          <w:rFonts w:asciiTheme="minorHAnsi" w:hAnsiTheme="minorHAnsi" w:cstheme="minorHAnsi"/>
        </w:rPr>
        <w:t>Sections/</w:t>
      </w:r>
      <w:r w:rsidRPr="007B6FAE">
        <w:rPr>
          <w:rFonts w:asciiTheme="minorHAnsi" w:hAnsiTheme="minorHAnsi" w:cstheme="minorHAnsi"/>
        </w:rPr>
        <w:t>milestones/ deliverables/ activities shall automatically result in delay of such corresponding payment.</w:t>
      </w:r>
    </w:p>
    <w:p w14:paraId="337BEB62" w14:textId="5968D48A" w:rsidR="008F7CEC" w:rsidRPr="000D11AF" w:rsidRDefault="00BE65C2" w:rsidP="008F7CEC">
      <w:pPr>
        <w:pStyle w:val="Standard"/>
        <w:numPr>
          <w:ilvl w:val="0"/>
          <w:numId w:val="4"/>
        </w:numPr>
        <w:jc w:val="both"/>
        <w:rPr>
          <w:rFonts w:asciiTheme="minorHAnsi" w:hAnsiTheme="minorHAnsi" w:cstheme="minorHAnsi"/>
        </w:rPr>
      </w:pPr>
      <w:r w:rsidRPr="007B6FAE">
        <w:rPr>
          <w:rFonts w:asciiTheme="minorHAnsi" w:hAnsiTheme="minorHAnsi" w:cstheme="minorHAnsi"/>
        </w:rPr>
        <w:lastRenderedPageBreak/>
        <w:t xml:space="preserve">The reasons like non-familiarity with the </w:t>
      </w:r>
      <w:r w:rsidR="005D7915" w:rsidRPr="007B6FAE">
        <w:rPr>
          <w:rFonts w:asciiTheme="minorHAnsi" w:hAnsiTheme="minorHAnsi" w:cstheme="minorHAnsi"/>
        </w:rPr>
        <w:t>process and existing</w:t>
      </w:r>
      <w:r w:rsidRPr="007B6FAE">
        <w:rPr>
          <w:rFonts w:asciiTheme="minorHAnsi" w:hAnsiTheme="minorHAnsi" w:cstheme="minorHAnsi"/>
        </w:rPr>
        <w:t xml:space="preserve"> infrastructure will not be considered as a reason for any delay or extra claims whatsoever.</w:t>
      </w:r>
    </w:p>
    <w:p w14:paraId="4745C1AE" w14:textId="662AA3AA" w:rsidR="008F7CEC" w:rsidRPr="001D2803" w:rsidRDefault="008F7CEC" w:rsidP="008F7CEC">
      <w:pPr>
        <w:pStyle w:val="ListParagraph"/>
        <w:numPr>
          <w:ilvl w:val="0"/>
          <w:numId w:val="4"/>
        </w:numPr>
        <w:rPr>
          <w:rFonts w:asciiTheme="minorHAnsi" w:hAnsiTheme="minorHAnsi" w:cstheme="minorHAnsi"/>
        </w:rPr>
      </w:pPr>
      <w:r w:rsidRPr="001D2803">
        <w:rPr>
          <w:rFonts w:asciiTheme="minorHAnsi" w:hAnsiTheme="minorHAnsi" w:cstheme="minorHAnsi"/>
        </w:rPr>
        <w:t xml:space="preserve">The </w:t>
      </w:r>
      <w:r w:rsidR="00183FC6" w:rsidRPr="001D2803">
        <w:rPr>
          <w:rFonts w:asciiTheme="minorHAnsi" w:hAnsiTheme="minorHAnsi" w:cstheme="minorHAnsi"/>
        </w:rPr>
        <w:t>activities under this assignment</w:t>
      </w:r>
      <w:r w:rsidRPr="001D2803">
        <w:rPr>
          <w:rFonts w:asciiTheme="minorHAnsi" w:hAnsiTheme="minorHAnsi" w:cstheme="minorHAnsi"/>
        </w:rPr>
        <w:t xml:space="preserve"> may vary according to the requirement of the Bank. In addition to the initial Order placed, Bank may place subsequent orders for any item, if required, at any time during the contract period of two years, at the unit rate finalized.</w:t>
      </w:r>
    </w:p>
    <w:p w14:paraId="0687ABF7" w14:textId="21A97B9E" w:rsidR="008F7CEC" w:rsidRPr="007B6FAE" w:rsidRDefault="00183FC6" w:rsidP="008F7CEC">
      <w:pPr>
        <w:pStyle w:val="ListParagraph"/>
        <w:numPr>
          <w:ilvl w:val="0"/>
          <w:numId w:val="4"/>
        </w:numPr>
        <w:rPr>
          <w:rFonts w:asciiTheme="minorHAnsi" w:hAnsiTheme="minorHAnsi" w:cstheme="minorHAnsi"/>
        </w:rPr>
      </w:pPr>
      <w:r w:rsidRPr="007B6FAE">
        <w:rPr>
          <w:rFonts w:asciiTheme="minorHAnsi" w:hAnsiTheme="minorHAnsi" w:cstheme="minorHAnsi"/>
        </w:rPr>
        <w:t>T</w:t>
      </w:r>
      <w:r w:rsidR="008F7CEC" w:rsidRPr="007B6FAE">
        <w:rPr>
          <w:rFonts w:asciiTheme="minorHAnsi" w:hAnsiTheme="minorHAnsi" w:cstheme="minorHAnsi"/>
        </w:rPr>
        <w:t>he consultant will have to submit the corresponding report/document within the stipulated timelines</w:t>
      </w:r>
      <w:r w:rsidRPr="007B6FAE">
        <w:rPr>
          <w:rFonts w:asciiTheme="minorHAnsi" w:hAnsiTheme="minorHAnsi" w:cstheme="minorHAnsi"/>
        </w:rPr>
        <w:t xml:space="preserve"> as mentioned in the RFP document</w:t>
      </w:r>
      <w:r w:rsidR="008F7CEC" w:rsidRPr="007B6FAE">
        <w:rPr>
          <w:rFonts w:asciiTheme="minorHAnsi" w:hAnsiTheme="minorHAnsi" w:cstheme="minorHAnsi"/>
        </w:rPr>
        <w:t>.</w:t>
      </w:r>
    </w:p>
    <w:p w14:paraId="28781F1E" w14:textId="77777777" w:rsidR="00272A5E" w:rsidRPr="007B6FAE" w:rsidRDefault="008F7CEC" w:rsidP="008F7CEC">
      <w:pPr>
        <w:pStyle w:val="ListParagraph"/>
        <w:numPr>
          <w:ilvl w:val="0"/>
          <w:numId w:val="4"/>
        </w:numPr>
        <w:rPr>
          <w:rFonts w:asciiTheme="minorHAnsi" w:hAnsiTheme="minorHAnsi" w:cstheme="minorHAnsi"/>
        </w:rPr>
      </w:pPr>
      <w:r w:rsidRPr="007B6FAE">
        <w:rPr>
          <w:rFonts w:asciiTheme="minorHAnsi" w:hAnsiTheme="minorHAnsi" w:cstheme="minorHAnsi"/>
        </w:rPr>
        <w:t>Payment will be released after deduction of applicable penalty, if any. Bank reserves its right to recover the penalty amounts by any mode such as adjusting from any payments to be made by Bank to the Bidder or from any dues that may be payable to the vendor under any previous contract with the Ban</w:t>
      </w:r>
      <w:r w:rsidR="00272A5E" w:rsidRPr="007B6FAE">
        <w:rPr>
          <w:rFonts w:asciiTheme="minorHAnsi" w:hAnsiTheme="minorHAnsi" w:cstheme="minorHAnsi"/>
        </w:rPr>
        <w:t>k under the right of set off.</w:t>
      </w:r>
    </w:p>
    <w:p w14:paraId="62FCFDDC" w14:textId="77777777" w:rsidR="00272A5E" w:rsidRPr="007B6FAE" w:rsidRDefault="008F7CEC" w:rsidP="008F7CEC">
      <w:pPr>
        <w:pStyle w:val="ListParagraph"/>
        <w:numPr>
          <w:ilvl w:val="0"/>
          <w:numId w:val="4"/>
        </w:numPr>
        <w:rPr>
          <w:rFonts w:asciiTheme="minorHAnsi" w:hAnsiTheme="minorHAnsi" w:cstheme="minorHAnsi"/>
        </w:rPr>
      </w:pPr>
      <w:r w:rsidRPr="007B6FAE">
        <w:rPr>
          <w:rFonts w:asciiTheme="minorHAnsi" w:hAnsiTheme="minorHAnsi" w:cstheme="minorHAnsi"/>
        </w:rPr>
        <w:t>In case the bidder refuses to accept / execute the order, bank is having all the rights to recover the penalty amount from PBG as well as any amount payable to the bidder. If required, Bank may also take action against the bidder and blacklist them without any co</w:t>
      </w:r>
      <w:r w:rsidR="00272A5E" w:rsidRPr="007B6FAE">
        <w:rPr>
          <w:rFonts w:asciiTheme="minorHAnsi" w:hAnsiTheme="minorHAnsi" w:cstheme="minorHAnsi"/>
        </w:rPr>
        <w:t xml:space="preserve">rrespondence in this regard. </w:t>
      </w:r>
    </w:p>
    <w:p w14:paraId="60BAB557" w14:textId="102DFE0C" w:rsidR="00272A5E" w:rsidRPr="007B6FAE" w:rsidRDefault="008F7CEC" w:rsidP="008F7CEC">
      <w:pPr>
        <w:pStyle w:val="ListParagraph"/>
        <w:numPr>
          <w:ilvl w:val="0"/>
          <w:numId w:val="4"/>
        </w:numPr>
        <w:rPr>
          <w:rFonts w:asciiTheme="minorHAnsi" w:hAnsiTheme="minorHAnsi" w:cstheme="minorHAnsi"/>
        </w:rPr>
      </w:pPr>
      <w:r w:rsidRPr="007B6FAE">
        <w:rPr>
          <w:rFonts w:asciiTheme="minorHAnsi" w:hAnsiTheme="minorHAnsi" w:cstheme="minorHAnsi"/>
        </w:rPr>
        <w:t xml:space="preserve">If at any stage, the delay by the Consultant is such that the Penalty for any </w:t>
      </w:r>
      <w:r w:rsidR="00A95DB4">
        <w:rPr>
          <w:rFonts w:asciiTheme="minorHAnsi" w:hAnsiTheme="minorHAnsi" w:cstheme="minorHAnsi"/>
        </w:rPr>
        <w:t>Section</w:t>
      </w:r>
      <w:r w:rsidRPr="007B6FAE">
        <w:rPr>
          <w:rFonts w:asciiTheme="minorHAnsi" w:hAnsiTheme="minorHAnsi" w:cstheme="minorHAnsi"/>
        </w:rPr>
        <w:t xml:space="preserve"> deducted for the delay reaches its maximum value for that stage, Bank may consider Termination o</w:t>
      </w:r>
      <w:r w:rsidR="00272A5E" w:rsidRPr="007B6FAE">
        <w:rPr>
          <w:rFonts w:asciiTheme="minorHAnsi" w:hAnsiTheme="minorHAnsi" w:cstheme="minorHAnsi"/>
        </w:rPr>
        <w:t>f Contract.</w:t>
      </w:r>
    </w:p>
    <w:p w14:paraId="74793F19" w14:textId="44266F4C" w:rsidR="00272A5E" w:rsidRDefault="008F7CEC" w:rsidP="008F7CEC">
      <w:pPr>
        <w:pStyle w:val="ListParagraph"/>
        <w:numPr>
          <w:ilvl w:val="0"/>
          <w:numId w:val="4"/>
        </w:numPr>
        <w:rPr>
          <w:rFonts w:asciiTheme="minorHAnsi" w:hAnsiTheme="minorHAnsi" w:cstheme="minorHAnsi"/>
        </w:rPr>
      </w:pPr>
      <w:r w:rsidRPr="007B6FAE">
        <w:rPr>
          <w:rFonts w:asciiTheme="minorHAnsi" w:hAnsiTheme="minorHAnsi" w:cstheme="minorHAnsi"/>
        </w:rPr>
        <w:t xml:space="preserve">Cost of the project and its components shall remain the same during the contract period.  The invoice shall be raised </w:t>
      </w:r>
      <w:r w:rsidR="000116C8" w:rsidRPr="007B6FAE">
        <w:rPr>
          <w:rFonts w:asciiTheme="minorHAnsi" w:hAnsiTheme="minorHAnsi" w:cstheme="minorHAnsi"/>
        </w:rPr>
        <w:t>by the vendor on</w:t>
      </w:r>
      <w:r w:rsidRPr="007B6FAE">
        <w:rPr>
          <w:rFonts w:asciiTheme="minorHAnsi" w:hAnsiTheme="minorHAnsi" w:cstheme="minorHAnsi"/>
        </w:rPr>
        <w:t xml:space="preserve"> the </w:t>
      </w:r>
      <w:r w:rsidR="000116C8" w:rsidRPr="007B6FAE">
        <w:rPr>
          <w:rFonts w:asciiTheme="minorHAnsi" w:hAnsiTheme="minorHAnsi" w:cstheme="minorHAnsi"/>
        </w:rPr>
        <w:t xml:space="preserve">completion of </w:t>
      </w:r>
      <w:r w:rsidR="00A95DB4">
        <w:rPr>
          <w:rFonts w:asciiTheme="minorHAnsi" w:hAnsiTheme="minorHAnsi" w:cstheme="minorHAnsi"/>
        </w:rPr>
        <w:t>Sections/</w:t>
      </w:r>
      <w:r w:rsidRPr="007B6FAE">
        <w:rPr>
          <w:rFonts w:asciiTheme="minorHAnsi" w:hAnsiTheme="minorHAnsi" w:cstheme="minorHAnsi"/>
        </w:rPr>
        <w:t xml:space="preserve">milestones/deliverables </w:t>
      </w:r>
      <w:r w:rsidR="000116C8" w:rsidRPr="007B6FAE">
        <w:rPr>
          <w:rFonts w:asciiTheme="minorHAnsi" w:hAnsiTheme="minorHAnsi" w:cstheme="minorHAnsi"/>
        </w:rPr>
        <w:t>and signoff by Bank</w:t>
      </w:r>
      <w:r w:rsidRPr="007B6FAE">
        <w:rPr>
          <w:rFonts w:asciiTheme="minorHAnsi" w:hAnsiTheme="minorHAnsi" w:cstheme="minorHAnsi"/>
        </w:rPr>
        <w:t xml:space="preserve">. Payment shall be released within 30 days from the receipt of </w:t>
      </w:r>
      <w:r w:rsidR="00272A5E" w:rsidRPr="007B6FAE">
        <w:rPr>
          <w:rFonts w:asciiTheme="minorHAnsi" w:hAnsiTheme="minorHAnsi" w:cstheme="minorHAnsi"/>
        </w:rPr>
        <w:t xml:space="preserve">undisputed invoices by bank. </w:t>
      </w:r>
    </w:p>
    <w:p w14:paraId="392B81B5" w14:textId="18087ED9" w:rsidR="00D37455" w:rsidRPr="007B6FAE" w:rsidRDefault="00D37455" w:rsidP="008F7CEC">
      <w:pPr>
        <w:pStyle w:val="ListParagraph"/>
        <w:numPr>
          <w:ilvl w:val="0"/>
          <w:numId w:val="4"/>
        </w:numPr>
        <w:rPr>
          <w:rFonts w:asciiTheme="minorHAnsi" w:hAnsiTheme="minorHAnsi" w:cstheme="minorHAnsi"/>
        </w:rPr>
      </w:pPr>
      <w:r w:rsidRPr="00D007E1">
        <w:rPr>
          <w:rFonts w:asciiTheme="minorHAnsi" w:hAnsiTheme="minorHAnsi" w:cstheme="minorHAnsi"/>
        </w:rPr>
        <w:t>Bidder has to depute one project Manager and minimum two (2) Consultant onsite during the project time i.e. 8 Months.</w:t>
      </w:r>
    </w:p>
    <w:p w14:paraId="58F9039E" w14:textId="77777777" w:rsidR="00272A5E" w:rsidRPr="007B6FAE" w:rsidRDefault="008F7CEC" w:rsidP="008F7CEC">
      <w:pPr>
        <w:pStyle w:val="ListParagraph"/>
        <w:numPr>
          <w:ilvl w:val="0"/>
          <w:numId w:val="4"/>
        </w:numPr>
        <w:rPr>
          <w:rFonts w:asciiTheme="minorHAnsi" w:hAnsiTheme="minorHAnsi" w:cstheme="minorHAnsi"/>
        </w:rPr>
      </w:pPr>
      <w:r w:rsidRPr="007B6FAE">
        <w:rPr>
          <w:rFonts w:asciiTheme="minorHAnsi" w:hAnsiTheme="minorHAnsi" w:cstheme="minorHAnsi"/>
        </w:rPr>
        <w:t xml:space="preserve">Vendor has to mandatorily deploy the resources as per Scope of work at Bank’s Premises (during Banking hours) during the entire duration of Contract. In the absence of any of the Resources, suitable replacement is to be provided on immediate basis. In case of absolute absence (when no replacement is provided), penalty would be deducted @0.1% of the total Project Cost for every week delay, which will be over and above the penalty as stated above with a Maximum Penalty of 10% of Project Cost. </w:t>
      </w:r>
    </w:p>
    <w:p w14:paraId="72ECEEAA" w14:textId="11889685" w:rsidR="008F7CEC" w:rsidRDefault="008F7CEC" w:rsidP="008F7CEC">
      <w:pPr>
        <w:pStyle w:val="ListParagraph"/>
        <w:numPr>
          <w:ilvl w:val="0"/>
          <w:numId w:val="4"/>
        </w:numPr>
        <w:rPr>
          <w:rFonts w:asciiTheme="minorHAnsi" w:hAnsiTheme="minorHAnsi" w:cstheme="minorHAnsi"/>
        </w:rPr>
      </w:pPr>
      <w:r w:rsidRPr="007B6FAE">
        <w:rPr>
          <w:rFonts w:asciiTheme="minorHAnsi" w:hAnsiTheme="minorHAnsi" w:cstheme="minorHAnsi"/>
        </w:rPr>
        <w:t xml:space="preserve">If any Policy/SOP/Project Management entrusted to the consultant is still under process as on the date of expiration of contract, the consultant will have to complete the same </w:t>
      </w:r>
      <w:proofErr w:type="spellStart"/>
      <w:r w:rsidRPr="007B6FAE">
        <w:rPr>
          <w:rFonts w:asciiTheme="minorHAnsi" w:hAnsiTheme="minorHAnsi" w:cstheme="minorHAnsi"/>
        </w:rPr>
        <w:t>upto</w:t>
      </w:r>
      <w:proofErr w:type="spellEnd"/>
      <w:r w:rsidRPr="007B6FAE">
        <w:rPr>
          <w:rFonts w:asciiTheme="minorHAnsi" w:hAnsiTheme="minorHAnsi" w:cstheme="minorHAnsi"/>
        </w:rPr>
        <w:t xml:space="preserve"> the last milestone even after expiry of the contract period and accordingly payments shall be made on achieving </w:t>
      </w:r>
      <w:r w:rsidR="00A95DB4">
        <w:rPr>
          <w:rFonts w:asciiTheme="minorHAnsi" w:hAnsiTheme="minorHAnsi" w:cstheme="minorHAnsi"/>
        </w:rPr>
        <w:t xml:space="preserve">all </w:t>
      </w:r>
      <w:r w:rsidRPr="007B6FAE">
        <w:rPr>
          <w:rFonts w:asciiTheme="minorHAnsi" w:hAnsiTheme="minorHAnsi" w:cstheme="minorHAnsi"/>
        </w:rPr>
        <w:t>the milestones.</w:t>
      </w:r>
    </w:p>
    <w:p w14:paraId="3307156D" w14:textId="77777777" w:rsidR="00B03C6B" w:rsidRPr="007B6FAE" w:rsidRDefault="00B03C6B" w:rsidP="00B03C6B">
      <w:pPr>
        <w:pStyle w:val="ListParagraph"/>
        <w:ind w:left="502" w:firstLine="0"/>
        <w:rPr>
          <w:rFonts w:asciiTheme="minorHAnsi" w:hAnsiTheme="minorHAnsi" w:cstheme="minorHAnsi"/>
        </w:rPr>
      </w:pPr>
    </w:p>
    <w:p w14:paraId="6A687C27" w14:textId="3ABE5672" w:rsidR="00441806" w:rsidRPr="00AA51FD" w:rsidRDefault="00E5333B" w:rsidP="00AA51FD">
      <w:pPr>
        <w:pStyle w:val="Heading1"/>
      </w:pPr>
      <w:bookmarkStart w:id="45" w:name="_Toc14092766"/>
      <w:bookmarkStart w:id="46" w:name="_Toc159848148"/>
      <w:r w:rsidRPr="00AA51FD">
        <w:t>2</w:t>
      </w:r>
      <w:r w:rsidR="00B03C6B" w:rsidRPr="00AA51FD">
        <w:t>8</w:t>
      </w:r>
      <w:r w:rsidR="00963EFC" w:rsidRPr="00AA51FD">
        <w:t>. Key Guidelines</w:t>
      </w:r>
      <w:bookmarkEnd w:id="45"/>
      <w:bookmarkEnd w:id="46"/>
    </w:p>
    <w:p w14:paraId="456FD802" w14:textId="77777777" w:rsidR="00441806" w:rsidRPr="000D11AF" w:rsidRDefault="00963EFC">
      <w:pPr>
        <w:pStyle w:val="Standard"/>
        <w:numPr>
          <w:ilvl w:val="0"/>
          <w:numId w:val="12"/>
        </w:numPr>
        <w:spacing w:after="17"/>
        <w:jc w:val="both"/>
        <w:rPr>
          <w:rFonts w:asciiTheme="minorHAnsi" w:hAnsiTheme="minorHAnsi" w:cstheme="minorHAnsi"/>
        </w:rPr>
      </w:pPr>
      <w:r w:rsidRPr="007B6FAE">
        <w:rPr>
          <w:rFonts w:asciiTheme="minorHAnsi" w:hAnsiTheme="minorHAnsi" w:cstheme="minorHAnsi"/>
        </w:rPr>
        <w:t>Bidder’s proposal should strictly conform to the specifications of this RFP.</w:t>
      </w:r>
    </w:p>
    <w:p w14:paraId="6EBE9785" w14:textId="77777777" w:rsidR="00441806" w:rsidRPr="000D11AF" w:rsidRDefault="00963EFC">
      <w:pPr>
        <w:pStyle w:val="Standard"/>
        <w:numPr>
          <w:ilvl w:val="0"/>
          <w:numId w:val="12"/>
        </w:numPr>
        <w:spacing w:after="17"/>
        <w:jc w:val="both"/>
        <w:rPr>
          <w:rFonts w:asciiTheme="minorHAnsi" w:hAnsiTheme="minorHAnsi" w:cstheme="minorHAnsi"/>
        </w:rPr>
      </w:pPr>
      <w:r w:rsidRPr="007B6FAE">
        <w:rPr>
          <w:rFonts w:asciiTheme="minorHAnsi" w:hAnsiTheme="minorHAnsi" w:cstheme="minorHAnsi"/>
        </w:rPr>
        <w:t xml:space="preserve">Proposals not conforming to the specifications will be rejected subject to the </w:t>
      </w:r>
      <w:r w:rsidR="00212530" w:rsidRPr="007B6FAE">
        <w:rPr>
          <w:rFonts w:asciiTheme="minorHAnsi" w:hAnsiTheme="minorHAnsi" w:cstheme="minorHAnsi"/>
        </w:rPr>
        <w:t>Bank</w:t>
      </w:r>
      <w:r w:rsidRPr="007B6FAE">
        <w:rPr>
          <w:rFonts w:asciiTheme="minorHAnsi" w:hAnsiTheme="minorHAnsi" w:cstheme="minorHAnsi"/>
        </w:rPr>
        <w:t xml:space="preserve">’s discretion. Any incomplete or ambiguous terms/ conditions/ quotes may result in disqualification of the offer at </w:t>
      </w:r>
      <w:r w:rsidR="00212530" w:rsidRPr="007B6FAE">
        <w:rPr>
          <w:rFonts w:asciiTheme="minorHAnsi" w:hAnsiTheme="minorHAnsi" w:cstheme="minorHAnsi"/>
        </w:rPr>
        <w:t>Bank</w:t>
      </w:r>
      <w:r w:rsidRPr="007B6FAE">
        <w:rPr>
          <w:rFonts w:asciiTheme="minorHAnsi" w:hAnsiTheme="minorHAnsi" w:cstheme="minorHAnsi"/>
        </w:rPr>
        <w:t>’s discretion. The bidder has to offer specific remarks for technical requirements and clearly confirm compliance.  Any remarks/observations on technical requirements should be clearly informed in remarks column.</w:t>
      </w:r>
    </w:p>
    <w:p w14:paraId="20C7BE82" w14:textId="77777777" w:rsidR="00441806" w:rsidRPr="000D11AF" w:rsidRDefault="00963EFC">
      <w:pPr>
        <w:pStyle w:val="Standard"/>
        <w:numPr>
          <w:ilvl w:val="0"/>
          <w:numId w:val="12"/>
        </w:numPr>
        <w:spacing w:after="17"/>
        <w:jc w:val="both"/>
        <w:rPr>
          <w:rFonts w:asciiTheme="minorHAnsi" w:hAnsiTheme="minorHAnsi" w:cstheme="minorHAnsi"/>
        </w:rPr>
      </w:pPr>
      <w:r w:rsidRPr="007B6FAE">
        <w:rPr>
          <w:rFonts w:asciiTheme="minorHAnsi" w:hAnsiTheme="minorHAnsi" w:cstheme="minorHAnsi"/>
        </w:rPr>
        <w:t>All pages should be numbered (like 1/ xxx, 2/ xxx etc…here xxx is last page number of bid document) and signed by the authorized signatory under the company seal.</w:t>
      </w:r>
    </w:p>
    <w:p w14:paraId="29E43800" w14:textId="77777777" w:rsidR="00441806" w:rsidRPr="000D11AF" w:rsidRDefault="00963EFC">
      <w:pPr>
        <w:pStyle w:val="Standard"/>
        <w:numPr>
          <w:ilvl w:val="0"/>
          <w:numId w:val="12"/>
        </w:numPr>
        <w:spacing w:after="17"/>
        <w:jc w:val="both"/>
        <w:rPr>
          <w:rFonts w:asciiTheme="minorHAnsi" w:hAnsiTheme="minorHAnsi" w:cstheme="minorHAnsi"/>
        </w:rPr>
      </w:pPr>
      <w:r w:rsidRPr="007B6FAE">
        <w:rPr>
          <w:rFonts w:asciiTheme="minorHAnsi" w:hAnsiTheme="minorHAnsi" w:cstheme="minorHAnsi"/>
        </w:rPr>
        <w:t>Technical bid document</w:t>
      </w:r>
      <w:r w:rsidR="00E90B5B" w:rsidRPr="007B6FAE">
        <w:rPr>
          <w:rFonts w:asciiTheme="minorHAnsi" w:hAnsiTheme="minorHAnsi" w:cstheme="minorHAnsi"/>
        </w:rPr>
        <w:t xml:space="preserve">s are to be </w:t>
      </w:r>
      <w:r w:rsidR="00467D1A" w:rsidRPr="007B6FAE">
        <w:rPr>
          <w:rFonts w:asciiTheme="minorHAnsi" w:hAnsiTheme="minorHAnsi" w:cstheme="minorHAnsi"/>
        </w:rPr>
        <w:t>properly structured</w:t>
      </w:r>
      <w:r w:rsidR="00E90B5B" w:rsidRPr="007B6FAE">
        <w:rPr>
          <w:rFonts w:asciiTheme="minorHAnsi" w:hAnsiTheme="minorHAnsi" w:cstheme="minorHAnsi"/>
        </w:rPr>
        <w:t xml:space="preserve">. </w:t>
      </w:r>
    </w:p>
    <w:p w14:paraId="33452960" w14:textId="77777777" w:rsidR="00441806" w:rsidRPr="000D11AF" w:rsidRDefault="00212530">
      <w:pPr>
        <w:pStyle w:val="Standard"/>
        <w:numPr>
          <w:ilvl w:val="0"/>
          <w:numId w:val="12"/>
        </w:numPr>
        <w:jc w:val="both"/>
        <w:rPr>
          <w:rFonts w:asciiTheme="minorHAnsi" w:hAnsiTheme="minorHAnsi" w:cstheme="minorHAnsi"/>
        </w:rPr>
      </w:pPr>
      <w:r w:rsidRPr="007B6FAE">
        <w:rPr>
          <w:rFonts w:asciiTheme="minorHAnsi" w:hAnsiTheme="minorHAnsi" w:cstheme="minorHAnsi"/>
        </w:rPr>
        <w:lastRenderedPageBreak/>
        <w:t>Bank</w:t>
      </w:r>
      <w:r w:rsidR="00963EFC" w:rsidRPr="007B6FAE">
        <w:rPr>
          <w:rFonts w:asciiTheme="minorHAnsi" w:hAnsiTheme="minorHAnsi" w:cstheme="minorHAnsi"/>
        </w:rPr>
        <w:t xml:space="preserve"> reserves the right to reject any or all proposals submitted by various bidders as part of response to this RFP. Similarly, it reserves the right not to include any bidder in the final short-list.</w:t>
      </w:r>
    </w:p>
    <w:p w14:paraId="7F510563" w14:textId="0014FFA5" w:rsidR="005A0707" w:rsidRPr="000D11AF" w:rsidRDefault="00086F5C" w:rsidP="005A0707">
      <w:pPr>
        <w:pStyle w:val="Standard"/>
        <w:numPr>
          <w:ilvl w:val="0"/>
          <w:numId w:val="12"/>
        </w:numPr>
        <w:jc w:val="both"/>
        <w:rPr>
          <w:rFonts w:asciiTheme="minorHAnsi" w:hAnsiTheme="minorHAnsi" w:cstheme="minorHAnsi"/>
        </w:rPr>
      </w:pPr>
      <w:r w:rsidRPr="007B6FAE">
        <w:rPr>
          <w:rFonts w:asciiTheme="minorHAnsi" w:hAnsiTheme="minorHAnsi" w:cstheme="minorHAnsi"/>
        </w:rPr>
        <w:t>Tendering process need not be cancelled merely on the grounds that a sing</w:t>
      </w:r>
      <w:r w:rsidR="00C422F5" w:rsidRPr="007B6FAE">
        <w:rPr>
          <w:rFonts w:asciiTheme="minorHAnsi" w:hAnsiTheme="minorHAnsi" w:cstheme="minorHAnsi"/>
        </w:rPr>
        <w:t>le tender was received provided t</w:t>
      </w:r>
      <w:r w:rsidRPr="007B6FAE">
        <w:rPr>
          <w:rFonts w:asciiTheme="minorHAnsi" w:hAnsiTheme="minorHAnsi" w:cstheme="minorHAnsi"/>
        </w:rPr>
        <w:t>hat the single bid received is evaluated to be substantially responsive and deemed fit for award.</w:t>
      </w:r>
      <w:r w:rsidR="00AF739A" w:rsidRPr="007B6FAE">
        <w:rPr>
          <w:rFonts w:asciiTheme="minorHAnsi" w:hAnsiTheme="minorHAnsi" w:cstheme="minorHAnsi"/>
        </w:rPr>
        <w:t xml:space="preserve"> </w:t>
      </w:r>
      <w:r w:rsidR="005A0707" w:rsidRPr="007B6FAE">
        <w:rPr>
          <w:rFonts w:asciiTheme="minorHAnsi" w:hAnsiTheme="minorHAnsi" w:cstheme="minorHAnsi"/>
        </w:rPr>
        <w:t>Bank reserves right to proceed and award the tender to single bidder in case only one bidder participates in the tender / qualifies in the technical bid evaluation</w:t>
      </w:r>
      <w:r w:rsidR="005A0707" w:rsidRPr="007B6FAE">
        <w:rPr>
          <w:rFonts w:asciiTheme="minorHAnsi" w:hAnsiTheme="minorHAnsi" w:cstheme="minorHAnsi"/>
          <w:b/>
        </w:rPr>
        <w:t xml:space="preserve">. </w:t>
      </w:r>
      <w:r w:rsidR="00E90B5B" w:rsidRPr="007B6FAE">
        <w:rPr>
          <w:rFonts w:asciiTheme="minorHAnsi" w:hAnsiTheme="minorHAnsi" w:cstheme="minorHAnsi"/>
        </w:rPr>
        <w:t>Bank can</w:t>
      </w:r>
      <w:r w:rsidR="00DF5C27" w:rsidRPr="007B6FAE">
        <w:rPr>
          <w:rFonts w:asciiTheme="minorHAnsi" w:hAnsiTheme="minorHAnsi" w:cstheme="minorHAnsi"/>
        </w:rPr>
        <w:t xml:space="preserve"> negotiate with such single </w:t>
      </w:r>
      <w:r w:rsidR="00C422F5" w:rsidRPr="007B6FAE">
        <w:rPr>
          <w:rFonts w:asciiTheme="minorHAnsi" w:hAnsiTheme="minorHAnsi" w:cstheme="minorHAnsi"/>
        </w:rPr>
        <w:t xml:space="preserve">  bidder</w:t>
      </w:r>
      <w:r w:rsidR="005A0707" w:rsidRPr="007B6FAE">
        <w:rPr>
          <w:rFonts w:asciiTheme="minorHAnsi" w:hAnsiTheme="minorHAnsi" w:cstheme="minorHAnsi"/>
        </w:rPr>
        <w:t xml:space="preserve">, if required. </w:t>
      </w:r>
    </w:p>
    <w:p w14:paraId="6248AC09" w14:textId="77777777" w:rsidR="00441806" w:rsidRPr="000D11AF" w:rsidRDefault="00441806">
      <w:pPr>
        <w:pStyle w:val="Textbody"/>
        <w:tabs>
          <w:tab w:val="left" w:pos="2087"/>
        </w:tabs>
        <w:spacing w:line="299" w:lineRule="exact"/>
        <w:jc w:val="both"/>
        <w:rPr>
          <w:rFonts w:asciiTheme="minorHAnsi" w:hAnsiTheme="minorHAnsi" w:cstheme="minorHAnsi"/>
          <w:sz w:val="24"/>
          <w:szCs w:val="24"/>
        </w:rPr>
      </w:pPr>
    </w:p>
    <w:p w14:paraId="18FCC5E4" w14:textId="30734564" w:rsidR="00441806" w:rsidRPr="000D11AF" w:rsidRDefault="00B03C6B" w:rsidP="00B03C6B">
      <w:pPr>
        <w:pStyle w:val="Heading1"/>
      </w:pPr>
      <w:bookmarkStart w:id="47" w:name="_Toc14092768"/>
      <w:bookmarkStart w:id="48" w:name="_Toc159848149"/>
      <w:r>
        <w:rPr>
          <w:w w:val="120"/>
        </w:rPr>
        <w:t>29</w:t>
      </w:r>
      <w:r w:rsidR="00963EFC" w:rsidRPr="007B6FAE">
        <w:rPr>
          <w:w w:val="120"/>
        </w:rPr>
        <w:t>.</w:t>
      </w:r>
      <w:bookmarkEnd w:id="47"/>
      <w:r w:rsidR="00963EFC" w:rsidRPr="007B6FAE">
        <w:t xml:space="preserve"> Submission of Bids</w:t>
      </w:r>
      <w:bookmarkEnd w:id="48"/>
    </w:p>
    <w:p w14:paraId="34406F88" w14:textId="77777777" w:rsidR="00441806" w:rsidRPr="000D11AF" w:rsidRDefault="00963EFC" w:rsidP="00C5238D">
      <w:pPr>
        <w:pStyle w:val="ListParagraph"/>
        <w:numPr>
          <w:ilvl w:val="0"/>
          <w:numId w:val="86"/>
        </w:numPr>
        <w:rPr>
          <w:rFonts w:asciiTheme="minorHAnsi" w:hAnsiTheme="minorHAnsi" w:cstheme="minorHAnsi"/>
        </w:rPr>
      </w:pPr>
      <w:bookmarkStart w:id="49" w:name="_Toc14092774"/>
      <w:r w:rsidRPr="007B6FAE">
        <w:rPr>
          <w:rFonts w:asciiTheme="minorHAnsi" w:hAnsiTheme="minorHAnsi" w:cstheme="minorHAnsi"/>
        </w:rPr>
        <w:t xml:space="preserve">All responses received after the due date/time be considered late and would be liable to be rejected. E-procurement portal will not allow </w:t>
      </w:r>
      <w:r w:rsidR="00904692" w:rsidRPr="007B6FAE">
        <w:rPr>
          <w:rFonts w:asciiTheme="minorHAnsi" w:hAnsiTheme="minorHAnsi" w:cstheme="minorHAnsi"/>
        </w:rPr>
        <w:t>lodgment</w:t>
      </w:r>
      <w:r w:rsidRPr="007B6FAE">
        <w:rPr>
          <w:rFonts w:asciiTheme="minorHAnsi" w:hAnsiTheme="minorHAnsi" w:cstheme="minorHAnsi"/>
        </w:rPr>
        <w:t xml:space="preserve"> of RFP response after the deadline. It should be clearly noted that the </w:t>
      </w:r>
      <w:r w:rsidR="00212530" w:rsidRPr="007B6FAE">
        <w:rPr>
          <w:rFonts w:asciiTheme="minorHAnsi" w:hAnsiTheme="minorHAnsi" w:cstheme="minorHAnsi"/>
        </w:rPr>
        <w:t>Bank</w:t>
      </w:r>
      <w:r w:rsidRPr="007B6FAE">
        <w:rPr>
          <w:rFonts w:asciiTheme="minorHAnsi" w:hAnsiTheme="minorHAnsi" w:cstheme="minorHAnsi"/>
        </w:rPr>
        <w:t xml:space="preserve"> has no obligation to accept or act upon any reason for late submission of response to RFP. The </w:t>
      </w:r>
      <w:r w:rsidR="00212530" w:rsidRPr="007B6FAE">
        <w:rPr>
          <w:rFonts w:asciiTheme="minorHAnsi" w:hAnsiTheme="minorHAnsi" w:cstheme="minorHAnsi"/>
        </w:rPr>
        <w:t>Bank</w:t>
      </w:r>
      <w:r w:rsidRPr="007B6FAE">
        <w:rPr>
          <w:rFonts w:asciiTheme="minorHAnsi" w:hAnsiTheme="minorHAnsi" w:cstheme="minorHAnsi"/>
        </w:rPr>
        <w:t xml:space="preserve"> has no liability to any Respondent who lodges a late RFP response for any reason whatsoever.</w:t>
      </w:r>
    </w:p>
    <w:p w14:paraId="2703749F" w14:textId="3051E482" w:rsidR="00441806" w:rsidRPr="000D11AF" w:rsidRDefault="00441806" w:rsidP="00965C27">
      <w:pPr>
        <w:pStyle w:val="ListParagraph"/>
        <w:ind w:left="426" w:hanging="300"/>
        <w:rPr>
          <w:rFonts w:asciiTheme="minorHAnsi" w:hAnsiTheme="minorHAnsi" w:cstheme="minorHAnsi"/>
        </w:rPr>
      </w:pPr>
    </w:p>
    <w:p w14:paraId="4A9DC4CA" w14:textId="351CA2A5" w:rsidR="00441806" w:rsidRPr="000D11AF" w:rsidRDefault="00963EFC" w:rsidP="00C5238D">
      <w:pPr>
        <w:pStyle w:val="ListParagraph"/>
        <w:numPr>
          <w:ilvl w:val="0"/>
          <w:numId w:val="86"/>
        </w:numPr>
        <w:rPr>
          <w:rFonts w:asciiTheme="minorHAnsi" w:hAnsiTheme="minorHAnsi" w:cstheme="minorHAnsi"/>
        </w:rPr>
      </w:pPr>
      <w:r w:rsidRPr="007B6FAE">
        <w:rPr>
          <w:rFonts w:asciiTheme="minorHAnsi" w:hAnsiTheme="minorHAnsi" w:cstheme="minorHAnsi"/>
        </w:rPr>
        <w:t>“</w:t>
      </w:r>
      <w:r w:rsidRPr="007B6FAE">
        <w:rPr>
          <w:rFonts w:asciiTheme="minorHAnsi" w:hAnsiTheme="minorHAnsi" w:cstheme="minorHAnsi"/>
          <w:b/>
        </w:rPr>
        <w:t>Cost of Tender Document</w:t>
      </w:r>
      <w:r w:rsidRPr="007B6FAE">
        <w:rPr>
          <w:rFonts w:asciiTheme="minorHAnsi" w:hAnsiTheme="minorHAnsi" w:cstheme="minorHAnsi"/>
        </w:rPr>
        <w:t xml:space="preserve">” may be paid through NEFT </w:t>
      </w:r>
      <w:proofErr w:type="spellStart"/>
      <w:r w:rsidRPr="007B6FAE">
        <w:rPr>
          <w:rFonts w:asciiTheme="minorHAnsi" w:hAnsiTheme="minorHAnsi" w:cstheme="minorHAnsi"/>
        </w:rPr>
        <w:t>favouring</w:t>
      </w:r>
      <w:proofErr w:type="spellEnd"/>
      <w:r w:rsidRPr="007B6FAE">
        <w:rPr>
          <w:rFonts w:asciiTheme="minorHAnsi" w:hAnsiTheme="minorHAnsi" w:cstheme="minorHAnsi"/>
        </w:rPr>
        <w:t xml:space="preserve"> CENTRAL </w:t>
      </w:r>
      <w:r w:rsidR="00212530" w:rsidRPr="007B6FAE">
        <w:rPr>
          <w:rFonts w:asciiTheme="minorHAnsi" w:hAnsiTheme="minorHAnsi" w:cstheme="minorHAnsi"/>
        </w:rPr>
        <w:t>BANK</w:t>
      </w:r>
      <w:r w:rsidRPr="007B6FAE">
        <w:rPr>
          <w:rFonts w:asciiTheme="minorHAnsi" w:hAnsiTheme="minorHAnsi" w:cstheme="minorHAnsi"/>
        </w:rPr>
        <w:t xml:space="preserve"> OF INDIA, </w:t>
      </w:r>
      <w:r w:rsidR="00212530" w:rsidRPr="007B6FAE">
        <w:rPr>
          <w:rFonts w:asciiTheme="minorHAnsi" w:hAnsiTheme="minorHAnsi" w:cstheme="minorHAnsi"/>
        </w:rPr>
        <w:t>BANK</w:t>
      </w:r>
      <w:r w:rsidRPr="007B6FAE">
        <w:rPr>
          <w:rFonts w:asciiTheme="minorHAnsi" w:hAnsiTheme="minorHAnsi" w:cstheme="minorHAnsi"/>
        </w:rPr>
        <w:t xml:space="preserve"> ACCOUNT NO. </w:t>
      </w:r>
      <w:r w:rsidRPr="007B6FAE">
        <w:rPr>
          <w:rFonts w:asciiTheme="minorHAnsi" w:hAnsiTheme="minorHAnsi" w:cstheme="minorHAnsi"/>
          <w:lang w:eastAsia="ar-SA"/>
        </w:rPr>
        <w:t>3287810289</w:t>
      </w:r>
      <w:r w:rsidRPr="007B6FAE">
        <w:rPr>
          <w:rFonts w:asciiTheme="minorHAnsi" w:hAnsiTheme="minorHAnsi" w:cstheme="minorHAnsi"/>
        </w:rPr>
        <w:t xml:space="preserve"> IFSC CODE - CBIN0283154 or by way of </w:t>
      </w:r>
      <w:r w:rsidR="00212530" w:rsidRPr="007B6FAE">
        <w:rPr>
          <w:rFonts w:asciiTheme="minorHAnsi" w:hAnsiTheme="minorHAnsi" w:cstheme="minorHAnsi"/>
        </w:rPr>
        <w:t>Bank</w:t>
      </w:r>
      <w:r w:rsidRPr="007B6FAE">
        <w:rPr>
          <w:rFonts w:asciiTheme="minorHAnsi" w:hAnsiTheme="minorHAnsi" w:cstheme="minorHAnsi"/>
        </w:rPr>
        <w:t xml:space="preserve">ers </w:t>
      </w:r>
      <w:proofErr w:type="spellStart"/>
      <w:r w:rsidRPr="007B6FAE">
        <w:rPr>
          <w:rFonts w:asciiTheme="minorHAnsi" w:hAnsiTheme="minorHAnsi" w:cstheme="minorHAnsi"/>
        </w:rPr>
        <w:t>Cheque</w:t>
      </w:r>
      <w:proofErr w:type="spellEnd"/>
      <w:r w:rsidRPr="007B6FAE">
        <w:rPr>
          <w:rFonts w:asciiTheme="minorHAnsi" w:hAnsiTheme="minorHAnsi" w:cstheme="minorHAnsi"/>
        </w:rPr>
        <w:t xml:space="preserve">/Demand Draft/Pay Order </w:t>
      </w:r>
      <w:proofErr w:type="spellStart"/>
      <w:r w:rsidRPr="007B6FAE">
        <w:rPr>
          <w:rFonts w:asciiTheme="minorHAnsi" w:hAnsiTheme="minorHAnsi" w:cstheme="minorHAnsi"/>
        </w:rPr>
        <w:t>favouring</w:t>
      </w:r>
      <w:proofErr w:type="spellEnd"/>
      <w:r w:rsidRPr="007B6FAE">
        <w:rPr>
          <w:rFonts w:asciiTheme="minorHAnsi" w:hAnsiTheme="minorHAnsi" w:cstheme="minorHAnsi"/>
        </w:rPr>
        <w:t xml:space="preserve"> Central </w:t>
      </w:r>
      <w:r w:rsidR="00212530" w:rsidRPr="007B6FAE">
        <w:rPr>
          <w:rFonts w:asciiTheme="minorHAnsi" w:hAnsiTheme="minorHAnsi" w:cstheme="minorHAnsi"/>
        </w:rPr>
        <w:t>Bank</w:t>
      </w:r>
      <w:r w:rsidRPr="007B6FAE">
        <w:rPr>
          <w:rFonts w:asciiTheme="minorHAnsi" w:hAnsiTheme="minorHAnsi" w:cstheme="minorHAnsi"/>
        </w:rPr>
        <w:t xml:space="preserve"> of India, payable at Mumbai, which is non-refundable, must be submitted separately along with RFP response. The </w:t>
      </w:r>
      <w:r w:rsidR="00212530" w:rsidRPr="007B6FAE">
        <w:rPr>
          <w:rFonts w:asciiTheme="minorHAnsi" w:hAnsiTheme="minorHAnsi" w:cstheme="minorHAnsi"/>
        </w:rPr>
        <w:t>Bank</w:t>
      </w:r>
      <w:r w:rsidRPr="007B6FAE">
        <w:rPr>
          <w:rFonts w:asciiTheme="minorHAnsi" w:hAnsiTheme="minorHAnsi" w:cstheme="minorHAnsi"/>
        </w:rPr>
        <w:t xml:space="preserve"> may, at its discretion, reject any vendor where application money has not been furnished with RFP response.</w:t>
      </w:r>
    </w:p>
    <w:p w14:paraId="219348BC" w14:textId="77777777" w:rsidR="00441806" w:rsidRPr="000D11AF" w:rsidRDefault="00441806">
      <w:pPr>
        <w:pStyle w:val="Standard"/>
        <w:ind w:left="426" w:hanging="284"/>
        <w:jc w:val="both"/>
        <w:rPr>
          <w:rFonts w:asciiTheme="minorHAnsi" w:hAnsiTheme="minorHAnsi" w:cstheme="minorHAnsi"/>
        </w:rPr>
      </w:pPr>
    </w:p>
    <w:p w14:paraId="2A5A157C" w14:textId="77777777" w:rsidR="00441806" w:rsidRPr="000D11AF" w:rsidRDefault="00963EFC" w:rsidP="00C5238D">
      <w:pPr>
        <w:pStyle w:val="ListParagraph"/>
        <w:numPr>
          <w:ilvl w:val="0"/>
          <w:numId w:val="86"/>
        </w:numPr>
        <w:rPr>
          <w:rFonts w:asciiTheme="minorHAnsi" w:hAnsiTheme="minorHAnsi" w:cstheme="minorHAnsi"/>
        </w:rPr>
      </w:pPr>
      <w:r w:rsidRPr="007B6FAE">
        <w:rPr>
          <w:rFonts w:asciiTheme="minorHAnsi" w:hAnsiTheme="minorHAnsi" w:cstheme="minorHAnsi"/>
        </w:rPr>
        <w:t>The details of the transaction viz. scanned copy of the receipt is required to be uploaded on e-procurement website at the time of final online bid submission The RFP response without the proof of amount towards Application Money / Bid Security are liable to be rejected</w:t>
      </w:r>
    </w:p>
    <w:p w14:paraId="5CF710EF" w14:textId="77777777" w:rsidR="00441806" w:rsidRPr="000D11AF" w:rsidRDefault="00441806">
      <w:pPr>
        <w:pStyle w:val="Standard"/>
        <w:ind w:left="426" w:hanging="284"/>
        <w:jc w:val="both"/>
        <w:rPr>
          <w:rFonts w:asciiTheme="minorHAnsi" w:hAnsiTheme="minorHAnsi" w:cstheme="minorHAnsi"/>
        </w:rPr>
      </w:pPr>
    </w:p>
    <w:p w14:paraId="0BC16794" w14:textId="392C0B58" w:rsidR="002D1C6B" w:rsidRPr="000D11AF" w:rsidRDefault="00963EFC" w:rsidP="00C5238D">
      <w:pPr>
        <w:pStyle w:val="ListParagraph"/>
        <w:numPr>
          <w:ilvl w:val="0"/>
          <w:numId w:val="86"/>
        </w:numPr>
        <w:rPr>
          <w:rFonts w:asciiTheme="minorHAnsi" w:hAnsiTheme="minorHAnsi" w:cstheme="minorHAnsi"/>
        </w:rPr>
      </w:pPr>
      <w:r w:rsidRPr="007B6FAE">
        <w:rPr>
          <w:rFonts w:asciiTheme="minorHAnsi" w:hAnsiTheme="minorHAnsi" w:cstheme="minorHAnsi"/>
          <w:b/>
          <w:bCs/>
        </w:rPr>
        <w:t xml:space="preserve">Bid </w:t>
      </w:r>
      <w:proofErr w:type="gramStart"/>
      <w:r w:rsidRPr="007B6FAE">
        <w:rPr>
          <w:rFonts w:asciiTheme="minorHAnsi" w:hAnsiTheme="minorHAnsi" w:cstheme="minorHAnsi"/>
          <w:b/>
          <w:bCs/>
        </w:rPr>
        <w:t xml:space="preserve">Security </w:t>
      </w:r>
      <w:r w:rsidR="00577DAE" w:rsidRPr="007B6FAE">
        <w:rPr>
          <w:rFonts w:asciiTheme="minorHAnsi" w:hAnsiTheme="minorHAnsi" w:cstheme="minorHAnsi"/>
          <w:b/>
          <w:bCs/>
        </w:rPr>
        <w:t xml:space="preserve"> Undertaking</w:t>
      </w:r>
      <w:proofErr w:type="gramEnd"/>
      <w:r w:rsidR="00577DAE" w:rsidRPr="007B6FAE">
        <w:rPr>
          <w:rFonts w:asciiTheme="minorHAnsi" w:hAnsiTheme="minorHAnsi" w:cstheme="minorHAnsi"/>
          <w:b/>
          <w:bCs/>
        </w:rPr>
        <w:t xml:space="preserve"> </w:t>
      </w:r>
      <w:r w:rsidRPr="007B6FAE">
        <w:rPr>
          <w:rFonts w:asciiTheme="minorHAnsi" w:hAnsiTheme="minorHAnsi" w:cstheme="minorHAnsi"/>
          <w:b/>
          <w:bCs/>
        </w:rPr>
        <w:t>/ Earnest Money Deposit:</w:t>
      </w:r>
      <w:r w:rsidRPr="007B6FAE">
        <w:rPr>
          <w:rFonts w:asciiTheme="minorHAnsi" w:hAnsiTheme="minorHAnsi" w:cstheme="minorHAnsi"/>
        </w:rPr>
        <w:t xml:space="preserve"> “</w:t>
      </w:r>
      <w:r w:rsidRPr="007B6FAE">
        <w:rPr>
          <w:rFonts w:asciiTheme="minorHAnsi" w:hAnsiTheme="minorHAnsi" w:cstheme="minorHAnsi"/>
          <w:b/>
        </w:rPr>
        <w:t>Earnest Money Deposit</w:t>
      </w:r>
      <w:r w:rsidRPr="007B6FAE">
        <w:rPr>
          <w:rFonts w:asciiTheme="minorHAnsi" w:hAnsiTheme="minorHAnsi" w:cstheme="minorHAnsi"/>
        </w:rPr>
        <w:t xml:space="preserve">” shall be paid through  NEFT (National Electronic Fund Transfer) </w:t>
      </w:r>
      <w:proofErr w:type="spellStart"/>
      <w:r w:rsidRPr="007B6FAE">
        <w:rPr>
          <w:rFonts w:asciiTheme="minorHAnsi" w:hAnsiTheme="minorHAnsi" w:cstheme="minorHAnsi"/>
        </w:rPr>
        <w:t>favouring</w:t>
      </w:r>
      <w:proofErr w:type="spellEnd"/>
      <w:r w:rsidRPr="007B6FAE">
        <w:rPr>
          <w:rFonts w:asciiTheme="minorHAnsi" w:hAnsiTheme="minorHAnsi" w:cstheme="minorHAnsi"/>
        </w:rPr>
        <w:t xml:space="preserve"> CENTRAL </w:t>
      </w:r>
      <w:r w:rsidR="00212530" w:rsidRPr="007B6FAE">
        <w:rPr>
          <w:rFonts w:asciiTheme="minorHAnsi" w:hAnsiTheme="minorHAnsi" w:cstheme="minorHAnsi"/>
        </w:rPr>
        <w:t>BANK</w:t>
      </w:r>
      <w:r w:rsidRPr="007B6FAE">
        <w:rPr>
          <w:rFonts w:asciiTheme="minorHAnsi" w:hAnsiTheme="minorHAnsi" w:cstheme="minorHAnsi"/>
        </w:rPr>
        <w:t xml:space="preserve"> OF INDIA, </w:t>
      </w:r>
      <w:r w:rsidR="00212530" w:rsidRPr="007B6FAE">
        <w:rPr>
          <w:rFonts w:asciiTheme="minorHAnsi" w:hAnsiTheme="minorHAnsi" w:cstheme="minorHAnsi"/>
        </w:rPr>
        <w:t>BANK</w:t>
      </w:r>
      <w:r w:rsidRPr="007B6FAE">
        <w:rPr>
          <w:rFonts w:asciiTheme="minorHAnsi" w:hAnsiTheme="minorHAnsi" w:cstheme="minorHAnsi"/>
        </w:rPr>
        <w:t xml:space="preserve"> ACCOUNT NO.</w:t>
      </w:r>
      <w:r w:rsidRPr="007B6FAE">
        <w:rPr>
          <w:rFonts w:asciiTheme="minorHAnsi" w:hAnsiTheme="minorHAnsi" w:cstheme="minorHAnsi"/>
          <w:lang w:eastAsia="ar-SA"/>
        </w:rPr>
        <w:t xml:space="preserve"> 3287810289</w:t>
      </w:r>
      <w:r w:rsidRPr="007B6FAE">
        <w:rPr>
          <w:rFonts w:asciiTheme="minorHAnsi" w:hAnsiTheme="minorHAnsi" w:cstheme="minorHAnsi"/>
        </w:rPr>
        <w:t xml:space="preserve">, IFSC CODE - CBIN0283154 or by way of </w:t>
      </w:r>
      <w:r w:rsidR="00212530" w:rsidRPr="007B6FAE">
        <w:rPr>
          <w:rFonts w:asciiTheme="minorHAnsi" w:hAnsiTheme="minorHAnsi" w:cstheme="minorHAnsi"/>
        </w:rPr>
        <w:t>Bank</w:t>
      </w:r>
      <w:r w:rsidRPr="007B6FAE">
        <w:rPr>
          <w:rFonts w:asciiTheme="minorHAnsi" w:hAnsiTheme="minorHAnsi" w:cstheme="minorHAnsi"/>
        </w:rPr>
        <w:t xml:space="preserve">ers </w:t>
      </w:r>
      <w:proofErr w:type="spellStart"/>
      <w:r w:rsidRPr="007B6FAE">
        <w:rPr>
          <w:rFonts w:asciiTheme="minorHAnsi" w:hAnsiTheme="minorHAnsi" w:cstheme="minorHAnsi"/>
        </w:rPr>
        <w:t>Cheque</w:t>
      </w:r>
      <w:proofErr w:type="spellEnd"/>
      <w:r w:rsidRPr="007B6FAE">
        <w:rPr>
          <w:rFonts w:asciiTheme="minorHAnsi" w:hAnsiTheme="minorHAnsi" w:cstheme="minorHAnsi"/>
        </w:rPr>
        <w:t xml:space="preserve">/Demand Draft/Pay Order </w:t>
      </w:r>
      <w:proofErr w:type="spellStart"/>
      <w:r w:rsidRPr="007B6FAE">
        <w:rPr>
          <w:rFonts w:asciiTheme="minorHAnsi" w:hAnsiTheme="minorHAnsi" w:cstheme="minorHAnsi"/>
        </w:rPr>
        <w:t>favouring</w:t>
      </w:r>
      <w:proofErr w:type="spellEnd"/>
      <w:r w:rsidRPr="007B6FAE">
        <w:rPr>
          <w:rFonts w:asciiTheme="minorHAnsi" w:hAnsiTheme="minorHAnsi" w:cstheme="minorHAnsi"/>
        </w:rPr>
        <w:t xml:space="preserve"> Central </w:t>
      </w:r>
      <w:r w:rsidR="00212530" w:rsidRPr="007B6FAE">
        <w:rPr>
          <w:rFonts w:asciiTheme="minorHAnsi" w:hAnsiTheme="minorHAnsi" w:cstheme="minorHAnsi"/>
        </w:rPr>
        <w:t>Bank</w:t>
      </w:r>
      <w:r w:rsidRPr="007B6FAE">
        <w:rPr>
          <w:rFonts w:asciiTheme="minorHAnsi" w:hAnsiTheme="minorHAnsi" w:cstheme="minorHAnsi"/>
        </w:rPr>
        <w:t xml:space="preserve"> of India, payable at Mumbai, or a </w:t>
      </w:r>
      <w:r w:rsidR="00212530" w:rsidRPr="007B6FAE">
        <w:rPr>
          <w:rFonts w:asciiTheme="minorHAnsi" w:hAnsiTheme="minorHAnsi" w:cstheme="minorHAnsi"/>
        </w:rPr>
        <w:t>Bank</w:t>
      </w:r>
      <w:r w:rsidRPr="007B6FAE">
        <w:rPr>
          <w:rFonts w:asciiTheme="minorHAnsi" w:hAnsiTheme="minorHAnsi" w:cstheme="minorHAnsi"/>
        </w:rPr>
        <w:t xml:space="preserve"> Guarantee of an equal amount issued by a Commercial </w:t>
      </w:r>
      <w:r w:rsidR="00212530" w:rsidRPr="007B6FAE">
        <w:rPr>
          <w:rFonts w:asciiTheme="minorHAnsi" w:hAnsiTheme="minorHAnsi" w:cstheme="minorHAnsi"/>
        </w:rPr>
        <w:t>Bank</w:t>
      </w:r>
      <w:r w:rsidRPr="007B6FAE">
        <w:rPr>
          <w:rFonts w:asciiTheme="minorHAnsi" w:hAnsiTheme="minorHAnsi" w:cstheme="minorHAnsi"/>
        </w:rPr>
        <w:t xml:space="preserve"> (other than Central </w:t>
      </w:r>
      <w:r w:rsidR="00212530" w:rsidRPr="007B6FAE">
        <w:rPr>
          <w:rFonts w:asciiTheme="minorHAnsi" w:hAnsiTheme="minorHAnsi" w:cstheme="minorHAnsi"/>
        </w:rPr>
        <w:t>Bank</w:t>
      </w:r>
      <w:r w:rsidRPr="007B6FAE">
        <w:rPr>
          <w:rFonts w:asciiTheme="minorHAnsi" w:hAnsiTheme="minorHAnsi" w:cstheme="minorHAnsi"/>
        </w:rPr>
        <w:t xml:space="preserve"> of India) located in India, in t</w:t>
      </w:r>
      <w:r w:rsidR="00904692" w:rsidRPr="007B6FAE">
        <w:rPr>
          <w:rFonts w:asciiTheme="minorHAnsi" w:hAnsiTheme="minorHAnsi" w:cstheme="minorHAnsi"/>
        </w:rPr>
        <w:t>he format provided in the RFP</w:t>
      </w:r>
      <w:r w:rsidR="00350D3F" w:rsidRPr="007B6FAE">
        <w:rPr>
          <w:rFonts w:asciiTheme="minorHAnsi" w:hAnsiTheme="minorHAnsi" w:cstheme="minorHAnsi"/>
        </w:rPr>
        <w:t>.</w:t>
      </w:r>
      <w:bookmarkStart w:id="50" w:name="_Toc14092775"/>
      <w:bookmarkEnd w:id="49"/>
      <w:r w:rsidR="00350D3F" w:rsidRPr="007B6FAE">
        <w:rPr>
          <w:rFonts w:asciiTheme="minorHAnsi" w:hAnsiTheme="minorHAnsi" w:cstheme="minorHAnsi"/>
        </w:rPr>
        <w:t xml:space="preserve"> </w:t>
      </w:r>
    </w:p>
    <w:p w14:paraId="493F20B0" w14:textId="77777777" w:rsidR="00FF3248" w:rsidRPr="000D11AF" w:rsidRDefault="00FF3248" w:rsidP="00FF3248">
      <w:pPr>
        <w:pStyle w:val="ListParagraph"/>
        <w:rPr>
          <w:rFonts w:asciiTheme="minorHAnsi" w:hAnsiTheme="minorHAnsi" w:cstheme="minorHAnsi"/>
        </w:rPr>
      </w:pPr>
    </w:p>
    <w:p w14:paraId="4351FEC3" w14:textId="77777777" w:rsidR="00FF3248" w:rsidRPr="000D11AF" w:rsidRDefault="00FF3248" w:rsidP="00FF3248">
      <w:pPr>
        <w:pStyle w:val="ListParagraph"/>
        <w:ind w:left="720" w:firstLine="0"/>
        <w:rPr>
          <w:rFonts w:asciiTheme="minorHAnsi" w:hAnsiTheme="minorHAnsi" w:cstheme="minorHAnsi"/>
        </w:rPr>
      </w:pPr>
    </w:p>
    <w:p w14:paraId="15AF45E0" w14:textId="346379EF" w:rsidR="00441806" w:rsidRPr="000D11AF" w:rsidRDefault="00BA446E" w:rsidP="00B03C6B">
      <w:pPr>
        <w:pStyle w:val="Heading1"/>
        <w:ind w:left="0"/>
      </w:pPr>
      <w:bookmarkStart w:id="51" w:name="_Toc159848150"/>
      <w:r w:rsidRPr="007B6FAE">
        <w:t>3</w:t>
      </w:r>
      <w:r w:rsidR="00B03C6B">
        <w:t>0</w:t>
      </w:r>
      <w:r w:rsidR="008675F6" w:rsidRPr="007B6FAE">
        <w:t xml:space="preserve">. </w:t>
      </w:r>
      <w:r w:rsidR="00963EFC" w:rsidRPr="007B6FAE">
        <w:t xml:space="preserve">  Opening of Bids</w:t>
      </w:r>
      <w:bookmarkEnd w:id="50"/>
      <w:bookmarkEnd w:id="51"/>
    </w:p>
    <w:p w14:paraId="00186331" w14:textId="62AB2F4C" w:rsidR="00441806" w:rsidRPr="000D11AF" w:rsidRDefault="00963EFC" w:rsidP="00B03C6B">
      <w:pPr>
        <w:pStyle w:val="BodyText0"/>
      </w:pPr>
      <w:r w:rsidRPr="00D37455">
        <w:rPr>
          <w:rFonts w:asciiTheme="minorHAnsi" w:eastAsia="Times New Roman" w:hAnsiTheme="minorHAnsi" w:cstheme="minorHAnsi"/>
          <w:spacing w:val="0"/>
          <w:kern w:val="3"/>
          <w:szCs w:val="24"/>
          <w:lang w:val="en-US" w:bidi="en-US"/>
        </w:rPr>
        <w:t>Bids received within the prescribed closing date and time will be opened through On</w:t>
      </w:r>
      <w:r w:rsidR="006A695D" w:rsidRPr="00D37455">
        <w:rPr>
          <w:rFonts w:asciiTheme="minorHAnsi" w:eastAsia="Times New Roman" w:hAnsiTheme="minorHAnsi" w:cstheme="minorHAnsi"/>
          <w:spacing w:val="0"/>
          <w:kern w:val="3"/>
          <w:szCs w:val="24"/>
          <w:lang w:val="en-US" w:bidi="en-US"/>
        </w:rPr>
        <w:t>-</w:t>
      </w:r>
      <w:r w:rsidRPr="00D37455">
        <w:rPr>
          <w:rFonts w:asciiTheme="minorHAnsi" w:eastAsia="Times New Roman" w:hAnsiTheme="minorHAnsi" w:cstheme="minorHAnsi"/>
          <w:spacing w:val="0"/>
          <w:kern w:val="3"/>
          <w:szCs w:val="24"/>
          <w:lang w:val="en-US" w:bidi="en-US"/>
        </w:rPr>
        <w:t>line mode</w:t>
      </w:r>
      <w:r w:rsidRPr="007B6FAE">
        <w:t>.</w:t>
      </w:r>
    </w:p>
    <w:p w14:paraId="42A206D9"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b/>
          <w:bCs/>
        </w:rPr>
        <w:t>The bids shall be opened in 2 phases:</w:t>
      </w:r>
    </w:p>
    <w:p w14:paraId="5CED8793" w14:textId="5C424F8C"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 xml:space="preserve">In Phase 1, technical bid including the Confirmation of Eligibility Criteria shall be opened </w:t>
      </w:r>
      <w:r w:rsidR="006A695D" w:rsidRPr="007B6FAE">
        <w:rPr>
          <w:rFonts w:asciiTheme="minorHAnsi" w:hAnsiTheme="minorHAnsi" w:cstheme="minorHAnsi"/>
        </w:rPr>
        <w:t xml:space="preserve">as </w:t>
      </w:r>
      <w:r w:rsidRPr="007B6FAE">
        <w:rPr>
          <w:rFonts w:asciiTheme="minorHAnsi" w:hAnsiTheme="minorHAnsi" w:cstheme="minorHAnsi"/>
        </w:rPr>
        <w:t>per the schedule given in the RFP.</w:t>
      </w:r>
    </w:p>
    <w:p w14:paraId="1F770A97" w14:textId="77777777" w:rsidR="00441806" w:rsidRPr="000D11AF" w:rsidRDefault="00441806">
      <w:pPr>
        <w:pStyle w:val="Standard"/>
        <w:jc w:val="both"/>
        <w:rPr>
          <w:rFonts w:asciiTheme="minorHAnsi" w:hAnsiTheme="minorHAnsi" w:cstheme="minorHAnsi"/>
        </w:rPr>
      </w:pPr>
    </w:p>
    <w:p w14:paraId="34DE03D2" w14:textId="4E4B28C5"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In Phase 2, Commercial Bids of only bidders who meet the Technical Evaluation cut-off shall be opened.</w:t>
      </w:r>
      <w:r w:rsidR="006A695D" w:rsidRPr="007B6FAE">
        <w:rPr>
          <w:rFonts w:asciiTheme="minorHAnsi" w:hAnsiTheme="minorHAnsi" w:cstheme="minorHAnsi"/>
        </w:rPr>
        <w:t xml:space="preserve"> T</w:t>
      </w:r>
      <w:r w:rsidRPr="007B6FAE">
        <w:rPr>
          <w:rFonts w:asciiTheme="minorHAnsi" w:hAnsiTheme="minorHAnsi" w:cstheme="minorHAnsi"/>
        </w:rPr>
        <w:t xml:space="preserve">he results of the Financial Bids of </w:t>
      </w:r>
      <w:r w:rsidR="006A695D" w:rsidRPr="007B6FAE">
        <w:rPr>
          <w:rFonts w:asciiTheme="minorHAnsi" w:hAnsiTheme="minorHAnsi" w:cstheme="minorHAnsi"/>
        </w:rPr>
        <w:t xml:space="preserve">the </w:t>
      </w:r>
      <w:r w:rsidRPr="007B6FAE">
        <w:rPr>
          <w:rFonts w:asciiTheme="minorHAnsi" w:hAnsiTheme="minorHAnsi" w:cstheme="minorHAnsi"/>
        </w:rPr>
        <w:t>Bidders shall be available on the e-Tendering Portal after the completion of opening process</w:t>
      </w:r>
      <w:bookmarkStart w:id="52" w:name="_Toc14092776"/>
    </w:p>
    <w:p w14:paraId="44455546" w14:textId="77777777" w:rsidR="008675F6" w:rsidRPr="000D11AF" w:rsidRDefault="008675F6">
      <w:pPr>
        <w:pStyle w:val="Standard"/>
        <w:jc w:val="both"/>
        <w:rPr>
          <w:rFonts w:asciiTheme="minorHAnsi" w:hAnsiTheme="minorHAnsi" w:cstheme="minorHAnsi"/>
        </w:rPr>
      </w:pPr>
    </w:p>
    <w:p w14:paraId="32E52AEF" w14:textId="0C852532" w:rsidR="00441806" w:rsidRPr="000D11AF" w:rsidRDefault="00BA446E" w:rsidP="00B03C6B">
      <w:pPr>
        <w:pStyle w:val="Heading1"/>
        <w:ind w:left="0"/>
      </w:pPr>
      <w:bookmarkStart w:id="53" w:name="_Toc159848151"/>
      <w:r w:rsidRPr="007B6FAE">
        <w:t>3</w:t>
      </w:r>
      <w:r w:rsidR="00B03C6B">
        <w:t>1</w:t>
      </w:r>
      <w:r w:rsidR="008675F6" w:rsidRPr="007B6FAE">
        <w:t xml:space="preserve">. </w:t>
      </w:r>
      <w:r w:rsidR="00963EFC" w:rsidRPr="007B6FAE">
        <w:t xml:space="preserve"> Proposal Modification</w:t>
      </w:r>
      <w:bookmarkEnd w:id="52"/>
      <w:bookmarkEnd w:id="53"/>
    </w:p>
    <w:p w14:paraId="1CACD7C3"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 xml:space="preserve">No additions or changes to any bidder's proposal will be allowed after the deadline for bidders to submit their proposals, unless such modification is specifically requested by </w:t>
      </w:r>
      <w:r w:rsidR="00212530" w:rsidRPr="007B6FAE">
        <w:rPr>
          <w:rFonts w:asciiTheme="minorHAnsi" w:hAnsiTheme="minorHAnsi" w:cstheme="minorHAnsi"/>
        </w:rPr>
        <w:t>Bank</w:t>
      </w:r>
      <w:r w:rsidRPr="007B6FAE">
        <w:rPr>
          <w:rFonts w:asciiTheme="minorHAnsi" w:hAnsiTheme="minorHAnsi" w:cstheme="minorHAnsi"/>
        </w:rPr>
        <w:t>.</w:t>
      </w:r>
    </w:p>
    <w:p w14:paraId="2DDE0B83" w14:textId="77777777" w:rsidR="00441806" w:rsidRPr="000D11AF" w:rsidRDefault="00441806">
      <w:pPr>
        <w:pStyle w:val="Standard"/>
        <w:jc w:val="both"/>
        <w:rPr>
          <w:rFonts w:asciiTheme="minorHAnsi" w:hAnsiTheme="minorHAnsi" w:cstheme="minorHAnsi"/>
        </w:rPr>
      </w:pPr>
    </w:p>
    <w:p w14:paraId="3A6C78DB" w14:textId="60CBA4A9" w:rsidR="00441806" w:rsidRPr="000D11AF" w:rsidRDefault="00B03C6B" w:rsidP="00B03C6B">
      <w:pPr>
        <w:pStyle w:val="Heading1"/>
        <w:ind w:left="0"/>
      </w:pPr>
      <w:bookmarkStart w:id="54" w:name="_Toc14092777"/>
      <w:bookmarkStart w:id="55" w:name="_Toc159848152"/>
      <w:r>
        <w:t>32</w:t>
      </w:r>
      <w:r w:rsidR="008675F6" w:rsidRPr="007B6FAE">
        <w:t xml:space="preserve">. </w:t>
      </w:r>
      <w:r w:rsidR="00963EFC" w:rsidRPr="007B6FAE">
        <w:t>Clarification of Bids</w:t>
      </w:r>
      <w:bookmarkEnd w:id="54"/>
      <w:bookmarkEnd w:id="55"/>
    </w:p>
    <w:p w14:paraId="6E654259" w14:textId="77777777" w:rsidR="00441806" w:rsidRPr="000D11AF" w:rsidRDefault="00963EFC" w:rsidP="00965C27">
      <w:pPr>
        <w:pStyle w:val="Standard"/>
        <w:spacing w:after="240"/>
        <w:jc w:val="both"/>
        <w:rPr>
          <w:rFonts w:asciiTheme="minorHAnsi" w:hAnsiTheme="minorHAnsi" w:cstheme="minorHAnsi"/>
        </w:rPr>
      </w:pPr>
      <w:r w:rsidRPr="007B6FAE">
        <w:rPr>
          <w:rFonts w:asciiTheme="minorHAnsi" w:hAnsiTheme="minorHAnsi" w:cstheme="minorHAnsi"/>
        </w:rPr>
        <w:t xml:space="preserve">During the bid evaluation, the </w:t>
      </w:r>
      <w:r w:rsidR="00212530" w:rsidRPr="007B6FAE">
        <w:rPr>
          <w:rFonts w:asciiTheme="minorHAnsi" w:hAnsiTheme="minorHAnsi" w:cstheme="minorHAnsi"/>
        </w:rPr>
        <w:t>Bank</w:t>
      </w:r>
      <w:r w:rsidRPr="007B6FAE">
        <w:rPr>
          <w:rFonts w:asciiTheme="minorHAnsi" w:hAnsiTheme="minorHAnsi" w:cstheme="minorHAnsi"/>
        </w:rPr>
        <w:t xml:space="preserve"> may, at its discretion, ask the bidders for clarifications with respect to their bids. The request for clarification and the response shall be in writing, and no change in the price or substance of the bid shall be sought, offered or permitted. </w:t>
      </w:r>
      <w:r w:rsidR="00212530" w:rsidRPr="007B6FAE">
        <w:rPr>
          <w:rFonts w:asciiTheme="minorHAnsi" w:hAnsiTheme="minorHAnsi" w:cstheme="minorHAnsi"/>
        </w:rPr>
        <w:t>Bank</w:t>
      </w:r>
      <w:r w:rsidRPr="007B6FAE">
        <w:rPr>
          <w:rFonts w:asciiTheme="minorHAnsi" w:hAnsiTheme="minorHAnsi" w:cstheme="minorHAnsi"/>
        </w:rPr>
        <w:t xml:space="preserve"> has the right to disqualify the bidder(s) whose clarifications are found not suitable for the requirement according to the scope of the work.</w:t>
      </w:r>
    </w:p>
    <w:p w14:paraId="3DAF338A" w14:textId="5A4E81CA" w:rsidR="00441806" w:rsidRPr="000D11AF" w:rsidRDefault="006A7097" w:rsidP="00B03C6B">
      <w:pPr>
        <w:pStyle w:val="Heading1"/>
        <w:ind w:left="0"/>
      </w:pPr>
      <w:bookmarkStart w:id="56" w:name="_Toc14092778"/>
      <w:bookmarkStart w:id="57" w:name="_Toc159848153"/>
      <w:r w:rsidRPr="007B6FAE">
        <w:t>3</w:t>
      </w:r>
      <w:r w:rsidR="00B03C6B">
        <w:t>3</w:t>
      </w:r>
      <w:r w:rsidR="002C58D3" w:rsidRPr="007B6FAE">
        <w:t>.</w:t>
      </w:r>
      <w:r w:rsidR="00A90134" w:rsidRPr="007B6FAE">
        <w:t xml:space="preserve"> </w:t>
      </w:r>
      <w:r w:rsidR="00963EFC" w:rsidRPr="007B6FAE">
        <w:t>Result Notification</w:t>
      </w:r>
      <w:bookmarkEnd w:id="56"/>
      <w:bookmarkEnd w:id="57"/>
    </w:p>
    <w:p w14:paraId="0558FB7F"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 xml:space="preserve">All bidders will be communicated of any decision made with respect to their RFP response as soon as practical. </w:t>
      </w:r>
      <w:r w:rsidR="00212530" w:rsidRPr="007B6FAE">
        <w:rPr>
          <w:rFonts w:asciiTheme="minorHAnsi" w:hAnsiTheme="minorHAnsi" w:cstheme="minorHAnsi"/>
        </w:rPr>
        <w:t>Bank</w:t>
      </w:r>
      <w:r w:rsidRPr="007B6FAE">
        <w:rPr>
          <w:rFonts w:asciiTheme="minorHAnsi" w:hAnsiTheme="minorHAnsi" w:cstheme="minorHAnsi"/>
        </w:rPr>
        <w:t xml:space="preserve"> will not be obliged to provide reasons for acceptance/ rejection of any response.</w:t>
      </w:r>
    </w:p>
    <w:p w14:paraId="41B4D9C1" w14:textId="77777777" w:rsidR="00441806" w:rsidRPr="000D11AF" w:rsidRDefault="00441806">
      <w:pPr>
        <w:pStyle w:val="Standard"/>
        <w:jc w:val="both"/>
        <w:rPr>
          <w:rFonts w:asciiTheme="minorHAnsi" w:hAnsiTheme="minorHAnsi" w:cstheme="minorHAnsi"/>
        </w:rPr>
      </w:pPr>
    </w:p>
    <w:p w14:paraId="521297CE" w14:textId="74A928C0" w:rsidR="00441806" w:rsidRPr="000D11AF" w:rsidRDefault="006A7097" w:rsidP="00B03C6B">
      <w:pPr>
        <w:pStyle w:val="Heading1"/>
        <w:ind w:left="0"/>
      </w:pPr>
      <w:bookmarkStart w:id="58" w:name="_Toc14092779"/>
      <w:bookmarkStart w:id="59" w:name="_Toc159848154"/>
      <w:r w:rsidRPr="007B6FAE">
        <w:t>3</w:t>
      </w:r>
      <w:r w:rsidR="00B03C6B">
        <w:t>4</w:t>
      </w:r>
      <w:r w:rsidR="002C58D3" w:rsidRPr="007B6FAE">
        <w:t>.</w:t>
      </w:r>
      <w:r w:rsidR="0084387F" w:rsidRPr="007B6FAE">
        <w:t xml:space="preserve"> </w:t>
      </w:r>
      <w:r w:rsidR="00963EFC" w:rsidRPr="007B6FAE">
        <w:t>Cost of Responses</w:t>
      </w:r>
      <w:bookmarkEnd w:id="58"/>
      <w:bookmarkEnd w:id="59"/>
    </w:p>
    <w:p w14:paraId="2E5699BF" w14:textId="77777777" w:rsidR="00441806" w:rsidRDefault="00212530">
      <w:pPr>
        <w:pStyle w:val="Standard"/>
        <w:jc w:val="both"/>
        <w:rPr>
          <w:rFonts w:asciiTheme="minorHAnsi" w:hAnsiTheme="minorHAnsi" w:cstheme="minorHAnsi"/>
        </w:rPr>
      </w:pPr>
      <w:r w:rsidRPr="007B6FAE">
        <w:rPr>
          <w:rFonts w:asciiTheme="minorHAnsi" w:hAnsiTheme="minorHAnsi" w:cstheme="minorHAnsi"/>
        </w:rPr>
        <w:t>Bank</w:t>
      </w:r>
      <w:r w:rsidR="00963EFC" w:rsidRPr="007B6FAE">
        <w:rPr>
          <w:rFonts w:asciiTheme="minorHAnsi" w:hAnsiTheme="minorHAnsi" w:cstheme="minorHAnsi"/>
        </w:rPr>
        <w:t xml:space="preserve"> will not be liable for any costs or expenses incurred by the bidders arising in any way from the preparation and submission of the RFP response and any matter concerning the RFP is to be at the bidder’s sole risk, cost and expense</w:t>
      </w:r>
    </w:p>
    <w:p w14:paraId="188D39F3" w14:textId="77777777" w:rsidR="00B03C6B" w:rsidRPr="000D11AF" w:rsidRDefault="00B03C6B">
      <w:pPr>
        <w:pStyle w:val="Standard"/>
        <w:jc w:val="both"/>
        <w:rPr>
          <w:rFonts w:asciiTheme="minorHAnsi" w:hAnsiTheme="minorHAnsi" w:cstheme="minorHAnsi"/>
        </w:rPr>
      </w:pPr>
    </w:p>
    <w:p w14:paraId="162FB9DA" w14:textId="58EF74A5" w:rsidR="00441806" w:rsidRPr="000D11AF" w:rsidRDefault="002A5D4A" w:rsidP="00B03C6B">
      <w:pPr>
        <w:pStyle w:val="Heading1"/>
        <w:ind w:left="0"/>
      </w:pPr>
      <w:bookmarkStart w:id="60" w:name="_Toc14092788"/>
      <w:bookmarkStart w:id="61" w:name="_Toc159848155"/>
      <w:r w:rsidRPr="007B6FAE">
        <w:t>3</w:t>
      </w:r>
      <w:r w:rsidR="00B03C6B">
        <w:t>5</w:t>
      </w:r>
      <w:r w:rsidR="00077980" w:rsidRPr="007B6FAE">
        <w:t>.</w:t>
      </w:r>
      <w:r w:rsidR="00963EFC" w:rsidRPr="007B6FAE">
        <w:t xml:space="preserve"> No commitment to accept lowest or any bid</w:t>
      </w:r>
      <w:bookmarkEnd w:id="60"/>
      <w:bookmarkEnd w:id="61"/>
    </w:p>
    <w:p w14:paraId="3FF9A667"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 xml:space="preserve">The </w:t>
      </w:r>
      <w:r w:rsidR="00212530" w:rsidRPr="007B6FAE">
        <w:rPr>
          <w:rFonts w:asciiTheme="minorHAnsi" w:hAnsiTheme="minorHAnsi" w:cstheme="minorHAnsi"/>
        </w:rPr>
        <w:t>Bank</w:t>
      </w:r>
      <w:r w:rsidRPr="007B6FAE">
        <w:rPr>
          <w:rFonts w:asciiTheme="minorHAnsi" w:hAnsiTheme="minorHAnsi" w:cstheme="minorHAnsi"/>
        </w:rPr>
        <w:t xml:space="preserve"> shall be under no obligation to accept the lowest or any other offer received in response to this tender notice and shall be entitled to reject any or all offers including those received late or incomplete. </w:t>
      </w:r>
      <w:r w:rsidR="00212530" w:rsidRPr="007B6FAE">
        <w:rPr>
          <w:rFonts w:asciiTheme="minorHAnsi" w:hAnsiTheme="minorHAnsi" w:cstheme="minorHAnsi"/>
        </w:rPr>
        <w:t>Bank</w:t>
      </w:r>
      <w:r w:rsidRPr="007B6FAE">
        <w:rPr>
          <w:rFonts w:asciiTheme="minorHAnsi" w:hAnsiTheme="minorHAnsi" w:cstheme="minorHAnsi"/>
        </w:rPr>
        <w:t xml:space="preserve"> reserves the right to make changes in the terms and conditions of purchase. </w:t>
      </w:r>
      <w:r w:rsidR="00212530" w:rsidRPr="007B6FAE">
        <w:rPr>
          <w:rFonts w:asciiTheme="minorHAnsi" w:hAnsiTheme="minorHAnsi" w:cstheme="minorHAnsi"/>
        </w:rPr>
        <w:t>Bank</w:t>
      </w:r>
      <w:r w:rsidRPr="007B6FAE">
        <w:rPr>
          <w:rFonts w:asciiTheme="minorHAnsi" w:hAnsiTheme="minorHAnsi" w:cstheme="minorHAnsi"/>
        </w:rPr>
        <w:t xml:space="preserve"> will be under no obligation to have discussions with any bidder, and/or entertain any representation.</w:t>
      </w:r>
    </w:p>
    <w:p w14:paraId="67719ED3" w14:textId="77777777" w:rsidR="00441806" w:rsidRPr="000D11AF" w:rsidRDefault="00441806">
      <w:pPr>
        <w:pStyle w:val="Standard"/>
        <w:jc w:val="both"/>
        <w:rPr>
          <w:rFonts w:asciiTheme="minorHAnsi" w:hAnsiTheme="minorHAnsi" w:cstheme="minorHAnsi"/>
        </w:rPr>
      </w:pPr>
    </w:p>
    <w:p w14:paraId="0CE6E397" w14:textId="78B3DBFA" w:rsidR="00441806" w:rsidRPr="000D11AF" w:rsidRDefault="006A7097" w:rsidP="00B03C6B">
      <w:pPr>
        <w:pStyle w:val="Heading1"/>
        <w:ind w:left="0"/>
      </w:pPr>
      <w:bookmarkStart w:id="62" w:name="_Toc14092789"/>
      <w:bookmarkStart w:id="63" w:name="_Toc159848156"/>
      <w:r w:rsidRPr="007B6FAE">
        <w:t>3</w:t>
      </w:r>
      <w:r w:rsidR="00B03C6B">
        <w:t>6</w:t>
      </w:r>
      <w:r w:rsidR="00963EFC" w:rsidRPr="007B6FAE">
        <w:t>. Correction of Errors</w:t>
      </w:r>
      <w:bookmarkEnd w:id="62"/>
      <w:bookmarkEnd w:id="63"/>
    </w:p>
    <w:p w14:paraId="10B5D0A8"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Bidders are advised to exercise greatest care in entering the pricing figures. No corrigenda or requests for prices to be corrected will be entertained after the bids are opened. If there are any corrections in the bid document, the authorized signatory should initial them all, failing which the figures for such item shall not be considered. Discrepancies in bids will be corrected as follows:</w:t>
      </w:r>
    </w:p>
    <w:p w14:paraId="2A12645F" w14:textId="77777777" w:rsidR="00441806" w:rsidRPr="000D11AF" w:rsidRDefault="00963EFC" w:rsidP="003C2DFE">
      <w:pPr>
        <w:pStyle w:val="Standard"/>
        <w:numPr>
          <w:ilvl w:val="0"/>
          <w:numId w:val="57"/>
        </w:numPr>
        <w:jc w:val="both"/>
        <w:rPr>
          <w:rFonts w:asciiTheme="minorHAnsi" w:hAnsiTheme="minorHAnsi" w:cstheme="minorHAnsi"/>
        </w:rPr>
      </w:pPr>
      <w:r w:rsidRPr="007B6FAE">
        <w:rPr>
          <w:rFonts w:asciiTheme="minorHAnsi" w:hAnsiTheme="minorHAnsi" w:cstheme="minorHAnsi"/>
        </w:rPr>
        <w:t>Where there is a discrepancy between the amounts in figures and in words, the amount in words shall prevail</w:t>
      </w:r>
    </w:p>
    <w:p w14:paraId="1EA151DA" w14:textId="77777777" w:rsidR="00441806" w:rsidRPr="000D11AF" w:rsidRDefault="00963EFC">
      <w:pPr>
        <w:pStyle w:val="Standard"/>
        <w:numPr>
          <w:ilvl w:val="0"/>
          <w:numId w:val="5"/>
        </w:numPr>
        <w:jc w:val="both"/>
        <w:rPr>
          <w:rFonts w:asciiTheme="minorHAnsi" w:hAnsiTheme="minorHAnsi" w:cstheme="minorHAnsi"/>
        </w:rPr>
      </w:pPr>
      <w:r w:rsidRPr="007B6FAE">
        <w:rPr>
          <w:rFonts w:asciiTheme="minorHAnsi" w:hAnsiTheme="minorHAnsi" w:cstheme="minorHAnsi"/>
        </w:rPr>
        <w:t xml:space="preserve">Where there is a discrepancy between the unit rate and the line item total resulting from multiplying the unit rate by the quantity, the unit rate will govern unless, in the opinion of </w:t>
      </w:r>
      <w:r w:rsidR="00212530" w:rsidRPr="007B6FAE">
        <w:rPr>
          <w:rFonts w:asciiTheme="minorHAnsi" w:hAnsiTheme="minorHAnsi" w:cstheme="minorHAnsi"/>
        </w:rPr>
        <w:t>Bank</w:t>
      </w:r>
      <w:r w:rsidRPr="007B6FAE">
        <w:rPr>
          <w:rFonts w:asciiTheme="minorHAnsi" w:hAnsiTheme="minorHAnsi" w:cstheme="minorHAnsi"/>
        </w:rPr>
        <w:t>, there is an obvious error such as a misplacement of a decimal point, in which case the line item total will prevail</w:t>
      </w:r>
    </w:p>
    <w:p w14:paraId="2DCDDAA8" w14:textId="77777777" w:rsidR="00441806" w:rsidRPr="000D11AF" w:rsidRDefault="00963EFC">
      <w:pPr>
        <w:pStyle w:val="Standard"/>
        <w:numPr>
          <w:ilvl w:val="0"/>
          <w:numId w:val="5"/>
        </w:numPr>
        <w:spacing w:after="138"/>
        <w:jc w:val="both"/>
        <w:rPr>
          <w:rFonts w:asciiTheme="minorHAnsi" w:hAnsiTheme="minorHAnsi" w:cstheme="minorHAnsi"/>
        </w:rPr>
      </w:pPr>
      <w:r w:rsidRPr="007B6FAE">
        <w:rPr>
          <w:rFonts w:asciiTheme="minorHAnsi" w:hAnsiTheme="minorHAnsi" w:cstheme="minorHAnsi"/>
        </w:rPr>
        <w:t>Where there is a discrepancy between the amount mentioned in the bid and the line item total present in the schedule of prices, the amount obtained on totaling the line items in the Bill of Materials will prevail</w:t>
      </w:r>
    </w:p>
    <w:p w14:paraId="4D4A3D4A" w14:textId="7F2F8932" w:rsidR="00441806" w:rsidRPr="000D11AF" w:rsidRDefault="00963EFC">
      <w:pPr>
        <w:pStyle w:val="Standard"/>
        <w:numPr>
          <w:ilvl w:val="0"/>
          <w:numId w:val="5"/>
        </w:numPr>
        <w:spacing w:after="138"/>
        <w:jc w:val="both"/>
        <w:rPr>
          <w:rFonts w:asciiTheme="minorHAnsi" w:hAnsiTheme="minorHAnsi" w:cstheme="minorHAnsi"/>
        </w:rPr>
      </w:pPr>
      <w:r w:rsidRPr="007B6FAE">
        <w:rPr>
          <w:rFonts w:asciiTheme="minorHAnsi" w:hAnsiTheme="minorHAnsi" w:cstheme="minorHAnsi"/>
        </w:rPr>
        <w:t>The amount stated in the correction form, adjusted in accordance with the above procedure, shall be considered as binding, unless it causes the overall price to rise, in which case the bid price shall prevail</w:t>
      </w:r>
      <w:r w:rsidR="009920F1" w:rsidRPr="007B6FAE">
        <w:rPr>
          <w:rFonts w:asciiTheme="minorHAnsi" w:hAnsiTheme="minorHAnsi" w:cstheme="minorHAnsi"/>
        </w:rPr>
        <w:t>.</w:t>
      </w:r>
    </w:p>
    <w:p w14:paraId="341E2D0E" w14:textId="77777777" w:rsidR="00441806" w:rsidRPr="000D11AF" w:rsidRDefault="00963EFC">
      <w:pPr>
        <w:pStyle w:val="Standard"/>
        <w:numPr>
          <w:ilvl w:val="0"/>
          <w:numId w:val="5"/>
        </w:numPr>
        <w:jc w:val="both"/>
        <w:rPr>
          <w:rFonts w:asciiTheme="minorHAnsi" w:hAnsiTheme="minorHAnsi" w:cstheme="minorHAnsi"/>
        </w:rPr>
      </w:pPr>
      <w:r w:rsidRPr="007B6FAE">
        <w:rPr>
          <w:rFonts w:asciiTheme="minorHAnsi" w:hAnsiTheme="minorHAnsi" w:cstheme="minorHAnsi"/>
        </w:rPr>
        <w:lastRenderedPageBreak/>
        <w:t xml:space="preserve">Based on the </w:t>
      </w:r>
      <w:r w:rsidR="00212530" w:rsidRPr="007B6FAE">
        <w:rPr>
          <w:rFonts w:asciiTheme="minorHAnsi" w:hAnsiTheme="minorHAnsi" w:cstheme="minorHAnsi"/>
        </w:rPr>
        <w:t>Bank</w:t>
      </w:r>
      <w:r w:rsidRPr="007B6FAE">
        <w:rPr>
          <w:rFonts w:asciiTheme="minorHAnsi" w:hAnsiTheme="minorHAnsi" w:cstheme="minorHAnsi"/>
        </w:rPr>
        <w:t xml:space="preserve">’s requirements as listed in this document, the bidder should identify and offer the best-suited solution / bill of material for the product that would meet the </w:t>
      </w:r>
      <w:r w:rsidR="00212530" w:rsidRPr="007B6FAE">
        <w:rPr>
          <w:rFonts w:asciiTheme="minorHAnsi" w:hAnsiTheme="minorHAnsi" w:cstheme="minorHAnsi"/>
        </w:rPr>
        <w:t>Bank</w:t>
      </w:r>
      <w:r w:rsidRPr="007B6FAE">
        <w:rPr>
          <w:rFonts w:asciiTheme="minorHAnsi" w:hAnsiTheme="minorHAnsi" w:cstheme="minorHAnsi"/>
        </w:rPr>
        <w:t>’s requirements and quote for the same.</w:t>
      </w:r>
    </w:p>
    <w:p w14:paraId="04B33E84" w14:textId="77777777" w:rsidR="00441806" w:rsidRPr="000D11AF" w:rsidRDefault="00441806">
      <w:pPr>
        <w:pStyle w:val="Standard"/>
        <w:ind w:left="360"/>
        <w:jc w:val="both"/>
        <w:rPr>
          <w:rFonts w:asciiTheme="minorHAnsi" w:hAnsiTheme="minorHAnsi" w:cstheme="minorHAnsi"/>
        </w:rPr>
      </w:pPr>
    </w:p>
    <w:p w14:paraId="6B720BEB" w14:textId="6D042526" w:rsidR="00441806" w:rsidRPr="000D11AF" w:rsidRDefault="00963EFC" w:rsidP="00B03C6B">
      <w:pPr>
        <w:pStyle w:val="Heading1"/>
        <w:ind w:left="0"/>
      </w:pPr>
      <w:bookmarkStart w:id="64" w:name="_Toc14092792"/>
      <w:bookmarkStart w:id="65" w:name="_Toc159848157"/>
      <w:r w:rsidRPr="007B6FAE">
        <w:t>3</w:t>
      </w:r>
      <w:r w:rsidR="00B03C6B">
        <w:t>7</w:t>
      </w:r>
      <w:r w:rsidR="00344C0F" w:rsidRPr="007B6FAE">
        <w:t>.</w:t>
      </w:r>
      <w:r w:rsidRPr="007B6FAE">
        <w:t xml:space="preserve"> Bid Validity Period</w:t>
      </w:r>
      <w:bookmarkEnd w:id="64"/>
      <w:bookmarkEnd w:id="65"/>
    </w:p>
    <w:p w14:paraId="11401888"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The offer should hold good for a period of 120 days from the last date of bid submission.</w:t>
      </w:r>
    </w:p>
    <w:p w14:paraId="62F9CB15" w14:textId="77777777" w:rsidR="00441806" w:rsidRPr="000D11AF" w:rsidRDefault="00441806">
      <w:pPr>
        <w:pStyle w:val="Standard"/>
        <w:jc w:val="both"/>
        <w:rPr>
          <w:rFonts w:asciiTheme="minorHAnsi" w:hAnsiTheme="minorHAnsi" w:cstheme="minorHAnsi"/>
        </w:rPr>
      </w:pPr>
    </w:p>
    <w:p w14:paraId="23F0CEE1" w14:textId="72175984" w:rsidR="00441806" w:rsidRPr="000D11AF" w:rsidRDefault="007966D1" w:rsidP="00B03C6B">
      <w:pPr>
        <w:pStyle w:val="Heading1"/>
        <w:ind w:left="0"/>
      </w:pPr>
      <w:bookmarkStart w:id="66" w:name="_Toc14092793"/>
      <w:bookmarkStart w:id="67" w:name="_Toc159848158"/>
      <w:r w:rsidRPr="007B6FAE">
        <w:t>3</w:t>
      </w:r>
      <w:r w:rsidR="00B03C6B">
        <w:t>8</w:t>
      </w:r>
      <w:r w:rsidR="00963EFC" w:rsidRPr="007B6FAE">
        <w:t>. Addendum/ Corrigendum</w:t>
      </w:r>
      <w:bookmarkEnd w:id="66"/>
      <w:bookmarkEnd w:id="67"/>
    </w:p>
    <w:p w14:paraId="683D56F1" w14:textId="77777777" w:rsidR="00441806" w:rsidRPr="000D11AF" w:rsidRDefault="00212530" w:rsidP="003C2DFE">
      <w:pPr>
        <w:pStyle w:val="Standard"/>
        <w:numPr>
          <w:ilvl w:val="0"/>
          <w:numId w:val="58"/>
        </w:numPr>
        <w:jc w:val="both"/>
        <w:rPr>
          <w:rFonts w:asciiTheme="minorHAnsi" w:hAnsiTheme="minorHAnsi" w:cstheme="minorHAnsi"/>
        </w:rPr>
      </w:pPr>
      <w:r w:rsidRPr="007B6FAE">
        <w:rPr>
          <w:rFonts w:asciiTheme="minorHAnsi" w:hAnsiTheme="minorHAnsi" w:cstheme="minorHAnsi"/>
        </w:rPr>
        <w:t>Bank</w:t>
      </w:r>
      <w:r w:rsidR="00963EFC" w:rsidRPr="007B6FAE">
        <w:rPr>
          <w:rFonts w:asciiTheme="minorHAnsi" w:hAnsiTheme="minorHAnsi" w:cstheme="minorHAnsi"/>
        </w:rPr>
        <w:t xml:space="preserve"> may issue an Addendum/Corrigendum from time to time and at any time prior to the Closing Date.</w:t>
      </w:r>
    </w:p>
    <w:p w14:paraId="143D4727" w14:textId="77777777" w:rsidR="00441806" w:rsidRPr="000D11AF" w:rsidRDefault="00963EFC">
      <w:pPr>
        <w:pStyle w:val="Standard"/>
        <w:numPr>
          <w:ilvl w:val="0"/>
          <w:numId w:val="6"/>
        </w:numPr>
        <w:jc w:val="both"/>
        <w:rPr>
          <w:rFonts w:asciiTheme="minorHAnsi" w:hAnsiTheme="minorHAnsi" w:cstheme="minorHAnsi"/>
        </w:rPr>
      </w:pPr>
      <w:r w:rsidRPr="007B6FAE">
        <w:rPr>
          <w:rFonts w:asciiTheme="minorHAnsi" w:hAnsiTheme="minorHAnsi" w:cstheme="minorHAnsi"/>
        </w:rPr>
        <w:t xml:space="preserve">Any Addendum/Corrigendum that may be issued to clarify the RFP or to effect modifications to the RFP, including the Scope of Work and SLAs shall be published in </w:t>
      </w:r>
      <w:r w:rsidR="00212530" w:rsidRPr="007B6FAE">
        <w:rPr>
          <w:rFonts w:asciiTheme="minorHAnsi" w:hAnsiTheme="minorHAnsi" w:cstheme="minorHAnsi"/>
        </w:rPr>
        <w:t>Bank</w:t>
      </w:r>
      <w:r w:rsidRPr="007B6FAE">
        <w:rPr>
          <w:rFonts w:asciiTheme="minorHAnsi" w:hAnsiTheme="minorHAnsi" w:cstheme="minorHAnsi"/>
        </w:rPr>
        <w:t>’s website.</w:t>
      </w:r>
    </w:p>
    <w:p w14:paraId="0DDF505A" w14:textId="77777777" w:rsidR="00441806" w:rsidRPr="000D11AF" w:rsidRDefault="00963EFC">
      <w:pPr>
        <w:pStyle w:val="Standard"/>
        <w:numPr>
          <w:ilvl w:val="0"/>
          <w:numId w:val="6"/>
        </w:numPr>
        <w:jc w:val="both"/>
        <w:rPr>
          <w:rFonts w:asciiTheme="minorHAnsi" w:hAnsiTheme="minorHAnsi" w:cstheme="minorHAnsi"/>
        </w:rPr>
      </w:pPr>
      <w:r w:rsidRPr="007B6FAE">
        <w:rPr>
          <w:rFonts w:asciiTheme="minorHAnsi" w:hAnsiTheme="minorHAnsi" w:cstheme="minorHAnsi"/>
        </w:rPr>
        <w:t>To the extent there is any inconsistency between an Addendum/Corrigendum and this RFP, the Addendum/Corrigendum will prevail and if between two or more Addenda/Corrigendum, the last issued Addendum/Corrigendum will prevail</w:t>
      </w:r>
    </w:p>
    <w:p w14:paraId="4B1A547A" w14:textId="77777777" w:rsidR="00441806" w:rsidRPr="000D11AF" w:rsidRDefault="00441806">
      <w:pPr>
        <w:pStyle w:val="Standard"/>
        <w:jc w:val="both"/>
        <w:rPr>
          <w:rFonts w:asciiTheme="minorHAnsi" w:hAnsiTheme="minorHAnsi" w:cstheme="minorHAnsi"/>
        </w:rPr>
      </w:pPr>
    </w:p>
    <w:p w14:paraId="4C27A69C" w14:textId="6D439812" w:rsidR="00441806" w:rsidRPr="000D11AF" w:rsidRDefault="00B03C6B" w:rsidP="00B03C6B">
      <w:pPr>
        <w:pStyle w:val="Heading1"/>
        <w:ind w:left="0"/>
      </w:pPr>
      <w:bookmarkStart w:id="68" w:name="_Toc14092794"/>
      <w:bookmarkStart w:id="69" w:name="_Toc159848159"/>
      <w:r>
        <w:t>39</w:t>
      </w:r>
      <w:r w:rsidR="00963EFC" w:rsidRPr="007B6FAE">
        <w:t>.</w:t>
      </w:r>
      <w:r w:rsidR="007966D1" w:rsidRPr="007B6FAE">
        <w:t xml:space="preserve"> Pre-</w:t>
      </w:r>
      <w:r w:rsidR="00963EFC" w:rsidRPr="007B6FAE">
        <w:t>Bid Meeting</w:t>
      </w:r>
      <w:bookmarkEnd w:id="68"/>
      <w:bookmarkEnd w:id="69"/>
    </w:p>
    <w:p w14:paraId="282F83CB" w14:textId="0C589BAE"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 xml:space="preserve">For clarification of doubts of the bidders on issues related to this RFP, the </w:t>
      </w:r>
      <w:r w:rsidR="00212530" w:rsidRPr="007B6FAE">
        <w:rPr>
          <w:rFonts w:asciiTheme="minorHAnsi" w:hAnsiTheme="minorHAnsi" w:cstheme="minorHAnsi"/>
        </w:rPr>
        <w:t>Bank</w:t>
      </w:r>
      <w:r w:rsidRPr="007B6FAE">
        <w:rPr>
          <w:rFonts w:asciiTheme="minorHAnsi" w:hAnsiTheme="minorHAnsi" w:cstheme="minorHAnsi"/>
        </w:rPr>
        <w:t xml:space="preserve"> intends to hold a Pre-Bid Meeting on the date and time as indicated in the RFP</w:t>
      </w:r>
      <w:r w:rsidR="009920F1" w:rsidRPr="007B6FAE">
        <w:rPr>
          <w:rFonts w:asciiTheme="minorHAnsi" w:hAnsiTheme="minorHAnsi" w:cstheme="minorHAnsi"/>
        </w:rPr>
        <w:t xml:space="preserve">.  Access to pre-bid meeting would be </w:t>
      </w:r>
      <w:r w:rsidR="009E1582" w:rsidRPr="007B6FAE">
        <w:rPr>
          <w:rFonts w:asciiTheme="minorHAnsi" w:hAnsiTheme="minorHAnsi" w:cstheme="minorHAnsi"/>
        </w:rPr>
        <w:t xml:space="preserve">given </w:t>
      </w:r>
      <w:r w:rsidR="009920F1" w:rsidRPr="007B6FAE">
        <w:rPr>
          <w:rFonts w:asciiTheme="minorHAnsi" w:hAnsiTheme="minorHAnsi" w:cstheme="minorHAnsi"/>
        </w:rPr>
        <w:t xml:space="preserve">only to those bidders, who have submitted proof of having remitted the tender </w:t>
      </w:r>
      <w:r w:rsidR="009E1582" w:rsidRPr="007B6FAE">
        <w:rPr>
          <w:rFonts w:asciiTheme="minorHAnsi" w:hAnsiTheme="minorHAnsi" w:cstheme="minorHAnsi"/>
        </w:rPr>
        <w:t>fee</w:t>
      </w:r>
      <w:r w:rsidR="00F47A1A" w:rsidRPr="000D11AF">
        <w:rPr>
          <w:rFonts w:asciiTheme="minorHAnsi" w:hAnsiTheme="minorHAnsi" w:cstheme="minorHAnsi"/>
        </w:rPr>
        <w:t xml:space="preserve"> </w:t>
      </w:r>
      <w:r w:rsidR="009920F1" w:rsidRPr="007B6FAE">
        <w:rPr>
          <w:rFonts w:asciiTheme="minorHAnsi" w:hAnsiTheme="minorHAnsi" w:cstheme="minorHAnsi"/>
        </w:rPr>
        <w:t xml:space="preserve">or </w:t>
      </w:r>
      <w:r w:rsidR="00793462" w:rsidRPr="007B6FAE">
        <w:rPr>
          <w:rFonts w:asciiTheme="minorHAnsi" w:hAnsiTheme="minorHAnsi" w:cstheme="minorHAnsi"/>
        </w:rPr>
        <w:t xml:space="preserve">copy of </w:t>
      </w:r>
      <w:r w:rsidR="009E1582" w:rsidRPr="007B6FAE">
        <w:rPr>
          <w:rFonts w:asciiTheme="minorHAnsi" w:hAnsiTheme="minorHAnsi" w:cstheme="minorHAnsi"/>
        </w:rPr>
        <w:t xml:space="preserve">valid MSME certificate, if claiming </w:t>
      </w:r>
      <w:r w:rsidR="00793462" w:rsidRPr="007B6FAE">
        <w:rPr>
          <w:rFonts w:asciiTheme="minorHAnsi" w:hAnsiTheme="minorHAnsi" w:cstheme="minorHAnsi"/>
        </w:rPr>
        <w:t>exemption.</w:t>
      </w:r>
    </w:p>
    <w:p w14:paraId="41DFC369" w14:textId="77777777" w:rsidR="00441806" w:rsidRPr="000D11AF" w:rsidRDefault="00441806">
      <w:pPr>
        <w:pStyle w:val="Standard"/>
        <w:jc w:val="both"/>
        <w:rPr>
          <w:rFonts w:asciiTheme="minorHAnsi" w:hAnsiTheme="minorHAnsi" w:cstheme="minorHAnsi"/>
        </w:rPr>
      </w:pPr>
    </w:p>
    <w:p w14:paraId="4058639E" w14:textId="0AD72980"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 xml:space="preserve">For any clarification with respect to this RFP, the bidder may send an email to </w:t>
      </w:r>
      <w:hyperlink r:id="rId22" w:history="1">
        <w:r w:rsidR="00076181" w:rsidRPr="007B6FAE">
          <w:rPr>
            <w:rStyle w:val="Hyperlink"/>
            <w:rFonts w:asciiTheme="minorHAnsi" w:hAnsiTheme="minorHAnsi" w:cstheme="minorHAnsi"/>
          </w:rPr>
          <w:t>cmitneosec@centralBank.co.in</w:t>
        </w:r>
      </w:hyperlink>
      <w:r w:rsidRPr="007B6FAE">
        <w:rPr>
          <w:rFonts w:asciiTheme="minorHAnsi" w:hAnsiTheme="minorHAnsi" w:cstheme="minorHAnsi"/>
        </w:rPr>
        <w:t xml:space="preserve"> and</w:t>
      </w:r>
      <w:r w:rsidR="00076181" w:rsidRPr="007B6FAE">
        <w:rPr>
          <w:rFonts w:asciiTheme="minorHAnsi" w:hAnsiTheme="minorHAnsi" w:cstheme="minorHAnsi"/>
        </w:rPr>
        <w:t xml:space="preserve"> </w:t>
      </w:r>
      <w:hyperlink r:id="rId23" w:history="1">
        <w:r w:rsidR="00076181" w:rsidRPr="007B6FAE">
          <w:rPr>
            <w:rStyle w:val="Hyperlink"/>
            <w:rFonts w:asciiTheme="minorHAnsi" w:hAnsiTheme="minorHAnsi" w:cstheme="minorHAnsi"/>
          </w:rPr>
          <w:t>cmitinterface@centralbank.co.in</w:t>
        </w:r>
      </w:hyperlink>
      <w:r w:rsidRPr="007B6FAE">
        <w:rPr>
          <w:rFonts w:asciiTheme="minorHAnsi" w:hAnsiTheme="minorHAnsi" w:cstheme="minorHAnsi"/>
        </w:rPr>
        <w:t>. The format to be used for seeking clarification is mentioned in Pre-bid Query Format as per annexures. It may be noted that all queries, clarifications, questions etc., relating to this RFP, technical or otherwise, must be in writing only and should be to the designated e-mail ID as stated earlier</w:t>
      </w:r>
    </w:p>
    <w:p w14:paraId="19F28163" w14:textId="77777777" w:rsidR="00441806" w:rsidRPr="000D11AF" w:rsidRDefault="00441806">
      <w:pPr>
        <w:pStyle w:val="Standard"/>
        <w:jc w:val="both"/>
        <w:rPr>
          <w:rFonts w:asciiTheme="minorHAnsi" w:hAnsiTheme="minorHAnsi" w:cstheme="minorHAnsi"/>
        </w:rPr>
      </w:pPr>
    </w:p>
    <w:p w14:paraId="075A7667"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 xml:space="preserve">Written requests for clarification may be submitted to the </w:t>
      </w:r>
      <w:r w:rsidR="00212530" w:rsidRPr="007B6FAE">
        <w:rPr>
          <w:rFonts w:asciiTheme="minorHAnsi" w:hAnsiTheme="minorHAnsi" w:cstheme="minorHAnsi"/>
        </w:rPr>
        <w:t>Bank</w:t>
      </w:r>
      <w:r w:rsidRPr="007B6FAE">
        <w:rPr>
          <w:rFonts w:asciiTheme="minorHAnsi" w:hAnsiTheme="minorHAnsi" w:cstheme="minorHAnsi"/>
        </w:rPr>
        <w:t xml:space="preserve"> as per the schedule mentioned in the RFP prior to pre-bid meeting and clarifications for such queries shall be provided by </w:t>
      </w:r>
      <w:r w:rsidR="00212530" w:rsidRPr="007B6FAE">
        <w:rPr>
          <w:rFonts w:asciiTheme="minorHAnsi" w:hAnsiTheme="minorHAnsi" w:cstheme="minorHAnsi"/>
        </w:rPr>
        <w:t>Bank</w:t>
      </w:r>
      <w:r w:rsidRPr="007B6FAE">
        <w:rPr>
          <w:rFonts w:asciiTheme="minorHAnsi" w:hAnsiTheme="minorHAnsi" w:cstheme="minorHAnsi"/>
        </w:rPr>
        <w:t xml:space="preserve"> or its representative in the meeting. It may be noted that no queries of any bidder shall be entertained after the last date for submission of queries via e-mail. Only two authorized representatives of the bidders who have purchased the RFP document will be allowed to attend the meeting. </w:t>
      </w:r>
      <w:r w:rsidR="00212530" w:rsidRPr="007B6FAE">
        <w:rPr>
          <w:rFonts w:asciiTheme="minorHAnsi" w:hAnsiTheme="minorHAnsi" w:cstheme="minorHAnsi"/>
        </w:rPr>
        <w:t>Bank</w:t>
      </w:r>
      <w:r w:rsidRPr="007B6FAE">
        <w:rPr>
          <w:rFonts w:asciiTheme="minorHAnsi" w:hAnsiTheme="minorHAnsi" w:cstheme="minorHAnsi"/>
        </w:rPr>
        <w:t xml:space="preserve"> may or may not respond to all the queries of the bidder.</w:t>
      </w:r>
    </w:p>
    <w:p w14:paraId="347D132D" w14:textId="77777777" w:rsidR="00792F74" w:rsidRPr="000D11AF" w:rsidRDefault="00792F74">
      <w:pPr>
        <w:pStyle w:val="Standard"/>
        <w:jc w:val="both"/>
        <w:rPr>
          <w:rFonts w:asciiTheme="minorHAnsi" w:hAnsiTheme="minorHAnsi" w:cstheme="minorHAnsi"/>
          <w:b/>
          <w:color w:val="auto"/>
          <w:u w:val="single"/>
        </w:rPr>
      </w:pPr>
      <w:bookmarkStart w:id="70" w:name="_Toc266092424"/>
      <w:bookmarkStart w:id="71" w:name="_Toc260399392"/>
    </w:p>
    <w:p w14:paraId="7B5FD822" w14:textId="63C3D69C" w:rsidR="00E66CB9" w:rsidRDefault="00E66CB9">
      <w:pPr>
        <w:rPr>
          <w:rFonts w:asciiTheme="minorHAnsi" w:eastAsia="Times New Roman" w:hAnsiTheme="minorHAnsi" w:cstheme="minorHAnsi"/>
          <w:b/>
          <w:sz w:val="24"/>
          <w:szCs w:val="24"/>
          <w:u w:val="single"/>
          <w:lang w:bidi="en-US"/>
        </w:rPr>
      </w:pPr>
      <w:r>
        <w:rPr>
          <w:rFonts w:asciiTheme="minorHAnsi" w:hAnsiTheme="minorHAnsi" w:cstheme="minorHAnsi"/>
          <w:b/>
          <w:u w:val="single"/>
        </w:rPr>
        <w:br w:type="page"/>
      </w:r>
    </w:p>
    <w:p w14:paraId="3D55834F" w14:textId="5E3A0545" w:rsidR="00441806" w:rsidRPr="000D11AF" w:rsidRDefault="007966D1" w:rsidP="00B03C6B">
      <w:pPr>
        <w:pStyle w:val="Heading1"/>
      </w:pPr>
      <w:bookmarkStart w:id="72" w:name="_Toc159848160"/>
      <w:r w:rsidRPr="007B6FAE">
        <w:lastRenderedPageBreak/>
        <w:t>4</w:t>
      </w:r>
      <w:r w:rsidR="00B03C6B">
        <w:t>0</w:t>
      </w:r>
      <w:r w:rsidR="00963EFC" w:rsidRPr="007B6FAE">
        <w:t xml:space="preserve">. Procedure for </w:t>
      </w:r>
      <w:bookmarkEnd w:id="70"/>
      <w:bookmarkEnd w:id="71"/>
      <w:r w:rsidR="00137839" w:rsidRPr="007B6FAE">
        <w:t>submission of online bids</w:t>
      </w:r>
      <w:bookmarkEnd w:id="72"/>
    </w:p>
    <w:p w14:paraId="3E5913D0" w14:textId="77777777" w:rsidR="00F47A1A" w:rsidRPr="000D11AF" w:rsidRDefault="00C76986" w:rsidP="00C76986">
      <w:pPr>
        <w:ind w:firstLine="284"/>
        <w:jc w:val="both"/>
        <w:rPr>
          <w:rFonts w:asciiTheme="minorHAnsi" w:hAnsiTheme="minorHAnsi" w:cstheme="minorHAnsi"/>
          <w:b/>
          <w:bCs/>
          <w:sz w:val="24"/>
          <w:szCs w:val="24"/>
        </w:rPr>
      </w:pPr>
      <w:r w:rsidRPr="007B6FAE">
        <w:rPr>
          <w:rFonts w:asciiTheme="minorHAnsi" w:hAnsiTheme="minorHAnsi" w:cstheme="minorHAnsi"/>
          <w:b/>
          <w:bCs/>
          <w:sz w:val="24"/>
          <w:szCs w:val="24"/>
        </w:rPr>
        <w:t xml:space="preserve"> </w:t>
      </w:r>
    </w:p>
    <w:p w14:paraId="08E7B354" w14:textId="36129AB0" w:rsidR="00C76986" w:rsidRPr="00D37455" w:rsidRDefault="00B03C6B" w:rsidP="00D37455">
      <w:pPr>
        <w:pStyle w:val="Standard"/>
        <w:ind w:left="284"/>
        <w:jc w:val="both"/>
        <w:rPr>
          <w:rFonts w:asciiTheme="minorHAnsi" w:hAnsiTheme="minorHAnsi" w:cstheme="minorHAnsi"/>
          <w:b/>
        </w:rPr>
      </w:pPr>
      <w:r w:rsidRPr="00D37455">
        <w:rPr>
          <w:rFonts w:asciiTheme="minorHAnsi" w:hAnsiTheme="minorHAnsi" w:cstheme="minorHAnsi"/>
          <w:b/>
        </w:rPr>
        <w:t>40</w:t>
      </w:r>
      <w:r w:rsidR="00C76986" w:rsidRPr="00D37455">
        <w:rPr>
          <w:rFonts w:asciiTheme="minorHAnsi" w:hAnsiTheme="minorHAnsi" w:cstheme="minorHAnsi"/>
          <w:b/>
        </w:rPr>
        <w:t xml:space="preserve">.1 Instructions to Bidders – e tendering </w:t>
      </w:r>
    </w:p>
    <w:p w14:paraId="3BD751D1" w14:textId="77777777" w:rsidR="00C76986" w:rsidRPr="007B6FAE" w:rsidRDefault="00C76986" w:rsidP="00C76986">
      <w:pPr>
        <w:spacing w:before="240"/>
        <w:ind w:left="284"/>
        <w:jc w:val="both"/>
        <w:rPr>
          <w:rFonts w:asciiTheme="minorHAnsi" w:hAnsiTheme="minorHAnsi" w:cstheme="minorHAnsi"/>
          <w:sz w:val="24"/>
          <w:szCs w:val="24"/>
        </w:rPr>
      </w:pPr>
      <w:r w:rsidRPr="007B6FAE">
        <w:rPr>
          <w:rFonts w:asciiTheme="minorHAnsi" w:hAnsiTheme="minorHAnsi" w:cstheme="minorHAnsi"/>
          <w:sz w:val="24"/>
          <w:szCs w:val="24"/>
        </w:rPr>
        <w:t>The Bidders participating through e-Tendering for the first time, for Central Bank of India will have to complete the Online Registration Process on the portal. All the bidders interested in participating in the online e-Tendering process are required to procure Class II or Class III Digital e-Token having -2- certificates inside it, one for Signing/Verification purpose and another for Encryption/Decryption purpose. The tender should be prepared &amp; submitted online using the bidder’s authorized individual’s (Individual certificate is allowed for proprietorship firms) Digital e- Token. If any assistance is required regarding e-Tendering (registration / upload / download/ Bid Preparation / Bid Submission), please contact on the support numbers given in the support details.</w:t>
      </w:r>
    </w:p>
    <w:p w14:paraId="4E6A9086" w14:textId="77777777" w:rsidR="00C76986" w:rsidRPr="007B6FAE" w:rsidRDefault="00C76986" w:rsidP="00C76986">
      <w:pPr>
        <w:jc w:val="both"/>
        <w:rPr>
          <w:rFonts w:asciiTheme="minorHAnsi" w:hAnsiTheme="minorHAnsi" w:cstheme="minorHAnsi"/>
          <w:sz w:val="24"/>
          <w:szCs w:val="24"/>
        </w:rPr>
      </w:pPr>
    </w:p>
    <w:p w14:paraId="69373719" w14:textId="3C84AD4D" w:rsidR="00C76986" w:rsidRPr="007B6FAE" w:rsidRDefault="00B03C6B" w:rsidP="00C76986">
      <w:pPr>
        <w:ind w:left="284"/>
        <w:rPr>
          <w:rFonts w:asciiTheme="minorHAnsi" w:hAnsiTheme="minorHAnsi" w:cstheme="minorHAnsi"/>
          <w:b/>
          <w:bCs/>
          <w:sz w:val="24"/>
          <w:szCs w:val="24"/>
        </w:rPr>
      </w:pPr>
      <w:r>
        <w:rPr>
          <w:rFonts w:asciiTheme="minorHAnsi" w:hAnsiTheme="minorHAnsi" w:cstheme="minorHAnsi"/>
          <w:b/>
          <w:bCs/>
          <w:sz w:val="24"/>
          <w:szCs w:val="24"/>
        </w:rPr>
        <w:t>40</w:t>
      </w:r>
      <w:r w:rsidR="00C76986" w:rsidRPr="007B6FAE">
        <w:rPr>
          <w:rFonts w:asciiTheme="minorHAnsi" w:hAnsiTheme="minorHAnsi" w:cstheme="minorHAnsi"/>
          <w:b/>
          <w:bCs/>
          <w:sz w:val="24"/>
          <w:szCs w:val="24"/>
        </w:rPr>
        <w:t>.2. Registration Process for Bidders</w:t>
      </w:r>
    </w:p>
    <w:p w14:paraId="0649B2CC" w14:textId="77777777" w:rsidR="00C76986" w:rsidRPr="007B6FAE" w:rsidRDefault="00C76986" w:rsidP="00C76986">
      <w:pPr>
        <w:spacing w:before="240"/>
        <w:ind w:left="709" w:hanging="283"/>
        <w:rPr>
          <w:rFonts w:asciiTheme="minorHAnsi" w:hAnsiTheme="minorHAnsi" w:cstheme="minorHAnsi"/>
          <w:sz w:val="24"/>
          <w:szCs w:val="24"/>
        </w:rPr>
      </w:pPr>
      <w:r w:rsidRPr="007B6FAE">
        <w:rPr>
          <w:rFonts w:asciiTheme="minorHAnsi" w:hAnsiTheme="minorHAnsi" w:cstheme="minorHAnsi"/>
          <w:sz w:val="24"/>
          <w:szCs w:val="24"/>
        </w:rPr>
        <w:t>a)</w:t>
      </w:r>
      <w:r w:rsidRPr="007B6FAE">
        <w:rPr>
          <w:rFonts w:asciiTheme="minorHAnsi" w:hAnsiTheme="minorHAnsi" w:cstheme="minorHAnsi"/>
          <w:sz w:val="24"/>
          <w:szCs w:val="24"/>
        </w:rPr>
        <w:tab/>
        <w:t>Open the URL: https://centralbank.abcprocure.com/EPROC/</w:t>
      </w:r>
    </w:p>
    <w:p w14:paraId="545CE11F" w14:textId="77777777" w:rsidR="00C76986" w:rsidRPr="007B6FAE" w:rsidRDefault="00C76986" w:rsidP="00C76986">
      <w:pPr>
        <w:ind w:left="709" w:hanging="283"/>
        <w:rPr>
          <w:rFonts w:asciiTheme="minorHAnsi" w:hAnsiTheme="minorHAnsi" w:cstheme="minorHAnsi"/>
          <w:sz w:val="24"/>
          <w:szCs w:val="24"/>
        </w:rPr>
      </w:pPr>
      <w:r w:rsidRPr="007B6FAE">
        <w:rPr>
          <w:rFonts w:asciiTheme="minorHAnsi" w:hAnsiTheme="minorHAnsi" w:cstheme="minorHAnsi"/>
          <w:sz w:val="24"/>
          <w:szCs w:val="24"/>
        </w:rPr>
        <w:t>b)</w:t>
      </w:r>
      <w:r w:rsidRPr="007B6FAE">
        <w:rPr>
          <w:rFonts w:asciiTheme="minorHAnsi" w:hAnsiTheme="minorHAnsi" w:cstheme="minorHAnsi"/>
          <w:sz w:val="24"/>
          <w:szCs w:val="24"/>
        </w:rPr>
        <w:tab/>
        <w:t>On Right hand side, Click and save the Manual "</w:t>
      </w:r>
      <w:r w:rsidRPr="007B6FAE">
        <w:rPr>
          <w:rFonts w:asciiTheme="minorHAnsi" w:hAnsiTheme="minorHAnsi" w:cstheme="minorHAnsi"/>
          <w:b/>
          <w:bCs/>
          <w:sz w:val="24"/>
          <w:szCs w:val="24"/>
        </w:rPr>
        <w:t>Bidder Manual for Bidders to participate on e-tender</w:t>
      </w:r>
      <w:r w:rsidRPr="007B6FAE">
        <w:rPr>
          <w:rFonts w:asciiTheme="minorHAnsi" w:hAnsiTheme="minorHAnsi" w:cstheme="minorHAnsi"/>
          <w:sz w:val="24"/>
          <w:szCs w:val="24"/>
        </w:rPr>
        <w:t>"</w:t>
      </w:r>
    </w:p>
    <w:p w14:paraId="0A355821" w14:textId="77777777" w:rsidR="00C76986" w:rsidRPr="007B6FAE" w:rsidRDefault="00C76986" w:rsidP="00C76986">
      <w:pPr>
        <w:ind w:left="709" w:hanging="283"/>
        <w:rPr>
          <w:rFonts w:asciiTheme="minorHAnsi" w:hAnsiTheme="minorHAnsi" w:cstheme="minorHAnsi"/>
          <w:sz w:val="24"/>
          <w:szCs w:val="24"/>
        </w:rPr>
      </w:pPr>
      <w:r w:rsidRPr="007B6FAE">
        <w:rPr>
          <w:rFonts w:asciiTheme="minorHAnsi" w:hAnsiTheme="minorHAnsi" w:cstheme="minorHAnsi"/>
          <w:sz w:val="24"/>
          <w:szCs w:val="24"/>
        </w:rPr>
        <w:t>c)</w:t>
      </w:r>
      <w:r w:rsidRPr="007B6FAE">
        <w:rPr>
          <w:rFonts w:asciiTheme="minorHAnsi" w:hAnsiTheme="minorHAnsi" w:cstheme="minorHAnsi"/>
          <w:sz w:val="24"/>
          <w:szCs w:val="24"/>
        </w:rPr>
        <w:tab/>
        <w:t>Register yourself with all the required details properly.</w:t>
      </w:r>
    </w:p>
    <w:p w14:paraId="3B8292C0" w14:textId="77777777" w:rsidR="00C76986" w:rsidRPr="007B6FAE" w:rsidRDefault="00C76986" w:rsidP="00C76986">
      <w:pPr>
        <w:ind w:left="709" w:hanging="283"/>
        <w:rPr>
          <w:rFonts w:asciiTheme="minorHAnsi" w:hAnsiTheme="minorHAnsi" w:cstheme="minorHAnsi"/>
          <w:sz w:val="24"/>
          <w:szCs w:val="24"/>
        </w:rPr>
      </w:pPr>
      <w:r w:rsidRPr="007B6FAE">
        <w:rPr>
          <w:rFonts w:asciiTheme="minorHAnsi" w:hAnsiTheme="minorHAnsi" w:cstheme="minorHAnsi"/>
          <w:sz w:val="24"/>
          <w:szCs w:val="24"/>
        </w:rPr>
        <w:t>d)  TRAINING:  Agency appointed by the Bank will provide user manual and demo / training for the prospective bidders</w:t>
      </w:r>
    </w:p>
    <w:p w14:paraId="1B44A266" w14:textId="77777777" w:rsidR="00C76986" w:rsidRPr="007B6FAE" w:rsidRDefault="00C76986" w:rsidP="00C5238D">
      <w:pPr>
        <w:pStyle w:val="Default"/>
        <w:numPr>
          <w:ilvl w:val="0"/>
          <w:numId w:val="93"/>
        </w:numPr>
        <w:ind w:left="709" w:hanging="283"/>
        <w:jc w:val="both"/>
        <w:rPr>
          <w:rFonts w:asciiTheme="minorHAnsi" w:hAnsiTheme="minorHAnsi" w:cstheme="minorHAnsi"/>
          <w:color w:val="auto"/>
        </w:rPr>
      </w:pPr>
      <w:r w:rsidRPr="007B6FAE">
        <w:rPr>
          <w:rFonts w:asciiTheme="minorHAnsi" w:hAnsiTheme="minorHAnsi" w:cstheme="minorHAnsi"/>
          <w:color w:val="auto"/>
        </w:rPr>
        <w:t>LOG IN NAME &amp; PASSWORD: Each Vendor / Bidder will be assigned a Unique User Name &amp; Password by the agency appointed by the Bank. The Bidders are requested to change the Password and edit the information in the Registration Page after the r</w:t>
      </w:r>
      <w:r w:rsidRPr="007B6FAE">
        <w:rPr>
          <w:rFonts w:asciiTheme="minorHAnsi" w:hAnsiTheme="minorHAnsi" w:cstheme="minorHAnsi"/>
          <w:color w:val="auto"/>
        </w:rPr>
        <w:t>e</w:t>
      </w:r>
      <w:r w:rsidRPr="007B6FAE">
        <w:rPr>
          <w:rFonts w:asciiTheme="minorHAnsi" w:hAnsiTheme="minorHAnsi" w:cstheme="minorHAnsi"/>
          <w:color w:val="auto"/>
        </w:rPr>
        <w:t>ceipt of initial Password from the agency appointed by the Bank.</w:t>
      </w:r>
    </w:p>
    <w:p w14:paraId="103379EF" w14:textId="77777777" w:rsidR="00C76986" w:rsidRPr="007B6FAE" w:rsidRDefault="00C76986" w:rsidP="00C76986">
      <w:pPr>
        <w:pStyle w:val="Default"/>
        <w:rPr>
          <w:rFonts w:asciiTheme="minorHAnsi" w:hAnsiTheme="minorHAnsi" w:cstheme="minorHAnsi"/>
          <w:color w:val="auto"/>
        </w:rPr>
      </w:pPr>
    </w:p>
    <w:p w14:paraId="21D97016" w14:textId="77777777" w:rsidR="00C76986" w:rsidRPr="007B6FAE" w:rsidRDefault="00C76986" w:rsidP="00C76986">
      <w:pPr>
        <w:pStyle w:val="Default"/>
        <w:ind w:left="284"/>
        <w:jc w:val="both"/>
        <w:rPr>
          <w:rFonts w:asciiTheme="minorHAnsi" w:hAnsiTheme="minorHAnsi" w:cstheme="minorHAnsi"/>
          <w:color w:val="auto"/>
        </w:rPr>
      </w:pPr>
      <w:r w:rsidRPr="007B6FAE">
        <w:rPr>
          <w:rFonts w:asciiTheme="minorHAnsi" w:hAnsiTheme="minorHAnsi" w:cstheme="minorHAnsi"/>
          <w:color w:val="auto"/>
        </w:rPr>
        <w:t>GENERAL TERMS &amp; CONDITIONS: Bidders are required to read the “Terms and Conditions” section of the portal (of the agency concerned, using the Login IDs and passwords given to them.</w:t>
      </w:r>
    </w:p>
    <w:tbl>
      <w:tblPr>
        <w:tblW w:w="0" w:type="dxa"/>
        <w:tblInd w:w="312" w:type="dxa"/>
        <w:tblLayout w:type="fixed"/>
        <w:tblCellMar>
          <w:top w:w="28" w:type="dxa"/>
          <w:left w:w="28" w:type="dxa"/>
          <w:right w:w="28" w:type="dxa"/>
        </w:tblCellMar>
        <w:tblLook w:val="00A0" w:firstRow="1" w:lastRow="0" w:firstColumn="1" w:lastColumn="0" w:noHBand="0" w:noVBand="0"/>
      </w:tblPr>
      <w:tblGrid>
        <w:gridCol w:w="3827"/>
        <w:gridCol w:w="5273"/>
      </w:tblGrid>
      <w:tr w:rsidR="00521368" w:rsidRPr="000D11AF" w14:paraId="47ED68BB" w14:textId="77777777" w:rsidTr="007B6FAE">
        <w:trPr>
          <w:trHeight w:val="1308"/>
        </w:trPr>
        <w:tc>
          <w:tcPr>
            <w:tcW w:w="3827" w:type="dxa"/>
            <w:tcBorders>
              <w:top w:val="single" w:sz="6" w:space="0" w:color="000000"/>
              <w:left w:val="single" w:sz="6" w:space="0" w:color="000000"/>
              <w:bottom w:val="single" w:sz="6" w:space="0" w:color="000000"/>
              <w:right w:val="single" w:sz="6" w:space="0" w:color="auto"/>
            </w:tcBorders>
          </w:tcPr>
          <w:p w14:paraId="7B73544B" w14:textId="68392CCB" w:rsidR="00521368" w:rsidRPr="007B6FAE" w:rsidRDefault="00521368" w:rsidP="007B6FAE">
            <w:pPr>
              <w:keepNext/>
              <w:keepLines/>
              <w:spacing w:after="160" w:line="256" w:lineRule="auto"/>
              <w:ind w:left="8"/>
              <w:rPr>
                <w:rFonts w:asciiTheme="minorHAnsi" w:eastAsiaTheme="minorHAnsi" w:hAnsiTheme="minorHAnsi" w:cstheme="minorHAnsi"/>
                <w:sz w:val="24"/>
                <w:szCs w:val="24"/>
              </w:rPr>
            </w:pPr>
            <w:r w:rsidRPr="007B6FAE">
              <w:rPr>
                <w:rFonts w:asciiTheme="minorHAnsi" w:eastAsiaTheme="minorHAnsi" w:hAnsiTheme="minorHAnsi" w:cstheme="minorHAnsi"/>
                <w:sz w:val="24"/>
                <w:szCs w:val="24"/>
              </w:rPr>
              <w:lastRenderedPageBreak/>
              <w:t>Bid Submission Mode.</w:t>
            </w:r>
          </w:p>
        </w:tc>
        <w:tc>
          <w:tcPr>
            <w:tcW w:w="5273" w:type="dxa"/>
            <w:tcBorders>
              <w:top w:val="single" w:sz="6" w:space="0" w:color="000000"/>
              <w:left w:val="single" w:sz="6" w:space="0" w:color="auto"/>
              <w:bottom w:val="single" w:sz="6" w:space="0" w:color="000000"/>
              <w:right w:val="single" w:sz="6" w:space="0" w:color="000000"/>
            </w:tcBorders>
            <w:hideMark/>
          </w:tcPr>
          <w:p w14:paraId="1275AFFE" w14:textId="77777777" w:rsidR="00521368" w:rsidRPr="007B6FAE" w:rsidRDefault="00521368" w:rsidP="0030534E">
            <w:pPr>
              <w:keepNext/>
              <w:keepLines/>
              <w:spacing w:after="160" w:line="256" w:lineRule="auto"/>
              <w:ind w:left="-7"/>
              <w:rPr>
                <w:rFonts w:asciiTheme="minorHAnsi" w:eastAsiaTheme="minorHAnsi" w:hAnsiTheme="minorHAnsi" w:cstheme="minorHAnsi"/>
                <w:sz w:val="24"/>
                <w:szCs w:val="24"/>
              </w:rPr>
            </w:pPr>
            <w:r w:rsidRPr="007B6FAE">
              <w:rPr>
                <w:rFonts w:asciiTheme="minorHAnsi" w:eastAsiaTheme="minorHAnsi" w:hAnsiTheme="minorHAnsi" w:cstheme="minorHAnsi"/>
                <w:sz w:val="24"/>
                <w:szCs w:val="24"/>
              </w:rPr>
              <w:t>https://centralbank.abcprocure.com/EPROC Through e-tendering portal (Class II or Class III Digital Certificate with both Signing &amp; Encryption is required for tender participation)</w:t>
            </w:r>
          </w:p>
        </w:tc>
      </w:tr>
      <w:tr w:rsidR="00521368" w:rsidRPr="000D11AF" w14:paraId="39541D44" w14:textId="77777777" w:rsidTr="0030534E">
        <w:tc>
          <w:tcPr>
            <w:tcW w:w="3827" w:type="dxa"/>
            <w:tcBorders>
              <w:top w:val="single" w:sz="6" w:space="0" w:color="000000"/>
              <w:left w:val="single" w:sz="6" w:space="0" w:color="000000"/>
              <w:bottom w:val="single" w:sz="6" w:space="0" w:color="000000"/>
              <w:right w:val="single" w:sz="6" w:space="0" w:color="auto"/>
            </w:tcBorders>
            <w:hideMark/>
          </w:tcPr>
          <w:p w14:paraId="79D7B661" w14:textId="77777777" w:rsidR="00521368" w:rsidRPr="007B6FAE" w:rsidRDefault="00521368" w:rsidP="0030534E">
            <w:pPr>
              <w:keepNext/>
              <w:keepLines/>
              <w:spacing w:after="160" w:line="256" w:lineRule="auto"/>
              <w:ind w:left="8"/>
              <w:rPr>
                <w:rFonts w:asciiTheme="minorHAnsi" w:eastAsiaTheme="minorHAnsi" w:hAnsiTheme="minorHAnsi" w:cstheme="minorHAnsi"/>
                <w:sz w:val="24"/>
                <w:szCs w:val="24"/>
              </w:rPr>
            </w:pPr>
            <w:r w:rsidRPr="007B6FAE">
              <w:rPr>
                <w:rFonts w:asciiTheme="minorHAnsi" w:eastAsiaTheme="minorHAnsi" w:hAnsiTheme="minorHAnsi" w:cstheme="minorHAnsi"/>
                <w:sz w:val="24"/>
                <w:szCs w:val="24"/>
              </w:rPr>
              <w:t xml:space="preserve">Support person and phone number for e-tender service provider for any help in accessing the website and uploading the tender documents or any other related queries. </w:t>
            </w:r>
          </w:p>
        </w:tc>
        <w:tc>
          <w:tcPr>
            <w:tcW w:w="5273" w:type="dxa"/>
            <w:tcBorders>
              <w:top w:val="single" w:sz="6" w:space="0" w:color="000000"/>
              <w:left w:val="single" w:sz="6" w:space="0" w:color="auto"/>
              <w:bottom w:val="single" w:sz="6" w:space="0" w:color="000000"/>
              <w:right w:val="single" w:sz="6" w:space="0" w:color="000000"/>
            </w:tcBorders>
            <w:hideMark/>
          </w:tcPr>
          <w:p w14:paraId="637CAF62" w14:textId="77777777" w:rsidR="00521368" w:rsidRPr="007B6FAE" w:rsidRDefault="00521368" w:rsidP="0030534E">
            <w:pPr>
              <w:keepNext/>
              <w:keepLines/>
              <w:spacing w:after="160" w:line="256" w:lineRule="auto"/>
              <w:ind w:left="-7"/>
              <w:rPr>
                <w:rFonts w:asciiTheme="minorHAnsi" w:eastAsiaTheme="minorHAnsi" w:hAnsiTheme="minorHAnsi" w:cstheme="minorHAnsi"/>
                <w:sz w:val="24"/>
                <w:szCs w:val="24"/>
              </w:rPr>
            </w:pPr>
            <w:r w:rsidRPr="007B6FAE">
              <w:rPr>
                <w:rFonts w:asciiTheme="minorHAnsi" w:eastAsiaTheme="minorHAnsi" w:hAnsiTheme="minorHAnsi" w:cstheme="minorHAnsi"/>
                <w:sz w:val="24"/>
                <w:szCs w:val="24"/>
              </w:rPr>
              <w:t>e-Procurement Technologies Limited</w:t>
            </w:r>
            <w:r w:rsidRPr="007B6FAE">
              <w:rPr>
                <w:rFonts w:asciiTheme="minorHAnsi" w:eastAsiaTheme="minorHAnsi" w:hAnsiTheme="minorHAnsi" w:cstheme="minorHAnsi"/>
                <w:b/>
                <w:bCs/>
                <w:sz w:val="24"/>
                <w:szCs w:val="24"/>
              </w:rPr>
              <w:br/>
              <w:t xml:space="preserve">Technical Support Team </w:t>
            </w:r>
          </w:p>
          <w:p w14:paraId="41611E17" w14:textId="77777777" w:rsidR="00521368" w:rsidRPr="007B6FAE" w:rsidRDefault="00521368" w:rsidP="0030534E">
            <w:pPr>
              <w:spacing w:after="160" w:line="256" w:lineRule="auto"/>
              <w:rPr>
                <w:rFonts w:asciiTheme="minorHAnsi" w:eastAsiaTheme="minorHAnsi" w:hAnsiTheme="minorHAnsi" w:cstheme="minorHAnsi"/>
                <w:sz w:val="24"/>
                <w:szCs w:val="24"/>
              </w:rPr>
            </w:pPr>
            <w:r w:rsidRPr="007B6FAE">
              <w:rPr>
                <w:rFonts w:asciiTheme="minorHAnsi" w:eastAsiaTheme="minorHAnsi" w:hAnsiTheme="minorHAnsi" w:cstheme="minorHAnsi"/>
                <w:sz w:val="24"/>
                <w:szCs w:val="24"/>
              </w:rPr>
              <w:t xml:space="preserve">Mr. </w:t>
            </w:r>
            <w:proofErr w:type="spellStart"/>
            <w:r w:rsidRPr="007B6FAE">
              <w:rPr>
                <w:rFonts w:asciiTheme="minorHAnsi" w:eastAsiaTheme="minorHAnsi" w:hAnsiTheme="minorHAnsi" w:cstheme="minorHAnsi"/>
                <w:sz w:val="24"/>
                <w:szCs w:val="24"/>
              </w:rPr>
              <w:t>Sujith</w:t>
            </w:r>
            <w:proofErr w:type="spellEnd"/>
            <w:r w:rsidRPr="007B6FAE">
              <w:rPr>
                <w:rFonts w:asciiTheme="minorHAnsi" w:eastAsiaTheme="minorHAnsi" w:hAnsiTheme="minorHAnsi" w:cstheme="minorHAnsi"/>
                <w:sz w:val="24"/>
                <w:szCs w:val="24"/>
              </w:rPr>
              <w:t xml:space="preserve"> Nair: 079 68136857  sujith@eptl.in </w:t>
            </w:r>
          </w:p>
          <w:p w14:paraId="45CC29E1" w14:textId="77777777" w:rsidR="00521368" w:rsidRPr="007B6FAE" w:rsidRDefault="00521368" w:rsidP="0030534E">
            <w:pPr>
              <w:spacing w:after="160" w:line="256" w:lineRule="auto"/>
              <w:rPr>
                <w:rFonts w:asciiTheme="minorHAnsi" w:eastAsiaTheme="minorHAnsi" w:hAnsiTheme="minorHAnsi" w:cstheme="minorHAnsi"/>
                <w:sz w:val="24"/>
                <w:szCs w:val="24"/>
              </w:rPr>
            </w:pPr>
            <w:r w:rsidRPr="007B6FAE">
              <w:rPr>
                <w:rFonts w:asciiTheme="minorHAnsi" w:eastAsiaTheme="minorHAnsi" w:hAnsiTheme="minorHAnsi" w:cstheme="minorHAnsi"/>
                <w:sz w:val="24"/>
                <w:szCs w:val="24"/>
              </w:rPr>
              <w:t xml:space="preserve">Ms. </w:t>
            </w:r>
            <w:proofErr w:type="spellStart"/>
            <w:r w:rsidRPr="007B6FAE">
              <w:rPr>
                <w:rFonts w:asciiTheme="minorHAnsi" w:eastAsiaTheme="minorHAnsi" w:hAnsiTheme="minorHAnsi" w:cstheme="minorHAnsi"/>
                <w:sz w:val="24"/>
                <w:szCs w:val="24"/>
              </w:rPr>
              <w:t>Geeta</w:t>
            </w:r>
            <w:proofErr w:type="spellEnd"/>
            <w:r w:rsidRPr="007B6FAE">
              <w:rPr>
                <w:rFonts w:asciiTheme="minorHAnsi" w:eastAsiaTheme="minorHAnsi" w:hAnsiTheme="minorHAnsi" w:cstheme="minorHAnsi"/>
                <w:sz w:val="24"/>
                <w:szCs w:val="24"/>
              </w:rPr>
              <w:t xml:space="preserve">        : 079 90334460    </w:t>
            </w:r>
          </w:p>
          <w:p w14:paraId="446F6831" w14:textId="77777777" w:rsidR="00521368" w:rsidRPr="007B6FAE" w:rsidRDefault="00521368" w:rsidP="0030534E">
            <w:pPr>
              <w:spacing w:after="160" w:line="256" w:lineRule="auto"/>
              <w:rPr>
                <w:rFonts w:asciiTheme="minorHAnsi" w:eastAsiaTheme="minorHAnsi" w:hAnsiTheme="minorHAnsi" w:cstheme="minorHAnsi"/>
                <w:sz w:val="24"/>
                <w:szCs w:val="24"/>
              </w:rPr>
            </w:pPr>
            <w:r w:rsidRPr="007B6FAE">
              <w:rPr>
                <w:rFonts w:asciiTheme="minorHAnsi" w:eastAsiaTheme="minorHAnsi" w:hAnsiTheme="minorHAnsi" w:cstheme="minorHAnsi"/>
                <w:sz w:val="24"/>
                <w:szCs w:val="24"/>
              </w:rPr>
              <w:t xml:space="preserve">                             geeta@auctiontiger.net  </w:t>
            </w:r>
          </w:p>
          <w:p w14:paraId="00FCF646" w14:textId="77777777" w:rsidR="00521368" w:rsidRPr="007B6FAE" w:rsidRDefault="00521368" w:rsidP="0030534E">
            <w:pPr>
              <w:spacing w:after="160" w:line="256" w:lineRule="auto"/>
              <w:rPr>
                <w:rFonts w:asciiTheme="minorHAnsi" w:eastAsiaTheme="minorHAnsi" w:hAnsiTheme="minorHAnsi" w:cstheme="minorHAnsi"/>
                <w:sz w:val="24"/>
                <w:szCs w:val="24"/>
              </w:rPr>
            </w:pPr>
            <w:proofErr w:type="spellStart"/>
            <w:r w:rsidRPr="007B6FAE">
              <w:rPr>
                <w:rFonts w:asciiTheme="minorHAnsi" w:eastAsiaTheme="minorHAnsi" w:hAnsiTheme="minorHAnsi" w:cstheme="minorHAnsi"/>
                <w:sz w:val="24"/>
                <w:szCs w:val="24"/>
              </w:rPr>
              <w:t>Ms.Khushboo</w:t>
            </w:r>
            <w:proofErr w:type="spellEnd"/>
            <w:r w:rsidRPr="007B6FAE">
              <w:rPr>
                <w:rFonts w:asciiTheme="minorHAnsi" w:eastAsiaTheme="minorHAnsi" w:hAnsiTheme="minorHAnsi" w:cstheme="minorHAnsi"/>
                <w:sz w:val="24"/>
                <w:szCs w:val="24"/>
              </w:rPr>
              <w:t xml:space="preserve">  : 09510813528     </w:t>
            </w:r>
          </w:p>
          <w:p w14:paraId="03808013" w14:textId="77777777" w:rsidR="00521368" w:rsidRPr="007B6FAE" w:rsidRDefault="00521368" w:rsidP="0030534E">
            <w:pPr>
              <w:spacing w:after="160" w:line="256" w:lineRule="auto"/>
              <w:rPr>
                <w:rFonts w:asciiTheme="minorHAnsi" w:eastAsiaTheme="minorHAnsi" w:hAnsiTheme="minorHAnsi" w:cstheme="minorHAnsi"/>
                <w:sz w:val="24"/>
                <w:szCs w:val="24"/>
              </w:rPr>
            </w:pPr>
            <w:r w:rsidRPr="007B6FAE">
              <w:rPr>
                <w:rFonts w:asciiTheme="minorHAnsi" w:eastAsiaTheme="minorHAnsi" w:hAnsiTheme="minorHAnsi" w:cstheme="minorHAnsi"/>
                <w:sz w:val="24"/>
                <w:szCs w:val="24"/>
              </w:rPr>
              <w:t xml:space="preserve">                             khushboo.mehta@eptl.in </w:t>
            </w:r>
          </w:p>
          <w:p w14:paraId="73BE058F" w14:textId="77777777" w:rsidR="00521368" w:rsidRPr="007B6FAE" w:rsidRDefault="00521368" w:rsidP="0030534E">
            <w:pPr>
              <w:spacing w:after="160" w:line="256" w:lineRule="auto"/>
              <w:rPr>
                <w:rFonts w:asciiTheme="minorHAnsi" w:eastAsiaTheme="minorHAnsi" w:hAnsiTheme="minorHAnsi" w:cstheme="minorHAnsi"/>
                <w:sz w:val="24"/>
                <w:szCs w:val="24"/>
              </w:rPr>
            </w:pPr>
            <w:r w:rsidRPr="007B6FAE">
              <w:rPr>
                <w:rFonts w:asciiTheme="minorHAnsi" w:eastAsiaTheme="minorHAnsi" w:hAnsiTheme="minorHAnsi" w:cstheme="minorHAnsi"/>
                <w:sz w:val="24"/>
                <w:szCs w:val="24"/>
              </w:rPr>
              <w:t xml:space="preserve">Ms. </w:t>
            </w:r>
            <w:proofErr w:type="spellStart"/>
            <w:r w:rsidRPr="007B6FAE">
              <w:rPr>
                <w:rFonts w:asciiTheme="minorHAnsi" w:eastAsiaTheme="minorHAnsi" w:hAnsiTheme="minorHAnsi" w:cstheme="minorHAnsi"/>
                <w:sz w:val="24"/>
                <w:szCs w:val="24"/>
              </w:rPr>
              <w:t>Pooja</w:t>
            </w:r>
            <w:proofErr w:type="spellEnd"/>
            <w:r w:rsidRPr="007B6FAE">
              <w:rPr>
                <w:rFonts w:asciiTheme="minorHAnsi" w:eastAsiaTheme="minorHAnsi" w:hAnsiTheme="minorHAnsi" w:cstheme="minorHAnsi"/>
                <w:sz w:val="24"/>
                <w:szCs w:val="24"/>
              </w:rPr>
              <w:t xml:space="preserve">          : 09328931942 pooja.shah@eptl.in </w:t>
            </w:r>
          </w:p>
          <w:p w14:paraId="5BE82E2D" w14:textId="77777777" w:rsidR="00521368" w:rsidRPr="007B6FAE" w:rsidRDefault="00521368" w:rsidP="0030534E">
            <w:pPr>
              <w:spacing w:after="160" w:line="256" w:lineRule="auto"/>
              <w:rPr>
                <w:rFonts w:asciiTheme="minorHAnsi" w:eastAsiaTheme="minorHAnsi" w:hAnsiTheme="minorHAnsi" w:cstheme="minorHAnsi"/>
                <w:sz w:val="24"/>
                <w:szCs w:val="24"/>
              </w:rPr>
            </w:pPr>
            <w:r w:rsidRPr="007B6FAE">
              <w:rPr>
                <w:rFonts w:asciiTheme="minorHAnsi" w:eastAsiaTheme="minorHAnsi" w:hAnsiTheme="minorHAnsi" w:cstheme="minorHAnsi"/>
                <w:sz w:val="24"/>
                <w:szCs w:val="24"/>
              </w:rPr>
              <w:t xml:space="preserve">Ms. </w:t>
            </w:r>
            <w:proofErr w:type="spellStart"/>
            <w:r w:rsidRPr="007B6FAE">
              <w:rPr>
                <w:rFonts w:asciiTheme="minorHAnsi" w:eastAsiaTheme="minorHAnsi" w:hAnsiTheme="minorHAnsi" w:cstheme="minorHAnsi"/>
                <w:sz w:val="24"/>
                <w:szCs w:val="24"/>
              </w:rPr>
              <w:t>Komal</w:t>
            </w:r>
            <w:proofErr w:type="spellEnd"/>
            <w:r w:rsidRPr="007B6FAE">
              <w:rPr>
                <w:rFonts w:asciiTheme="minorHAnsi" w:eastAsiaTheme="minorHAnsi" w:hAnsiTheme="minorHAnsi" w:cstheme="minorHAnsi"/>
                <w:sz w:val="24"/>
                <w:szCs w:val="24"/>
              </w:rPr>
              <w:t xml:space="preserve">         : 07904407997  komal.d@eptl.in </w:t>
            </w:r>
          </w:p>
          <w:p w14:paraId="75404C3C" w14:textId="77777777" w:rsidR="00521368" w:rsidRPr="007B6FAE" w:rsidRDefault="00521368" w:rsidP="0030534E">
            <w:pPr>
              <w:spacing w:after="160" w:line="256" w:lineRule="auto"/>
              <w:rPr>
                <w:rFonts w:asciiTheme="minorHAnsi" w:eastAsiaTheme="minorHAnsi" w:hAnsiTheme="minorHAnsi" w:cstheme="minorHAnsi"/>
                <w:sz w:val="24"/>
                <w:szCs w:val="24"/>
              </w:rPr>
            </w:pPr>
            <w:proofErr w:type="spellStart"/>
            <w:r w:rsidRPr="007B6FAE">
              <w:rPr>
                <w:rFonts w:asciiTheme="minorHAnsi" w:eastAsiaTheme="minorHAnsi" w:hAnsiTheme="minorHAnsi" w:cstheme="minorHAnsi"/>
                <w:sz w:val="24"/>
                <w:szCs w:val="24"/>
              </w:rPr>
              <w:t>Mr</w:t>
            </w:r>
            <w:proofErr w:type="spellEnd"/>
            <w:r w:rsidRPr="007B6FAE">
              <w:rPr>
                <w:rFonts w:asciiTheme="minorHAnsi" w:eastAsiaTheme="minorHAnsi" w:hAnsiTheme="minorHAnsi" w:cstheme="minorHAnsi"/>
                <w:sz w:val="24"/>
                <w:szCs w:val="24"/>
              </w:rPr>
              <w:t xml:space="preserve"> </w:t>
            </w:r>
            <w:proofErr w:type="spellStart"/>
            <w:r w:rsidRPr="007B6FAE">
              <w:rPr>
                <w:rFonts w:asciiTheme="minorHAnsi" w:eastAsiaTheme="minorHAnsi" w:hAnsiTheme="minorHAnsi" w:cstheme="minorHAnsi"/>
                <w:sz w:val="24"/>
                <w:szCs w:val="24"/>
              </w:rPr>
              <w:t>Nandan</w:t>
            </w:r>
            <w:proofErr w:type="spellEnd"/>
            <w:r w:rsidRPr="007B6FAE">
              <w:rPr>
                <w:rFonts w:asciiTheme="minorHAnsi" w:eastAsiaTheme="minorHAnsi" w:hAnsiTheme="minorHAnsi" w:cstheme="minorHAnsi"/>
                <w:sz w:val="24"/>
                <w:szCs w:val="24"/>
              </w:rPr>
              <w:t xml:space="preserve"> Valera : 9081000427 nandan.v@eptl.in</w:t>
            </w:r>
          </w:p>
          <w:p w14:paraId="3EB99C79" w14:textId="77777777" w:rsidR="00521368" w:rsidRPr="007B6FAE" w:rsidRDefault="00521368" w:rsidP="0030534E">
            <w:pPr>
              <w:spacing w:after="160" w:line="256" w:lineRule="auto"/>
              <w:rPr>
                <w:rFonts w:asciiTheme="minorHAnsi" w:eastAsiaTheme="minorHAnsi" w:hAnsiTheme="minorHAnsi" w:cstheme="minorHAnsi"/>
                <w:sz w:val="24"/>
                <w:szCs w:val="24"/>
              </w:rPr>
            </w:pPr>
            <w:proofErr w:type="spellStart"/>
            <w:r w:rsidRPr="007B6FAE">
              <w:rPr>
                <w:rFonts w:asciiTheme="minorHAnsi" w:eastAsiaTheme="minorHAnsi" w:hAnsiTheme="minorHAnsi" w:cstheme="minorHAnsi"/>
                <w:sz w:val="24"/>
                <w:szCs w:val="24"/>
              </w:rPr>
              <w:t>Ms</w:t>
            </w:r>
            <w:proofErr w:type="spellEnd"/>
            <w:r w:rsidRPr="007B6FAE">
              <w:rPr>
                <w:rFonts w:asciiTheme="minorHAnsi" w:eastAsiaTheme="minorHAnsi" w:hAnsiTheme="minorHAnsi" w:cstheme="minorHAnsi"/>
                <w:sz w:val="24"/>
                <w:szCs w:val="24"/>
              </w:rPr>
              <w:t xml:space="preserve"> </w:t>
            </w:r>
            <w:proofErr w:type="spellStart"/>
            <w:r w:rsidRPr="007B6FAE">
              <w:rPr>
                <w:rFonts w:asciiTheme="minorHAnsi" w:eastAsiaTheme="minorHAnsi" w:hAnsiTheme="minorHAnsi" w:cstheme="minorHAnsi"/>
                <w:sz w:val="24"/>
                <w:szCs w:val="24"/>
              </w:rPr>
              <w:t>Vrusha</w:t>
            </w:r>
            <w:proofErr w:type="spellEnd"/>
            <w:r w:rsidRPr="007B6FAE">
              <w:rPr>
                <w:rFonts w:asciiTheme="minorHAnsi" w:eastAsiaTheme="minorHAnsi" w:hAnsiTheme="minorHAnsi" w:cstheme="minorHAnsi"/>
                <w:sz w:val="24"/>
                <w:szCs w:val="24"/>
              </w:rPr>
              <w:t xml:space="preserve"> </w:t>
            </w:r>
            <w:proofErr w:type="spellStart"/>
            <w:r w:rsidRPr="007B6FAE">
              <w:rPr>
                <w:rFonts w:asciiTheme="minorHAnsi" w:eastAsiaTheme="minorHAnsi" w:hAnsiTheme="minorHAnsi" w:cstheme="minorHAnsi"/>
                <w:sz w:val="24"/>
                <w:szCs w:val="24"/>
              </w:rPr>
              <w:t>Soni</w:t>
            </w:r>
            <w:proofErr w:type="spellEnd"/>
            <w:r w:rsidRPr="007B6FAE">
              <w:rPr>
                <w:rFonts w:asciiTheme="minorHAnsi" w:eastAsiaTheme="minorHAnsi" w:hAnsiTheme="minorHAnsi" w:cstheme="minorHAnsi"/>
                <w:sz w:val="24"/>
                <w:szCs w:val="24"/>
              </w:rPr>
              <w:t xml:space="preserve"> : </w:t>
            </w:r>
            <w:r w:rsidRPr="007B6FAE">
              <w:rPr>
                <w:rFonts w:asciiTheme="minorHAnsi" w:eastAsiaTheme="minorHAnsi" w:hAnsiTheme="minorHAnsi" w:cstheme="minorHAnsi"/>
                <w:sz w:val="24"/>
                <w:szCs w:val="24"/>
                <w:lang w:eastAsia="ja-JP"/>
              </w:rPr>
              <w:t>9904407997</w:t>
            </w:r>
            <w:r w:rsidRPr="007B6FAE">
              <w:rPr>
                <w:rFonts w:asciiTheme="minorHAnsi" w:eastAsiaTheme="minorHAnsi" w:hAnsiTheme="minorHAnsi" w:cstheme="minorHAnsi"/>
                <w:sz w:val="24"/>
                <w:szCs w:val="24"/>
              </w:rPr>
              <w:t xml:space="preserve"> vrusha@eptl.in</w:t>
            </w:r>
          </w:p>
          <w:p w14:paraId="71B49F67" w14:textId="77777777" w:rsidR="00521368" w:rsidRPr="007B6FAE" w:rsidRDefault="00521368" w:rsidP="0030534E">
            <w:pPr>
              <w:keepNext/>
              <w:keepLines/>
              <w:spacing w:after="160" w:line="256" w:lineRule="auto"/>
              <w:ind w:left="-7"/>
              <w:rPr>
                <w:rFonts w:asciiTheme="minorHAnsi" w:eastAsiaTheme="minorHAnsi" w:hAnsiTheme="minorHAnsi" w:cstheme="minorHAnsi"/>
                <w:sz w:val="24"/>
                <w:szCs w:val="24"/>
              </w:rPr>
            </w:pPr>
            <w:r w:rsidRPr="007B6FAE">
              <w:rPr>
                <w:rFonts w:asciiTheme="minorHAnsi" w:eastAsiaTheme="minorHAnsi" w:hAnsiTheme="minorHAnsi" w:cstheme="minorHAnsi"/>
                <w:sz w:val="24"/>
                <w:szCs w:val="24"/>
              </w:rPr>
              <w:t xml:space="preserve">Mobile Numbers: </w:t>
            </w:r>
            <w:r w:rsidRPr="007B6FAE">
              <w:rPr>
                <w:rFonts w:asciiTheme="minorHAnsi" w:eastAsiaTheme="minorHAnsi" w:hAnsiTheme="minorHAnsi" w:cstheme="minorHAnsi"/>
                <w:b/>
                <w:sz w:val="24"/>
                <w:szCs w:val="24"/>
              </w:rPr>
              <w:t>+91-9904407997| 9081000427</w:t>
            </w:r>
          </w:p>
        </w:tc>
      </w:tr>
    </w:tbl>
    <w:p w14:paraId="4530735A" w14:textId="77777777" w:rsidR="00C76986" w:rsidRPr="007B6FAE" w:rsidRDefault="00C76986" w:rsidP="00C76986">
      <w:pPr>
        <w:jc w:val="both"/>
        <w:rPr>
          <w:rFonts w:asciiTheme="minorHAnsi" w:hAnsiTheme="minorHAnsi" w:cstheme="minorHAnsi"/>
          <w:sz w:val="24"/>
          <w:szCs w:val="24"/>
        </w:rPr>
      </w:pPr>
    </w:p>
    <w:p w14:paraId="6EC62F11" w14:textId="77777777" w:rsidR="00C76986" w:rsidRPr="007B6FAE" w:rsidRDefault="00C76986" w:rsidP="00C76986">
      <w:pPr>
        <w:ind w:left="284"/>
        <w:jc w:val="both"/>
        <w:rPr>
          <w:rFonts w:asciiTheme="minorHAnsi" w:hAnsiTheme="minorHAnsi" w:cstheme="minorHAnsi"/>
          <w:sz w:val="24"/>
          <w:szCs w:val="24"/>
        </w:rPr>
      </w:pPr>
      <w:r w:rsidRPr="007B6FAE">
        <w:rPr>
          <w:rFonts w:asciiTheme="minorHAnsi" w:hAnsiTheme="minorHAnsi" w:cstheme="minorHAnsi"/>
          <w:sz w:val="24"/>
          <w:szCs w:val="24"/>
        </w:rPr>
        <w:t>Note: please note Support team will be contacting through email and whenever required through phone call as well. Depending on nature of assistance support team will contact on the priority basis. It will be very convenient for bidder to schedule their online demo in advance with support team to avoid last minute rush.</w:t>
      </w:r>
    </w:p>
    <w:p w14:paraId="4408842E" w14:textId="77777777" w:rsidR="00C76986" w:rsidRPr="007B6FAE" w:rsidRDefault="00C76986" w:rsidP="00C76986">
      <w:pPr>
        <w:rPr>
          <w:rFonts w:asciiTheme="minorHAnsi" w:hAnsiTheme="minorHAnsi" w:cstheme="minorHAnsi"/>
          <w:sz w:val="24"/>
          <w:szCs w:val="24"/>
        </w:rPr>
      </w:pPr>
    </w:p>
    <w:p w14:paraId="15C3ACDC" w14:textId="77777777" w:rsidR="00C76986" w:rsidRPr="007B6FAE" w:rsidRDefault="00C76986" w:rsidP="00C5238D">
      <w:pPr>
        <w:pStyle w:val="Default"/>
        <w:numPr>
          <w:ilvl w:val="0"/>
          <w:numId w:val="93"/>
        </w:numPr>
        <w:jc w:val="both"/>
        <w:rPr>
          <w:rFonts w:asciiTheme="minorHAnsi" w:hAnsiTheme="minorHAnsi" w:cstheme="minorHAnsi"/>
          <w:color w:val="auto"/>
        </w:rPr>
      </w:pPr>
      <w:r w:rsidRPr="007B6FAE">
        <w:rPr>
          <w:rFonts w:asciiTheme="minorHAnsi" w:hAnsiTheme="minorHAnsi" w:cstheme="minorHAnsi"/>
          <w:color w:val="auto"/>
        </w:rPr>
        <w:t xml:space="preserve">All bids made from the Login ID given to the bidder will be deemed to have been made by the bidder. </w:t>
      </w:r>
    </w:p>
    <w:p w14:paraId="0ECB26BA" w14:textId="77777777" w:rsidR="00C76986" w:rsidRPr="007B6FAE" w:rsidRDefault="00C76986" w:rsidP="00C5238D">
      <w:pPr>
        <w:pStyle w:val="Default"/>
        <w:numPr>
          <w:ilvl w:val="0"/>
          <w:numId w:val="93"/>
        </w:numPr>
        <w:jc w:val="both"/>
        <w:rPr>
          <w:rFonts w:asciiTheme="minorHAnsi" w:hAnsiTheme="minorHAnsi" w:cstheme="minorHAnsi"/>
        </w:rPr>
      </w:pPr>
      <w:r w:rsidRPr="007B6FAE">
        <w:rPr>
          <w:rFonts w:asciiTheme="minorHAnsi" w:hAnsiTheme="minorHAnsi" w:cstheme="minorHAnsi"/>
          <w:color w:val="auto"/>
        </w:rPr>
        <w:t xml:space="preserve">BIDS PLACED BY BIDDER: The bid of the bidder will be taken to be an offer to sell. Bids once made by the bidder cannot be cancelled. The bidder is bound to sell the material as mentioned above at the price that they bid. </w:t>
      </w:r>
    </w:p>
    <w:p w14:paraId="229966E5" w14:textId="77777777" w:rsidR="00C76986" w:rsidRPr="007B6FAE" w:rsidRDefault="00C76986" w:rsidP="00C76986">
      <w:pPr>
        <w:pStyle w:val="Default"/>
        <w:ind w:left="720"/>
        <w:jc w:val="both"/>
        <w:rPr>
          <w:rFonts w:asciiTheme="minorHAnsi" w:hAnsiTheme="minorHAnsi" w:cstheme="minorHAnsi"/>
        </w:rPr>
      </w:pPr>
    </w:p>
    <w:p w14:paraId="720D10F1" w14:textId="1A54639F" w:rsidR="00C76986" w:rsidRPr="007B6FAE" w:rsidRDefault="00810F81" w:rsidP="00C76986">
      <w:pPr>
        <w:ind w:left="284"/>
        <w:rPr>
          <w:rFonts w:asciiTheme="minorHAnsi" w:hAnsiTheme="minorHAnsi" w:cstheme="minorHAnsi"/>
          <w:b/>
          <w:bCs/>
          <w:sz w:val="24"/>
          <w:szCs w:val="24"/>
        </w:rPr>
      </w:pPr>
      <w:r w:rsidRPr="007B6FAE">
        <w:rPr>
          <w:rFonts w:asciiTheme="minorHAnsi" w:hAnsiTheme="minorHAnsi" w:cstheme="minorHAnsi"/>
          <w:b/>
          <w:bCs/>
          <w:sz w:val="24"/>
          <w:szCs w:val="24"/>
        </w:rPr>
        <w:t>4</w:t>
      </w:r>
      <w:r w:rsidR="00B03C6B">
        <w:rPr>
          <w:rFonts w:asciiTheme="minorHAnsi" w:hAnsiTheme="minorHAnsi" w:cstheme="minorHAnsi"/>
          <w:b/>
          <w:bCs/>
          <w:sz w:val="24"/>
          <w:szCs w:val="24"/>
        </w:rPr>
        <w:t>0</w:t>
      </w:r>
      <w:r w:rsidRPr="007B6FAE">
        <w:rPr>
          <w:rFonts w:asciiTheme="minorHAnsi" w:hAnsiTheme="minorHAnsi" w:cstheme="minorHAnsi"/>
          <w:b/>
          <w:bCs/>
          <w:sz w:val="24"/>
          <w:szCs w:val="24"/>
        </w:rPr>
        <w:t xml:space="preserve">.3 </w:t>
      </w:r>
      <w:r w:rsidR="00C76986" w:rsidRPr="007B6FAE">
        <w:rPr>
          <w:rFonts w:asciiTheme="minorHAnsi" w:hAnsiTheme="minorHAnsi" w:cstheme="minorHAnsi"/>
          <w:b/>
          <w:bCs/>
          <w:sz w:val="24"/>
          <w:szCs w:val="24"/>
        </w:rPr>
        <w:t>Preparation &amp; Submission of Bids</w:t>
      </w:r>
    </w:p>
    <w:p w14:paraId="7A4FDEC4" w14:textId="77777777" w:rsidR="00C76986" w:rsidRPr="007B6FAE" w:rsidRDefault="00C76986" w:rsidP="00C76986">
      <w:pPr>
        <w:ind w:left="284"/>
        <w:rPr>
          <w:rFonts w:asciiTheme="minorHAnsi" w:hAnsiTheme="minorHAnsi" w:cstheme="minorHAnsi"/>
          <w:b/>
          <w:bCs/>
          <w:sz w:val="24"/>
          <w:szCs w:val="24"/>
        </w:rPr>
      </w:pPr>
    </w:p>
    <w:p w14:paraId="6521F0B9" w14:textId="77777777" w:rsidR="00C76986" w:rsidRPr="007B6FAE" w:rsidRDefault="00C76986" w:rsidP="00C76986">
      <w:pPr>
        <w:ind w:left="284"/>
        <w:jc w:val="both"/>
        <w:rPr>
          <w:rFonts w:asciiTheme="minorHAnsi" w:hAnsiTheme="minorHAnsi" w:cstheme="minorHAnsi"/>
          <w:sz w:val="24"/>
          <w:szCs w:val="24"/>
        </w:rPr>
      </w:pPr>
      <w:r w:rsidRPr="007B6FAE">
        <w:rPr>
          <w:rFonts w:asciiTheme="minorHAnsi" w:hAnsiTheme="minorHAnsi" w:cstheme="minorHAnsi"/>
          <w:sz w:val="24"/>
          <w:szCs w:val="24"/>
        </w:rPr>
        <w:t>The Bids (Eligibility Cum Technical as well as Commercial) shall have to be prepared and subsequently submitted online only. Bids not submitted “ON LINE” shall be summarily rejected. No other form of submission shall be permitted.</w:t>
      </w:r>
    </w:p>
    <w:p w14:paraId="621CDC38" w14:textId="77777777" w:rsidR="00C76986" w:rsidRPr="007B6FAE" w:rsidRDefault="00C76986" w:rsidP="00C76986">
      <w:pPr>
        <w:rPr>
          <w:rFonts w:asciiTheme="minorHAnsi" w:hAnsiTheme="minorHAnsi" w:cstheme="minorHAnsi"/>
          <w:b/>
          <w:bCs/>
          <w:sz w:val="24"/>
          <w:szCs w:val="24"/>
        </w:rPr>
      </w:pPr>
    </w:p>
    <w:p w14:paraId="08394995" w14:textId="392E024D" w:rsidR="00C76986" w:rsidRPr="007B6FAE" w:rsidRDefault="00810F81" w:rsidP="00C76986">
      <w:pPr>
        <w:spacing w:after="240"/>
        <w:ind w:left="284"/>
        <w:rPr>
          <w:rFonts w:asciiTheme="minorHAnsi" w:hAnsiTheme="minorHAnsi" w:cstheme="minorHAnsi"/>
          <w:b/>
          <w:bCs/>
          <w:sz w:val="24"/>
          <w:szCs w:val="24"/>
        </w:rPr>
      </w:pPr>
      <w:r w:rsidRPr="007B6FAE">
        <w:rPr>
          <w:rFonts w:asciiTheme="minorHAnsi" w:hAnsiTheme="minorHAnsi" w:cstheme="minorHAnsi"/>
          <w:b/>
          <w:bCs/>
          <w:sz w:val="24"/>
          <w:szCs w:val="24"/>
        </w:rPr>
        <w:t>4</w:t>
      </w:r>
      <w:r w:rsidR="00B03C6B">
        <w:rPr>
          <w:rFonts w:asciiTheme="minorHAnsi" w:hAnsiTheme="minorHAnsi" w:cstheme="minorHAnsi"/>
          <w:b/>
          <w:bCs/>
          <w:sz w:val="24"/>
          <w:szCs w:val="24"/>
        </w:rPr>
        <w:t>0</w:t>
      </w:r>
      <w:r w:rsidRPr="007B6FAE">
        <w:rPr>
          <w:rFonts w:asciiTheme="minorHAnsi" w:hAnsiTheme="minorHAnsi" w:cstheme="minorHAnsi"/>
          <w:b/>
          <w:bCs/>
          <w:sz w:val="24"/>
          <w:szCs w:val="24"/>
        </w:rPr>
        <w:t xml:space="preserve">.4 </w:t>
      </w:r>
      <w:r w:rsidR="00C76986" w:rsidRPr="007B6FAE">
        <w:rPr>
          <w:rFonts w:asciiTheme="minorHAnsi" w:hAnsiTheme="minorHAnsi" w:cstheme="minorHAnsi"/>
          <w:b/>
          <w:bCs/>
          <w:sz w:val="24"/>
          <w:szCs w:val="24"/>
        </w:rPr>
        <w:t xml:space="preserve">Dos and </w:t>
      </w:r>
      <w:proofErr w:type="spellStart"/>
      <w:r w:rsidR="00C76986" w:rsidRPr="007B6FAE">
        <w:rPr>
          <w:rFonts w:asciiTheme="minorHAnsi" w:hAnsiTheme="minorHAnsi" w:cstheme="minorHAnsi"/>
          <w:b/>
          <w:bCs/>
          <w:sz w:val="24"/>
          <w:szCs w:val="24"/>
        </w:rPr>
        <w:t>Donts</w:t>
      </w:r>
      <w:proofErr w:type="spellEnd"/>
      <w:r w:rsidR="00C76986" w:rsidRPr="007B6FAE">
        <w:rPr>
          <w:rFonts w:asciiTheme="minorHAnsi" w:hAnsiTheme="minorHAnsi" w:cstheme="minorHAnsi"/>
          <w:b/>
          <w:bCs/>
          <w:sz w:val="24"/>
          <w:szCs w:val="24"/>
        </w:rPr>
        <w:t xml:space="preserve"> for Bidder</w:t>
      </w:r>
    </w:p>
    <w:p w14:paraId="18C88890" w14:textId="77777777" w:rsidR="00C76986" w:rsidRPr="007B6FAE" w:rsidRDefault="00C76986" w:rsidP="00C5238D">
      <w:pPr>
        <w:pStyle w:val="ListParagraph"/>
        <w:numPr>
          <w:ilvl w:val="0"/>
          <w:numId w:val="91"/>
        </w:numPr>
        <w:suppressAutoHyphens w:val="0"/>
        <w:autoSpaceDE w:val="0"/>
        <w:adjustRightInd w:val="0"/>
        <w:ind w:left="567" w:hanging="283"/>
        <w:contextualSpacing/>
        <w:textAlignment w:val="auto"/>
        <w:rPr>
          <w:rFonts w:asciiTheme="minorHAnsi" w:hAnsiTheme="minorHAnsi" w:cstheme="minorHAnsi"/>
        </w:rPr>
      </w:pPr>
      <w:r w:rsidRPr="007B6FAE">
        <w:rPr>
          <w:rFonts w:asciiTheme="minorHAnsi" w:hAnsiTheme="minorHAnsi" w:cstheme="minorHAnsi"/>
        </w:rPr>
        <w:t>Registration process for new Bidder’s should be completed at the earliest</w:t>
      </w:r>
    </w:p>
    <w:p w14:paraId="602BAEF6" w14:textId="77777777" w:rsidR="00C76986" w:rsidRPr="007B6FAE" w:rsidRDefault="00C76986" w:rsidP="00C5238D">
      <w:pPr>
        <w:pStyle w:val="ListParagraph"/>
        <w:numPr>
          <w:ilvl w:val="0"/>
          <w:numId w:val="91"/>
        </w:numPr>
        <w:suppressAutoHyphens w:val="0"/>
        <w:autoSpaceDE w:val="0"/>
        <w:adjustRightInd w:val="0"/>
        <w:ind w:left="567" w:hanging="283"/>
        <w:contextualSpacing/>
        <w:textAlignment w:val="auto"/>
        <w:rPr>
          <w:rFonts w:asciiTheme="minorHAnsi" w:hAnsiTheme="minorHAnsi" w:cstheme="minorHAnsi"/>
        </w:rPr>
      </w:pPr>
      <w:r w:rsidRPr="007B6FAE">
        <w:rPr>
          <w:rFonts w:asciiTheme="minorHAnsi" w:hAnsiTheme="minorHAnsi" w:cstheme="minorHAnsi"/>
        </w:rPr>
        <w:t>The e-Procurement portal is open for upload of documents with immediate effect Hence Bidders are advised to start the process of upload of bid documents well in advance.</w:t>
      </w:r>
    </w:p>
    <w:p w14:paraId="06E40B7B" w14:textId="77777777" w:rsidR="00C76986" w:rsidRPr="007B6FAE" w:rsidRDefault="00C76986" w:rsidP="00C5238D">
      <w:pPr>
        <w:pStyle w:val="ListParagraph"/>
        <w:numPr>
          <w:ilvl w:val="0"/>
          <w:numId w:val="91"/>
        </w:numPr>
        <w:suppressAutoHyphens w:val="0"/>
        <w:autoSpaceDE w:val="0"/>
        <w:adjustRightInd w:val="0"/>
        <w:ind w:left="567" w:hanging="283"/>
        <w:contextualSpacing/>
        <w:textAlignment w:val="auto"/>
        <w:rPr>
          <w:rFonts w:asciiTheme="minorHAnsi" w:hAnsiTheme="minorHAnsi" w:cstheme="minorHAnsi"/>
        </w:rPr>
      </w:pPr>
      <w:r w:rsidRPr="007B6FAE">
        <w:rPr>
          <w:rFonts w:asciiTheme="minorHAnsi" w:hAnsiTheme="minorHAnsi" w:cstheme="minorHAnsi"/>
        </w:rPr>
        <w:lastRenderedPageBreak/>
        <w:t>Bidder has to prepare for submission of their bid documents online well in advance as the upload process of soft copy of the bid documents requires encryption (large files take longer time to encrypt) and upload of these files to e-procurement portal depends upon bidder’s infrastructure and connectivity.</w:t>
      </w:r>
    </w:p>
    <w:p w14:paraId="759927AD" w14:textId="77777777" w:rsidR="00C76986" w:rsidRPr="007B6FAE" w:rsidRDefault="00C76986" w:rsidP="00C5238D">
      <w:pPr>
        <w:pStyle w:val="ListParagraph"/>
        <w:numPr>
          <w:ilvl w:val="0"/>
          <w:numId w:val="91"/>
        </w:numPr>
        <w:suppressAutoHyphens w:val="0"/>
        <w:autoSpaceDE w:val="0"/>
        <w:adjustRightInd w:val="0"/>
        <w:ind w:left="567" w:hanging="283"/>
        <w:contextualSpacing/>
        <w:textAlignment w:val="auto"/>
        <w:rPr>
          <w:rFonts w:asciiTheme="minorHAnsi" w:hAnsiTheme="minorHAnsi" w:cstheme="minorHAnsi"/>
        </w:rPr>
      </w:pPr>
      <w:r w:rsidRPr="007B6FAE">
        <w:rPr>
          <w:rFonts w:asciiTheme="minorHAnsi" w:hAnsiTheme="minorHAnsi" w:cstheme="minorHAnsi"/>
        </w:rPr>
        <w:t>To avoid last minute rush for upload bidder is required to start the upload for all the documents required for online submission of bid one week in advance.</w:t>
      </w:r>
    </w:p>
    <w:p w14:paraId="0F940851" w14:textId="77777777" w:rsidR="00C76986" w:rsidRPr="007B6FAE" w:rsidRDefault="00C76986" w:rsidP="00C5238D">
      <w:pPr>
        <w:pStyle w:val="ListParagraph"/>
        <w:numPr>
          <w:ilvl w:val="0"/>
          <w:numId w:val="92"/>
        </w:numPr>
        <w:suppressAutoHyphens w:val="0"/>
        <w:autoSpaceDE w:val="0"/>
        <w:adjustRightInd w:val="0"/>
        <w:ind w:left="567" w:hanging="283"/>
        <w:contextualSpacing/>
        <w:textAlignment w:val="auto"/>
        <w:rPr>
          <w:rFonts w:asciiTheme="minorHAnsi" w:hAnsiTheme="minorHAnsi" w:cstheme="minorHAnsi"/>
        </w:rPr>
      </w:pPr>
      <w:r w:rsidRPr="007B6FAE">
        <w:rPr>
          <w:rFonts w:asciiTheme="minorHAnsi" w:hAnsiTheme="minorHAnsi" w:cstheme="minorHAnsi"/>
        </w:rPr>
        <w:t>Bidder to initiate few documents uploads during the start of the RFP submission and help required for uploading the documents / understanding the system should be taken up with e-procurement bidder well in advance.</w:t>
      </w:r>
    </w:p>
    <w:p w14:paraId="3D0FD7A1" w14:textId="77777777" w:rsidR="00C76986" w:rsidRDefault="00C76986" w:rsidP="00C5238D">
      <w:pPr>
        <w:pStyle w:val="ListParagraph"/>
        <w:numPr>
          <w:ilvl w:val="0"/>
          <w:numId w:val="92"/>
        </w:numPr>
        <w:suppressAutoHyphens w:val="0"/>
        <w:autoSpaceDE w:val="0"/>
        <w:adjustRightInd w:val="0"/>
        <w:ind w:left="567" w:hanging="283"/>
        <w:contextualSpacing/>
        <w:textAlignment w:val="auto"/>
        <w:rPr>
          <w:rFonts w:asciiTheme="minorHAnsi" w:hAnsiTheme="minorHAnsi" w:cstheme="minorHAnsi"/>
        </w:rPr>
      </w:pPr>
      <w:r w:rsidRPr="007B6FAE">
        <w:rPr>
          <w:rFonts w:asciiTheme="minorHAnsi" w:hAnsiTheme="minorHAnsi" w:cstheme="minorHAnsi"/>
        </w:rPr>
        <w:t>Bidder should not raise request for extension of time on the last day of submission due to non-submission of their Bids on time as Bank will not be in a position to provide any support at the last minute as the portal is managed by e-procurement service provider.</w:t>
      </w:r>
    </w:p>
    <w:p w14:paraId="02134B4C" w14:textId="32E3D4D1" w:rsidR="00EE402E" w:rsidRPr="007B6FAE" w:rsidRDefault="00EE402E" w:rsidP="00C5238D">
      <w:pPr>
        <w:pStyle w:val="ListParagraph"/>
        <w:numPr>
          <w:ilvl w:val="0"/>
          <w:numId w:val="92"/>
        </w:numPr>
        <w:suppressAutoHyphens w:val="0"/>
        <w:autoSpaceDE w:val="0"/>
        <w:adjustRightInd w:val="0"/>
        <w:ind w:left="567" w:hanging="283"/>
        <w:contextualSpacing/>
        <w:textAlignment w:val="auto"/>
        <w:rPr>
          <w:rFonts w:asciiTheme="minorHAnsi" w:hAnsiTheme="minorHAnsi" w:cstheme="minorHAnsi"/>
        </w:rPr>
      </w:pPr>
      <w:r w:rsidRPr="00951B3D">
        <w:rPr>
          <w:rFonts w:ascii="Cambria" w:hAnsi="Cambria"/>
        </w:rPr>
        <w:t>To avoid any inconvenience / complication on the last day of bid submission, it is a</w:t>
      </w:r>
      <w:r w:rsidRPr="00951B3D">
        <w:rPr>
          <w:rFonts w:ascii="Cambria" w:hAnsi="Cambria"/>
        </w:rPr>
        <w:t>d</w:t>
      </w:r>
      <w:r w:rsidRPr="00951B3D">
        <w:rPr>
          <w:rFonts w:ascii="Cambria" w:hAnsi="Cambria"/>
        </w:rPr>
        <w:t>visable to submit the bid one day before the last date</w:t>
      </w:r>
      <w:r>
        <w:rPr>
          <w:rFonts w:ascii="Cambria" w:hAnsi="Cambria"/>
        </w:rPr>
        <w:t>.</w:t>
      </w:r>
      <w:r w:rsidRPr="00951B3D">
        <w:rPr>
          <w:rFonts w:ascii="Cambria" w:hAnsi="Cambria"/>
        </w:rPr>
        <w:t xml:space="preserve"> Further, any technical glitch during bid submission should be reported at least 04 hours before the bid closing time and not after that. Any communication in this regard received within 04 hours of bid closing time shall not be entertained by Bank. Neither bank nor </w:t>
      </w:r>
      <w:r w:rsidRPr="00951B3D">
        <w:rPr>
          <w:rFonts w:ascii="Cambria" w:hAnsi="Cambria"/>
          <w:spacing w:val="1"/>
        </w:rPr>
        <w:t xml:space="preserve">e-Procurement </w:t>
      </w:r>
      <w:r w:rsidRPr="00951B3D">
        <w:rPr>
          <w:rFonts w:ascii="Cambria" w:hAnsi="Cambria"/>
        </w:rPr>
        <w:t>Service Provider shall be liable for non- submission of bid in the above mentioned circumstances</w:t>
      </w:r>
      <w:r>
        <w:rPr>
          <w:rFonts w:ascii="Cambria" w:hAnsi="Cambria"/>
        </w:rPr>
        <w:t>.</w:t>
      </w:r>
    </w:p>
    <w:p w14:paraId="23D00AEA" w14:textId="77777777" w:rsidR="00C76986" w:rsidRPr="007B6FAE" w:rsidRDefault="00C76986" w:rsidP="00C5238D">
      <w:pPr>
        <w:pStyle w:val="ListParagraph"/>
        <w:numPr>
          <w:ilvl w:val="0"/>
          <w:numId w:val="92"/>
        </w:numPr>
        <w:suppressAutoHyphens w:val="0"/>
        <w:autoSpaceDE w:val="0"/>
        <w:adjustRightInd w:val="0"/>
        <w:ind w:left="567" w:hanging="283"/>
        <w:contextualSpacing/>
        <w:textAlignment w:val="auto"/>
        <w:rPr>
          <w:rFonts w:asciiTheme="minorHAnsi" w:hAnsiTheme="minorHAnsi" w:cstheme="minorHAnsi"/>
        </w:rPr>
      </w:pPr>
      <w:r w:rsidRPr="007B6FAE">
        <w:rPr>
          <w:rFonts w:asciiTheme="minorHAnsi" w:hAnsiTheme="minorHAnsi" w:cstheme="minorHAnsi"/>
        </w:rPr>
        <w:t>Bidder should not raise request for offline submission or late submission since only online e-Procurement submission is accepted.</w:t>
      </w:r>
    </w:p>
    <w:p w14:paraId="7F3F7B29" w14:textId="77777777" w:rsidR="00C76986" w:rsidRPr="007B6FAE" w:rsidRDefault="00C76986" w:rsidP="00C5238D">
      <w:pPr>
        <w:pStyle w:val="ListParagraph"/>
        <w:numPr>
          <w:ilvl w:val="0"/>
          <w:numId w:val="92"/>
        </w:numPr>
        <w:suppressAutoHyphens w:val="0"/>
        <w:autoSpaceDE w:val="0"/>
        <w:adjustRightInd w:val="0"/>
        <w:ind w:left="567" w:hanging="283"/>
        <w:contextualSpacing/>
        <w:textAlignment w:val="auto"/>
        <w:rPr>
          <w:rFonts w:asciiTheme="minorHAnsi" w:hAnsiTheme="minorHAnsi" w:cstheme="minorHAnsi"/>
        </w:rPr>
      </w:pPr>
      <w:r w:rsidRPr="007B6FAE">
        <w:rPr>
          <w:rFonts w:asciiTheme="minorHAnsi" w:hAnsiTheme="minorHAnsi" w:cstheme="minorHAnsi"/>
        </w:rPr>
        <w:t>Part submission of bids by the Bidder’s will not be processed and will be rejected.</w:t>
      </w:r>
    </w:p>
    <w:p w14:paraId="4164D106" w14:textId="77777777" w:rsidR="00C76986" w:rsidRPr="007B6FAE" w:rsidRDefault="00C76986" w:rsidP="00C76986">
      <w:pPr>
        <w:pStyle w:val="Default"/>
        <w:ind w:left="360"/>
        <w:rPr>
          <w:rFonts w:asciiTheme="minorHAnsi" w:hAnsiTheme="minorHAnsi" w:cstheme="minorHAnsi"/>
          <w:color w:val="auto"/>
        </w:rPr>
      </w:pPr>
    </w:p>
    <w:p w14:paraId="53B3BA35" w14:textId="68A4B0A7" w:rsidR="00C76986" w:rsidRPr="007B6FAE" w:rsidRDefault="00810F81" w:rsidP="00C76986">
      <w:pPr>
        <w:pStyle w:val="Default"/>
        <w:ind w:left="284"/>
        <w:rPr>
          <w:rFonts w:asciiTheme="minorHAnsi" w:hAnsiTheme="minorHAnsi" w:cstheme="minorHAnsi"/>
          <w:color w:val="auto"/>
        </w:rPr>
      </w:pPr>
      <w:r w:rsidRPr="007B6FAE">
        <w:rPr>
          <w:rFonts w:asciiTheme="minorHAnsi" w:hAnsiTheme="minorHAnsi" w:cstheme="minorHAnsi"/>
          <w:b/>
          <w:bCs/>
          <w:color w:val="auto"/>
        </w:rPr>
        <w:t>4</w:t>
      </w:r>
      <w:r w:rsidR="00B03C6B">
        <w:rPr>
          <w:rFonts w:asciiTheme="minorHAnsi" w:hAnsiTheme="minorHAnsi" w:cstheme="minorHAnsi"/>
          <w:b/>
          <w:bCs/>
          <w:color w:val="auto"/>
        </w:rPr>
        <w:t>0</w:t>
      </w:r>
      <w:r w:rsidRPr="007B6FAE">
        <w:rPr>
          <w:rFonts w:asciiTheme="minorHAnsi" w:hAnsiTheme="minorHAnsi" w:cstheme="minorHAnsi"/>
          <w:b/>
          <w:bCs/>
          <w:color w:val="auto"/>
        </w:rPr>
        <w:t xml:space="preserve">.5 </w:t>
      </w:r>
      <w:r w:rsidR="00C76986" w:rsidRPr="007B6FAE">
        <w:rPr>
          <w:rFonts w:asciiTheme="minorHAnsi" w:hAnsiTheme="minorHAnsi" w:cstheme="minorHAnsi"/>
          <w:b/>
          <w:bCs/>
          <w:color w:val="auto"/>
        </w:rPr>
        <w:t>Terms &amp; Conditions of Online Submission</w:t>
      </w:r>
    </w:p>
    <w:p w14:paraId="30FB53BA" w14:textId="77777777" w:rsidR="00C76986" w:rsidRPr="007B6FAE" w:rsidRDefault="00C76986" w:rsidP="00C76986">
      <w:pPr>
        <w:spacing w:before="240"/>
        <w:ind w:left="720" w:hanging="360"/>
        <w:jc w:val="both"/>
        <w:rPr>
          <w:rFonts w:asciiTheme="minorHAnsi" w:hAnsiTheme="minorHAnsi" w:cstheme="minorHAnsi"/>
          <w:sz w:val="24"/>
          <w:szCs w:val="24"/>
        </w:rPr>
      </w:pPr>
      <w:r w:rsidRPr="007B6FAE">
        <w:rPr>
          <w:rFonts w:asciiTheme="minorHAnsi" w:hAnsiTheme="minorHAnsi" w:cstheme="minorHAnsi"/>
          <w:sz w:val="24"/>
          <w:szCs w:val="24"/>
        </w:rPr>
        <w:t>1.</w:t>
      </w:r>
      <w:r w:rsidRPr="007B6FAE">
        <w:rPr>
          <w:rFonts w:asciiTheme="minorHAnsi" w:hAnsiTheme="minorHAnsi" w:cstheme="minorHAnsi"/>
          <w:sz w:val="24"/>
          <w:szCs w:val="24"/>
        </w:rPr>
        <w:tab/>
        <w:t>Bank has decided to determine L1 through bids submitted on Bank’s E-Tendering website https://centralbank.abcprocure.com/EPROC. Bidders shall bear the cost of registration on the Bank’s e-tendering portal. Rules for web portal access are as follows:</w:t>
      </w:r>
    </w:p>
    <w:p w14:paraId="34C7E38F" w14:textId="77777777" w:rsidR="00C76986" w:rsidRPr="007B6FAE" w:rsidRDefault="00C76986" w:rsidP="00C76986">
      <w:pPr>
        <w:ind w:left="720" w:hanging="360"/>
        <w:jc w:val="both"/>
        <w:rPr>
          <w:rFonts w:asciiTheme="minorHAnsi" w:hAnsiTheme="minorHAnsi" w:cstheme="minorHAnsi"/>
          <w:sz w:val="24"/>
          <w:szCs w:val="24"/>
        </w:rPr>
      </w:pPr>
      <w:r w:rsidRPr="007B6FAE">
        <w:rPr>
          <w:rFonts w:asciiTheme="minorHAnsi" w:hAnsiTheme="minorHAnsi" w:cstheme="minorHAnsi"/>
          <w:sz w:val="24"/>
          <w:szCs w:val="24"/>
        </w:rPr>
        <w:t>2.</w:t>
      </w:r>
      <w:r w:rsidRPr="007B6FAE">
        <w:rPr>
          <w:rFonts w:asciiTheme="minorHAnsi" w:hAnsiTheme="minorHAnsi" w:cstheme="minorHAnsi"/>
          <w:sz w:val="24"/>
          <w:szCs w:val="24"/>
        </w:rPr>
        <w:tab/>
        <w:t>Bidder should be in possession of CLASS II or CLASS III-Digital Certificate in the name of company/bidder with capability of signing and encryption for participating in the e-tender. Bidders are advised to verify their digital certificates with the service provider at least two days before due date of submission and confirm back to Bank.</w:t>
      </w:r>
    </w:p>
    <w:p w14:paraId="7371A862" w14:textId="77777777" w:rsidR="00C76986" w:rsidRPr="007B6FAE" w:rsidRDefault="00C76986" w:rsidP="00C76986">
      <w:pPr>
        <w:ind w:left="720" w:hanging="360"/>
        <w:jc w:val="both"/>
        <w:rPr>
          <w:rFonts w:asciiTheme="minorHAnsi" w:hAnsiTheme="minorHAnsi" w:cstheme="minorHAnsi"/>
          <w:sz w:val="24"/>
          <w:szCs w:val="24"/>
        </w:rPr>
      </w:pPr>
      <w:r w:rsidRPr="007B6FAE">
        <w:rPr>
          <w:rFonts w:asciiTheme="minorHAnsi" w:hAnsiTheme="minorHAnsi" w:cstheme="minorHAnsi"/>
          <w:sz w:val="24"/>
          <w:szCs w:val="24"/>
        </w:rPr>
        <w:t>3.</w:t>
      </w:r>
      <w:r w:rsidRPr="007B6FAE">
        <w:rPr>
          <w:rFonts w:asciiTheme="minorHAnsi" w:hAnsiTheme="minorHAnsi" w:cstheme="minorHAnsi"/>
          <w:sz w:val="24"/>
          <w:szCs w:val="24"/>
        </w:rPr>
        <w:tab/>
        <w:t>Bidders at their own responsibility are advised to conduct a mock drill by coordinating with the e-tender service provider before the submission of the technical bids.</w:t>
      </w:r>
    </w:p>
    <w:p w14:paraId="6A55A3B9" w14:textId="77777777" w:rsidR="00C76986" w:rsidRPr="007B6FAE" w:rsidRDefault="00C76986" w:rsidP="00C76986">
      <w:pPr>
        <w:ind w:left="720" w:hanging="360"/>
        <w:jc w:val="both"/>
        <w:rPr>
          <w:rFonts w:asciiTheme="minorHAnsi" w:hAnsiTheme="minorHAnsi" w:cstheme="minorHAnsi"/>
          <w:sz w:val="24"/>
          <w:szCs w:val="24"/>
        </w:rPr>
      </w:pPr>
      <w:r w:rsidRPr="007B6FAE">
        <w:rPr>
          <w:rFonts w:asciiTheme="minorHAnsi" w:hAnsiTheme="minorHAnsi" w:cstheme="minorHAnsi"/>
          <w:sz w:val="24"/>
          <w:szCs w:val="24"/>
        </w:rPr>
        <w:t>4.</w:t>
      </w:r>
      <w:r w:rsidRPr="007B6FAE">
        <w:rPr>
          <w:rFonts w:asciiTheme="minorHAnsi" w:hAnsiTheme="minorHAnsi" w:cstheme="minorHAnsi"/>
          <w:sz w:val="24"/>
          <w:szCs w:val="24"/>
        </w:rPr>
        <w:tab/>
        <w:t>E-Tendering will be conducted on a specific web portal as detailed in (schedule of bidding process) of this RFP meant for this purpose with the help of the Service Provider identified by the Bank as detailed in (schedule of bidding process) of this RFP.</w:t>
      </w:r>
    </w:p>
    <w:p w14:paraId="7276CE3D" w14:textId="77777777" w:rsidR="00C76986" w:rsidRPr="007B6FAE" w:rsidRDefault="00C76986" w:rsidP="00C76986">
      <w:pPr>
        <w:ind w:left="720" w:hanging="360"/>
        <w:jc w:val="both"/>
        <w:rPr>
          <w:rFonts w:asciiTheme="minorHAnsi" w:hAnsiTheme="minorHAnsi" w:cstheme="minorHAnsi"/>
          <w:sz w:val="24"/>
          <w:szCs w:val="24"/>
        </w:rPr>
      </w:pPr>
      <w:r w:rsidRPr="007B6FAE">
        <w:rPr>
          <w:rFonts w:asciiTheme="minorHAnsi" w:hAnsiTheme="minorHAnsi" w:cstheme="minorHAnsi"/>
          <w:sz w:val="24"/>
          <w:szCs w:val="24"/>
        </w:rPr>
        <w:t>5.</w:t>
      </w:r>
      <w:r w:rsidRPr="007B6FAE">
        <w:rPr>
          <w:rFonts w:asciiTheme="minorHAnsi" w:hAnsiTheme="minorHAnsi" w:cstheme="minorHAnsi"/>
          <w:sz w:val="24"/>
          <w:szCs w:val="24"/>
        </w:rPr>
        <w:tab/>
        <w:t>Bidders will be participating in E-Tendering event from their own office / place of their choice. Internet connectivity /browser settings and other paraphernalia requirements shall have to be ensured by Bidder themselves.</w:t>
      </w:r>
    </w:p>
    <w:p w14:paraId="52D2F8CA" w14:textId="77777777" w:rsidR="00C76986" w:rsidRPr="007B6FAE" w:rsidRDefault="00C76986" w:rsidP="00C76986">
      <w:pPr>
        <w:ind w:left="720" w:hanging="360"/>
        <w:jc w:val="both"/>
        <w:rPr>
          <w:rFonts w:asciiTheme="minorHAnsi" w:hAnsiTheme="minorHAnsi" w:cstheme="minorHAnsi"/>
          <w:sz w:val="24"/>
          <w:szCs w:val="24"/>
        </w:rPr>
      </w:pPr>
      <w:r w:rsidRPr="007B6FAE">
        <w:rPr>
          <w:rFonts w:asciiTheme="minorHAnsi" w:hAnsiTheme="minorHAnsi" w:cstheme="minorHAnsi"/>
          <w:sz w:val="24"/>
          <w:szCs w:val="24"/>
        </w:rPr>
        <w:t>6.</w:t>
      </w:r>
      <w:r w:rsidRPr="007B6FAE">
        <w:rPr>
          <w:rFonts w:asciiTheme="minorHAnsi" w:hAnsiTheme="minorHAnsi" w:cstheme="minorHAnsi"/>
          <w:sz w:val="24"/>
          <w:szCs w:val="24"/>
        </w:rPr>
        <w:tab/>
        <w:t>In the event of failure of their internet connectivity (due to any reason whatsoever it may be) the service provider or Bank is not responsible.</w:t>
      </w:r>
    </w:p>
    <w:p w14:paraId="029F3654" w14:textId="77777777" w:rsidR="00C76986" w:rsidRPr="007B6FAE" w:rsidRDefault="00C76986" w:rsidP="00C76986">
      <w:pPr>
        <w:ind w:left="720" w:hanging="360"/>
        <w:jc w:val="both"/>
        <w:rPr>
          <w:rFonts w:asciiTheme="minorHAnsi" w:hAnsiTheme="minorHAnsi" w:cstheme="minorHAnsi"/>
          <w:sz w:val="24"/>
          <w:szCs w:val="24"/>
        </w:rPr>
      </w:pPr>
      <w:r w:rsidRPr="007B6FAE">
        <w:rPr>
          <w:rFonts w:asciiTheme="minorHAnsi" w:hAnsiTheme="minorHAnsi" w:cstheme="minorHAnsi"/>
          <w:sz w:val="24"/>
          <w:szCs w:val="24"/>
        </w:rPr>
        <w:t>7.</w:t>
      </w:r>
      <w:r w:rsidRPr="007B6FAE">
        <w:rPr>
          <w:rFonts w:asciiTheme="minorHAnsi" w:hAnsiTheme="minorHAnsi" w:cstheme="minorHAnsi"/>
          <w:sz w:val="24"/>
          <w:szCs w:val="24"/>
        </w:rPr>
        <w:tab/>
        <w:t>In order to ward-off such contingent situation, Bidders are advised to make all the necessary arrangements / alternatives such as back –up power supply, connectivity whatever required so that they are able to circumvent such situation and still be able to participate in the E-Tendering Auction successfully.</w:t>
      </w:r>
    </w:p>
    <w:p w14:paraId="30F3D8EF" w14:textId="77777777" w:rsidR="00C76986" w:rsidRPr="007B6FAE" w:rsidRDefault="00C76986" w:rsidP="00C76986">
      <w:pPr>
        <w:ind w:left="720" w:hanging="360"/>
        <w:jc w:val="both"/>
        <w:rPr>
          <w:rFonts w:asciiTheme="minorHAnsi" w:hAnsiTheme="minorHAnsi" w:cstheme="minorHAnsi"/>
          <w:sz w:val="24"/>
          <w:szCs w:val="24"/>
        </w:rPr>
      </w:pPr>
      <w:r w:rsidRPr="007B6FAE">
        <w:rPr>
          <w:rFonts w:asciiTheme="minorHAnsi" w:hAnsiTheme="minorHAnsi" w:cstheme="minorHAnsi"/>
          <w:sz w:val="24"/>
          <w:szCs w:val="24"/>
        </w:rPr>
        <w:t>8.</w:t>
      </w:r>
      <w:r w:rsidRPr="007B6FAE">
        <w:rPr>
          <w:rFonts w:asciiTheme="minorHAnsi" w:hAnsiTheme="minorHAnsi" w:cstheme="minorHAnsi"/>
          <w:sz w:val="24"/>
          <w:szCs w:val="24"/>
        </w:rPr>
        <w:tab/>
        <w:t xml:space="preserve">However, the vendors are requested to not to wait till the last moment to quote their </w:t>
      </w:r>
      <w:r w:rsidRPr="007B6FAE">
        <w:rPr>
          <w:rFonts w:asciiTheme="minorHAnsi" w:hAnsiTheme="minorHAnsi" w:cstheme="minorHAnsi"/>
          <w:sz w:val="24"/>
          <w:szCs w:val="24"/>
        </w:rPr>
        <w:lastRenderedPageBreak/>
        <w:t>bids to avoid any such complex situations.</w:t>
      </w:r>
    </w:p>
    <w:p w14:paraId="15D606F2" w14:textId="77777777" w:rsidR="00C76986" w:rsidRPr="007B6FAE" w:rsidRDefault="00C76986" w:rsidP="00C76986">
      <w:pPr>
        <w:ind w:left="720" w:hanging="360"/>
        <w:jc w:val="both"/>
        <w:rPr>
          <w:rFonts w:asciiTheme="minorHAnsi" w:hAnsiTheme="minorHAnsi" w:cstheme="minorHAnsi"/>
          <w:sz w:val="24"/>
          <w:szCs w:val="24"/>
        </w:rPr>
      </w:pPr>
      <w:r w:rsidRPr="007B6FAE">
        <w:rPr>
          <w:rFonts w:asciiTheme="minorHAnsi" w:hAnsiTheme="minorHAnsi" w:cstheme="minorHAnsi"/>
          <w:sz w:val="24"/>
          <w:szCs w:val="24"/>
        </w:rPr>
        <w:t>9.</w:t>
      </w:r>
      <w:r w:rsidRPr="007B6FAE">
        <w:rPr>
          <w:rFonts w:asciiTheme="minorHAnsi" w:hAnsiTheme="minorHAnsi" w:cstheme="minorHAnsi"/>
          <w:sz w:val="24"/>
          <w:szCs w:val="24"/>
        </w:rPr>
        <w:tab/>
        <w:t>Failure of power at the premises of bidders during the E-Tendering cannot be the cause for not participating in the E-Tendering.</w:t>
      </w:r>
    </w:p>
    <w:p w14:paraId="4ED52C48" w14:textId="77777777" w:rsidR="00C76986" w:rsidRPr="007B6FAE" w:rsidRDefault="00C76986" w:rsidP="00C76986">
      <w:pPr>
        <w:ind w:left="720" w:hanging="360"/>
        <w:jc w:val="both"/>
        <w:rPr>
          <w:rFonts w:asciiTheme="minorHAnsi" w:hAnsiTheme="minorHAnsi" w:cstheme="minorHAnsi"/>
          <w:sz w:val="24"/>
          <w:szCs w:val="24"/>
        </w:rPr>
      </w:pPr>
      <w:r w:rsidRPr="007B6FAE">
        <w:rPr>
          <w:rFonts w:asciiTheme="minorHAnsi" w:hAnsiTheme="minorHAnsi" w:cstheme="minorHAnsi"/>
          <w:sz w:val="24"/>
          <w:szCs w:val="24"/>
        </w:rPr>
        <w:t>10.</w:t>
      </w:r>
      <w:r w:rsidRPr="007B6FAE">
        <w:rPr>
          <w:rFonts w:asciiTheme="minorHAnsi" w:hAnsiTheme="minorHAnsi" w:cstheme="minorHAnsi"/>
          <w:sz w:val="24"/>
          <w:szCs w:val="24"/>
        </w:rPr>
        <w:tab/>
        <w:t>On account of this, the time for the E-Tendering cannot be extended and BANK is not responsible for such eventualities.</w:t>
      </w:r>
    </w:p>
    <w:p w14:paraId="6310B31A" w14:textId="77777777" w:rsidR="00C76986" w:rsidRPr="007B6FAE" w:rsidRDefault="00C76986" w:rsidP="00C76986">
      <w:pPr>
        <w:ind w:left="720" w:hanging="360"/>
        <w:jc w:val="both"/>
        <w:rPr>
          <w:rFonts w:asciiTheme="minorHAnsi" w:hAnsiTheme="minorHAnsi" w:cstheme="minorHAnsi"/>
          <w:sz w:val="24"/>
          <w:szCs w:val="24"/>
        </w:rPr>
      </w:pPr>
      <w:r w:rsidRPr="007B6FAE">
        <w:rPr>
          <w:rFonts w:asciiTheme="minorHAnsi" w:hAnsiTheme="minorHAnsi" w:cstheme="minorHAnsi"/>
          <w:sz w:val="24"/>
          <w:szCs w:val="24"/>
        </w:rPr>
        <w:t>11.</w:t>
      </w:r>
      <w:r w:rsidRPr="007B6FAE">
        <w:rPr>
          <w:rFonts w:asciiTheme="minorHAnsi" w:hAnsiTheme="minorHAnsi" w:cstheme="minorHAnsi"/>
          <w:sz w:val="24"/>
          <w:szCs w:val="24"/>
        </w:rPr>
        <w:tab/>
        <w:t>Bank and / or Service Provider will not have any liability to Bidders for any interruption or delay in access to site of E-Tendering irrespective of the cause.</w:t>
      </w:r>
    </w:p>
    <w:p w14:paraId="12B3CA55" w14:textId="77777777" w:rsidR="00C76986" w:rsidRPr="007B6FAE" w:rsidRDefault="00C76986" w:rsidP="00C76986">
      <w:pPr>
        <w:ind w:left="720" w:hanging="360"/>
        <w:jc w:val="both"/>
        <w:rPr>
          <w:rFonts w:asciiTheme="minorHAnsi" w:hAnsiTheme="minorHAnsi" w:cstheme="minorHAnsi"/>
          <w:sz w:val="24"/>
          <w:szCs w:val="24"/>
        </w:rPr>
      </w:pPr>
      <w:r w:rsidRPr="007B6FAE">
        <w:rPr>
          <w:rFonts w:asciiTheme="minorHAnsi" w:hAnsiTheme="minorHAnsi" w:cstheme="minorHAnsi"/>
          <w:sz w:val="24"/>
          <w:szCs w:val="24"/>
        </w:rPr>
        <w:t>12.</w:t>
      </w:r>
      <w:r w:rsidRPr="007B6FAE">
        <w:rPr>
          <w:rFonts w:asciiTheme="minorHAnsi" w:hAnsiTheme="minorHAnsi" w:cstheme="minorHAnsi"/>
          <w:sz w:val="24"/>
          <w:szCs w:val="24"/>
        </w:rPr>
        <w:tab/>
        <w:t>Bank’s e-tendering website will not allow any bids to be submitted after the deadline for submission of bids. In the event of the specified date and time for the submission of bids, being declared a holiday for the Bank, e-tendering website will receive the bids up to the appointed time on the next working day. Extension / advancement of submission date and time will be at the sole discretion of the Bank.</w:t>
      </w:r>
    </w:p>
    <w:p w14:paraId="1665E936" w14:textId="77777777" w:rsidR="00C76986" w:rsidRPr="007B6FAE" w:rsidRDefault="00C76986" w:rsidP="00C76986">
      <w:pPr>
        <w:ind w:left="720" w:hanging="360"/>
        <w:jc w:val="both"/>
        <w:rPr>
          <w:rFonts w:asciiTheme="minorHAnsi" w:hAnsiTheme="minorHAnsi" w:cstheme="minorHAnsi"/>
          <w:sz w:val="24"/>
          <w:szCs w:val="24"/>
        </w:rPr>
      </w:pPr>
      <w:r w:rsidRPr="007B6FAE">
        <w:rPr>
          <w:rFonts w:asciiTheme="minorHAnsi" w:hAnsiTheme="minorHAnsi" w:cstheme="minorHAnsi"/>
          <w:sz w:val="24"/>
          <w:szCs w:val="24"/>
        </w:rPr>
        <w:t>13.</w:t>
      </w:r>
      <w:r w:rsidRPr="007B6FAE">
        <w:rPr>
          <w:rFonts w:asciiTheme="minorHAnsi" w:hAnsiTheme="minorHAnsi" w:cstheme="minorHAnsi"/>
          <w:sz w:val="24"/>
          <w:szCs w:val="24"/>
        </w:rPr>
        <w:tab/>
        <w:t>During the submission of bid, if any bidder faces technical issues and is unable to submit the bid, in such case the Bank reserves its right at its sole discretion but is not obliged to grant extension for bid submission by verifying the merits of the case and after checking necessary details from Service provider.</w:t>
      </w:r>
    </w:p>
    <w:p w14:paraId="5EB07749" w14:textId="77777777" w:rsidR="00C76986" w:rsidRPr="007B6FAE" w:rsidRDefault="00C76986" w:rsidP="00C76986">
      <w:pPr>
        <w:ind w:left="720" w:hanging="360"/>
        <w:jc w:val="both"/>
        <w:rPr>
          <w:rFonts w:asciiTheme="minorHAnsi" w:hAnsiTheme="minorHAnsi" w:cstheme="minorHAnsi"/>
          <w:sz w:val="24"/>
          <w:szCs w:val="24"/>
        </w:rPr>
      </w:pPr>
      <w:r w:rsidRPr="007B6FAE">
        <w:rPr>
          <w:rFonts w:asciiTheme="minorHAnsi" w:hAnsiTheme="minorHAnsi" w:cstheme="minorHAnsi"/>
          <w:sz w:val="24"/>
          <w:szCs w:val="24"/>
        </w:rPr>
        <w:t>14.</w:t>
      </w:r>
      <w:r w:rsidRPr="007B6FAE">
        <w:rPr>
          <w:rFonts w:asciiTheme="minorHAnsi" w:hAnsiTheme="minorHAnsi" w:cstheme="minorHAnsi"/>
          <w:sz w:val="24"/>
          <w:szCs w:val="24"/>
        </w:rPr>
        <w:tab/>
        <w:t>Utmost care has been taken to reduce discrepancy between the information contained in e-tendering portal and this tender document. However, in event of any such discrepancy, the terms and conditions contained in this tender document shall take precedence.</w:t>
      </w:r>
    </w:p>
    <w:p w14:paraId="32DD0DFA" w14:textId="77777777" w:rsidR="00C76986" w:rsidRPr="007B6FAE" w:rsidRDefault="00C76986" w:rsidP="00C76986">
      <w:pPr>
        <w:ind w:left="709" w:hanging="283"/>
        <w:jc w:val="both"/>
        <w:rPr>
          <w:rFonts w:asciiTheme="minorHAnsi" w:hAnsiTheme="minorHAnsi" w:cstheme="minorHAnsi"/>
          <w:sz w:val="24"/>
          <w:szCs w:val="24"/>
        </w:rPr>
      </w:pPr>
      <w:r w:rsidRPr="007B6FAE">
        <w:rPr>
          <w:rFonts w:asciiTheme="minorHAnsi" w:hAnsiTheme="minorHAnsi" w:cstheme="minorHAnsi"/>
          <w:sz w:val="24"/>
          <w:szCs w:val="24"/>
        </w:rPr>
        <w:t>15. Bidders are suggested to attach all eligibility criteria documents with the Annexures in the technical bid.</w:t>
      </w:r>
    </w:p>
    <w:p w14:paraId="656DFD38" w14:textId="77777777" w:rsidR="00C76986" w:rsidRPr="007B6FAE" w:rsidRDefault="00C76986" w:rsidP="00C76986">
      <w:pPr>
        <w:jc w:val="both"/>
        <w:rPr>
          <w:rFonts w:asciiTheme="minorHAnsi" w:hAnsiTheme="minorHAnsi" w:cstheme="minorHAnsi"/>
          <w:sz w:val="24"/>
          <w:szCs w:val="24"/>
        </w:rPr>
      </w:pPr>
    </w:p>
    <w:p w14:paraId="47983F89" w14:textId="0862647C" w:rsidR="00C76986" w:rsidRPr="007B6FAE" w:rsidRDefault="00B03C6B" w:rsidP="00C76986">
      <w:pPr>
        <w:ind w:left="284"/>
        <w:rPr>
          <w:rFonts w:asciiTheme="minorHAnsi" w:hAnsiTheme="minorHAnsi" w:cstheme="minorHAnsi"/>
          <w:b/>
          <w:bCs/>
          <w:sz w:val="24"/>
          <w:szCs w:val="24"/>
        </w:rPr>
      </w:pPr>
      <w:r>
        <w:rPr>
          <w:rFonts w:asciiTheme="minorHAnsi" w:hAnsiTheme="minorHAnsi" w:cstheme="minorHAnsi"/>
          <w:b/>
          <w:bCs/>
          <w:sz w:val="24"/>
          <w:szCs w:val="24"/>
        </w:rPr>
        <w:t>40</w:t>
      </w:r>
      <w:r w:rsidR="00810F81" w:rsidRPr="007B6FAE">
        <w:rPr>
          <w:rFonts w:asciiTheme="minorHAnsi" w:hAnsiTheme="minorHAnsi" w:cstheme="minorHAnsi"/>
          <w:b/>
          <w:bCs/>
          <w:sz w:val="24"/>
          <w:szCs w:val="24"/>
        </w:rPr>
        <w:t>.6</w:t>
      </w:r>
      <w:r w:rsidR="00C76986" w:rsidRPr="007B6FAE">
        <w:rPr>
          <w:rFonts w:asciiTheme="minorHAnsi" w:hAnsiTheme="minorHAnsi" w:cstheme="minorHAnsi"/>
          <w:b/>
          <w:bCs/>
          <w:sz w:val="24"/>
          <w:szCs w:val="24"/>
        </w:rPr>
        <w:t xml:space="preserve"> </w:t>
      </w:r>
      <w:bookmarkStart w:id="73" w:name="_Toc38656259"/>
      <w:r w:rsidR="00C76986" w:rsidRPr="007B6FAE">
        <w:rPr>
          <w:rFonts w:asciiTheme="minorHAnsi" w:hAnsiTheme="minorHAnsi" w:cstheme="minorHAnsi"/>
          <w:b/>
          <w:bCs/>
          <w:sz w:val="24"/>
          <w:szCs w:val="24"/>
        </w:rPr>
        <w:t>Guidelines to Contractors on the operations of Electronic Tendering System of Central Bank of India</w:t>
      </w:r>
      <w:bookmarkEnd w:id="73"/>
    </w:p>
    <w:p w14:paraId="36CA3DB7" w14:textId="77777777" w:rsidR="00C76986" w:rsidRPr="007B6FAE" w:rsidRDefault="00C76986" w:rsidP="00C76986">
      <w:pPr>
        <w:rPr>
          <w:rFonts w:asciiTheme="minorHAnsi" w:hAnsiTheme="minorHAnsi" w:cstheme="minorHAnsi"/>
          <w:sz w:val="24"/>
          <w:szCs w:val="24"/>
        </w:rPr>
      </w:pPr>
    </w:p>
    <w:p w14:paraId="07AE723F" w14:textId="6E2BBEE5" w:rsidR="00C76986" w:rsidRPr="007B6FAE" w:rsidRDefault="00810F81" w:rsidP="00C76986">
      <w:pPr>
        <w:spacing w:line="360" w:lineRule="auto"/>
        <w:ind w:left="284"/>
        <w:rPr>
          <w:rFonts w:asciiTheme="minorHAnsi" w:hAnsiTheme="minorHAnsi" w:cstheme="minorHAnsi"/>
          <w:b/>
          <w:bCs/>
          <w:sz w:val="24"/>
          <w:szCs w:val="24"/>
        </w:rPr>
      </w:pPr>
      <w:r w:rsidRPr="007B6FAE">
        <w:rPr>
          <w:rFonts w:asciiTheme="minorHAnsi" w:hAnsiTheme="minorHAnsi" w:cstheme="minorHAnsi"/>
          <w:b/>
          <w:bCs/>
          <w:sz w:val="24"/>
          <w:szCs w:val="24"/>
        </w:rPr>
        <w:t>4</w:t>
      </w:r>
      <w:r w:rsidR="00B03C6B">
        <w:rPr>
          <w:rFonts w:asciiTheme="minorHAnsi" w:hAnsiTheme="minorHAnsi" w:cstheme="minorHAnsi"/>
          <w:b/>
          <w:bCs/>
          <w:sz w:val="24"/>
          <w:szCs w:val="24"/>
        </w:rPr>
        <w:t>0</w:t>
      </w:r>
      <w:r w:rsidRPr="007B6FAE">
        <w:rPr>
          <w:rFonts w:asciiTheme="minorHAnsi" w:hAnsiTheme="minorHAnsi" w:cstheme="minorHAnsi"/>
          <w:b/>
          <w:bCs/>
          <w:sz w:val="24"/>
          <w:szCs w:val="24"/>
        </w:rPr>
        <w:t>.6.1</w:t>
      </w:r>
      <w:r w:rsidR="00C76986" w:rsidRPr="007B6FAE">
        <w:rPr>
          <w:rFonts w:asciiTheme="minorHAnsi" w:hAnsiTheme="minorHAnsi" w:cstheme="minorHAnsi"/>
          <w:b/>
          <w:bCs/>
          <w:sz w:val="24"/>
          <w:szCs w:val="24"/>
        </w:rPr>
        <w:t xml:space="preserve"> </w:t>
      </w:r>
      <w:bookmarkStart w:id="74" w:name="_Toc38656260"/>
      <w:r w:rsidR="00C76986" w:rsidRPr="007B6FAE">
        <w:rPr>
          <w:rFonts w:asciiTheme="minorHAnsi" w:hAnsiTheme="minorHAnsi" w:cstheme="minorHAnsi"/>
          <w:b/>
          <w:bCs/>
          <w:sz w:val="24"/>
          <w:szCs w:val="24"/>
        </w:rPr>
        <w:t>Pre-requisites to participate in the Tenders</w:t>
      </w:r>
      <w:bookmarkEnd w:id="74"/>
    </w:p>
    <w:p w14:paraId="4A61896B" w14:textId="77777777" w:rsidR="00C76986" w:rsidRPr="007B6FAE" w:rsidRDefault="00C76986" w:rsidP="00C76986">
      <w:pPr>
        <w:ind w:left="284"/>
        <w:jc w:val="both"/>
        <w:rPr>
          <w:rFonts w:asciiTheme="minorHAnsi" w:hAnsiTheme="minorHAnsi" w:cstheme="minorHAnsi"/>
          <w:sz w:val="24"/>
          <w:szCs w:val="24"/>
        </w:rPr>
      </w:pPr>
      <w:r w:rsidRPr="007B6FAE">
        <w:rPr>
          <w:rFonts w:asciiTheme="minorHAnsi" w:hAnsiTheme="minorHAnsi" w:cstheme="minorHAnsi"/>
          <w:sz w:val="24"/>
          <w:szCs w:val="24"/>
        </w:rPr>
        <w:t>Registration of Bidders on Electronic Tendering System on Portal of CBI: The Bidders Non Registered in Central Bank of India and interested in participating in the e-Tendering process of CBI shall be required to enroll on the Electronic Tendering System. To enroll Bidder has to generate User ID and password on the “https://centralbank.abcprocure.com /EPROC”</w:t>
      </w:r>
    </w:p>
    <w:p w14:paraId="1AE19FFF" w14:textId="77777777" w:rsidR="00C76986" w:rsidRPr="007B6FAE" w:rsidRDefault="00C76986" w:rsidP="00C76986">
      <w:pPr>
        <w:ind w:left="284"/>
        <w:jc w:val="both"/>
        <w:rPr>
          <w:rFonts w:asciiTheme="minorHAnsi" w:hAnsiTheme="minorHAnsi" w:cstheme="minorHAnsi"/>
          <w:sz w:val="24"/>
          <w:szCs w:val="24"/>
        </w:rPr>
      </w:pPr>
    </w:p>
    <w:p w14:paraId="5CC3B01C" w14:textId="77777777" w:rsidR="00C76986" w:rsidRPr="007B6FAE" w:rsidRDefault="00C76986" w:rsidP="00C76986">
      <w:pPr>
        <w:ind w:left="284"/>
        <w:rPr>
          <w:rFonts w:asciiTheme="minorHAnsi" w:hAnsiTheme="minorHAnsi" w:cstheme="minorHAnsi"/>
          <w:sz w:val="24"/>
          <w:szCs w:val="24"/>
        </w:rPr>
      </w:pPr>
      <w:r w:rsidRPr="007B6FAE">
        <w:rPr>
          <w:rFonts w:asciiTheme="minorHAnsi" w:hAnsiTheme="minorHAnsi" w:cstheme="minorHAnsi"/>
          <w:sz w:val="24"/>
          <w:szCs w:val="24"/>
        </w:rPr>
        <w:t xml:space="preserve">Registration of New bidders: </w:t>
      </w:r>
      <w:hyperlink r:id="rId24" w:history="1">
        <w:r w:rsidRPr="007B6FAE">
          <w:rPr>
            <w:rStyle w:val="Hyperlink"/>
            <w:rFonts w:asciiTheme="minorHAnsi" w:hAnsiTheme="minorHAnsi" w:cstheme="minorHAnsi"/>
            <w:sz w:val="24"/>
            <w:szCs w:val="24"/>
          </w:rPr>
          <w:t>https://centralbank.abcprocure.com/EPROC/bidderregistration</w:t>
        </w:r>
      </w:hyperlink>
    </w:p>
    <w:p w14:paraId="5A47FE08" w14:textId="77777777" w:rsidR="00C76986" w:rsidRPr="007B6FAE" w:rsidRDefault="00C76986" w:rsidP="00C76986">
      <w:pPr>
        <w:ind w:left="284"/>
        <w:jc w:val="both"/>
        <w:rPr>
          <w:rFonts w:asciiTheme="minorHAnsi" w:hAnsiTheme="minorHAnsi" w:cstheme="minorHAnsi"/>
          <w:sz w:val="24"/>
          <w:szCs w:val="24"/>
        </w:rPr>
      </w:pPr>
    </w:p>
    <w:p w14:paraId="16E96D46" w14:textId="77777777" w:rsidR="00C76986" w:rsidRPr="007B6FAE" w:rsidRDefault="00C76986" w:rsidP="00C76986">
      <w:pPr>
        <w:ind w:left="284"/>
        <w:jc w:val="both"/>
        <w:rPr>
          <w:rFonts w:asciiTheme="minorHAnsi" w:hAnsiTheme="minorHAnsi" w:cstheme="minorHAnsi"/>
          <w:sz w:val="24"/>
          <w:szCs w:val="24"/>
        </w:rPr>
      </w:pPr>
      <w:r w:rsidRPr="007B6FAE">
        <w:rPr>
          <w:rFonts w:asciiTheme="minorHAnsi" w:hAnsiTheme="minorHAnsi" w:cstheme="minorHAnsi"/>
          <w:sz w:val="24"/>
          <w:szCs w:val="24"/>
        </w:rPr>
        <w:t>The Bidders may obtain the necessary information on the process of Enrollment either from Helpdesk Support Team: 079-68136815, 9879996111 or may download User Manual from Electronic Tendering System for CBI. i.e. https://centralbank.abcprocure.com/EPROC</w:t>
      </w:r>
    </w:p>
    <w:p w14:paraId="1411CD48" w14:textId="77777777" w:rsidR="00C76986" w:rsidRPr="007B6FAE" w:rsidRDefault="00C76986" w:rsidP="00C76986">
      <w:pPr>
        <w:ind w:left="284"/>
        <w:jc w:val="both"/>
        <w:rPr>
          <w:rFonts w:asciiTheme="minorHAnsi" w:hAnsiTheme="minorHAnsi" w:cstheme="minorHAnsi"/>
          <w:sz w:val="24"/>
          <w:szCs w:val="24"/>
        </w:rPr>
      </w:pPr>
    </w:p>
    <w:p w14:paraId="09FCF523" w14:textId="0B89968D" w:rsidR="00C76986" w:rsidRPr="007B6FAE" w:rsidRDefault="00810F81" w:rsidP="00C76986">
      <w:pPr>
        <w:spacing w:line="360" w:lineRule="auto"/>
        <w:ind w:left="284"/>
        <w:rPr>
          <w:rFonts w:asciiTheme="minorHAnsi" w:hAnsiTheme="minorHAnsi" w:cstheme="minorHAnsi"/>
          <w:b/>
          <w:bCs/>
          <w:sz w:val="24"/>
          <w:szCs w:val="24"/>
        </w:rPr>
      </w:pPr>
      <w:r w:rsidRPr="007B6FAE">
        <w:rPr>
          <w:rFonts w:asciiTheme="minorHAnsi" w:hAnsiTheme="minorHAnsi" w:cstheme="minorHAnsi"/>
          <w:b/>
          <w:bCs/>
          <w:sz w:val="24"/>
          <w:szCs w:val="24"/>
        </w:rPr>
        <w:t>4</w:t>
      </w:r>
      <w:r w:rsidR="00B03C6B">
        <w:rPr>
          <w:rFonts w:asciiTheme="minorHAnsi" w:hAnsiTheme="minorHAnsi" w:cstheme="minorHAnsi"/>
          <w:b/>
          <w:bCs/>
          <w:sz w:val="24"/>
          <w:szCs w:val="24"/>
        </w:rPr>
        <w:t>0</w:t>
      </w:r>
      <w:r w:rsidR="00C76986" w:rsidRPr="007B6FAE">
        <w:rPr>
          <w:rFonts w:asciiTheme="minorHAnsi" w:hAnsiTheme="minorHAnsi" w:cstheme="minorHAnsi"/>
          <w:b/>
          <w:bCs/>
          <w:sz w:val="24"/>
          <w:szCs w:val="24"/>
        </w:rPr>
        <w:t>.</w:t>
      </w:r>
      <w:r w:rsidRPr="007B6FAE">
        <w:rPr>
          <w:rFonts w:asciiTheme="minorHAnsi" w:hAnsiTheme="minorHAnsi" w:cstheme="minorHAnsi"/>
          <w:b/>
          <w:bCs/>
          <w:sz w:val="24"/>
          <w:szCs w:val="24"/>
        </w:rPr>
        <w:t>6</w:t>
      </w:r>
      <w:r w:rsidR="00C76986" w:rsidRPr="007B6FAE">
        <w:rPr>
          <w:rFonts w:asciiTheme="minorHAnsi" w:hAnsiTheme="minorHAnsi" w:cstheme="minorHAnsi"/>
          <w:b/>
          <w:bCs/>
          <w:sz w:val="24"/>
          <w:szCs w:val="24"/>
        </w:rPr>
        <w:t xml:space="preserve">.2 </w:t>
      </w:r>
      <w:bookmarkStart w:id="75" w:name="_Toc38656261"/>
      <w:r w:rsidR="00C76986" w:rsidRPr="007B6FAE">
        <w:rPr>
          <w:rFonts w:asciiTheme="minorHAnsi" w:hAnsiTheme="minorHAnsi" w:cstheme="minorHAnsi"/>
          <w:b/>
          <w:bCs/>
          <w:sz w:val="24"/>
          <w:szCs w:val="24"/>
        </w:rPr>
        <w:t>Preparation of Bid &amp; Guidelines of Digital Certificate</w:t>
      </w:r>
      <w:bookmarkEnd w:id="75"/>
    </w:p>
    <w:p w14:paraId="4854F91C" w14:textId="77777777" w:rsidR="00C76986" w:rsidRPr="007B6FAE" w:rsidRDefault="00C76986" w:rsidP="00C76986">
      <w:pPr>
        <w:ind w:left="284"/>
        <w:rPr>
          <w:rFonts w:asciiTheme="minorHAnsi" w:hAnsiTheme="minorHAnsi" w:cstheme="minorHAnsi"/>
          <w:sz w:val="24"/>
          <w:szCs w:val="24"/>
        </w:rPr>
      </w:pPr>
      <w:r w:rsidRPr="007B6FAE">
        <w:rPr>
          <w:rFonts w:asciiTheme="minorHAnsi" w:hAnsiTheme="minorHAnsi" w:cstheme="minorHAnsi"/>
          <w:sz w:val="24"/>
          <w:szCs w:val="24"/>
        </w:rPr>
        <w:t xml:space="preserve">The Bid Data that is prepared online is required to be encrypted and the hash value of the Bid Data is required to be signed electronically using a Digital Certificate (Class – II or Class – III). This is required to maintain the security of the Bid Data and also to establish the identity of the Bidder transacting on the System. This Digital Certificate should be having Two Pair (1. Sign Verification 2. Encryption/ Decryption) </w:t>
      </w:r>
    </w:p>
    <w:p w14:paraId="7EE58641" w14:textId="77777777" w:rsidR="00C76986" w:rsidRPr="007B6FAE" w:rsidRDefault="00C76986" w:rsidP="00C76986">
      <w:pPr>
        <w:spacing w:before="120"/>
        <w:ind w:left="284"/>
        <w:jc w:val="both"/>
        <w:rPr>
          <w:rFonts w:asciiTheme="minorHAnsi" w:hAnsiTheme="minorHAnsi" w:cstheme="minorHAnsi"/>
          <w:sz w:val="24"/>
          <w:szCs w:val="24"/>
        </w:rPr>
      </w:pPr>
      <w:r w:rsidRPr="007B6FAE">
        <w:rPr>
          <w:rFonts w:asciiTheme="minorHAnsi" w:hAnsiTheme="minorHAnsi" w:cstheme="minorHAnsi"/>
          <w:sz w:val="24"/>
          <w:szCs w:val="24"/>
        </w:rPr>
        <w:lastRenderedPageBreak/>
        <w:t>The Digital Certificates are issued by an approved Certifying Authority authorized by the Controller of Certifying Authorities of Government of India through their Authorized Representatives upon receipt of documents required to obtain a Digital Certificate.</w:t>
      </w:r>
    </w:p>
    <w:p w14:paraId="465C58B5" w14:textId="77777777" w:rsidR="00C76986" w:rsidRPr="007B6FAE" w:rsidRDefault="00C76986" w:rsidP="00C76986">
      <w:pPr>
        <w:spacing w:before="120"/>
        <w:ind w:left="284"/>
        <w:jc w:val="both"/>
        <w:rPr>
          <w:rFonts w:asciiTheme="minorHAnsi" w:hAnsiTheme="minorHAnsi" w:cstheme="minorHAnsi"/>
          <w:sz w:val="24"/>
          <w:szCs w:val="24"/>
        </w:rPr>
      </w:pPr>
      <w:r w:rsidRPr="007B6FAE">
        <w:rPr>
          <w:rFonts w:asciiTheme="minorHAnsi" w:hAnsiTheme="minorHAnsi" w:cstheme="minorHAnsi"/>
          <w:sz w:val="24"/>
          <w:szCs w:val="24"/>
        </w:rPr>
        <w:t>Bid data / information for a particular Tender may be submitted only using the Digital Certificate.</w:t>
      </w:r>
    </w:p>
    <w:p w14:paraId="5FC40393" w14:textId="77777777" w:rsidR="00C76986" w:rsidRPr="007B6FAE" w:rsidRDefault="00C76986" w:rsidP="00C76986">
      <w:pPr>
        <w:spacing w:before="120"/>
        <w:ind w:left="284"/>
        <w:jc w:val="both"/>
        <w:rPr>
          <w:rFonts w:asciiTheme="minorHAnsi" w:hAnsiTheme="minorHAnsi" w:cstheme="minorHAnsi"/>
          <w:sz w:val="24"/>
          <w:szCs w:val="24"/>
        </w:rPr>
      </w:pPr>
      <w:proofErr w:type="gramStart"/>
      <w:r w:rsidRPr="007B6FAE">
        <w:rPr>
          <w:rFonts w:asciiTheme="minorHAnsi" w:hAnsiTheme="minorHAnsi" w:cstheme="minorHAnsi"/>
          <w:sz w:val="24"/>
          <w:szCs w:val="24"/>
        </w:rPr>
        <w:t>Certificate which is used to encrypt the data / information and Signing Digital Certificate to sign the hash value during the Online Submission of Tender stage.</w:t>
      </w:r>
      <w:proofErr w:type="gramEnd"/>
      <w:r w:rsidRPr="007B6FAE">
        <w:rPr>
          <w:rFonts w:asciiTheme="minorHAnsi" w:hAnsiTheme="minorHAnsi" w:cstheme="minorHAnsi"/>
          <w:sz w:val="24"/>
          <w:szCs w:val="24"/>
        </w:rPr>
        <w:t xml:space="preserve"> </w:t>
      </w:r>
      <w:proofErr w:type="gramStart"/>
      <w:r w:rsidRPr="007B6FAE">
        <w:rPr>
          <w:rFonts w:asciiTheme="minorHAnsi" w:hAnsiTheme="minorHAnsi" w:cstheme="minorHAnsi"/>
          <w:sz w:val="24"/>
          <w:szCs w:val="24"/>
        </w:rPr>
        <w:t>In case, during the process of preparing and submitting a Bid for a particular Tender, the Bidder loses his / her Digital Signature Certificate (i.e. due to virus attack, hardware problem, operating system problem); he / she may not be able to submit the Bid online.</w:t>
      </w:r>
      <w:proofErr w:type="gramEnd"/>
      <w:r w:rsidRPr="007B6FAE">
        <w:rPr>
          <w:rFonts w:asciiTheme="minorHAnsi" w:hAnsiTheme="minorHAnsi" w:cstheme="minorHAnsi"/>
          <w:sz w:val="24"/>
          <w:szCs w:val="24"/>
        </w:rPr>
        <w:t xml:space="preserve"> Hence, the Users are advised to store his / her Digital Certificate securely and if possible, keep a backup at safe place under adequate security to be used in case of need.</w:t>
      </w:r>
    </w:p>
    <w:p w14:paraId="7DCA06D9" w14:textId="77777777" w:rsidR="00C76986" w:rsidRPr="007B6FAE" w:rsidRDefault="00C76986" w:rsidP="00C76986">
      <w:pPr>
        <w:spacing w:before="120"/>
        <w:ind w:left="284"/>
        <w:jc w:val="both"/>
        <w:rPr>
          <w:rFonts w:asciiTheme="minorHAnsi" w:hAnsiTheme="minorHAnsi" w:cstheme="minorHAnsi"/>
          <w:sz w:val="24"/>
          <w:szCs w:val="24"/>
        </w:rPr>
      </w:pPr>
      <w:r w:rsidRPr="007B6FAE">
        <w:rPr>
          <w:rFonts w:asciiTheme="minorHAnsi" w:hAnsiTheme="minorHAnsi" w:cstheme="minorHAnsi"/>
          <w:sz w:val="24"/>
          <w:szCs w:val="24"/>
        </w:rPr>
        <w:t>In case of online tendering, if the Digital Certificate issued to an Authorized User of a Partnership Firm is used for signing and submitting a bid, it will be considered equivalent to a no objection certificate / power of attorney to that User to submit the bid on behalf of the Partnership Firm. The Partnership Firm has to authorize a specific individual via an authorization certificate signed by a partner of the firm (and in case the applicant is a partner, another partner in the same form is required to authorize) to use the digital certificate as per Indian Information Technology Act, 2000 and subsequent amendment.</w:t>
      </w:r>
    </w:p>
    <w:p w14:paraId="4A75BAFA" w14:textId="77777777" w:rsidR="00C76986" w:rsidRPr="007B6FAE" w:rsidRDefault="00C76986" w:rsidP="00C76986">
      <w:pPr>
        <w:spacing w:before="120"/>
        <w:ind w:left="284"/>
        <w:jc w:val="both"/>
        <w:rPr>
          <w:rFonts w:asciiTheme="minorHAnsi" w:hAnsiTheme="minorHAnsi" w:cstheme="minorHAnsi"/>
          <w:sz w:val="24"/>
          <w:szCs w:val="24"/>
        </w:rPr>
      </w:pPr>
      <w:r w:rsidRPr="007B6FAE">
        <w:rPr>
          <w:rFonts w:asciiTheme="minorHAnsi" w:hAnsiTheme="minorHAnsi" w:cstheme="minorHAnsi"/>
          <w:sz w:val="24"/>
          <w:szCs w:val="24"/>
        </w:rPr>
        <w:t>Unless the Digital Certificate is revoked, it will be assumed to represent adequate authority of the Authority User to bid on behalf of the Firm for the Tenders processed on the Electronic Tender Management System of Central Bank of India as per Indian Information Technology Act, 2000 and subsequent amendment. The Digital Signature of this Authorized User will be binding on the Firm. It shall be the responsibility of Partners of the Firm to inform the Certifying Authority or Sub</w:t>
      </w:r>
    </w:p>
    <w:p w14:paraId="2192E44F" w14:textId="77777777" w:rsidR="00C76986" w:rsidRPr="007B6FAE" w:rsidRDefault="00C76986" w:rsidP="00C76986">
      <w:pPr>
        <w:spacing w:before="120"/>
        <w:ind w:left="284"/>
        <w:jc w:val="both"/>
        <w:rPr>
          <w:rFonts w:asciiTheme="minorHAnsi" w:hAnsiTheme="minorHAnsi" w:cstheme="minorHAnsi"/>
          <w:sz w:val="24"/>
          <w:szCs w:val="24"/>
        </w:rPr>
      </w:pPr>
      <w:r w:rsidRPr="007B6FAE">
        <w:rPr>
          <w:rFonts w:asciiTheme="minorHAnsi" w:hAnsiTheme="minorHAnsi" w:cstheme="minorHAnsi"/>
          <w:sz w:val="24"/>
          <w:szCs w:val="24"/>
        </w:rPr>
        <w:t>Certifying Authority, if the Authorized User changes, and apply for a fresh Digital Signature Certificate. The procedure for application of a Digital Signature Certificate will remain the same for the new Authorized User.</w:t>
      </w:r>
    </w:p>
    <w:p w14:paraId="1B4D7C39" w14:textId="77777777" w:rsidR="00C76986" w:rsidRPr="007B6FAE" w:rsidRDefault="00C76986" w:rsidP="00C76986">
      <w:pPr>
        <w:spacing w:before="120"/>
        <w:ind w:left="284"/>
        <w:jc w:val="both"/>
        <w:rPr>
          <w:rFonts w:asciiTheme="minorHAnsi" w:hAnsiTheme="minorHAnsi" w:cstheme="minorHAnsi"/>
          <w:sz w:val="24"/>
          <w:szCs w:val="24"/>
        </w:rPr>
      </w:pPr>
      <w:r w:rsidRPr="007B6FAE">
        <w:rPr>
          <w:rFonts w:asciiTheme="minorHAnsi" w:hAnsiTheme="minorHAnsi" w:cstheme="minorHAnsi"/>
          <w:sz w:val="24"/>
          <w:szCs w:val="24"/>
        </w:rPr>
        <w:t xml:space="preserve">The same procedure holds true for the Authorized Users in a Private / Public Limited Company. In this case, the Authorization Certificate will have to be signed by the Director of the Company or the Reporting Authority of the Applicant. </w:t>
      </w:r>
    </w:p>
    <w:p w14:paraId="06A3622A" w14:textId="77777777" w:rsidR="00C76986" w:rsidRPr="007B6FAE" w:rsidRDefault="00C76986" w:rsidP="00C76986">
      <w:pPr>
        <w:spacing w:before="120"/>
        <w:ind w:left="284"/>
        <w:jc w:val="both"/>
        <w:rPr>
          <w:rFonts w:asciiTheme="minorHAnsi" w:hAnsiTheme="minorHAnsi" w:cstheme="minorHAnsi"/>
          <w:sz w:val="24"/>
          <w:szCs w:val="24"/>
        </w:rPr>
      </w:pPr>
      <w:r w:rsidRPr="007B6FAE">
        <w:rPr>
          <w:rFonts w:asciiTheme="minorHAnsi" w:hAnsiTheme="minorHAnsi" w:cstheme="minorHAnsi"/>
          <w:sz w:val="24"/>
          <w:szCs w:val="24"/>
        </w:rPr>
        <w:t>The bidder should Ensure while procuring new digital certificate that they procure a pair of certificates (two certificates) one for the purpose of Digital Signature, Non-Repudiation and another for Key Encryption.</w:t>
      </w:r>
    </w:p>
    <w:p w14:paraId="44F9955D" w14:textId="77777777" w:rsidR="00C76986" w:rsidRPr="007B6FAE" w:rsidRDefault="00C76986" w:rsidP="00C76986">
      <w:pPr>
        <w:spacing w:before="120"/>
        <w:jc w:val="both"/>
        <w:rPr>
          <w:rFonts w:asciiTheme="minorHAnsi" w:hAnsiTheme="minorHAnsi" w:cstheme="minorHAnsi"/>
          <w:sz w:val="24"/>
          <w:szCs w:val="24"/>
        </w:rPr>
      </w:pPr>
    </w:p>
    <w:p w14:paraId="35E3DBCA" w14:textId="0BC4EB23" w:rsidR="00C76986" w:rsidRPr="007B6FAE" w:rsidRDefault="00810F81" w:rsidP="00C76986">
      <w:pPr>
        <w:ind w:left="284"/>
        <w:rPr>
          <w:rFonts w:asciiTheme="minorHAnsi" w:hAnsiTheme="minorHAnsi" w:cstheme="minorHAnsi"/>
          <w:b/>
          <w:bCs/>
          <w:sz w:val="24"/>
          <w:szCs w:val="24"/>
        </w:rPr>
      </w:pPr>
      <w:r w:rsidRPr="007B6FAE">
        <w:rPr>
          <w:rFonts w:asciiTheme="minorHAnsi" w:hAnsiTheme="minorHAnsi" w:cstheme="minorHAnsi"/>
          <w:b/>
          <w:bCs/>
          <w:sz w:val="24"/>
          <w:szCs w:val="24"/>
        </w:rPr>
        <w:t>4</w:t>
      </w:r>
      <w:r w:rsidR="00B03C6B">
        <w:rPr>
          <w:rFonts w:asciiTheme="minorHAnsi" w:hAnsiTheme="minorHAnsi" w:cstheme="minorHAnsi"/>
          <w:b/>
          <w:bCs/>
          <w:sz w:val="24"/>
          <w:szCs w:val="24"/>
        </w:rPr>
        <w:t>0</w:t>
      </w:r>
      <w:r w:rsidR="00C76986" w:rsidRPr="007B6FAE">
        <w:rPr>
          <w:rFonts w:asciiTheme="minorHAnsi" w:hAnsiTheme="minorHAnsi" w:cstheme="minorHAnsi"/>
          <w:b/>
          <w:bCs/>
          <w:sz w:val="24"/>
          <w:szCs w:val="24"/>
        </w:rPr>
        <w:t>.</w:t>
      </w:r>
      <w:r w:rsidRPr="007B6FAE">
        <w:rPr>
          <w:rFonts w:asciiTheme="minorHAnsi" w:hAnsiTheme="minorHAnsi" w:cstheme="minorHAnsi"/>
          <w:b/>
          <w:bCs/>
          <w:sz w:val="24"/>
          <w:szCs w:val="24"/>
        </w:rPr>
        <w:t>6</w:t>
      </w:r>
      <w:r w:rsidR="00C76986" w:rsidRPr="007B6FAE">
        <w:rPr>
          <w:rFonts w:asciiTheme="minorHAnsi" w:hAnsiTheme="minorHAnsi" w:cstheme="minorHAnsi"/>
          <w:b/>
          <w:bCs/>
          <w:sz w:val="24"/>
          <w:szCs w:val="24"/>
        </w:rPr>
        <w:t xml:space="preserve">.3 </w:t>
      </w:r>
      <w:bookmarkStart w:id="76" w:name="_Toc38656262"/>
      <w:r w:rsidR="00C76986" w:rsidRPr="007B6FAE">
        <w:rPr>
          <w:rFonts w:asciiTheme="minorHAnsi" w:hAnsiTheme="minorHAnsi" w:cstheme="minorHAnsi"/>
          <w:b/>
          <w:bCs/>
          <w:sz w:val="24"/>
          <w:szCs w:val="24"/>
        </w:rPr>
        <w:t>Recommended Hardware and Internet Connectivity</w:t>
      </w:r>
      <w:bookmarkEnd w:id="76"/>
    </w:p>
    <w:p w14:paraId="0173A768" w14:textId="77777777" w:rsidR="00C76986" w:rsidRPr="007B6FAE" w:rsidRDefault="00C76986" w:rsidP="00C76986">
      <w:pPr>
        <w:spacing w:before="120"/>
        <w:ind w:left="284"/>
        <w:jc w:val="both"/>
        <w:rPr>
          <w:rFonts w:asciiTheme="minorHAnsi" w:hAnsiTheme="minorHAnsi" w:cstheme="minorHAnsi"/>
          <w:sz w:val="24"/>
          <w:szCs w:val="24"/>
        </w:rPr>
      </w:pPr>
      <w:r w:rsidRPr="007B6FAE">
        <w:rPr>
          <w:rFonts w:asciiTheme="minorHAnsi" w:hAnsiTheme="minorHAnsi" w:cstheme="minorHAnsi"/>
          <w:sz w:val="24"/>
          <w:szCs w:val="24"/>
        </w:rPr>
        <w:t xml:space="preserve">To operate on the Electronic Tendering System, the Bidder </w:t>
      </w:r>
      <w:proofErr w:type="gramStart"/>
      <w:r w:rsidRPr="007B6FAE">
        <w:rPr>
          <w:rFonts w:asciiTheme="minorHAnsi" w:hAnsiTheme="minorHAnsi" w:cstheme="minorHAnsi"/>
          <w:sz w:val="24"/>
          <w:szCs w:val="24"/>
        </w:rPr>
        <w:t>are</w:t>
      </w:r>
      <w:proofErr w:type="gramEnd"/>
      <w:r w:rsidRPr="007B6FAE">
        <w:rPr>
          <w:rFonts w:asciiTheme="minorHAnsi" w:hAnsiTheme="minorHAnsi" w:cstheme="minorHAnsi"/>
          <w:sz w:val="24"/>
          <w:szCs w:val="24"/>
        </w:rPr>
        <w:t xml:space="preserve"> recommended to use Computer System with at least 1 GB of RAM and broadband connectivity with minimum 512 kbps bandwidth. However, Computer Systems with latest i3 / i5 Intel Processors and 3G connection is recommended for better performance.</w:t>
      </w:r>
    </w:p>
    <w:p w14:paraId="4CE9FE26" w14:textId="77777777" w:rsidR="00C76986" w:rsidRPr="007B6FAE" w:rsidRDefault="00C76986" w:rsidP="00C76986">
      <w:pPr>
        <w:spacing w:before="120"/>
        <w:ind w:left="284"/>
        <w:jc w:val="both"/>
        <w:rPr>
          <w:rFonts w:asciiTheme="minorHAnsi" w:hAnsiTheme="minorHAnsi" w:cstheme="minorHAnsi"/>
          <w:sz w:val="24"/>
          <w:szCs w:val="24"/>
        </w:rPr>
      </w:pPr>
      <w:r w:rsidRPr="007B6FAE">
        <w:rPr>
          <w:rFonts w:asciiTheme="minorHAnsi" w:hAnsiTheme="minorHAnsi" w:cstheme="minorHAnsi"/>
          <w:sz w:val="24"/>
          <w:szCs w:val="24"/>
        </w:rPr>
        <w:t>Operating System Requirement: Windows 7 and above Browser Requirement (Compulsory): Internet Explorer Version 9 (32 bit) and above and System Access with Administrator Rights.</w:t>
      </w:r>
    </w:p>
    <w:p w14:paraId="47C7C894" w14:textId="77777777" w:rsidR="00C76986" w:rsidRPr="007B6FAE" w:rsidRDefault="00C76986" w:rsidP="00C76986">
      <w:pPr>
        <w:spacing w:before="120"/>
        <w:ind w:left="284"/>
        <w:jc w:val="both"/>
        <w:rPr>
          <w:rFonts w:asciiTheme="minorHAnsi" w:hAnsiTheme="minorHAnsi" w:cstheme="minorHAnsi"/>
          <w:b/>
          <w:bCs/>
          <w:sz w:val="24"/>
          <w:szCs w:val="24"/>
        </w:rPr>
      </w:pPr>
    </w:p>
    <w:p w14:paraId="5666B3BA" w14:textId="77777777" w:rsidR="00C76986" w:rsidRPr="007B6FAE" w:rsidRDefault="00C76986" w:rsidP="00C76986">
      <w:pPr>
        <w:spacing w:before="120"/>
        <w:ind w:left="284"/>
        <w:jc w:val="both"/>
        <w:rPr>
          <w:rFonts w:asciiTheme="minorHAnsi" w:hAnsiTheme="minorHAnsi" w:cstheme="minorHAnsi"/>
          <w:b/>
          <w:bCs/>
          <w:sz w:val="24"/>
          <w:szCs w:val="24"/>
        </w:rPr>
      </w:pPr>
      <w:r w:rsidRPr="007B6FAE">
        <w:rPr>
          <w:rFonts w:asciiTheme="minorHAnsi" w:hAnsiTheme="minorHAnsi" w:cstheme="minorHAnsi"/>
          <w:b/>
          <w:bCs/>
          <w:sz w:val="24"/>
          <w:szCs w:val="24"/>
        </w:rPr>
        <w:lastRenderedPageBreak/>
        <w:t>Toolbar / Add on / Pop up blocker</w:t>
      </w:r>
    </w:p>
    <w:p w14:paraId="3D09B7DE" w14:textId="77777777" w:rsidR="00C76986" w:rsidRPr="007B6FAE" w:rsidRDefault="00C76986" w:rsidP="00C76986">
      <w:pPr>
        <w:ind w:left="284"/>
        <w:jc w:val="both"/>
        <w:rPr>
          <w:rFonts w:asciiTheme="minorHAnsi" w:hAnsiTheme="minorHAnsi" w:cstheme="minorHAnsi"/>
          <w:sz w:val="24"/>
          <w:szCs w:val="24"/>
        </w:rPr>
      </w:pPr>
      <w:r w:rsidRPr="007B6FAE">
        <w:rPr>
          <w:rFonts w:asciiTheme="minorHAnsi" w:hAnsiTheme="minorHAnsi" w:cstheme="minorHAnsi"/>
          <w:sz w:val="24"/>
          <w:szCs w:val="24"/>
        </w:rPr>
        <w:t>Users should ensure that there is no software installed on the computers which are to be used for using the website that might interfere with the normal operation of their Internet browser. Users have to ensure that they do not use any pop-up blockers, such as those provided by Internet Explorer and complementary software, like for example the Google tool bar. This might, in certain cases depending on users’ settings, prevent the access of the EAS application.</w:t>
      </w:r>
    </w:p>
    <w:p w14:paraId="38DF9C8F" w14:textId="77777777" w:rsidR="00C76986" w:rsidRPr="007B6FAE" w:rsidRDefault="00C76986" w:rsidP="00C76986">
      <w:pPr>
        <w:ind w:left="284"/>
        <w:jc w:val="both"/>
        <w:rPr>
          <w:rFonts w:asciiTheme="minorHAnsi" w:hAnsiTheme="minorHAnsi" w:cstheme="minorHAnsi"/>
          <w:sz w:val="24"/>
          <w:szCs w:val="24"/>
        </w:rPr>
      </w:pPr>
    </w:p>
    <w:p w14:paraId="7585FCC7" w14:textId="6536B6BD" w:rsidR="00C76986" w:rsidRPr="007B6FAE" w:rsidRDefault="00810F81" w:rsidP="00C76986">
      <w:pPr>
        <w:ind w:left="284"/>
        <w:rPr>
          <w:rFonts w:asciiTheme="minorHAnsi" w:hAnsiTheme="minorHAnsi" w:cstheme="minorHAnsi"/>
          <w:b/>
          <w:bCs/>
          <w:sz w:val="24"/>
          <w:szCs w:val="24"/>
        </w:rPr>
      </w:pPr>
      <w:r w:rsidRPr="007B6FAE">
        <w:rPr>
          <w:rFonts w:asciiTheme="minorHAnsi" w:hAnsiTheme="minorHAnsi" w:cstheme="minorHAnsi"/>
          <w:b/>
          <w:bCs/>
          <w:sz w:val="24"/>
          <w:szCs w:val="24"/>
        </w:rPr>
        <w:t>4</w:t>
      </w:r>
      <w:r w:rsidR="005F60B3">
        <w:rPr>
          <w:rFonts w:asciiTheme="minorHAnsi" w:hAnsiTheme="minorHAnsi" w:cstheme="minorHAnsi"/>
          <w:b/>
          <w:bCs/>
          <w:sz w:val="24"/>
          <w:szCs w:val="24"/>
        </w:rPr>
        <w:t>0</w:t>
      </w:r>
      <w:r w:rsidR="00C76986" w:rsidRPr="007B6FAE">
        <w:rPr>
          <w:rFonts w:asciiTheme="minorHAnsi" w:hAnsiTheme="minorHAnsi" w:cstheme="minorHAnsi"/>
          <w:b/>
          <w:bCs/>
          <w:sz w:val="24"/>
          <w:szCs w:val="24"/>
        </w:rPr>
        <w:t>.</w:t>
      </w:r>
      <w:r w:rsidRPr="007B6FAE">
        <w:rPr>
          <w:rFonts w:asciiTheme="minorHAnsi" w:hAnsiTheme="minorHAnsi" w:cstheme="minorHAnsi"/>
          <w:b/>
          <w:bCs/>
          <w:sz w:val="24"/>
          <w:szCs w:val="24"/>
        </w:rPr>
        <w:t>6</w:t>
      </w:r>
      <w:r w:rsidR="00C76986" w:rsidRPr="007B6FAE">
        <w:rPr>
          <w:rFonts w:asciiTheme="minorHAnsi" w:hAnsiTheme="minorHAnsi" w:cstheme="minorHAnsi"/>
          <w:b/>
          <w:bCs/>
          <w:sz w:val="24"/>
          <w:szCs w:val="24"/>
        </w:rPr>
        <w:t xml:space="preserve">.4 </w:t>
      </w:r>
      <w:bookmarkStart w:id="77" w:name="_Toc38656264"/>
      <w:r w:rsidR="00C76986" w:rsidRPr="007B6FAE">
        <w:rPr>
          <w:rFonts w:asciiTheme="minorHAnsi" w:hAnsiTheme="minorHAnsi" w:cstheme="minorHAnsi"/>
          <w:b/>
          <w:bCs/>
          <w:sz w:val="24"/>
          <w:szCs w:val="24"/>
        </w:rPr>
        <w:t>Online viewing of Detailed Notice Inviting Tenders</w:t>
      </w:r>
      <w:bookmarkEnd w:id="77"/>
    </w:p>
    <w:p w14:paraId="303F4E89" w14:textId="77777777" w:rsidR="00C76986" w:rsidRPr="007B6FAE" w:rsidRDefault="00C76986" w:rsidP="00C76986">
      <w:pPr>
        <w:spacing w:before="120"/>
        <w:ind w:left="284"/>
        <w:jc w:val="both"/>
        <w:rPr>
          <w:rStyle w:val="Hyperlink"/>
          <w:rFonts w:asciiTheme="minorHAnsi" w:hAnsiTheme="minorHAnsi" w:cstheme="minorHAnsi"/>
          <w:sz w:val="24"/>
          <w:szCs w:val="24"/>
        </w:rPr>
      </w:pPr>
      <w:r w:rsidRPr="007B6FAE">
        <w:rPr>
          <w:rFonts w:asciiTheme="minorHAnsi" w:hAnsiTheme="minorHAnsi" w:cstheme="minorHAnsi"/>
          <w:sz w:val="24"/>
          <w:szCs w:val="24"/>
        </w:rPr>
        <w:t xml:space="preserve">The Bidders can view the Detailed Tender Notice along with the Time Schedule (Key Dates) for all the Live Tenders released by CBI on the home page of CBI e-Tendering Portal on </w:t>
      </w:r>
      <w:hyperlink r:id="rId25" w:history="1">
        <w:r w:rsidRPr="007B6FAE">
          <w:rPr>
            <w:rStyle w:val="Hyperlink"/>
            <w:rFonts w:asciiTheme="minorHAnsi" w:hAnsiTheme="minorHAnsi" w:cstheme="minorHAnsi"/>
            <w:sz w:val="24"/>
            <w:szCs w:val="24"/>
          </w:rPr>
          <w:t>https://centralbank.abcprocure.com/EPROC</w:t>
        </w:r>
      </w:hyperlink>
      <w:r w:rsidRPr="007B6FAE">
        <w:rPr>
          <w:rStyle w:val="Hyperlink"/>
          <w:rFonts w:asciiTheme="minorHAnsi" w:hAnsiTheme="minorHAnsi" w:cstheme="minorHAnsi"/>
          <w:sz w:val="24"/>
          <w:szCs w:val="24"/>
        </w:rPr>
        <w:t>.</w:t>
      </w:r>
    </w:p>
    <w:p w14:paraId="3DF864AC" w14:textId="77777777" w:rsidR="00C76986" w:rsidRPr="007B6FAE" w:rsidRDefault="00C76986" w:rsidP="00C76986">
      <w:pPr>
        <w:spacing w:before="120"/>
        <w:ind w:left="284"/>
        <w:jc w:val="both"/>
        <w:rPr>
          <w:rStyle w:val="Hyperlink"/>
          <w:rFonts w:asciiTheme="minorHAnsi" w:hAnsiTheme="minorHAnsi" w:cstheme="minorHAnsi"/>
          <w:sz w:val="24"/>
          <w:szCs w:val="24"/>
        </w:rPr>
      </w:pPr>
    </w:p>
    <w:p w14:paraId="7D3AFC30" w14:textId="4164E352" w:rsidR="00C76986" w:rsidRPr="007B6FAE" w:rsidRDefault="00810F81" w:rsidP="00C76986">
      <w:pPr>
        <w:ind w:left="284"/>
        <w:rPr>
          <w:rFonts w:asciiTheme="minorHAnsi" w:hAnsiTheme="minorHAnsi" w:cstheme="minorHAnsi"/>
          <w:b/>
          <w:bCs/>
          <w:sz w:val="24"/>
          <w:szCs w:val="24"/>
        </w:rPr>
      </w:pPr>
      <w:r w:rsidRPr="007B6FAE">
        <w:rPr>
          <w:rFonts w:asciiTheme="minorHAnsi" w:hAnsiTheme="minorHAnsi" w:cstheme="minorHAnsi"/>
          <w:b/>
          <w:bCs/>
          <w:sz w:val="24"/>
          <w:szCs w:val="24"/>
        </w:rPr>
        <w:t>4</w:t>
      </w:r>
      <w:r w:rsidR="005F60B3">
        <w:rPr>
          <w:rFonts w:asciiTheme="minorHAnsi" w:hAnsiTheme="minorHAnsi" w:cstheme="minorHAnsi"/>
          <w:b/>
          <w:bCs/>
          <w:sz w:val="24"/>
          <w:szCs w:val="24"/>
        </w:rPr>
        <w:t>0</w:t>
      </w:r>
      <w:r w:rsidR="00C76986" w:rsidRPr="007B6FAE">
        <w:rPr>
          <w:rFonts w:asciiTheme="minorHAnsi" w:hAnsiTheme="minorHAnsi" w:cstheme="minorHAnsi"/>
          <w:b/>
          <w:bCs/>
          <w:sz w:val="24"/>
          <w:szCs w:val="24"/>
        </w:rPr>
        <w:t>.</w:t>
      </w:r>
      <w:r w:rsidRPr="007B6FAE">
        <w:rPr>
          <w:rFonts w:asciiTheme="minorHAnsi" w:hAnsiTheme="minorHAnsi" w:cstheme="minorHAnsi"/>
          <w:b/>
          <w:bCs/>
          <w:sz w:val="24"/>
          <w:szCs w:val="24"/>
        </w:rPr>
        <w:t>6</w:t>
      </w:r>
      <w:r w:rsidR="00C76986" w:rsidRPr="007B6FAE">
        <w:rPr>
          <w:rFonts w:asciiTheme="minorHAnsi" w:hAnsiTheme="minorHAnsi" w:cstheme="minorHAnsi"/>
          <w:b/>
          <w:bCs/>
          <w:sz w:val="24"/>
          <w:szCs w:val="24"/>
        </w:rPr>
        <w:t xml:space="preserve">.5 </w:t>
      </w:r>
      <w:bookmarkStart w:id="78" w:name="_Toc38656265"/>
      <w:r w:rsidR="00C76986" w:rsidRPr="007B6FAE">
        <w:rPr>
          <w:rFonts w:asciiTheme="minorHAnsi" w:hAnsiTheme="minorHAnsi" w:cstheme="minorHAnsi"/>
          <w:b/>
          <w:bCs/>
          <w:sz w:val="24"/>
          <w:szCs w:val="24"/>
        </w:rPr>
        <w:t>Download of Tender Documents:</w:t>
      </w:r>
      <w:bookmarkEnd w:id="78"/>
    </w:p>
    <w:p w14:paraId="5AE9B83E" w14:textId="77777777" w:rsidR="00C76986" w:rsidRPr="007B6FAE" w:rsidRDefault="00C76986" w:rsidP="00C76986">
      <w:pPr>
        <w:spacing w:before="120"/>
        <w:ind w:left="284"/>
        <w:jc w:val="both"/>
        <w:rPr>
          <w:rFonts w:asciiTheme="minorHAnsi" w:hAnsiTheme="minorHAnsi" w:cstheme="minorHAnsi"/>
          <w:sz w:val="24"/>
          <w:szCs w:val="24"/>
        </w:rPr>
      </w:pPr>
      <w:r w:rsidRPr="007B6FAE">
        <w:rPr>
          <w:rFonts w:asciiTheme="minorHAnsi" w:hAnsiTheme="minorHAnsi" w:cstheme="minorHAnsi"/>
          <w:sz w:val="24"/>
          <w:szCs w:val="24"/>
        </w:rPr>
        <w:t>The Pre-qualification / Main Bidding Documents are available for free downloading. However, to participate in the online tender, the bidder must purchase the bidding documents via Demand Draft mode by filling the cost of tender form fee.</w:t>
      </w:r>
    </w:p>
    <w:p w14:paraId="534E17A3" w14:textId="77777777" w:rsidR="00C76986" w:rsidRPr="007B6FAE" w:rsidRDefault="00C76986" w:rsidP="00C76986">
      <w:pPr>
        <w:ind w:left="284"/>
        <w:jc w:val="both"/>
        <w:rPr>
          <w:rFonts w:asciiTheme="minorHAnsi" w:hAnsiTheme="minorHAnsi" w:cstheme="minorHAnsi"/>
          <w:sz w:val="24"/>
          <w:szCs w:val="24"/>
        </w:rPr>
      </w:pPr>
    </w:p>
    <w:p w14:paraId="75ED9E61" w14:textId="5E03F2A5" w:rsidR="00C76986" w:rsidRPr="007B6FAE" w:rsidRDefault="00810F81" w:rsidP="00C76986">
      <w:pPr>
        <w:ind w:left="284"/>
        <w:rPr>
          <w:rFonts w:asciiTheme="minorHAnsi" w:hAnsiTheme="minorHAnsi" w:cstheme="minorHAnsi"/>
          <w:b/>
          <w:bCs/>
          <w:sz w:val="24"/>
          <w:szCs w:val="24"/>
        </w:rPr>
      </w:pPr>
      <w:r w:rsidRPr="007B6FAE">
        <w:rPr>
          <w:rFonts w:asciiTheme="minorHAnsi" w:hAnsiTheme="minorHAnsi" w:cstheme="minorHAnsi"/>
          <w:b/>
          <w:bCs/>
          <w:sz w:val="24"/>
          <w:szCs w:val="24"/>
        </w:rPr>
        <w:t>4</w:t>
      </w:r>
      <w:r w:rsidR="005F60B3">
        <w:rPr>
          <w:rFonts w:asciiTheme="minorHAnsi" w:hAnsiTheme="minorHAnsi" w:cstheme="minorHAnsi"/>
          <w:b/>
          <w:bCs/>
          <w:sz w:val="24"/>
          <w:szCs w:val="24"/>
        </w:rPr>
        <w:t>0</w:t>
      </w:r>
      <w:r w:rsidR="00C76986" w:rsidRPr="007B6FAE">
        <w:rPr>
          <w:rFonts w:asciiTheme="minorHAnsi" w:hAnsiTheme="minorHAnsi" w:cstheme="minorHAnsi"/>
          <w:b/>
          <w:bCs/>
          <w:sz w:val="24"/>
          <w:szCs w:val="24"/>
        </w:rPr>
        <w:t>.</w:t>
      </w:r>
      <w:r w:rsidRPr="007B6FAE">
        <w:rPr>
          <w:rFonts w:asciiTheme="minorHAnsi" w:hAnsiTheme="minorHAnsi" w:cstheme="minorHAnsi"/>
          <w:b/>
          <w:bCs/>
          <w:sz w:val="24"/>
          <w:szCs w:val="24"/>
        </w:rPr>
        <w:t>6</w:t>
      </w:r>
      <w:r w:rsidR="00C76986" w:rsidRPr="007B6FAE">
        <w:rPr>
          <w:rFonts w:asciiTheme="minorHAnsi" w:hAnsiTheme="minorHAnsi" w:cstheme="minorHAnsi"/>
          <w:b/>
          <w:bCs/>
          <w:sz w:val="24"/>
          <w:szCs w:val="24"/>
        </w:rPr>
        <w:t xml:space="preserve">.6 </w:t>
      </w:r>
      <w:bookmarkStart w:id="79" w:name="_Toc38656266"/>
      <w:r w:rsidR="00C76986" w:rsidRPr="007B6FAE">
        <w:rPr>
          <w:rFonts w:asciiTheme="minorHAnsi" w:hAnsiTheme="minorHAnsi" w:cstheme="minorHAnsi"/>
          <w:b/>
          <w:bCs/>
          <w:sz w:val="24"/>
          <w:szCs w:val="24"/>
        </w:rPr>
        <w:t>Online Submission of Tender</w:t>
      </w:r>
      <w:bookmarkEnd w:id="79"/>
    </w:p>
    <w:p w14:paraId="37E1EB18" w14:textId="77777777" w:rsidR="00C76986" w:rsidRPr="007B6FAE" w:rsidRDefault="00C76986" w:rsidP="00C76986">
      <w:pPr>
        <w:spacing w:before="120"/>
        <w:ind w:left="284"/>
        <w:jc w:val="both"/>
        <w:rPr>
          <w:rFonts w:asciiTheme="minorHAnsi" w:hAnsiTheme="minorHAnsi" w:cstheme="minorHAnsi"/>
          <w:sz w:val="24"/>
          <w:szCs w:val="24"/>
        </w:rPr>
      </w:pPr>
      <w:r w:rsidRPr="007B6FAE">
        <w:rPr>
          <w:rFonts w:asciiTheme="minorHAnsi" w:hAnsiTheme="minorHAnsi" w:cstheme="minorHAnsi"/>
          <w:sz w:val="24"/>
          <w:szCs w:val="24"/>
        </w:rPr>
        <w:t xml:space="preserve">Submission of Bids will be preceded by Online Submission of Tender with digitally signed Bid Hashes (Seals) within the Tender Time Schedule (Key dates) published in the Detailed Notice Inviting Tender. The Bid Data is to be prepared in the templates provided by the Tendering Authority of CBI. The templates may be </w:t>
      </w:r>
      <w:proofErr w:type="gramStart"/>
      <w:r w:rsidRPr="007B6FAE">
        <w:rPr>
          <w:rFonts w:asciiTheme="minorHAnsi" w:hAnsiTheme="minorHAnsi" w:cstheme="minorHAnsi"/>
          <w:sz w:val="24"/>
          <w:szCs w:val="24"/>
        </w:rPr>
        <w:t>either form</w:t>
      </w:r>
      <w:proofErr w:type="gramEnd"/>
      <w:r w:rsidRPr="007B6FAE">
        <w:rPr>
          <w:rFonts w:asciiTheme="minorHAnsi" w:hAnsiTheme="minorHAnsi" w:cstheme="minorHAnsi"/>
          <w:sz w:val="24"/>
          <w:szCs w:val="24"/>
        </w:rPr>
        <w:t xml:space="preserve"> based, extensible tables and / or unloadable documents. In the form based type of templates and extensible table type of templates, the Bidders are required to enter the data and encrypt the data/documents using the Digital Certificate / Encryption Tool.</w:t>
      </w:r>
    </w:p>
    <w:p w14:paraId="7104DB4C" w14:textId="77777777" w:rsidR="00C76986" w:rsidRPr="007B6FAE" w:rsidRDefault="00C76986" w:rsidP="00C76986">
      <w:pPr>
        <w:spacing w:before="120"/>
        <w:ind w:left="284"/>
        <w:jc w:val="both"/>
        <w:rPr>
          <w:rFonts w:asciiTheme="minorHAnsi" w:hAnsiTheme="minorHAnsi" w:cstheme="minorHAnsi"/>
          <w:sz w:val="24"/>
          <w:szCs w:val="24"/>
        </w:rPr>
      </w:pPr>
      <w:r w:rsidRPr="007B6FAE">
        <w:rPr>
          <w:rFonts w:asciiTheme="minorHAnsi" w:hAnsiTheme="minorHAnsi" w:cstheme="minorHAnsi"/>
          <w:sz w:val="24"/>
          <w:szCs w:val="24"/>
        </w:rPr>
        <w:t>In case Unloadable document type of templates, the Bidders are required to select the relevant document / compressed file (containing multiple documents) already uploaded in the briefcase.</w:t>
      </w:r>
    </w:p>
    <w:p w14:paraId="625DDBCF" w14:textId="77777777" w:rsidR="00C76986" w:rsidRPr="007B6FAE" w:rsidRDefault="00C76986" w:rsidP="00C76986">
      <w:pPr>
        <w:ind w:left="284"/>
        <w:rPr>
          <w:rFonts w:asciiTheme="minorHAnsi" w:hAnsiTheme="minorHAnsi" w:cstheme="minorHAnsi"/>
          <w:b/>
          <w:bCs/>
          <w:sz w:val="24"/>
          <w:szCs w:val="24"/>
        </w:rPr>
      </w:pPr>
      <w:r w:rsidRPr="007B6FAE">
        <w:rPr>
          <w:rFonts w:asciiTheme="minorHAnsi" w:hAnsiTheme="minorHAnsi" w:cstheme="minorHAnsi"/>
          <w:b/>
          <w:bCs/>
          <w:sz w:val="24"/>
          <w:szCs w:val="24"/>
        </w:rPr>
        <w:t>Notes:</w:t>
      </w:r>
    </w:p>
    <w:p w14:paraId="45C66EF0" w14:textId="77777777" w:rsidR="00C76986" w:rsidRPr="007B6FAE" w:rsidRDefault="00C76986" w:rsidP="00C5238D">
      <w:pPr>
        <w:pStyle w:val="ListParagraph"/>
        <w:numPr>
          <w:ilvl w:val="0"/>
          <w:numId w:val="95"/>
        </w:numPr>
        <w:suppressAutoHyphens w:val="0"/>
        <w:autoSpaceDE w:val="0"/>
        <w:adjustRightInd w:val="0"/>
        <w:spacing w:before="120"/>
        <w:contextualSpacing/>
        <w:textAlignment w:val="auto"/>
        <w:rPr>
          <w:rFonts w:asciiTheme="minorHAnsi" w:hAnsiTheme="minorHAnsi" w:cstheme="minorHAnsi"/>
        </w:rPr>
      </w:pPr>
      <w:r w:rsidRPr="007B6FAE">
        <w:rPr>
          <w:rFonts w:asciiTheme="minorHAnsi" w:hAnsiTheme="minorHAnsi" w:cstheme="minorHAnsi"/>
        </w:rPr>
        <w:t>The Bidders upload a single documents unloadable option.</w:t>
      </w:r>
    </w:p>
    <w:p w14:paraId="689AC5C0" w14:textId="77777777" w:rsidR="00C76986" w:rsidRPr="007B6FAE" w:rsidRDefault="00C76986" w:rsidP="00C5238D">
      <w:pPr>
        <w:pStyle w:val="ListParagraph"/>
        <w:numPr>
          <w:ilvl w:val="0"/>
          <w:numId w:val="95"/>
        </w:numPr>
        <w:suppressAutoHyphens w:val="0"/>
        <w:autoSpaceDE w:val="0"/>
        <w:adjustRightInd w:val="0"/>
        <w:spacing w:before="120"/>
        <w:contextualSpacing/>
        <w:textAlignment w:val="auto"/>
        <w:rPr>
          <w:rFonts w:asciiTheme="minorHAnsi" w:hAnsiTheme="minorHAnsi" w:cstheme="minorHAnsi"/>
        </w:rPr>
      </w:pPr>
      <w:r w:rsidRPr="007B6FAE">
        <w:rPr>
          <w:rFonts w:asciiTheme="minorHAnsi" w:hAnsiTheme="minorHAnsi" w:cstheme="minorHAnsi"/>
        </w:rPr>
        <w:t>The Bid hash values are digitally signed using valid class – II or Class – III Digital Certif</w:t>
      </w:r>
      <w:r w:rsidRPr="007B6FAE">
        <w:rPr>
          <w:rFonts w:asciiTheme="minorHAnsi" w:hAnsiTheme="minorHAnsi" w:cstheme="minorHAnsi"/>
        </w:rPr>
        <w:t>i</w:t>
      </w:r>
      <w:r w:rsidRPr="007B6FAE">
        <w:rPr>
          <w:rFonts w:asciiTheme="minorHAnsi" w:hAnsiTheme="minorHAnsi" w:cstheme="minorHAnsi"/>
        </w:rPr>
        <w:t>cate issued any Certifying Authority. The Bidders are required to obtain Digital Certif</w:t>
      </w:r>
      <w:r w:rsidRPr="007B6FAE">
        <w:rPr>
          <w:rFonts w:asciiTheme="minorHAnsi" w:hAnsiTheme="minorHAnsi" w:cstheme="minorHAnsi"/>
        </w:rPr>
        <w:t>i</w:t>
      </w:r>
      <w:r w:rsidRPr="007B6FAE">
        <w:rPr>
          <w:rFonts w:asciiTheme="minorHAnsi" w:hAnsiTheme="minorHAnsi" w:cstheme="minorHAnsi"/>
        </w:rPr>
        <w:t>cate in advance.</w:t>
      </w:r>
    </w:p>
    <w:p w14:paraId="14A14B6B" w14:textId="77777777" w:rsidR="00C76986" w:rsidRPr="007B6FAE" w:rsidRDefault="00C76986" w:rsidP="00C5238D">
      <w:pPr>
        <w:pStyle w:val="ListParagraph"/>
        <w:numPr>
          <w:ilvl w:val="0"/>
          <w:numId w:val="95"/>
        </w:numPr>
        <w:suppressAutoHyphens w:val="0"/>
        <w:autoSpaceDE w:val="0"/>
        <w:adjustRightInd w:val="0"/>
        <w:spacing w:before="120"/>
        <w:contextualSpacing/>
        <w:textAlignment w:val="auto"/>
        <w:rPr>
          <w:rFonts w:asciiTheme="minorHAnsi" w:hAnsiTheme="minorHAnsi" w:cstheme="minorHAnsi"/>
        </w:rPr>
      </w:pPr>
      <w:r w:rsidRPr="007B6FAE">
        <w:rPr>
          <w:rFonts w:asciiTheme="minorHAnsi" w:hAnsiTheme="minorHAnsi" w:cstheme="minorHAnsi"/>
        </w:rPr>
        <w:t>The bidder may modify bids before the deadline for Online Submission of Tender as per Time Schedule mentioned in the Tender documents.</w:t>
      </w:r>
    </w:p>
    <w:p w14:paraId="0AD6F43B" w14:textId="77777777" w:rsidR="00C76986" w:rsidRPr="007B6FAE" w:rsidRDefault="00C76986" w:rsidP="00C5238D">
      <w:pPr>
        <w:pStyle w:val="ListParagraph"/>
        <w:numPr>
          <w:ilvl w:val="0"/>
          <w:numId w:val="95"/>
        </w:numPr>
        <w:suppressAutoHyphens w:val="0"/>
        <w:autoSpaceDE w:val="0"/>
        <w:adjustRightInd w:val="0"/>
        <w:spacing w:before="120"/>
        <w:contextualSpacing/>
        <w:textAlignment w:val="auto"/>
        <w:rPr>
          <w:rFonts w:asciiTheme="minorHAnsi" w:hAnsiTheme="minorHAnsi" w:cstheme="minorHAnsi"/>
        </w:rPr>
      </w:pPr>
      <w:r w:rsidRPr="007B6FAE">
        <w:rPr>
          <w:rFonts w:asciiTheme="minorHAnsi" w:hAnsiTheme="minorHAnsi" w:cstheme="minorHAnsi"/>
        </w:rPr>
        <w:t>This stage will be applicable during both. Pre-bid / Pre-qualification and Financial Bi</w:t>
      </w:r>
      <w:r w:rsidRPr="007B6FAE">
        <w:rPr>
          <w:rFonts w:asciiTheme="minorHAnsi" w:hAnsiTheme="minorHAnsi" w:cstheme="minorHAnsi"/>
        </w:rPr>
        <w:t>d</w:t>
      </w:r>
      <w:r w:rsidRPr="007B6FAE">
        <w:rPr>
          <w:rFonts w:asciiTheme="minorHAnsi" w:hAnsiTheme="minorHAnsi" w:cstheme="minorHAnsi"/>
        </w:rPr>
        <w:t>ding Processes.</w:t>
      </w:r>
    </w:p>
    <w:p w14:paraId="73644349" w14:textId="77777777" w:rsidR="00C76986" w:rsidRPr="007B6FAE" w:rsidRDefault="00C76986" w:rsidP="00C76986">
      <w:pPr>
        <w:spacing w:before="120"/>
        <w:ind w:left="284"/>
        <w:rPr>
          <w:rFonts w:asciiTheme="minorHAnsi" w:hAnsiTheme="minorHAnsi" w:cstheme="minorHAnsi"/>
          <w:sz w:val="24"/>
          <w:szCs w:val="24"/>
        </w:rPr>
      </w:pPr>
      <w:r w:rsidRPr="007B6FAE">
        <w:rPr>
          <w:rFonts w:asciiTheme="minorHAnsi" w:hAnsiTheme="minorHAnsi" w:cstheme="minorHAnsi"/>
          <w:sz w:val="24"/>
          <w:szCs w:val="24"/>
        </w:rPr>
        <w:t xml:space="preserve">The documents submitted by bidders must be encrypted using document encryption tool which available for download under Download section on </w:t>
      </w:r>
      <w:hyperlink r:id="rId26" w:history="1">
        <w:r w:rsidRPr="007B6FAE">
          <w:rPr>
            <w:rStyle w:val="Hyperlink"/>
            <w:rFonts w:asciiTheme="minorHAnsi" w:hAnsiTheme="minorHAnsi" w:cstheme="minorHAnsi"/>
            <w:sz w:val="24"/>
            <w:szCs w:val="24"/>
          </w:rPr>
          <w:t>https://centralbank.abcprocure</w:t>
        </w:r>
      </w:hyperlink>
      <w:r w:rsidRPr="007B6FAE">
        <w:rPr>
          <w:rFonts w:asciiTheme="minorHAnsi" w:hAnsiTheme="minorHAnsi" w:cstheme="minorHAnsi"/>
          <w:sz w:val="24"/>
          <w:szCs w:val="24"/>
        </w:rPr>
        <w:t>.com/EPROC</w:t>
      </w:r>
    </w:p>
    <w:p w14:paraId="68764F23" w14:textId="77777777" w:rsidR="00C76986" w:rsidRPr="007B6FAE" w:rsidRDefault="00C76986" w:rsidP="00C76986">
      <w:pPr>
        <w:spacing w:before="120"/>
        <w:ind w:left="284"/>
        <w:rPr>
          <w:rFonts w:asciiTheme="minorHAnsi" w:hAnsiTheme="minorHAnsi" w:cstheme="minorHAnsi"/>
          <w:sz w:val="24"/>
          <w:szCs w:val="24"/>
        </w:rPr>
      </w:pPr>
      <w:r w:rsidRPr="007B6FAE">
        <w:rPr>
          <w:rFonts w:asciiTheme="minorHAnsi" w:hAnsiTheme="minorHAnsi" w:cstheme="minorHAnsi"/>
          <w:sz w:val="24"/>
          <w:szCs w:val="24"/>
        </w:rPr>
        <w:t>Steps to encrypt and upload a document:</w:t>
      </w:r>
    </w:p>
    <w:p w14:paraId="1DC6E93A" w14:textId="77777777" w:rsidR="00C76986" w:rsidRPr="007B6FAE" w:rsidRDefault="00C76986" w:rsidP="00C5238D">
      <w:pPr>
        <w:pStyle w:val="ListParagraph"/>
        <w:numPr>
          <w:ilvl w:val="0"/>
          <w:numId w:val="94"/>
        </w:numPr>
        <w:suppressAutoHyphens w:val="0"/>
        <w:autoSpaceDE w:val="0"/>
        <w:adjustRightInd w:val="0"/>
        <w:spacing w:before="120"/>
        <w:contextualSpacing/>
        <w:textAlignment w:val="auto"/>
        <w:rPr>
          <w:rFonts w:asciiTheme="minorHAnsi" w:hAnsiTheme="minorHAnsi" w:cstheme="minorHAnsi"/>
        </w:rPr>
      </w:pPr>
      <w:r w:rsidRPr="007B6FAE">
        <w:rPr>
          <w:rFonts w:asciiTheme="minorHAnsi" w:hAnsiTheme="minorHAnsi" w:cstheme="minorHAnsi"/>
        </w:rPr>
        <w:lastRenderedPageBreak/>
        <w:t>Select Action: Encryption -&gt; Tender ID: (enter desired tender ID) -&gt; Envelope: (Technical / Price Bid) -&gt; Add File: (Select desired document to be encrypted) -&gt; Save File(s) to: (select desired location for encrypted file to save).</w:t>
      </w:r>
    </w:p>
    <w:p w14:paraId="72EE250B" w14:textId="77777777" w:rsidR="00C76986" w:rsidRPr="007B6FAE" w:rsidRDefault="00C76986" w:rsidP="00C5238D">
      <w:pPr>
        <w:pStyle w:val="ListParagraph"/>
        <w:numPr>
          <w:ilvl w:val="0"/>
          <w:numId w:val="94"/>
        </w:numPr>
        <w:suppressAutoHyphens w:val="0"/>
        <w:autoSpaceDE w:val="0"/>
        <w:adjustRightInd w:val="0"/>
        <w:spacing w:before="120"/>
        <w:contextualSpacing/>
        <w:textAlignment w:val="auto"/>
        <w:rPr>
          <w:rFonts w:asciiTheme="minorHAnsi" w:hAnsiTheme="minorHAnsi" w:cstheme="minorHAnsi"/>
        </w:rPr>
      </w:pPr>
      <w:r w:rsidRPr="007B6FAE">
        <w:rPr>
          <w:rFonts w:asciiTheme="minorHAnsi" w:hAnsiTheme="minorHAnsi" w:cstheme="minorHAnsi"/>
        </w:rPr>
        <w:t>After successful encryption, format of encrypted file will change to .</w:t>
      </w:r>
      <w:proofErr w:type="spellStart"/>
      <w:r w:rsidRPr="007B6FAE">
        <w:rPr>
          <w:rFonts w:asciiTheme="minorHAnsi" w:hAnsiTheme="minorHAnsi" w:cstheme="minorHAnsi"/>
        </w:rPr>
        <w:t>enc</w:t>
      </w:r>
      <w:proofErr w:type="spellEnd"/>
      <w:r w:rsidRPr="007B6FAE">
        <w:rPr>
          <w:rFonts w:asciiTheme="minorHAnsi" w:hAnsiTheme="minorHAnsi" w:cstheme="minorHAnsi"/>
        </w:rPr>
        <w:t xml:space="preserve"> which is r</w:t>
      </w:r>
      <w:r w:rsidRPr="007B6FAE">
        <w:rPr>
          <w:rFonts w:asciiTheme="minorHAnsi" w:hAnsiTheme="minorHAnsi" w:cstheme="minorHAnsi"/>
        </w:rPr>
        <w:t>e</w:t>
      </w:r>
      <w:r w:rsidRPr="007B6FAE">
        <w:rPr>
          <w:rFonts w:asciiTheme="minorHAnsi" w:hAnsiTheme="minorHAnsi" w:cstheme="minorHAnsi"/>
        </w:rPr>
        <w:t>quired to be uploaded by bidders.</w:t>
      </w:r>
    </w:p>
    <w:p w14:paraId="35100212" w14:textId="77777777" w:rsidR="00C76986" w:rsidRPr="007B6FAE" w:rsidRDefault="00C76986" w:rsidP="00C5238D">
      <w:pPr>
        <w:pStyle w:val="ListParagraph"/>
        <w:numPr>
          <w:ilvl w:val="0"/>
          <w:numId w:val="94"/>
        </w:numPr>
        <w:suppressAutoHyphens w:val="0"/>
        <w:autoSpaceDE w:val="0"/>
        <w:adjustRightInd w:val="0"/>
        <w:spacing w:before="120"/>
        <w:contextualSpacing/>
        <w:textAlignment w:val="auto"/>
        <w:rPr>
          <w:rFonts w:asciiTheme="minorHAnsi" w:hAnsiTheme="minorHAnsi" w:cstheme="minorHAnsi"/>
        </w:rPr>
      </w:pPr>
      <w:r w:rsidRPr="007B6FAE">
        <w:rPr>
          <w:rFonts w:asciiTheme="minorHAnsi" w:hAnsiTheme="minorHAnsi" w:cstheme="minorHAnsi"/>
        </w:rPr>
        <w:t xml:space="preserve">After encryption bidders are required to upload document as per the mandatory list mentioned in the envelope </w:t>
      </w:r>
      <w:proofErr w:type="spellStart"/>
      <w:r w:rsidRPr="007B6FAE">
        <w:rPr>
          <w:rFonts w:asciiTheme="minorHAnsi" w:hAnsiTheme="minorHAnsi" w:cstheme="minorHAnsi"/>
        </w:rPr>
        <w:t>i.e</w:t>
      </w:r>
      <w:proofErr w:type="spellEnd"/>
      <w:r w:rsidRPr="007B6FAE">
        <w:rPr>
          <w:rFonts w:asciiTheme="minorHAnsi" w:hAnsiTheme="minorHAnsi" w:cstheme="minorHAnsi"/>
        </w:rPr>
        <w:t xml:space="preserve"> Technical / Commercial.</w:t>
      </w:r>
    </w:p>
    <w:p w14:paraId="422C35BF" w14:textId="77777777" w:rsidR="00C76986" w:rsidRPr="007B6FAE" w:rsidRDefault="00C76986" w:rsidP="00C76986">
      <w:pPr>
        <w:spacing w:before="120"/>
        <w:ind w:left="284"/>
        <w:jc w:val="both"/>
        <w:rPr>
          <w:rFonts w:asciiTheme="minorHAnsi" w:hAnsiTheme="minorHAnsi" w:cstheme="minorHAnsi"/>
          <w:sz w:val="24"/>
          <w:szCs w:val="24"/>
        </w:rPr>
      </w:pPr>
      <w:r w:rsidRPr="007B6FAE">
        <w:rPr>
          <w:rFonts w:asciiTheme="minorHAnsi" w:hAnsiTheme="minorHAnsi" w:cstheme="minorHAnsi"/>
          <w:sz w:val="24"/>
          <w:szCs w:val="24"/>
        </w:rPr>
        <w:t>Note: Bank and e-Procurement Technologies Limited shall not be liable &amp; responsible in any manner whatsoever for my/our failure to access &amp; bid on the e-tender platform due to loss of internet connectivity, electricity failure, virus attack, problems with the PC, any other unforeseen circumstances etc. before or during the event. Bidders are advised to ensure system availability and prepare their bid well before time to avoid last minute rush. Bidder can fix a call with support team members in case guidance is required by calling on below mentioned numbers.</w:t>
      </w:r>
    </w:p>
    <w:p w14:paraId="3516A59F" w14:textId="77777777" w:rsidR="00C76986" w:rsidRPr="007B6FAE" w:rsidRDefault="00C76986" w:rsidP="00C76986">
      <w:pPr>
        <w:spacing w:before="120"/>
        <w:ind w:left="284"/>
        <w:jc w:val="both"/>
        <w:rPr>
          <w:rFonts w:asciiTheme="minorHAnsi" w:hAnsiTheme="minorHAnsi" w:cstheme="minorHAnsi"/>
          <w:sz w:val="24"/>
          <w:szCs w:val="24"/>
        </w:rPr>
      </w:pPr>
      <w:r w:rsidRPr="007B6FAE">
        <w:rPr>
          <w:rFonts w:asciiTheme="minorHAnsi" w:hAnsiTheme="minorHAnsi" w:cstheme="minorHAnsi"/>
          <w:sz w:val="24"/>
          <w:szCs w:val="24"/>
        </w:rPr>
        <w:t>Bidders need to take extra care while mentioning tender ID, entering incorrect ID will not allow Bank to decrypt document.</w:t>
      </w:r>
    </w:p>
    <w:p w14:paraId="40DC984F" w14:textId="77777777" w:rsidR="00C76986" w:rsidRPr="007B6FAE" w:rsidRDefault="00C76986" w:rsidP="00C76986">
      <w:pPr>
        <w:ind w:left="284"/>
        <w:rPr>
          <w:rFonts w:asciiTheme="minorHAnsi" w:hAnsiTheme="minorHAnsi" w:cstheme="minorHAnsi"/>
          <w:sz w:val="24"/>
          <w:szCs w:val="24"/>
        </w:rPr>
      </w:pPr>
    </w:p>
    <w:p w14:paraId="69CBD67A" w14:textId="5482F209" w:rsidR="00C76986" w:rsidRPr="007B6FAE" w:rsidRDefault="00810F81" w:rsidP="00C76986">
      <w:pPr>
        <w:spacing w:line="360" w:lineRule="auto"/>
        <w:ind w:left="284"/>
        <w:rPr>
          <w:rFonts w:asciiTheme="minorHAnsi" w:hAnsiTheme="minorHAnsi" w:cstheme="minorHAnsi"/>
          <w:b/>
          <w:bCs/>
          <w:sz w:val="24"/>
          <w:szCs w:val="24"/>
        </w:rPr>
      </w:pPr>
      <w:r w:rsidRPr="007B6FAE">
        <w:rPr>
          <w:rFonts w:asciiTheme="minorHAnsi" w:hAnsiTheme="minorHAnsi" w:cstheme="minorHAnsi"/>
          <w:b/>
          <w:bCs/>
          <w:sz w:val="24"/>
          <w:szCs w:val="24"/>
        </w:rPr>
        <w:t>4</w:t>
      </w:r>
      <w:r w:rsidR="005F60B3">
        <w:rPr>
          <w:rFonts w:asciiTheme="minorHAnsi" w:hAnsiTheme="minorHAnsi" w:cstheme="minorHAnsi"/>
          <w:b/>
          <w:bCs/>
          <w:sz w:val="24"/>
          <w:szCs w:val="24"/>
        </w:rPr>
        <w:t>0</w:t>
      </w:r>
      <w:r w:rsidR="00C76986" w:rsidRPr="007B6FAE">
        <w:rPr>
          <w:rFonts w:asciiTheme="minorHAnsi" w:hAnsiTheme="minorHAnsi" w:cstheme="minorHAnsi"/>
          <w:b/>
          <w:bCs/>
          <w:sz w:val="24"/>
          <w:szCs w:val="24"/>
        </w:rPr>
        <w:t>.</w:t>
      </w:r>
      <w:r w:rsidRPr="007B6FAE">
        <w:rPr>
          <w:rFonts w:asciiTheme="minorHAnsi" w:hAnsiTheme="minorHAnsi" w:cstheme="minorHAnsi"/>
          <w:b/>
          <w:bCs/>
          <w:sz w:val="24"/>
          <w:szCs w:val="24"/>
        </w:rPr>
        <w:t>6</w:t>
      </w:r>
      <w:r w:rsidR="00C76986" w:rsidRPr="007B6FAE">
        <w:rPr>
          <w:rFonts w:asciiTheme="minorHAnsi" w:hAnsiTheme="minorHAnsi" w:cstheme="minorHAnsi"/>
          <w:b/>
          <w:bCs/>
          <w:sz w:val="24"/>
          <w:szCs w:val="24"/>
        </w:rPr>
        <w:t>.7</w:t>
      </w:r>
      <w:bookmarkStart w:id="80" w:name="_Toc38656268"/>
      <w:r w:rsidR="00C76986" w:rsidRPr="007B6FAE">
        <w:rPr>
          <w:rFonts w:asciiTheme="minorHAnsi" w:hAnsiTheme="minorHAnsi" w:cstheme="minorHAnsi"/>
          <w:b/>
          <w:bCs/>
          <w:sz w:val="24"/>
          <w:szCs w:val="24"/>
        </w:rPr>
        <w:t>Close for Bidding:</w:t>
      </w:r>
      <w:bookmarkEnd w:id="80"/>
    </w:p>
    <w:p w14:paraId="4BF006F9" w14:textId="77777777" w:rsidR="00C76986" w:rsidRPr="007B6FAE" w:rsidRDefault="00C76986" w:rsidP="00C76986">
      <w:pPr>
        <w:ind w:left="284"/>
        <w:jc w:val="both"/>
        <w:rPr>
          <w:rFonts w:asciiTheme="minorHAnsi" w:hAnsiTheme="minorHAnsi" w:cstheme="minorHAnsi"/>
          <w:sz w:val="24"/>
          <w:szCs w:val="24"/>
        </w:rPr>
      </w:pPr>
      <w:r w:rsidRPr="007B6FAE">
        <w:rPr>
          <w:rFonts w:asciiTheme="minorHAnsi" w:hAnsiTheme="minorHAnsi" w:cstheme="minorHAnsi"/>
          <w:sz w:val="24"/>
          <w:szCs w:val="24"/>
        </w:rPr>
        <w:t>After the expiry of the cut- off time of Online Submission of Tender stage to be completed by the Bidders has lapsed, the Tender will be closed by the Tender Authority.</w:t>
      </w:r>
    </w:p>
    <w:p w14:paraId="52485393" w14:textId="77777777" w:rsidR="00C76986" w:rsidRPr="007B6FAE" w:rsidRDefault="00C76986" w:rsidP="00C76986">
      <w:pPr>
        <w:ind w:left="284"/>
        <w:jc w:val="both"/>
        <w:rPr>
          <w:rFonts w:asciiTheme="minorHAnsi" w:hAnsiTheme="minorHAnsi" w:cstheme="minorHAnsi"/>
          <w:sz w:val="24"/>
          <w:szCs w:val="24"/>
        </w:rPr>
      </w:pPr>
    </w:p>
    <w:p w14:paraId="3BBB156E" w14:textId="1FC71289" w:rsidR="00C76986" w:rsidRPr="007B6FAE" w:rsidRDefault="00810F81" w:rsidP="00C76986">
      <w:pPr>
        <w:spacing w:line="360" w:lineRule="auto"/>
        <w:ind w:left="284"/>
        <w:jc w:val="both"/>
        <w:rPr>
          <w:rFonts w:asciiTheme="minorHAnsi" w:hAnsiTheme="minorHAnsi" w:cstheme="minorHAnsi"/>
          <w:b/>
          <w:bCs/>
          <w:sz w:val="24"/>
          <w:szCs w:val="24"/>
        </w:rPr>
      </w:pPr>
      <w:r w:rsidRPr="007B6FAE">
        <w:rPr>
          <w:rFonts w:asciiTheme="minorHAnsi" w:hAnsiTheme="minorHAnsi" w:cstheme="minorHAnsi"/>
          <w:b/>
          <w:bCs/>
          <w:sz w:val="24"/>
          <w:szCs w:val="24"/>
        </w:rPr>
        <w:t>4</w:t>
      </w:r>
      <w:r w:rsidR="005F60B3">
        <w:rPr>
          <w:rFonts w:asciiTheme="minorHAnsi" w:hAnsiTheme="minorHAnsi" w:cstheme="minorHAnsi"/>
          <w:b/>
          <w:bCs/>
          <w:sz w:val="24"/>
          <w:szCs w:val="24"/>
        </w:rPr>
        <w:t>0</w:t>
      </w:r>
      <w:r w:rsidR="00C76986" w:rsidRPr="007B6FAE">
        <w:rPr>
          <w:rFonts w:asciiTheme="minorHAnsi" w:hAnsiTheme="minorHAnsi" w:cstheme="minorHAnsi"/>
          <w:b/>
          <w:bCs/>
          <w:sz w:val="24"/>
          <w:szCs w:val="24"/>
        </w:rPr>
        <w:t>.</w:t>
      </w:r>
      <w:r w:rsidRPr="007B6FAE">
        <w:rPr>
          <w:rFonts w:asciiTheme="minorHAnsi" w:hAnsiTheme="minorHAnsi" w:cstheme="minorHAnsi"/>
          <w:b/>
          <w:bCs/>
          <w:sz w:val="24"/>
          <w:szCs w:val="24"/>
        </w:rPr>
        <w:t>6</w:t>
      </w:r>
      <w:r w:rsidR="00C76986" w:rsidRPr="007B6FAE">
        <w:rPr>
          <w:rFonts w:asciiTheme="minorHAnsi" w:hAnsiTheme="minorHAnsi" w:cstheme="minorHAnsi"/>
          <w:b/>
          <w:bCs/>
          <w:sz w:val="24"/>
          <w:szCs w:val="24"/>
        </w:rPr>
        <w:t>.8</w:t>
      </w:r>
      <w:bookmarkStart w:id="81" w:name="_Toc38656269"/>
      <w:r w:rsidR="00C76986" w:rsidRPr="007B6FAE">
        <w:rPr>
          <w:rFonts w:asciiTheme="minorHAnsi" w:hAnsiTheme="minorHAnsi" w:cstheme="minorHAnsi"/>
          <w:b/>
          <w:bCs/>
          <w:sz w:val="24"/>
          <w:szCs w:val="24"/>
        </w:rPr>
        <w:t xml:space="preserve"> Online Final Confirmation:</w:t>
      </w:r>
      <w:bookmarkEnd w:id="81"/>
    </w:p>
    <w:p w14:paraId="1331ED70" w14:textId="77777777" w:rsidR="00C76986" w:rsidRPr="007B6FAE" w:rsidRDefault="00C76986" w:rsidP="00C76986">
      <w:pPr>
        <w:ind w:left="284"/>
        <w:jc w:val="both"/>
        <w:rPr>
          <w:rFonts w:asciiTheme="minorHAnsi" w:hAnsiTheme="minorHAnsi" w:cstheme="minorHAnsi"/>
          <w:sz w:val="24"/>
          <w:szCs w:val="24"/>
        </w:rPr>
      </w:pPr>
      <w:r w:rsidRPr="007B6FAE">
        <w:rPr>
          <w:rFonts w:asciiTheme="minorHAnsi" w:hAnsiTheme="minorHAnsi" w:cstheme="minorHAnsi"/>
          <w:sz w:val="24"/>
          <w:szCs w:val="24"/>
        </w:rPr>
        <w:t>After submitting all the documents bidders need to click on “Final Submission” tab. System will give pop up ”You have successfully completed your submission” that assures submission completion</w:t>
      </w:r>
    </w:p>
    <w:p w14:paraId="6CF724DC" w14:textId="287EC51B" w:rsidR="00441806" w:rsidRPr="000D11AF" w:rsidRDefault="00441806">
      <w:pPr>
        <w:pStyle w:val="Standard"/>
        <w:ind w:left="284"/>
        <w:jc w:val="both"/>
        <w:rPr>
          <w:rFonts w:asciiTheme="minorHAnsi" w:hAnsiTheme="minorHAnsi" w:cstheme="minorHAnsi"/>
        </w:rPr>
      </w:pPr>
    </w:p>
    <w:p w14:paraId="1171DEAE" w14:textId="429DE43A" w:rsidR="00441806" w:rsidRPr="000D11AF" w:rsidRDefault="00E875F7" w:rsidP="005F60B3">
      <w:pPr>
        <w:pStyle w:val="Heading1"/>
        <w:ind w:left="0"/>
      </w:pPr>
      <w:bookmarkStart w:id="82" w:name="_Toc14092811"/>
      <w:bookmarkStart w:id="83" w:name="_Toc159848161"/>
      <w:r w:rsidRPr="007B6FAE">
        <w:rPr>
          <w:color w:val="auto"/>
        </w:rPr>
        <w:t>4</w:t>
      </w:r>
      <w:r w:rsidR="005F60B3">
        <w:rPr>
          <w:color w:val="auto"/>
        </w:rPr>
        <w:t>1</w:t>
      </w:r>
      <w:r w:rsidR="008675F6" w:rsidRPr="007B6FAE">
        <w:rPr>
          <w:color w:val="auto"/>
        </w:rPr>
        <w:t>.</w:t>
      </w:r>
      <w:r w:rsidR="002A5D4A" w:rsidRPr="007B6FAE">
        <w:rPr>
          <w:color w:val="auto"/>
        </w:rPr>
        <w:t xml:space="preserve"> </w:t>
      </w:r>
      <w:r w:rsidR="00963EFC" w:rsidRPr="007B6FAE">
        <w:rPr>
          <w:color w:val="auto"/>
        </w:rPr>
        <w:t xml:space="preserve"> </w:t>
      </w:r>
      <w:r w:rsidR="00963EFC" w:rsidRPr="007B6FAE">
        <w:t>Errors and Omissions</w:t>
      </w:r>
      <w:bookmarkEnd w:id="82"/>
      <w:bookmarkEnd w:id="83"/>
    </w:p>
    <w:p w14:paraId="58786498"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 xml:space="preserve">On any issue or area of material concern respecting e-Procurement not specifically dealt with in these Business Rules, the decision of the </w:t>
      </w:r>
      <w:r w:rsidR="00212530" w:rsidRPr="007B6FAE">
        <w:rPr>
          <w:rFonts w:asciiTheme="minorHAnsi" w:hAnsiTheme="minorHAnsi" w:cstheme="minorHAnsi"/>
        </w:rPr>
        <w:t>Bank</w:t>
      </w:r>
      <w:r w:rsidRPr="007B6FAE">
        <w:rPr>
          <w:rFonts w:asciiTheme="minorHAnsi" w:hAnsiTheme="minorHAnsi" w:cstheme="minorHAnsi"/>
        </w:rPr>
        <w:t xml:space="preserve"> shall be final and binding on all concerned.</w:t>
      </w:r>
    </w:p>
    <w:p w14:paraId="1DB7FB94" w14:textId="77777777" w:rsidR="00441806" w:rsidRPr="000D11AF" w:rsidRDefault="00441806">
      <w:pPr>
        <w:pStyle w:val="Standard"/>
        <w:jc w:val="both"/>
        <w:rPr>
          <w:rFonts w:asciiTheme="minorHAnsi" w:hAnsiTheme="minorHAnsi" w:cstheme="minorHAnsi"/>
        </w:rPr>
      </w:pPr>
    </w:p>
    <w:p w14:paraId="363B26DF" w14:textId="1DE7F80C" w:rsidR="00441806" w:rsidRPr="000D11AF" w:rsidRDefault="00690183" w:rsidP="005F60B3">
      <w:pPr>
        <w:pStyle w:val="Heading1"/>
        <w:ind w:left="0"/>
      </w:pPr>
      <w:bookmarkStart w:id="84" w:name="_Toc14092812"/>
      <w:bookmarkStart w:id="85" w:name="_Toc159848162"/>
      <w:r w:rsidRPr="007B6FAE">
        <w:t>4</w:t>
      </w:r>
      <w:r w:rsidR="005F60B3">
        <w:t>2</w:t>
      </w:r>
      <w:r w:rsidR="008675F6" w:rsidRPr="007B6FAE">
        <w:t xml:space="preserve">. </w:t>
      </w:r>
      <w:r w:rsidR="00963EFC" w:rsidRPr="007B6FAE">
        <w:t>Award of Contract</w:t>
      </w:r>
      <w:bookmarkEnd w:id="84"/>
      <w:bookmarkEnd w:id="85"/>
    </w:p>
    <w:p w14:paraId="164F0524" w14:textId="77777777" w:rsidR="00441806" w:rsidRPr="000D11AF" w:rsidRDefault="00212530">
      <w:pPr>
        <w:pStyle w:val="Standard"/>
        <w:jc w:val="both"/>
        <w:rPr>
          <w:rFonts w:asciiTheme="minorHAnsi" w:hAnsiTheme="minorHAnsi" w:cstheme="minorHAnsi"/>
        </w:rPr>
      </w:pPr>
      <w:r w:rsidRPr="007B6FAE">
        <w:rPr>
          <w:rFonts w:asciiTheme="minorHAnsi" w:hAnsiTheme="minorHAnsi" w:cstheme="minorHAnsi"/>
        </w:rPr>
        <w:t>Bank</w:t>
      </w:r>
      <w:r w:rsidR="00963EFC" w:rsidRPr="007B6FAE">
        <w:rPr>
          <w:rFonts w:asciiTheme="minorHAnsi" w:hAnsiTheme="minorHAnsi" w:cstheme="minorHAnsi"/>
        </w:rPr>
        <w:t xml:space="preserve"> reserves the sole right to reject or accept any and all quotations, whether solicited or unsolicited, or to negotiate separately with any Bidder in any manner deemed necessary at its sole discretion. This right includes award of a contract for only part of the scope of work. </w:t>
      </w:r>
      <w:r w:rsidRPr="007B6FAE">
        <w:rPr>
          <w:rFonts w:asciiTheme="minorHAnsi" w:hAnsiTheme="minorHAnsi" w:cstheme="minorHAnsi"/>
        </w:rPr>
        <w:t>Bank</w:t>
      </w:r>
      <w:r w:rsidR="00963EFC" w:rsidRPr="007B6FAE">
        <w:rPr>
          <w:rFonts w:asciiTheme="minorHAnsi" w:hAnsiTheme="minorHAnsi" w:cstheme="minorHAnsi"/>
        </w:rPr>
        <w:t xml:space="preserve"> reserves the right to waive infirmities and </w:t>
      </w:r>
      <w:r w:rsidR="00957A64" w:rsidRPr="007B6FAE">
        <w:rPr>
          <w:rFonts w:asciiTheme="minorHAnsi" w:hAnsiTheme="minorHAnsi" w:cstheme="minorHAnsi"/>
        </w:rPr>
        <w:t>any</w:t>
      </w:r>
      <w:r w:rsidR="00963EFC" w:rsidRPr="007B6FAE">
        <w:rPr>
          <w:rFonts w:asciiTheme="minorHAnsi" w:hAnsiTheme="minorHAnsi" w:cstheme="minorHAnsi"/>
        </w:rPr>
        <w:t xml:space="preserve"> irregularities in RFP Responses received and to accept any portion of a response or all items bid or to accept modifications to any RFP Response. Following the evaluation, contract may be awarded to the bidder whose bid meets the requirements of this RFP and provides the best value to the </w:t>
      </w:r>
      <w:r w:rsidRPr="007B6FAE">
        <w:rPr>
          <w:rFonts w:asciiTheme="minorHAnsi" w:hAnsiTheme="minorHAnsi" w:cstheme="minorHAnsi"/>
        </w:rPr>
        <w:t>Bank</w:t>
      </w:r>
      <w:r w:rsidR="00963EFC" w:rsidRPr="007B6FAE">
        <w:rPr>
          <w:rFonts w:asciiTheme="minorHAnsi" w:hAnsiTheme="minorHAnsi" w:cstheme="minorHAnsi"/>
        </w:rPr>
        <w:t xml:space="preserve"> from both a techno-functional and commercial point of view. The </w:t>
      </w:r>
      <w:r w:rsidRPr="007B6FAE">
        <w:rPr>
          <w:rFonts w:asciiTheme="minorHAnsi" w:hAnsiTheme="minorHAnsi" w:cstheme="minorHAnsi"/>
        </w:rPr>
        <w:t>Bank</w:t>
      </w:r>
      <w:r w:rsidR="00963EFC" w:rsidRPr="007B6FAE">
        <w:rPr>
          <w:rFonts w:asciiTheme="minorHAnsi" w:hAnsiTheme="minorHAnsi" w:cstheme="minorHAnsi"/>
        </w:rPr>
        <w:t xml:space="preserve"> may award the contract to a single vendor or award only a part of the scope to a vendor.</w:t>
      </w:r>
    </w:p>
    <w:p w14:paraId="7084FE88"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The acceptance of the bid, subject to contract, will be communicated by way of placing a purchase order in writing at the address supplied by the bidder in the bid document. Any change of address of the bidder should therefore be notified promptly to the Deputy General Manager-Department of Information Technology at the address given in this RFP</w:t>
      </w:r>
    </w:p>
    <w:p w14:paraId="39259A0C" w14:textId="77777777" w:rsidR="00441806" w:rsidRPr="000D11AF" w:rsidRDefault="00441806">
      <w:pPr>
        <w:pStyle w:val="Standard"/>
        <w:jc w:val="both"/>
        <w:rPr>
          <w:rFonts w:asciiTheme="minorHAnsi" w:hAnsiTheme="minorHAnsi" w:cstheme="minorHAnsi"/>
        </w:rPr>
      </w:pPr>
    </w:p>
    <w:p w14:paraId="729394E6" w14:textId="5BB87C16" w:rsidR="00441806" w:rsidRPr="000D11AF" w:rsidRDefault="00690183" w:rsidP="005F60B3">
      <w:pPr>
        <w:pStyle w:val="Heading1"/>
        <w:ind w:left="0"/>
      </w:pPr>
      <w:bookmarkStart w:id="86" w:name="_Toc14092813"/>
      <w:bookmarkStart w:id="87" w:name="_Toc159848163"/>
      <w:r w:rsidRPr="007B6FAE">
        <w:lastRenderedPageBreak/>
        <w:t>4</w:t>
      </w:r>
      <w:r w:rsidR="005F60B3">
        <w:t>3</w:t>
      </w:r>
      <w:r w:rsidR="008675F6" w:rsidRPr="007B6FAE">
        <w:t xml:space="preserve">. </w:t>
      </w:r>
      <w:r w:rsidR="00963EFC" w:rsidRPr="007B6FAE">
        <w:t>Rejection of Bids</w:t>
      </w:r>
      <w:bookmarkEnd w:id="86"/>
      <w:bookmarkEnd w:id="87"/>
    </w:p>
    <w:p w14:paraId="22C433E4" w14:textId="17478E6B"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 xml:space="preserve">The </w:t>
      </w:r>
      <w:r w:rsidR="00212530" w:rsidRPr="007B6FAE">
        <w:rPr>
          <w:rFonts w:asciiTheme="minorHAnsi" w:hAnsiTheme="minorHAnsi" w:cstheme="minorHAnsi"/>
        </w:rPr>
        <w:t>Bank</w:t>
      </w:r>
      <w:r w:rsidRPr="007B6FAE">
        <w:rPr>
          <w:rFonts w:asciiTheme="minorHAnsi" w:hAnsiTheme="minorHAnsi" w:cstheme="minorHAnsi"/>
        </w:rPr>
        <w:t xml:space="preserve"> reserves the right to reject any or all the bids or scrap the bidding process at any stage without assigning any reason. However, the participation fee</w:t>
      </w:r>
      <w:r w:rsidR="001E64B1" w:rsidRPr="007B6FAE">
        <w:rPr>
          <w:rFonts w:asciiTheme="minorHAnsi" w:hAnsiTheme="minorHAnsi" w:cstheme="minorHAnsi"/>
        </w:rPr>
        <w:t xml:space="preserve"> / tender cost</w:t>
      </w:r>
      <w:r w:rsidRPr="007B6FAE">
        <w:rPr>
          <w:rFonts w:asciiTheme="minorHAnsi" w:hAnsiTheme="minorHAnsi" w:cstheme="minorHAnsi"/>
        </w:rPr>
        <w:t xml:space="preserve"> will not be refunded</w:t>
      </w:r>
      <w:r w:rsidR="00327C7A" w:rsidRPr="007B6FAE">
        <w:rPr>
          <w:rFonts w:asciiTheme="minorHAnsi" w:hAnsiTheme="minorHAnsi" w:cstheme="minorHAnsi"/>
        </w:rPr>
        <w:t>.</w:t>
      </w:r>
    </w:p>
    <w:p w14:paraId="5C0780E0" w14:textId="77777777" w:rsidR="00441806" w:rsidRPr="000D11AF" w:rsidRDefault="00441806">
      <w:pPr>
        <w:pStyle w:val="Standard"/>
        <w:jc w:val="both"/>
        <w:rPr>
          <w:rFonts w:asciiTheme="minorHAnsi" w:hAnsiTheme="minorHAnsi" w:cstheme="minorHAnsi"/>
        </w:rPr>
      </w:pPr>
    </w:p>
    <w:p w14:paraId="26E8036B" w14:textId="113E066F" w:rsidR="00441806" w:rsidRPr="000D11AF" w:rsidRDefault="00690183" w:rsidP="005F60B3">
      <w:pPr>
        <w:pStyle w:val="Heading1"/>
        <w:ind w:left="0"/>
      </w:pPr>
      <w:bookmarkStart w:id="88" w:name="_Toc14092814"/>
      <w:bookmarkStart w:id="89" w:name="_Toc159848164"/>
      <w:r w:rsidRPr="007B6FAE">
        <w:t>4</w:t>
      </w:r>
      <w:r w:rsidR="005F60B3">
        <w:t>4</w:t>
      </w:r>
      <w:r w:rsidR="007C421C" w:rsidRPr="007B6FAE">
        <w:t>.</w:t>
      </w:r>
      <w:r w:rsidR="00963EFC" w:rsidRPr="007B6FAE">
        <w:t xml:space="preserve"> Signing of Contract</w:t>
      </w:r>
      <w:bookmarkEnd w:id="88"/>
      <w:bookmarkEnd w:id="89"/>
    </w:p>
    <w:p w14:paraId="2DD7E4E2"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 xml:space="preserve">The Successful Bidder shall be required to enter into a contract with </w:t>
      </w:r>
      <w:r w:rsidR="00212530" w:rsidRPr="007B6FAE">
        <w:rPr>
          <w:rFonts w:asciiTheme="minorHAnsi" w:hAnsiTheme="minorHAnsi" w:cstheme="minorHAnsi"/>
        </w:rPr>
        <w:t>Bank</w:t>
      </w:r>
      <w:r w:rsidRPr="007B6FAE">
        <w:rPr>
          <w:rFonts w:asciiTheme="minorHAnsi" w:hAnsiTheme="minorHAnsi" w:cstheme="minorHAnsi"/>
        </w:rPr>
        <w:t xml:space="preserve">, within thirty (30) days of the award of the </w:t>
      </w:r>
      <w:r w:rsidR="00533881" w:rsidRPr="007B6FAE">
        <w:rPr>
          <w:rFonts w:asciiTheme="minorHAnsi" w:hAnsiTheme="minorHAnsi" w:cstheme="minorHAnsi"/>
        </w:rPr>
        <w:t xml:space="preserve">Contract </w:t>
      </w:r>
      <w:r w:rsidRPr="007B6FAE">
        <w:rPr>
          <w:rFonts w:asciiTheme="minorHAnsi" w:hAnsiTheme="minorHAnsi" w:cstheme="minorHAnsi"/>
        </w:rPr>
        <w:t xml:space="preserve">or within such extended period, as may be specified by </w:t>
      </w:r>
      <w:r w:rsidR="00212530" w:rsidRPr="007B6FAE">
        <w:rPr>
          <w:rFonts w:asciiTheme="minorHAnsi" w:hAnsiTheme="minorHAnsi" w:cstheme="minorHAnsi"/>
        </w:rPr>
        <w:t>Bank</w:t>
      </w:r>
      <w:r w:rsidRPr="007B6FAE">
        <w:rPr>
          <w:rFonts w:asciiTheme="minorHAnsi" w:hAnsiTheme="minorHAnsi" w:cstheme="minorHAnsi"/>
        </w:rPr>
        <w:t xml:space="preserve">. The Contract will be based on this RFP, Purchase Order and the corrigendum. However, if any new Terms &amp; conditions are proposed by the </w:t>
      </w:r>
      <w:r w:rsidR="00212530" w:rsidRPr="007B6FAE">
        <w:rPr>
          <w:rFonts w:asciiTheme="minorHAnsi" w:hAnsiTheme="minorHAnsi" w:cstheme="minorHAnsi"/>
        </w:rPr>
        <w:t>Bank</w:t>
      </w:r>
      <w:r w:rsidRPr="007B6FAE">
        <w:rPr>
          <w:rFonts w:asciiTheme="minorHAnsi" w:hAnsiTheme="minorHAnsi" w:cstheme="minorHAnsi"/>
        </w:rPr>
        <w:t>, the same shall be discussed &amp; mutually agreed. However the terms and conditions of purchase order and RFP shall constitute a binding contrac</w:t>
      </w:r>
      <w:r w:rsidR="00225822" w:rsidRPr="007B6FAE">
        <w:rPr>
          <w:rFonts w:asciiTheme="minorHAnsi" w:hAnsiTheme="minorHAnsi" w:cstheme="minorHAnsi"/>
        </w:rPr>
        <w:t>t till such a contract is executed.</w:t>
      </w:r>
    </w:p>
    <w:p w14:paraId="4E7470BE" w14:textId="77777777" w:rsidR="00441806" w:rsidRPr="000D11AF" w:rsidRDefault="00441806">
      <w:pPr>
        <w:pStyle w:val="Standard"/>
        <w:jc w:val="both"/>
        <w:rPr>
          <w:rFonts w:asciiTheme="minorHAnsi" w:hAnsiTheme="minorHAnsi" w:cstheme="minorHAnsi"/>
        </w:rPr>
      </w:pPr>
    </w:p>
    <w:p w14:paraId="6415FD2B" w14:textId="1D756271" w:rsidR="00441806" w:rsidRPr="000D11AF" w:rsidRDefault="006224F8" w:rsidP="005F60B3">
      <w:pPr>
        <w:pStyle w:val="Heading1"/>
        <w:ind w:left="0"/>
      </w:pPr>
      <w:bookmarkStart w:id="90" w:name="_Toc14092815"/>
      <w:bookmarkStart w:id="91" w:name="_Toc159848165"/>
      <w:r w:rsidRPr="007B6FAE">
        <w:t>4</w:t>
      </w:r>
      <w:r w:rsidR="005F60B3">
        <w:t>5</w:t>
      </w:r>
      <w:r w:rsidR="00C83B51" w:rsidRPr="007B6FAE">
        <w:t>.</w:t>
      </w:r>
      <w:r w:rsidR="00F41CA2" w:rsidRPr="007B6FAE">
        <w:t xml:space="preserve"> </w:t>
      </w:r>
      <w:r w:rsidR="00963EFC" w:rsidRPr="007B6FAE">
        <w:t>Legal Compliance</w:t>
      </w:r>
      <w:bookmarkEnd w:id="90"/>
      <w:bookmarkEnd w:id="91"/>
    </w:p>
    <w:p w14:paraId="3A9E33C9"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 xml:space="preserve">The Successful Bidder hereto agrees that it shall comply with all applicable union, state and local laws, ordinances, regulations and codes in performing its obligations hereunder, including the procurement of license, permits and certificates and payment of taxes where required. If at any time during the term of this agreement, the </w:t>
      </w:r>
      <w:r w:rsidR="00212530" w:rsidRPr="007B6FAE">
        <w:rPr>
          <w:rFonts w:asciiTheme="minorHAnsi" w:hAnsiTheme="minorHAnsi" w:cstheme="minorHAnsi"/>
        </w:rPr>
        <w:t>Bank</w:t>
      </w:r>
      <w:r w:rsidRPr="007B6FAE">
        <w:rPr>
          <w:rFonts w:asciiTheme="minorHAnsi" w:hAnsiTheme="minorHAnsi" w:cstheme="minorHAnsi"/>
        </w:rPr>
        <w:t xml:space="preserve"> is informed or information comes to the </w:t>
      </w:r>
      <w:r w:rsidR="00212530" w:rsidRPr="007B6FAE">
        <w:rPr>
          <w:rFonts w:asciiTheme="minorHAnsi" w:hAnsiTheme="minorHAnsi" w:cstheme="minorHAnsi"/>
        </w:rPr>
        <w:t>Bank</w:t>
      </w:r>
      <w:r w:rsidRPr="007B6FAE">
        <w:rPr>
          <w:rFonts w:asciiTheme="minorHAnsi" w:hAnsiTheme="minorHAnsi" w:cstheme="minorHAnsi"/>
        </w:rPr>
        <w:t xml:space="preserve">’s attention that the Successful bidder is or may be in violation of any law, ordinance, regulation, or code (or if it is so decreed or adjudged by any court, tribunal or other authority), the </w:t>
      </w:r>
      <w:r w:rsidR="00212530" w:rsidRPr="007B6FAE">
        <w:rPr>
          <w:rFonts w:asciiTheme="minorHAnsi" w:hAnsiTheme="minorHAnsi" w:cstheme="minorHAnsi"/>
        </w:rPr>
        <w:t>Bank</w:t>
      </w:r>
      <w:r w:rsidRPr="007B6FAE">
        <w:rPr>
          <w:rFonts w:asciiTheme="minorHAnsi" w:hAnsiTheme="minorHAnsi" w:cstheme="minorHAnsi"/>
        </w:rPr>
        <w:t xml:space="preserve"> shall be entitled to terminate this agreement with immediate effect.</w:t>
      </w:r>
    </w:p>
    <w:p w14:paraId="623585B4" w14:textId="77777777" w:rsidR="00441806" w:rsidRPr="000D11AF" w:rsidRDefault="00963EFC" w:rsidP="003C2DFE">
      <w:pPr>
        <w:pStyle w:val="Standard"/>
        <w:numPr>
          <w:ilvl w:val="0"/>
          <w:numId w:val="59"/>
        </w:numPr>
        <w:jc w:val="both"/>
        <w:rPr>
          <w:rFonts w:asciiTheme="minorHAnsi" w:hAnsiTheme="minorHAnsi" w:cstheme="minorHAnsi"/>
        </w:rPr>
      </w:pPr>
      <w:r w:rsidRPr="007B6FAE">
        <w:rPr>
          <w:rFonts w:asciiTheme="minorHAnsi" w:hAnsiTheme="minorHAnsi" w:cstheme="minorHAnsi"/>
        </w:rPr>
        <w:t>The Successful bidder shall maintain all proper records, particularly but without limitation accounting records, required by any law, code, practice or corporate policy applicable to it from time to time including records, returns and applicable documents under the Labor Legislation.</w:t>
      </w:r>
    </w:p>
    <w:p w14:paraId="3A572282" w14:textId="77777777" w:rsidR="00441806" w:rsidRPr="000D11AF" w:rsidRDefault="00963EFC">
      <w:pPr>
        <w:pStyle w:val="Standard"/>
        <w:numPr>
          <w:ilvl w:val="0"/>
          <w:numId w:val="7"/>
        </w:numPr>
        <w:jc w:val="both"/>
        <w:rPr>
          <w:rFonts w:asciiTheme="minorHAnsi" w:hAnsiTheme="minorHAnsi" w:cstheme="minorHAnsi"/>
        </w:rPr>
      </w:pPr>
      <w:r w:rsidRPr="007B6FAE">
        <w:rPr>
          <w:rFonts w:asciiTheme="minorHAnsi" w:hAnsiTheme="minorHAnsi" w:cstheme="minorHAnsi"/>
        </w:rPr>
        <w:t>The Successful bidder shall ensure payment of minimum wages to persons engaged by it as fixed from time to time under the Minimum Wages Act, 1948. In case the same is not paid, the liability under the act shall solely rest with the Successful Bidder</w:t>
      </w:r>
    </w:p>
    <w:p w14:paraId="3BD3A015" w14:textId="77777777" w:rsidR="00441806" w:rsidRPr="000D11AF" w:rsidRDefault="00441806">
      <w:pPr>
        <w:pStyle w:val="ListParagraph"/>
        <w:ind w:left="720" w:firstLine="0"/>
        <w:rPr>
          <w:rFonts w:asciiTheme="minorHAnsi" w:hAnsiTheme="minorHAnsi" w:cstheme="minorHAnsi"/>
        </w:rPr>
      </w:pPr>
    </w:p>
    <w:p w14:paraId="40B10AB7" w14:textId="43D0D494" w:rsidR="00441806" w:rsidRPr="000D11AF" w:rsidRDefault="00F41CA2" w:rsidP="005F60B3">
      <w:pPr>
        <w:pStyle w:val="Heading1"/>
        <w:ind w:left="0"/>
      </w:pPr>
      <w:bookmarkStart w:id="92" w:name="_Toc14092816"/>
      <w:bookmarkStart w:id="93" w:name="_Toc159848166"/>
      <w:r w:rsidRPr="007B6FAE">
        <w:t>4</w:t>
      </w:r>
      <w:r w:rsidR="005F60B3">
        <w:t>6</w:t>
      </w:r>
      <w:r w:rsidR="00965C27" w:rsidRPr="007B6FAE">
        <w:t>. Governing</w:t>
      </w:r>
      <w:r w:rsidR="00963EFC" w:rsidRPr="007B6FAE">
        <w:t xml:space="preserve"> Law and resolution of dispute</w:t>
      </w:r>
      <w:bookmarkEnd w:id="92"/>
      <w:bookmarkEnd w:id="93"/>
    </w:p>
    <w:p w14:paraId="65D4FE8C" w14:textId="37362E68" w:rsidR="008D0B05" w:rsidRPr="000D11AF" w:rsidRDefault="00963EFC" w:rsidP="008D0B05">
      <w:pPr>
        <w:pStyle w:val="Standard"/>
        <w:jc w:val="both"/>
        <w:rPr>
          <w:rFonts w:asciiTheme="minorHAnsi" w:hAnsiTheme="minorHAnsi" w:cstheme="minorHAnsi"/>
        </w:rPr>
      </w:pPr>
      <w:r w:rsidRPr="007B6FAE">
        <w:rPr>
          <w:rFonts w:asciiTheme="minorHAnsi" w:hAnsiTheme="minorHAnsi" w:cstheme="minorHAnsi"/>
        </w:rPr>
        <w:t>All disputes or differences whatsoever arising between the parties out of or in relation to the construction meaning and operation or effect of the Contract / Tender Documents or breach thereof shall be settled amicably. If, however, the parties are not able to solve them amicably, the same shall be settled by arbitration in accordance with the applicable national laws, and the award made in pursuance thereof shall be binding on the parties.</w:t>
      </w:r>
      <w:r w:rsidR="008D0B05" w:rsidRPr="007B6FAE">
        <w:rPr>
          <w:rFonts w:asciiTheme="minorHAnsi" w:hAnsiTheme="minorHAnsi" w:cstheme="minorHAnsi"/>
        </w:rPr>
        <w:t xml:space="preserve"> Any dispute, controversy or claims, arising out of or relating to this Agreement or the breach, termination or in validity thereof, shall be settled by arbitration of a sole arbitrator jointly appointed by the Parties, or if the Parties are unable to Agree upon an arbitrator, to the arbitration panel of 3 (three) arbitrators, 1(one) to be appointed by each disputing Party and the third to be appointed by the 2(two) arbitrators so appointed. The arbitration shall be governed by the Arbitration and Conciliation Act, 1996 or modification, amendment, consolidation or re</w:t>
      </w:r>
      <w:r w:rsidR="008D0B05" w:rsidRPr="007B6FAE">
        <w:rPr>
          <w:rFonts w:asciiTheme="minorHAnsi" w:hAnsiTheme="minorHAnsi" w:cstheme="minorHAnsi" w:hint="eastAsia"/>
        </w:rPr>
        <w:t>‐</w:t>
      </w:r>
      <w:r w:rsidR="008D0B05" w:rsidRPr="007B6FAE">
        <w:rPr>
          <w:rFonts w:asciiTheme="minorHAnsi" w:hAnsiTheme="minorHAnsi" w:cstheme="minorHAnsi"/>
        </w:rPr>
        <w:t>enactment thereof.</w:t>
      </w:r>
    </w:p>
    <w:p w14:paraId="65794660" w14:textId="308C9996" w:rsidR="00441806" w:rsidRPr="000D11AF" w:rsidRDefault="00963EFC" w:rsidP="008D0B05">
      <w:pPr>
        <w:pStyle w:val="Standard"/>
        <w:jc w:val="both"/>
        <w:rPr>
          <w:rFonts w:asciiTheme="minorHAnsi" w:hAnsiTheme="minorHAnsi" w:cstheme="minorHAnsi"/>
        </w:rPr>
      </w:pPr>
      <w:r w:rsidRPr="007B6FAE">
        <w:rPr>
          <w:rFonts w:asciiTheme="minorHAnsi" w:hAnsiTheme="minorHAnsi" w:cstheme="minorHAnsi"/>
        </w:rPr>
        <w:t>Any appeal will be subject of the exclusive jurisdiction of courts at Mumbai and the language of the arbitration proceedings and that of all documents and communication between the parties shall be in English</w:t>
      </w:r>
      <w:r w:rsidR="008D0B05" w:rsidRPr="007B6FAE">
        <w:rPr>
          <w:rFonts w:asciiTheme="minorHAnsi" w:hAnsiTheme="minorHAnsi" w:cstheme="minorHAnsi"/>
        </w:rPr>
        <w:t xml:space="preserve">. </w:t>
      </w:r>
      <w:r w:rsidRPr="007B6FAE">
        <w:rPr>
          <w:rFonts w:asciiTheme="minorHAnsi" w:hAnsiTheme="minorHAnsi" w:cstheme="minorHAnsi"/>
        </w:rPr>
        <w:t>The laws applicable to this contract shall be the laws in force in India. The contract shall be governed by and interpreted in accordance with Indian law.</w:t>
      </w:r>
    </w:p>
    <w:p w14:paraId="788DD0C6"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 xml:space="preserve">The Successful Bidder shall continue work under the Contract during the arbitration proceedings unless otherwise directed in writing by the </w:t>
      </w:r>
      <w:r w:rsidR="00212530" w:rsidRPr="007B6FAE">
        <w:rPr>
          <w:rFonts w:asciiTheme="minorHAnsi" w:hAnsiTheme="minorHAnsi" w:cstheme="minorHAnsi"/>
        </w:rPr>
        <w:t>Bank</w:t>
      </w:r>
      <w:r w:rsidRPr="007B6FAE">
        <w:rPr>
          <w:rFonts w:asciiTheme="minorHAnsi" w:hAnsiTheme="minorHAnsi" w:cstheme="minorHAnsi"/>
        </w:rPr>
        <w:t xml:space="preserve"> or unless the matter is such that </w:t>
      </w:r>
      <w:r w:rsidRPr="007B6FAE">
        <w:rPr>
          <w:rFonts w:asciiTheme="minorHAnsi" w:hAnsiTheme="minorHAnsi" w:cstheme="minorHAnsi"/>
        </w:rPr>
        <w:lastRenderedPageBreak/>
        <w:t>the work cannot possibly be continued until the decision of the arbiter, as the case may be, is obtained. The venue of the arbitration shall be in Mumbai</w:t>
      </w:r>
    </w:p>
    <w:p w14:paraId="738F3E74" w14:textId="77777777" w:rsidR="00441806" w:rsidRPr="000D11AF" w:rsidRDefault="00441806">
      <w:pPr>
        <w:pStyle w:val="Standard"/>
        <w:jc w:val="both"/>
        <w:rPr>
          <w:rFonts w:asciiTheme="minorHAnsi" w:hAnsiTheme="minorHAnsi" w:cstheme="minorHAnsi"/>
        </w:rPr>
      </w:pPr>
    </w:p>
    <w:p w14:paraId="595BD22A" w14:textId="3ECCE8BA" w:rsidR="00441806" w:rsidRPr="000D11AF" w:rsidRDefault="00CA59BC" w:rsidP="005F60B3">
      <w:pPr>
        <w:pStyle w:val="Heading1"/>
        <w:ind w:left="0"/>
      </w:pPr>
      <w:bookmarkStart w:id="94" w:name="_Toc14092817"/>
      <w:bookmarkStart w:id="95" w:name="_Toc159848167"/>
      <w:r w:rsidRPr="007B6FAE">
        <w:t>4</w:t>
      </w:r>
      <w:r w:rsidR="005F60B3">
        <w:t>7</w:t>
      </w:r>
      <w:r w:rsidR="00D91371" w:rsidRPr="007B6FAE">
        <w:t>. Amendment</w:t>
      </w:r>
      <w:r w:rsidR="00963EFC" w:rsidRPr="007B6FAE">
        <w:t xml:space="preserve"> to Contract</w:t>
      </w:r>
      <w:bookmarkEnd w:id="94"/>
      <w:bookmarkEnd w:id="95"/>
    </w:p>
    <w:p w14:paraId="329A6FFF"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No variation in or modification of the conditions of the contract shall be made except by written amendment signed by the parties</w:t>
      </w:r>
    </w:p>
    <w:p w14:paraId="69C76233" w14:textId="77777777" w:rsidR="00441806" w:rsidRPr="000D11AF" w:rsidRDefault="00441806">
      <w:pPr>
        <w:pStyle w:val="Standard"/>
        <w:jc w:val="both"/>
        <w:rPr>
          <w:rFonts w:asciiTheme="minorHAnsi" w:hAnsiTheme="minorHAnsi" w:cstheme="minorHAnsi"/>
        </w:rPr>
      </w:pPr>
    </w:p>
    <w:p w14:paraId="210F3331" w14:textId="30C77EFE" w:rsidR="00441806" w:rsidRPr="000D11AF" w:rsidRDefault="00CA59BC" w:rsidP="005F60B3">
      <w:pPr>
        <w:pStyle w:val="Heading1"/>
        <w:ind w:left="0"/>
      </w:pPr>
      <w:bookmarkStart w:id="96" w:name="_Toc14092818"/>
      <w:bookmarkStart w:id="97" w:name="_Toc159848168"/>
      <w:r w:rsidRPr="007B6FAE">
        <w:t>4</w:t>
      </w:r>
      <w:r w:rsidR="005F60B3">
        <w:t>8</w:t>
      </w:r>
      <w:r w:rsidR="00D91371" w:rsidRPr="007B6FAE">
        <w:t>. Correspondence</w:t>
      </w:r>
      <w:r w:rsidR="00963EFC" w:rsidRPr="007B6FAE">
        <w:t xml:space="preserve"> and Notices</w:t>
      </w:r>
      <w:bookmarkEnd w:id="96"/>
      <w:bookmarkEnd w:id="97"/>
    </w:p>
    <w:p w14:paraId="2A46298A" w14:textId="76A354F6" w:rsidR="00441806" w:rsidRPr="000D11AF" w:rsidRDefault="00963EFC" w:rsidP="00CA59BC">
      <w:pPr>
        <w:pStyle w:val="Standard"/>
        <w:jc w:val="both"/>
        <w:rPr>
          <w:rFonts w:asciiTheme="minorHAnsi" w:hAnsiTheme="minorHAnsi" w:cstheme="minorHAnsi"/>
        </w:rPr>
      </w:pPr>
      <w:r w:rsidRPr="007B6FAE">
        <w:rPr>
          <w:rFonts w:asciiTheme="minorHAnsi" w:hAnsiTheme="minorHAnsi" w:cstheme="minorHAnsi"/>
        </w:rPr>
        <w:t>Any correspondence or notice from one party to another under the terms of the contract shall be served by hand and confirmed in writing to the party’s address. A notice shall be effective from the date when delivered</w:t>
      </w:r>
      <w:r w:rsidR="00DA731E" w:rsidRPr="007B6FAE">
        <w:rPr>
          <w:rFonts w:asciiTheme="minorHAnsi" w:hAnsiTheme="minorHAnsi" w:cstheme="minorHAnsi"/>
        </w:rPr>
        <w:t xml:space="preserve"> through email / post.</w:t>
      </w:r>
    </w:p>
    <w:p w14:paraId="60B44E06" w14:textId="77777777" w:rsidR="00441806" w:rsidRPr="000D11AF" w:rsidRDefault="00441806">
      <w:pPr>
        <w:pStyle w:val="Standard"/>
        <w:jc w:val="both"/>
        <w:rPr>
          <w:rFonts w:asciiTheme="minorHAnsi" w:hAnsiTheme="minorHAnsi" w:cstheme="minorHAnsi"/>
        </w:rPr>
      </w:pPr>
    </w:p>
    <w:p w14:paraId="0022338B" w14:textId="2CDC76DC" w:rsidR="00441806" w:rsidRPr="000D11AF" w:rsidRDefault="005F60B3" w:rsidP="005F60B3">
      <w:pPr>
        <w:pStyle w:val="Heading1"/>
        <w:ind w:left="0"/>
      </w:pPr>
      <w:bookmarkStart w:id="98" w:name="_Toc159848169"/>
      <w:r>
        <w:t>49</w:t>
      </w:r>
      <w:r w:rsidR="00965C27" w:rsidRPr="007B6FAE">
        <w:t>. General</w:t>
      </w:r>
      <w:r w:rsidR="00963EFC" w:rsidRPr="007B6FAE">
        <w:t xml:space="preserve"> Terms and Conditions</w:t>
      </w:r>
      <w:bookmarkEnd w:id="98"/>
    </w:p>
    <w:p w14:paraId="3B201C89" w14:textId="77777777" w:rsidR="00441806" w:rsidRPr="000D11AF" w:rsidRDefault="00963EFC" w:rsidP="00965C27">
      <w:pPr>
        <w:pStyle w:val="ListParagraph"/>
        <w:ind w:left="0" w:firstLine="0"/>
        <w:rPr>
          <w:rFonts w:asciiTheme="minorHAnsi" w:hAnsiTheme="minorHAnsi" w:cstheme="minorHAnsi"/>
        </w:rPr>
      </w:pPr>
      <w:r w:rsidRPr="007B6FAE">
        <w:rPr>
          <w:rFonts w:asciiTheme="minorHAnsi" w:hAnsiTheme="minorHAnsi" w:cstheme="minorHAnsi"/>
        </w:rPr>
        <w:t>Apart from those guidelines, the bidders who wish to submit responses to this RFP should note that they should abide by all the terms and conditions contained in the RFP. If the responses contain any extraneous conditions put in by the respondents, such responses may be disqualified and may not be considered for the selection process.</w:t>
      </w:r>
    </w:p>
    <w:p w14:paraId="59F380B9" w14:textId="77777777" w:rsidR="00441806" w:rsidRPr="000D11AF" w:rsidRDefault="00441806">
      <w:pPr>
        <w:pStyle w:val="Standard"/>
        <w:jc w:val="both"/>
        <w:rPr>
          <w:rFonts w:asciiTheme="minorHAnsi" w:hAnsiTheme="minorHAnsi" w:cstheme="minorHAnsi"/>
        </w:rPr>
      </w:pPr>
    </w:p>
    <w:p w14:paraId="6D9E0FF9" w14:textId="4AC16367" w:rsidR="00441806" w:rsidRPr="000D11AF" w:rsidRDefault="00CA59BC" w:rsidP="005F60B3">
      <w:pPr>
        <w:pStyle w:val="Heading1"/>
        <w:ind w:left="0"/>
      </w:pPr>
      <w:bookmarkStart w:id="99" w:name="_Toc159848170"/>
      <w:r w:rsidRPr="007B6FAE">
        <w:t>5</w:t>
      </w:r>
      <w:r w:rsidR="005F60B3">
        <w:t>0</w:t>
      </w:r>
      <w:r w:rsidR="00963EFC" w:rsidRPr="007B6FAE">
        <w:t>. Execution of SLA/NDA</w:t>
      </w:r>
      <w:bookmarkEnd w:id="99"/>
    </w:p>
    <w:p w14:paraId="63D7AA55"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 xml:space="preserve">The Service Provider (SP) </w:t>
      </w:r>
      <w:r w:rsidR="005C590F" w:rsidRPr="007B6FAE">
        <w:rPr>
          <w:rFonts w:asciiTheme="minorHAnsi" w:hAnsiTheme="minorHAnsi" w:cstheme="minorHAnsi"/>
        </w:rPr>
        <w:t>and Bank</w:t>
      </w:r>
      <w:r w:rsidRPr="007B6FAE">
        <w:rPr>
          <w:rFonts w:asciiTheme="minorHAnsi" w:hAnsiTheme="minorHAnsi" w:cstheme="minorHAnsi"/>
        </w:rPr>
        <w:t xml:space="preserve"> should execute (a) </w:t>
      </w:r>
      <w:r w:rsidR="005C590F" w:rsidRPr="007B6FAE">
        <w:rPr>
          <w:rFonts w:asciiTheme="minorHAnsi" w:hAnsiTheme="minorHAnsi" w:cstheme="minorHAnsi"/>
        </w:rPr>
        <w:t>A</w:t>
      </w:r>
      <w:r w:rsidRPr="007B6FAE">
        <w:rPr>
          <w:rFonts w:asciiTheme="minorHAnsi" w:hAnsiTheme="minorHAnsi" w:cstheme="minorHAnsi"/>
        </w:rPr>
        <w:t xml:space="preserve"> Service Level Agreement, which would include all the services and terms and conditions of the services to be extended as detailed herein and as may be prescribed by the </w:t>
      </w:r>
      <w:r w:rsidR="00212530" w:rsidRPr="007B6FAE">
        <w:rPr>
          <w:rFonts w:asciiTheme="minorHAnsi" w:hAnsiTheme="minorHAnsi" w:cstheme="minorHAnsi"/>
        </w:rPr>
        <w:t>Bank</w:t>
      </w:r>
      <w:r w:rsidRPr="007B6FAE">
        <w:rPr>
          <w:rFonts w:asciiTheme="minorHAnsi" w:hAnsiTheme="minorHAnsi" w:cstheme="minorHAnsi"/>
        </w:rPr>
        <w:t xml:space="preserve"> and (b) Non-disclosure Agreement.</w:t>
      </w:r>
    </w:p>
    <w:p w14:paraId="63AE67DA" w14:textId="77777777" w:rsidR="00DB26AD" w:rsidRPr="000D11AF" w:rsidRDefault="00DB26AD">
      <w:pPr>
        <w:pStyle w:val="Standard"/>
        <w:jc w:val="both"/>
        <w:rPr>
          <w:rFonts w:asciiTheme="minorHAnsi" w:hAnsiTheme="minorHAnsi" w:cstheme="minorHAnsi"/>
        </w:rPr>
      </w:pPr>
    </w:p>
    <w:p w14:paraId="34D30265" w14:textId="7ECA36FF" w:rsidR="00441806" w:rsidRPr="000D11AF" w:rsidRDefault="00CA59BC" w:rsidP="005F60B3">
      <w:pPr>
        <w:pStyle w:val="Heading1"/>
        <w:ind w:left="0"/>
      </w:pPr>
      <w:bookmarkStart w:id="100" w:name="_Toc14092823"/>
      <w:bookmarkStart w:id="101" w:name="_Toc159848171"/>
      <w:r w:rsidRPr="007B6FAE">
        <w:t>5</w:t>
      </w:r>
      <w:r w:rsidR="005F60B3">
        <w:t>1</w:t>
      </w:r>
      <w:r w:rsidR="00963EFC" w:rsidRPr="007B6FAE">
        <w:t>. Governing Language</w:t>
      </w:r>
      <w:bookmarkEnd w:id="100"/>
      <w:bookmarkEnd w:id="101"/>
    </w:p>
    <w:p w14:paraId="1E0F9B42" w14:textId="77777777" w:rsidR="00441806" w:rsidRPr="000D11AF" w:rsidRDefault="00963EFC">
      <w:pPr>
        <w:pStyle w:val="Textbody"/>
        <w:jc w:val="both"/>
        <w:rPr>
          <w:rFonts w:asciiTheme="minorHAnsi" w:hAnsiTheme="minorHAnsi" w:cstheme="minorHAnsi"/>
          <w:sz w:val="24"/>
          <w:szCs w:val="24"/>
        </w:rPr>
      </w:pPr>
      <w:r w:rsidRPr="007B6FAE">
        <w:rPr>
          <w:rFonts w:asciiTheme="minorHAnsi" w:hAnsiTheme="minorHAnsi" w:cstheme="minorHAnsi"/>
          <w:sz w:val="24"/>
          <w:szCs w:val="24"/>
        </w:rPr>
        <w:t>All correspondences and other documents pertaining to the contract shall be in English</w:t>
      </w:r>
    </w:p>
    <w:p w14:paraId="57C40027" w14:textId="77777777" w:rsidR="00441806" w:rsidRPr="000D11AF" w:rsidRDefault="00441806">
      <w:pPr>
        <w:pStyle w:val="Textbody"/>
        <w:jc w:val="both"/>
        <w:rPr>
          <w:rFonts w:asciiTheme="minorHAnsi" w:hAnsiTheme="minorHAnsi" w:cstheme="minorHAnsi"/>
          <w:sz w:val="24"/>
          <w:szCs w:val="24"/>
        </w:rPr>
      </w:pPr>
    </w:p>
    <w:p w14:paraId="1546B575" w14:textId="1DC59507" w:rsidR="00441806" w:rsidRPr="000D11AF" w:rsidRDefault="00416BEA">
      <w:pPr>
        <w:pStyle w:val="Heading1"/>
        <w:spacing w:before="1" w:line="251" w:lineRule="auto"/>
        <w:ind w:left="0"/>
        <w:jc w:val="both"/>
        <w:rPr>
          <w:rFonts w:asciiTheme="minorHAnsi" w:hAnsiTheme="minorHAnsi" w:cstheme="minorHAnsi"/>
          <w:sz w:val="24"/>
          <w:szCs w:val="24"/>
        </w:rPr>
      </w:pPr>
      <w:bookmarkStart w:id="102" w:name="_Toc14092824"/>
      <w:bookmarkStart w:id="103" w:name="_Toc159848172"/>
      <w:r w:rsidRPr="007B6FAE">
        <w:rPr>
          <w:rFonts w:asciiTheme="minorHAnsi" w:hAnsiTheme="minorHAnsi" w:cstheme="minorHAnsi"/>
          <w:sz w:val="24"/>
          <w:szCs w:val="24"/>
        </w:rPr>
        <w:t>5</w:t>
      </w:r>
      <w:r w:rsidR="005F60B3">
        <w:rPr>
          <w:rFonts w:asciiTheme="minorHAnsi" w:hAnsiTheme="minorHAnsi" w:cstheme="minorHAnsi"/>
          <w:sz w:val="24"/>
          <w:szCs w:val="24"/>
        </w:rPr>
        <w:t>2</w:t>
      </w:r>
      <w:r w:rsidR="00963EFC" w:rsidRPr="007B6FAE">
        <w:rPr>
          <w:rFonts w:asciiTheme="minorHAnsi" w:hAnsiTheme="minorHAnsi" w:cstheme="minorHAnsi"/>
          <w:sz w:val="24"/>
          <w:szCs w:val="24"/>
        </w:rPr>
        <w:t>. Applicable Law</w:t>
      </w:r>
      <w:bookmarkEnd w:id="102"/>
      <w:bookmarkEnd w:id="103"/>
    </w:p>
    <w:p w14:paraId="54AC0273"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lang w:bidi="ar-SA"/>
        </w:rPr>
        <w:t>The Contract shall be governed and interpreted in accordance with laws enforced in India</w:t>
      </w:r>
    </w:p>
    <w:p w14:paraId="65E6D16A" w14:textId="77777777" w:rsidR="00441806" w:rsidRPr="000D11AF" w:rsidRDefault="00441806">
      <w:pPr>
        <w:pStyle w:val="Textbody"/>
        <w:jc w:val="both"/>
        <w:rPr>
          <w:rFonts w:asciiTheme="minorHAnsi" w:hAnsiTheme="minorHAnsi" w:cstheme="minorHAnsi"/>
          <w:sz w:val="24"/>
          <w:szCs w:val="24"/>
        </w:rPr>
      </w:pPr>
    </w:p>
    <w:p w14:paraId="62FCAEF7" w14:textId="678F01DE" w:rsidR="00441806" w:rsidRPr="000D11AF" w:rsidRDefault="00416BEA" w:rsidP="005F60B3">
      <w:pPr>
        <w:pStyle w:val="Heading1"/>
        <w:ind w:left="0"/>
      </w:pPr>
      <w:bookmarkStart w:id="104" w:name="_Toc159848173"/>
      <w:r w:rsidRPr="007B6FAE">
        <w:t>5</w:t>
      </w:r>
      <w:r w:rsidR="005F60B3">
        <w:t>3</w:t>
      </w:r>
      <w:r w:rsidR="00963EFC" w:rsidRPr="007B6FAE">
        <w:t>. Authorized Signatory</w:t>
      </w:r>
      <w:bookmarkEnd w:id="104"/>
    </w:p>
    <w:p w14:paraId="12D1234F"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 xml:space="preserve">The selected bidder shall indicate the authorized signatories who can discuss and correspond with the </w:t>
      </w:r>
      <w:r w:rsidR="00212530" w:rsidRPr="007B6FAE">
        <w:rPr>
          <w:rFonts w:asciiTheme="minorHAnsi" w:hAnsiTheme="minorHAnsi" w:cstheme="minorHAnsi"/>
        </w:rPr>
        <w:t>Bank</w:t>
      </w:r>
      <w:r w:rsidRPr="007B6FAE">
        <w:rPr>
          <w:rFonts w:asciiTheme="minorHAnsi" w:hAnsiTheme="minorHAnsi" w:cstheme="minorHAnsi"/>
        </w:rPr>
        <w:t>, with regard to the obligations under the contract.</w:t>
      </w:r>
    </w:p>
    <w:p w14:paraId="7C443E8D" w14:textId="77777777" w:rsidR="00441806" w:rsidRPr="000D11AF" w:rsidRDefault="00441806">
      <w:pPr>
        <w:pStyle w:val="Standard"/>
        <w:jc w:val="both"/>
        <w:rPr>
          <w:rFonts w:asciiTheme="minorHAnsi" w:hAnsiTheme="minorHAnsi" w:cstheme="minorHAnsi"/>
          <w:b/>
          <w:bCs/>
        </w:rPr>
      </w:pPr>
    </w:p>
    <w:p w14:paraId="6120918B" w14:textId="7AAE9EA6" w:rsidR="00441806" w:rsidRPr="000D11AF" w:rsidRDefault="00416BEA" w:rsidP="005F60B3">
      <w:pPr>
        <w:pStyle w:val="Heading1"/>
        <w:ind w:left="0"/>
      </w:pPr>
      <w:bookmarkStart w:id="105" w:name="_Toc159848174"/>
      <w:r w:rsidRPr="007B6FAE">
        <w:t>5</w:t>
      </w:r>
      <w:r w:rsidR="005F60B3">
        <w:t>4</w:t>
      </w:r>
      <w:r w:rsidR="00963EFC" w:rsidRPr="007B6FAE">
        <w:t>. Applicable Law and Jurisdiction of court</w:t>
      </w:r>
      <w:bookmarkEnd w:id="105"/>
    </w:p>
    <w:p w14:paraId="397C781C"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The Contract with the selected bidder shall be governed in accordance with the Laws of India for the time being enforced and will be subject to the exclusive jurisdiction of Courts at Mumbai (with the exclusion of all other Courts).</w:t>
      </w:r>
    </w:p>
    <w:p w14:paraId="77189240" w14:textId="77777777" w:rsidR="00441806" w:rsidRPr="000D11AF" w:rsidRDefault="00441806">
      <w:pPr>
        <w:pStyle w:val="Standard"/>
        <w:jc w:val="both"/>
        <w:rPr>
          <w:rFonts w:asciiTheme="minorHAnsi" w:hAnsiTheme="minorHAnsi" w:cstheme="minorHAnsi"/>
          <w:b/>
          <w:bCs/>
        </w:rPr>
      </w:pPr>
    </w:p>
    <w:p w14:paraId="04AF976A" w14:textId="36AEFD4D" w:rsidR="00441806" w:rsidRPr="000D11AF" w:rsidRDefault="00416BEA" w:rsidP="005F60B3">
      <w:pPr>
        <w:pStyle w:val="Heading1"/>
        <w:ind w:left="0"/>
      </w:pPr>
      <w:bookmarkStart w:id="106" w:name="_Toc159848175"/>
      <w:r w:rsidRPr="007B6FAE">
        <w:t>5</w:t>
      </w:r>
      <w:r w:rsidR="005F60B3">
        <w:t>5</w:t>
      </w:r>
      <w:r w:rsidR="00963EFC" w:rsidRPr="007B6FAE">
        <w:t>. Cancellation of Contract and Compensation</w:t>
      </w:r>
      <w:bookmarkEnd w:id="106"/>
    </w:p>
    <w:p w14:paraId="5F508237"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 xml:space="preserve">The </w:t>
      </w:r>
      <w:r w:rsidR="00212530" w:rsidRPr="007B6FAE">
        <w:rPr>
          <w:rFonts w:asciiTheme="minorHAnsi" w:hAnsiTheme="minorHAnsi" w:cstheme="minorHAnsi"/>
        </w:rPr>
        <w:t>Bank</w:t>
      </w:r>
      <w:r w:rsidRPr="007B6FAE">
        <w:rPr>
          <w:rFonts w:asciiTheme="minorHAnsi" w:hAnsiTheme="minorHAnsi" w:cstheme="minorHAnsi"/>
        </w:rPr>
        <w:t xml:space="preserve"> reserves the right to cancel the contract of the selected bidder and recover expenditure incurred by the </w:t>
      </w:r>
      <w:r w:rsidR="00212530" w:rsidRPr="007B6FAE">
        <w:rPr>
          <w:rFonts w:asciiTheme="minorHAnsi" w:hAnsiTheme="minorHAnsi" w:cstheme="minorHAnsi"/>
        </w:rPr>
        <w:t>Bank</w:t>
      </w:r>
      <w:r w:rsidRPr="007B6FAE">
        <w:rPr>
          <w:rFonts w:asciiTheme="minorHAnsi" w:hAnsiTheme="minorHAnsi" w:cstheme="minorHAnsi"/>
        </w:rPr>
        <w:t xml:space="preserve"> on the following circumstances:</w:t>
      </w:r>
    </w:p>
    <w:p w14:paraId="2EA0677A" w14:textId="77777777" w:rsidR="00441806" w:rsidRPr="000D11AF" w:rsidRDefault="00963EFC">
      <w:pPr>
        <w:pStyle w:val="Standard"/>
        <w:spacing w:after="20"/>
        <w:jc w:val="both"/>
        <w:rPr>
          <w:rFonts w:asciiTheme="minorHAnsi" w:hAnsiTheme="minorHAnsi" w:cstheme="minorHAnsi"/>
        </w:rPr>
      </w:pPr>
      <w:r w:rsidRPr="007B6FAE">
        <w:rPr>
          <w:rFonts w:asciiTheme="minorHAnsi" w:hAnsiTheme="minorHAnsi" w:cstheme="minorHAnsi"/>
        </w:rPr>
        <w:t>• The selected bidder commits a breach of any of the terms and conditions of the bid/contract.</w:t>
      </w:r>
    </w:p>
    <w:p w14:paraId="5AAE7196" w14:textId="77777777" w:rsidR="00441806" w:rsidRPr="000D11AF" w:rsidRDefault="00963EFC">
      <w:pPr>
        <w:pStyle w:val="Standard"/>
        <w:spacing w:after="20"/>
        <w:jc w:val="both"/>
        <w:rPr>
          <w:rFonts w:asciiTheme="minorHAnsi" w:hAnsiTheme="minorHAnsi" w:cstheme="minorHAnsi"/>
        </w:rPr>
      </w:pPr>
      <w:r w:rsidRPr="007B6FAE">
        <w:rPr>
          <w:rFonts w:asciiTheme="minorHAnsi" w:hAnsiTheme="minorHAnsi" w:cstheme="minorHAnsi"/>
        </w:rPr>
        <w:t>• The bidder goes into liquidation voluntarily or otherwise.</w:t>
      </w:r>
    </w:p>
    <w:p w14:paraId="71485F28" w14:textId="77777777" w:rsidR="00441806" w:rsidRPr="000D11AF" w:rsidRDefault="00963EFC">
      <w:pPr>
        <w:pStyle w:val="Standard"/>
        <w:spacing w:after="20"/>
        <w:jc w:val="both"/>
        <w:rPr>
          <w:rFonts w:asciiTheme="minorHAnsi" w:hAnsiTheme="minorHAnsi" w:cstheme="minorHAnsi"/>
        </w:rPr>
      </w:pPr>
      <w:r w:rsidRPr="007B6FAE">
        <w:rPr>
          <w:rFonts w:asciiTheme="minorHAnsi" w:hAnsiTheme="minorHAnsi" w:cstheme="minorHAnsi"/>
        </w:rPr>
        <w:t>• An attachment is levied or continues to be levied for a period of 7 days upon effects of the bid.</w:t>
      </w:r>
    </w:p>
    <w:p w14:paraId="00776F4E" w14:textId="77777777" w:rsidR="00441806" w:rsidRPr="000D11AF" w:rsidRDefault="00963EFC">
      <w:pPr>
        <w:pStyle w:val="Standard"/>
        <w:spacing w:after="20"/>
        <w:jc w:val="both"/>
        <w:rPr>
          <w:rFonts w:asciiTheme="minorHAnsi" w:hAnsiTheme="minorHAnsi" w:cstheme="minorHAnsi"/>
        </w:rPr>
      </w:pPr>
      <w:r w:rsidRPr="007B6FAE">
        <w:rPr>
          <w:rFonts w:asciiTheme="minorHAnsi" w:hAnsiTheme="minorHAnsi" w:cstheme="minorHAnsi"/>
        </w:rPr>
        <w:lastRenderedPageBreak/>
        <w:t>• The progress regarding execution of the contract, made by the selected bidder is found to be unsatisfactory.</w:t>
      </w:r>
    </w:p>
    <w:p w14:paraId="00F5BADD"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 If deductions on account of liquidated Damages exceeds more than 10% of the total contract price.</w:t>
      </w:r>
    </w:p>
    <w:p w14:paraId="6E0E5440" w14:textId="77777777" w:rsidR="00441806" w:rsidRPr="000D11AF" w:rsidRDefault="00441806">
      <w:pPr>
        <w:pStyle w:val="Standard"/>
        <w:jc w:val="both"/>
        <w:rPr>
          <w:rFonts w:asciiTheme="minorHAnsi" w:hAnsiTheme="minorHAnsi" w:cstheme="minorHAnsi"/>
        </w:rPr>
      </w:pPr>
    </w:p>
    <w:p w14:paraId="36C307C8" w14:textId="77777777" w:rsidR="00441806" w:rsidRPr="000D11AF" w:rsidRDefault="00963EFC" w:rsidP="00965C27">
      <w:pPr>
        <w:pStyle w:val="Standard"/>
        <w:spacing w:after="240"/>
        <w:jc w:val="both"/>
        <w:rPr>
          <w:rFonts w:asciiTheme="minorHAnsi" w:hAnsiTheme="minorHAnsi" w:cstheme="minorHAnsi"/>
        </w:rPr>
      </w:pPr>
      <w:r w:rsidRPr="007B6FAE">
        <w:rPr>
          <w:rFonts w:asciiTheme="minorHAnsi" w:hAnsiTheme="minorHAnsi" w:cstheme="minorHAnsi"/>
        </w:rPr>
        <w:t xml:space="preserve">After the award of the contract, if the selected bidder does not perform satisfactorily or delays execution of the contract, the </w:t>
      </w:r>
      <w:r w:rsidR="00212530" w:rsidRPr="007B6FAE">
        <w:rPr>
          <w:rFonts w:asciiTheme="minorHAnsi" w:hAnsiTheme="minorHAnsi" w:cstheme="minorHAnsi"/>
        </w:rPr>
        <w:t>Bank</w:t>
      </w:r>
      <w:r w:rsidRPr="007B6FAE">
        <w:rPr>
          <w:rFonts w:asciiTheme="minorHAnsi" w:hAnsiTheme="minorHAnsi" w:cstheme="minorHAnsi"/>
        </w:rPr>
        <w:t xml:space="preserve"> reserves the right to get the balance contract executed by another party of its choice by giving one months’ notice for the same. In this event, the selected bidder is bound to make good the additional expenditure, which the </w:t>
      </w:r>
      <w:r w:rsidR="00212530" w:rsidRPr="007B6FAE">
        <w:rPr>
          <w:rFonts w:asciiTheme="minorHAnsi" w:hAnsiTheme="minorHAnsi" w:cstheme="minorHAnsi"/>
        </w:rPr>
        <w:t>Bank</w:t>
      </w:r>
      <w:r w:rsidRPr="007B6FAE">
        <w:rPr>
          <w:rFonts w:asciiTheme="minorHAnsi" w:hAnsiTheme="minorHAnsi" w:cstheme="minorHAnsi"/>
        </w:rPr>
        <w:t xml:space="preserve"> may have to incur to carry out bidding process for the execution of the balance of the contract. This clause is applicable, if for any reason, the contract is cancelled. The </w:t>
      </w:r>
      <w:r w:rsidR="00212530" w:rsidRPr="007B6FAE">
        <w:rPr>
          <w:rFonts w:asciiTheme="minorHAnsi" w:hAnsiTheme="minorHAnsi" w:cstheme="minorHAnsi"/>
        </w:rPr>
        <w:t>Bank</w:t>
      </w:r>
      <w:r w:rsidRPr="007B6FAE">
        <w:rPr>
          <w:rFonts w:asciiTheme="minorHAnsi" w:hAnsiTheme="minorHAnsi" w:cstheme="minorHAnsi"/>
        </w:rPr>
        <w:t xml:space="preserve"> reserves the right to recover any dues payable by the selected bidder from any amount outstanding to the credit of the selected bidder, including the pending bills and/or invoking </w:t>
      </w:r>
      <w:r w:rsidR="00212530" w:rsidRPr="007B6FAE">
        <w:rPr>
          <w:rFonts w:asciiTheme="minorHAnsi" w:hAnsiTheme="minorHAnsi" w:cstheme="minorHAnsi"/>
        </w:rPr>
        <w:t>Bank</w:t>
      </w:r>
      <w:r w:rsidRPr="007B6FAE">
        <w:rPr>
          <w:rFonts w:asciiTheme="minorHAnsi" w:hAnsiTheme="minorHAnsi" w:cstheme="minorHAnsi"/>
        </w:rPr>
        <w:t xml:space="preserve"> Guarantee, if any, under this contract or any other contract/order.</w:t>
      </w:r>
    </w:p>
    <w:p w14:paraId="0CAD4665" w14:textId="757FF261" w:rsidR="00965C27" w:rsidRPr="000D11AF" w:rsidRDefault="007D3A70" w:rsidP="005F60B3">
      <w:pPr>
        <w:pStyle w:val="Heading1"/>
        <w:ind w:left="0"/>
      </w:pPr>
      <w:bookmarkStart w:id="107" w:name="_Toc159848176"/>
      <w:r w:rsidRPr="007B6FAE">
        <w:t>5</w:t>
      </w:r>
      <w:r w:rsidR="005F60B3">
        <w:t>6</w:t>
      </w:r>
      <w:r w:rsidRPr="007B6FAE">
        <w:t xml:space="preserve">. </w:t>
      </w:r>
      <w:r w:rsidR="00965C27" w:rsidRPr="007B6FAE">
        <w:t>Exit option</w:t>
      </w:r>
      <w:bookmarkEnd w:id="107"/>
    </w:p>
    <w:p w14:paraId="730E5DCB" w14:textId="5666C966"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 xml:space="preserve">Notwithstanding anything contained in this Agreement, the </w:t>
      </w:r>
      <w:r w:rsidR="00212530" w:rsidRPr="007B6FAE">
        <w:rPr>
          <w:rFonts w:asciiTheme="minorHAnsi" w:hAnsiTheme="minorHAnsi" w:cstheme="minorHAnsi"/>
        </w:rPr>
        <w:t>Bank</w:t>
      </w:r>
      <w:r w:rsidRPr="007B6FAE">
        <w:rPr>
          <w:rFonts w:asciiTheme="minorHAnsi" w:hAnsiTheme="minorHAnsi" w:cstheme="minorHAnsi"/>
        </w:rPr>
        <w:t xml:space="preserve"> shall be entitled to terminate the agreement with the Vendor without assigning any reason at any time by </w:t>
      </w:r>
      <w:r w:rsidR="00965C27" w:rsidRPr="007B6FAE">
        <w:rPr>
          <w:rFonts w:asciiTheme="minorHAnsi" w:hAnsiTheme="minorHAnsi" w:cstheme="minorHAnsi"/>
        </w:rPr>
        <w:t>giving thirty (</w:t>
      </w:r>
      <w:r w:rsidRPr="007B6FAE">
        <w:rPr>
          <w:rFonts w:asciiTheme="minorHAnsi" w:hAnsiTheme="minorHAnsi" w:cstheme="minorHAnsi"/>
        </w:rPr>
        <w:t>30) days prior written notice to the Vendor</w:t>
      </w:r>
    </w:p>
    <w:p w14:paraId="0931224C" w14:textId="77777777" w:rsidR="00441806" w:rsidRPr="000D11AF" w:rsidRDefault="00441806">
      <w:pPr>
        <w:pStyle w:val="Standard"/>
        <w:jc w:val="both"/>
        <w:rPr>
          <w:rFonts w:asciiTheme="minorHAnsi" w:hAnsiTheme="minorHAnsi" w:cstheme="minorHAnsi"/>
        </w:rPr>
      </w:pPr>
    </w:p>
    <w:p w14:paraId="0CC4C86C" w14:textId="4B88B65B" w:rsidR="00965C27" w:rsidRPr="000D11AF" w:rsidRDefault="007D3A70" w:rsidP="005F60B3">
      <w:pPr>
        <w:pStyle w:val="Heading1"/>
        <w:ind w:left="0"/>
      </w:pPr>
      <w:bookmarkStart w:id="108" w:name="_Toc159848177"/>
      <w:r w:rsidRPr="007B6FAE">
        <w:t>5</w:t>
      </w:r>
      <w:r w:rsidR="005F60B3">
        <w:t>7</w:t>
      </w:r>
      <w:r w:rsidR="00963EFC" w:rsidRPr="007B6FAE">
        <w:t>. N</w:t>
      </w:r>
      <w:r w:rsidR="00965C27" w:rsidRPr="007B6FAE">
        <w:t>on-payment of professional Fees</w:t>
      </w:r>
      <w:bookmarkEnd w:id="108"/>
    </w:p>
    <w:p w14:paraId="3CFD604D" w14:textId="54272FDC"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 xml:space="preserve">If any of the items/activities as mentioned in the price bid and as mentioned in Total Cost of Ownership (TCO) </w:t>
      </w:r>
      <w:r w:rsidR="00965C27" w:rsidRPr="007B6FAE">
        <w:rPr>
          <w:rFonts w:asciiTheme="minorHAnsi" w:hAnsiTheme="minorHAnsi" w:cstheme="minorHAnsi"/>
        </w:rPr>
        <w:t>items are</w:t>
      </w:r>
      <w:r w:rsidRPr="007B6FAE">
        <w:rPr>
          <w:rFonts w:asciiTheme="minorHAnsi" w:hAnsiTheme="minorHAnsi" w:cstheme="minorHAnsi"/>
        </w:rPr>
        <w:t xml:space="preserve"> not taken up by the </w:t>
      </w:r>
      <w:r w:rsidR="00212530" w:rsidRPr="007B6FAE">
        <w:rPr>
          <w:rFonts w:asciiTheme="minorHAnsi" w:hAnsiTheme="minorHAnsi" w:cstheme="minorHAnsi"/>
        </w:rPr>
        <w:t>Bank</w:t>
      </w:r>
      <w:r w:rsidRPr="007B6FAE">
        <w:rPr>
          <w:rFonts w:asciiTheme="minorHAnsi" w:hAnsiTheme="minorHAnsi" w:cstheme="minorHAnsi"/>
        </w:rPr>
        <w:t xml:space="preserve"> during the course of this assignment, the </w:t>
      </w:r>
      <w:r w:rsidR="00212530" w:rsidRPr="007B6FAE">
        <w:rPr>
          <w:rFonts w:asciiTheme="minorHAnsi" w:hAnsiTheme="minorHAnsi" w:cstheme="minorHAnsi"/>
        </w:rPr>
        <w:t>Bank</w:t>
      </w:r>
      <w:r w:rsidRPr="007B6FAE">
        <w:rPr>
          <w:rFonts w:asciiTheme="minorHAnsi" w:hAnsiTheme="minorHAnsi" w:cstheme="minorHAnsi"/>
        </w:rPr>
        <w:t xml:space="preserve"> will not pay the professional fees quoted by the vendor in the Price Bid against such activity/item.</w:t>
      </w:r>
    </w:p>
    <w:p w14:paraId="5F6447A2" w14:textId="77777777" w:rsidR="00441806" w:rsidRPr="000D11AF" w:rsidRDefault="00441806">
      <w:pPr>
        <w:pStyle w:val="Standard"/>
        <w:jc w:val="both"/>
        <w:rPr>
          <w:rFonts w:asciiTheme="minorHAnsi" w:hAnsiTheme="minorHAnsi" w:cstheme="minorHAnsi"/>
        </w:rPr>
      </w:pPr>
    </w:p>
    <w:p w14:paraId="251CEDA4" w14:textId="4CCD1883" w:rsidR="00441806" w:rsidRPr="000D11AF" w:rsidRDefault="007D3A70" w:rsidP="005F60B3">
      <w:pPr>
        <w:pStyle w:val="Heading1"/>
        <w:ind w:left="0"/>
      </w:pPr>
      <w:bookmarkStart w:id="109" w:name="_Toc159848178"/>
      <w:r w:rsidRPr="007B6FAE">
        <w:t>5</w:t>
      </w:r>
      <w:r w:rsidR="005F60B3">
        <w:t>8</w:t>
      </w:r>
      <w:r w:rsidR="00963EFC" w:rsidRPr="007B6FAE">
        <w:t>. Subcontracting</w:t>
      </w:r>
      <w:bookmarkEnd w:id="109"/>
    </w:p>
    <w:p w14:paraId="61D5739C"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The vendor shall not subcontract or permit anyone other than its personnel or related firms / entities to perform any of the work, service or other performance required of the vendor under the contract.</w:t>
      </w:r>
    </w:p>
    <w:p w14:paraId="54C10901" w14:textId="77777777" w:rsidR="00441806" w:rsidRPr="000D11AF" w:rsidRDefault="00441806">
      <w:pPr>
        <w:pStyle w:val="Standard"/>
        <w:jc w:val="both"/>
        <w:rPr>
          <w:rFonts w:asciiTheme="minorHAnsi" w:hAnsiTheme="minorHAnsi" w:cstheme="minorHAnsi"/>
        </w:rPr>
      </w:pPr>
    </w:p>
    <w:p w14:paraId="0C834355" w14:textId="31BDF357" w:rsidR="00441806" w:rsidRPr="000D11AF" w:rsidRDefault="005F60B3" w:rsidP="005F60B3">
      <w:pPr>
        <w:pStyle w:val="Heading1"/>
        <w:ind w:left="0"/>
      </w:pPr>
      <w:bookmarkStart w:id="110" w:name="_Toc159848179"/>
      <w:r>
        <w:t>59</w:t>
      </w:r>
      <w:r w:rsidR="00963EFC" w:rsidRPr="007B6FAE">
        <w:t>. Liquidated Damages</w:t>
      </w:r>
      <w:bookmarkEnd w:id="110"/>
    </w:p>
    <w:p w14:paraId="22BAD0CC" w14:textId="59AD9A1D" w:rsidR="00441806" w:rsidRPr="000D11AF" w:rsidRDefault="00963EFC">
      <w:pPr>
        <w:pStyle w:val="Standard"/>
        <w:jc w:val="both"/>
        <w:rPr>
          <w:rFonts w:asciiTheme="minorHAnsi" w:hAnsiTheme="minorHAnsi" w:cstheme="minorHAnsi"/>
        </w:rPr>
      </w:pPr>
      <w:r w:rsidRPr="007B6FAE">
        <w:rPr>
          <w:rFonts w:asciiTheme="minorHAnsi" w:hAnsiTheme="minorHAnsi" w:cstheme="minorHAnsi"/>
          <w:bCs/>
        </w:rPr>
        <w:t xml:space="preserve">The liquidated damages will be an estimate of the loss or damage that the </w:t>
      </w:r>
      <w:r w:rsidR="00212530" w:rsidRPr="007B6FAE">
        <w:rPr>
          <w:rFonts w:asciiTheme="minorHAnsi" w:hAnsiTheme="minorHAnsi" w:cstheme="minorHAnsi"/>
          <w:bCs/>
        </w:rPr>
        <w:t>Bank</w:t>
      </w:r>
      <w:r w:rsidRPr="007B6FAE">
        <w:rPr>
          <w:rFonts w:asciiTheme="minorHAnsi" w:hAnsiTheme="minorHAnsi" w:cstheme="minorHAnsi"/>
          <w:bCs/>
        </w:rPr>
        <w:t xml:space="preserve"> may have suffered due to delay in performance of the obligations (under the terms and conditions of the contract) by the vendor </w:t>
      </w:r>
      <w:r w:rsidR="00F64599" w:rsidRPr="007B6FAE">
        <w:rPr>
          <w:rFonts w:asciiTheme="minorHAnsi" w:hAnsiTheme="minorHAnsi" w:cstheme="minorHAnsi"/>
          <w:bCs/>
        </w:rPr>
        <w:t xml:space="preserve">/ </w:t>
      </w:r>
      <w:r w:rsidR="00965C27" w:rsidRPr="007B6FAE">
        <w:rPr>
          <w:rFonts w:asciiTheme="minorHAnsi" w:hAnsiTheme="minorHAnsi" w:cstheme="minorHAnsi"/>
          <w:bCs/>
        </w:rPr>
        <w:t>consultancy firm</w:t>
      </w:r>
      <w:r w:rsidRPr="007B6FAE">
        <w:rPr>
          <w:rFonts w:asciiTheme="minorHAnsi" w:hAnsiTheme="minorHAnsi" w:cstheme="minorHAnsi"/>
          <w:bCs/>
        </w:rPr>
        <w:t xml:space="preserve"> shall be liable to pay the </w:t>
      </w:r>
      <w:r w:rsidR="00212530" w:rsidRPr="007B6FAE">
        <w:rPr>
          <w:rFonts w:asciiTheme="minorHAnsi" w:hAnsiTheme="minorHAnsi" w:cstheme="minorHAnsi"/>
          <w:bCs/>
        </w:rPr>
        <w:t>Bank</w:t>
      </w:r>
      <w:r w:rsidRPr="007B6FAE">
        <w:rPr>
          <w:rFonts w:asciiTheme="minorHAnsi" w:hAnsiTheme="minorHAnsi" w:cstheme="minorHAnsi"/>
          <w:bCs/>
        </w:rPr>
        <w:t xml:space="preserve"> as liquidated damages at the rate of </w:t>
      </w:r>
      <w:r w:rsidR="008336CE" w:rsidRPr="007B6FAE">
        <w:rPr>
          <w:rFonts w:asciiTheme="minorHAnsi" w:hAnsiTheme="minorHAnsi" w:cstheme="minorHAnsi"/>
          <w:bCs/>
        </w:rPr>
        <w:t>0.50</w:t>
      </w:r>
      <w:r w:rsidRPr="007B6FAE">
        <w:rPr>
          <w:rFonts w:asciiTheme="minorHAnsi" w:hAnsiTheme="minorHAnsi" w:cstheme="minorHAnsi"/>
          <w:bCs/>
        </w:rPr>
        <w:t xml:space="preserve">% of the total contract value of each assignment for delay of every </w:t>
      </w:r>
      <w:r w:rsidR="008336CE" w:rsidRPr="007B6FAE">
        <w:rPr>
          <w:rFonts w:asciiTheme="minorHAnsi" w:hAnsiTheme="minorHAnsi" w:cstheme="minorHAnsi"/>
          <w:bCs/>
        </w:rPr>
        <w:t>month</w:t>
      </w:r>
      <w:r w:rsidR="004D7F71" w:rsidRPr="007B6FAE">
        <w:rPr>
          <w:rFonts w:asciiTheme="minorHAnsi" w:hAnsiTheme="minorHAnsi" w:cstheme="minorHAnsi"/>
          <w:bCs/>
        </w:rPr>
        <w:t xml:space="preserve"> </w:t>
      </w:r>
      <w:r w:rsidRPr="007B6FAE">
        <w:rPr>
          <w:rFonts w:asciiTheme="minorHAnsi" w:hAnsiTheme="minorHAnsi" w:cstheme="minorHAnsi"/>
          <w:bCs/>
        </w:rPr>
        <w:t xml:space="preserve">or part thereof (for final certification) with maximum limit of 10% of contract value of the each assignment. Without any prejudice to the </w:t>
      </w:r>
      <w:r w:rsidR="00212530" w:rsidRPr="007B6FAE">
        <w:rPr>
          <w:rFonts w:asciiTheme="minorHAnsi" w:hAnsiTheme="minorHAnsi" w:cstheme="minorHAnsi"/>
          <w:bCs/>
        </w:rPr>
        <w:t>Bank</w:t>
      </w:r>
      <w:r w:rsidRPr="007B6FAE">
        <w:rPr>
          <w:rFonts w:asciiTheme="minorHAnsi" w:hAnsiTheme="minorHAnsi" w:cstheme="minorHAnsi"/>
          <w:bCs/>
        </w:rPr>
        <w:t xml:space="preserve">'s other rights under the law, the </w:t>
      </w:r>
      <w:r w:rsidR="00212530" w:rsidRPr="007B6FAE">
        <w:rPr>
          <w:rFonts w:asciiTheme="minorHAnsi" w:hAnsiTheme="minorHAnsi" w:cstheme="minorHAnsi"/>
          <w:bCs/>
        </w:rPr>
        <w:t>Bank</w:t>
      </w:r>
      <w:r w:rsidRPr="007B6FAE">
        <w:rPr>
          <w:rFonts w:asciiTheme="minorHAnsi" w:hAnsiTheme="minorHAnsi" w:cstheme="minorHAnsi"/>
          <w:bCs/>
        </w:rPr>
        <w:t xml:space="preserve"> shall recover the liquidate damages, if any, accruing to the </w:t>
      </w:r>
      <w:r w:rsidR="00212530" w:rsidRPr="007B6FAE">
        <w:rPr>
          <w:rFonts w:asciiTheme="minorHAnsi" w:hAnsiTheme="minorHAnsi" w:cstheme="minorHAnsi"/>
          <w:bCs/>
        </w:rPr>
        <w:t>Bank</w:t>
      </w:r>
      <w:r w:rsidRPr="007B6FAE">
        <w:rPr>
          <w:rFonts w:asciiTheme="minorHAnsi" w:hAnsiTheme="minorHAnsi" w:cstheme="minorHAnsi"/>
          <w:bCs/>
        </w:rPr>
        <w:t xml:space="preserve">, as above, from any amount payable to the consultant/s either as per the Contract, executed between the </w:t>
      </w:r>
      <w:r w:rsidR="00212530" w:rsidRPr="007B6FAE">
        <w:rPr>
          <w:rFonts w:asciiTheme="minorHAnsi" w:hAnsiTheme="minorHAnsi" w:cstheme="minorHAnsi"/>
          <w:bCs/>
        </w:rPr>
        <w:t>Bank</w:t>
      </w:r>
      <w:r w:rsidRPr="007B6FAE">
        <w:rPr>
          <w:rFonts w:asciiTheme="minorHAnsi" w:hAnsiTheme="minorHAnsi" w:cstheme="minorHAnsi"/>
          <w:bCs/>
        </w:rPr>
        <w:t xml:space="preserve"> and the vendor pursuant hereto or under any other Agreement/Contract, the </w:t>
      </w:r>
      <w:r w:rsidR="00212530" w:rsidRPr="007B6FAE">
        <w:rPr>
          <w:rFonts w:asciiTheme="minorHAnsi" w:hAnsiTheme="minorHAnsi" w:cstheme="minorHAnsi"/>
          <w:bCs/>
        </w:rPr>
        <w:t>Bank</w:t>
      </w:r>
      <w:r w:rsidRPr="007B6FAE">
        <w:rPr>
          <w:rFonts w:asciiTheme="minorHAnsi" w:hAnsiTheme="minorHAnsi" w:cstheme="minorHAnsi"/>
          <w:bCs/>
        </w:rPr>
        <w:t xml:space="preserve"> may have executed/shall be executing with the vendor.</w:t>
      </w:r>
    </w:p>
    <w:p w14:paraId="5FCC489B" w14:textId="77777777" w:rsidR="00285807" w:rsidRPr="000D11AF" w:rsidRDefault="00285807">
      <w:pPr>
        <w:pStyle w:val="Standard"/>
        <w:jc w:val="both"/>
        <w:rPr>
          <w:rFonts w:asciiTheme="minorHAnsi" w:hAnsiTheme="minorHAnsi" w:cstheme="minorHAnsi"/>
        </w:rPr>
      </w:pPr>
    </w:p>
    <w:p w14:paraId="4A36608C" w14:textId="61E4D30B" w:rsidR="00441806" w:rsidRPr="000D11AF" w:rsidRDefault="007D3A70" w:rsidP="005F60B3">
      <w:pPr>
        <w:pStyle w:val="Heading1"/>
        <w:spacing w:before="1" w:line="251" w:lineRule="auto"/>
        <w:ind w:left="0"/>
        <w:jc w:val="both"/>
        <w:rPr>
          <w:rFonts w:asciiTheme="minorHAnsi" w:hAnsiTheme="minorHAnsi" w:cstheme="minorHAnsi"/>
          <w:sz w:val="24"/>
          <w:szCs w:val="24"/>
        </w:rPr>
      </w:pPr>
      <w:bookmarkStart w:id="111" w:name="_Toc14092835"/>
      <w:bookmarkStart w:id="112" w:name="_Toc159848180"/>
      <w:r w:rsidRPr="007B6FAE">
        <w:rPr>
          <w:rFonts w:asciiTheme="minorHAnsi" w:hAnsiTheme="minorHAnsi" w:cstheme="minorHAnsi"/>
          <w:sz w:val="24"/>
          <w:szCs w:val="24"/>
        </w:rPr>
        <w:t>6</w:t>
      </w:r>
      <w:r w:rsidR="005F60B3">
        <w:rPr>
          <w:rFonts w:asciiTheme="minorHAnsi" w:hAnsiTheme="minorHAnsi" w:cstheme="minorHAnsi"/>
          <w:sz w:val="24"/>
          <w:szCs w:val="24"/>
        </w:rPr>
        <w:t>0</w:t>
      </w:r>
      <w:r w:rsidR="00963EFC" w:rsidRPr="007B6FAE">
        <w:rPr>
          <w:rFonts w:asciiTheme="minorHAnsi" w:hAnsiTheme="minorHAnsi" w:cstheme="minorHAnsi"/>
          <w:sz w:val="24"/>
          <w:szCs w:val="24"/>
        </w:rPr>
        <w:t>. Delays in Bidder’s Performance</w:t>
      </w:r>
      <w:bookmarkEnd w:id="111"/>
      <w:bookmarkEnd w:id="112"/>
    </w:p>
    <w:p w14:paraId="2322B201" w14:textId="77777777" w:rsidR="00441806" w:rsidRPr="000D11AF" w:rsidRDefault="00963EFC">
      <w:pPr>
        <w:pStyle w:val="Textbody"/>
        <w:jc w:val="both"/>
        <w:rPr>
          <w:rFonts w:asciiTheme="minorHAnsi" w:hAnsiTheme="minorHAnsi" w:cstheme="minorHAnsi"/>
          <w:sz w:val="24"/>
          <w:szCs w:val="24"/>
        </w:rPr>
      </w:pPr>
      <w:r w:rsidRPr="007B6FAE">
        <w:rPr>
          <w:rFonts w:asciiTheme="minorHAnsi" w:hAnsiTheme="minorHAnsi" w:cstheme="minorHAnsi"/>
          <w:sz w:val="24"/>
          <w:szCs w:val="24"/>
        </w:rPr>
        <w:t xml:space="preserve">The bidder must strictly adhere to the implementation schedule, as specified in the purchase contract, executed between the Parties for performance of the obligations, arising out of the </w:t>
      </w:r>
      <w:r w:rsidRPr="007B6FAE">
        <w:rPr>
          <w:rFonts w:asciiTheme="minorHAnsi" w:hAnsiTheme="minorHAnsi" w:cstheme="minorHAnsi"/>
          <w:sz w:val="24"/>
          <w:szCs w:val="24"/>
        </w:rPr>
        <w:lastRenderedPageBreak/>
        <w:t>purchase contract and any delay in completion of the obligations by the bidder and if the issue is not resolved then resort to any or all of the following:</w:t>
      </w:r>
    </w:p>
    <w:p w14:paraId="05138D5C" w14:textId="77777777" w:rsidR="00441806" w:rsidRPr="000D11AF" w:rsidRDefault="00963EFC" w:rsidP="003C2DFE">
      <w:pPr>
        <w:pStyle w:val="Standard"/>
        <w:numPr>
          <w:ilvl w:val="0"/>
          <w:numId w:val="60"/>
        </w:numPr>
        <w:jc w:val="both"/>
        <w:rPr>
          <w:rFonts w:asciiTheme="minorHAnsi" w:hAnsiTheme="minorHAnsi" w:cstheme="minorHAnsi"/>
        </w:rPr>
      </w:pPr>
      <w:r w:rsidRPr="007B6FAE">
        <w:rPr>
          <w:rFonts w:asciiTheme="minorHAnsi" w:hAnsiTheme="minorHAnsi" w:cstheme="minorHAnsi"/>
        </w:rPr>
        <w:t>Claiming Liquidated Damages</w:t>
      </w:r>
    </w:p>
    <w:p w14:paraId="5A22B05A" w14:textId="77777777" w:rsidR="00441806" w:rsidRPr="000D11AF" w:rsidRDefault="00963EFC">
      <w:pPr>
        <w:pStyle w:val="Standard"/>
        <w:numPr>
          <w:ilvl w:val="0"/>
          <w:numId w:val="2"/>
        </w:numPr>
        <w:jc w:val="both"/>
        <w:rPr>
          <w:rFonts w:asciiTheme="minorHAnsi" w:hAnsiTheme="minorHAnsi" w:cstheme="minorHAnsi"/>
        </w:rPr>
      </w:pPr>
      <w:r w:rsidRPr="007B6FAE">
        <w:rPr>
          <w:rFonts w:asciiTheme="minorHAnsi" w:hAnsiTheme="minorHAnsi" w:cstheme="minorHAnsi"/>
        </w:rPr>
        <w:t>Termination of the purchase agreement fully or partly and claim liquidated damages</w:t>
      </w:r>
    </w:p>
    <w:p w14:paraId="7FD453CB" w14:textId="77777777" w:rsidR="00441806" w:rsidRPr="000D11AF" w:rsidRDefault="00963EFC">
      <w:pPr>
        <w:pStyle w:val="Standard"/>
        <w:numPr>
          <w:ilvl w:val="0"/>
          <w:numId w:val="2"/>
        </w:numPr>
        <w:jc w:val="both"/>
        <w:rPr>
          <w:rFonts w:asciiTheme="minorHAnsi" w:hAnsiTheme="minorHAnsi" w:cstheme="minorHAnsi"/>
        </w:rPr>
      </w:pPr>
      <w:r w:rsidRPr="007B6FAE">
        <w:rPr>
          <w:rFonts w:asciiTheme="minorHAnsi" w:hAnsiTheme="minorHAnsi" w:cstheme="minorHAnsi"/>
        </w:rPr>
        <w:t xml:space="preserve">Forfeiting of Earnest Money Deposit / Invoking </w:t>
      </w:r>
      <w:r w:rsidR="005C590F" w:rsidRPr="007B6FAE">
        <w:rPr>
          <w:rFonts w:asciiTheme="minorHAnsi" w:hAnsiTheme="minorHAnsi" w:cstheme="minorHAnsi"/>
        </w:rPr>
        <w:t>PBG</w:t>
      </w:r>
      <w:r w:rsidRPr="007B6FAE">
        <w:rPr>
          <w:rFonts w:asciiTheme="minorHAnsi" w:hAnsiTheme="minorHAnsi" w:cstheme="minorHAnsi"/>
        </w:rPr>
        <w:t xml:space="preserve"> </w:t>
      </w:r>
      <w:r w:rsidR="00212530" w:rsidRPr="007B6FAE">
        <w:rPr>
          <w:rFonts w:asciiTheme="minorHAnsi" w:hAnsiTheme="minorHAnsi" w:cstheme="minorHAnsi"/>
        </w:rPr>
        <w:t>Bank</w:t>
      </w:r>
      <w:r w:rsidRPr="007B6FAE">
        <w:rPr>
          <w:rFonts w:asciiTheme="minorHAnsi" w:hAnsiTheme="minorHAnsi" w:cstheme="minorHAnsi"/>
        </w:rPr>
        <w:t xml:space="preserve"> Guarantee</w:t>
      </w:r>
    </w:p>
    <w:p w14:paraId="0F9F908E" w14:textId="77777777" w:rsidR="00441806" w:rsidRPr="000D11AF" w:rsidRDefault="00441806">
      <w:pPr>
        <w:pStyle w:val="Standard"/>
        <w:jc w:val="both"/>
        <w:rPr>
          <w:rFonts w:asciiTheme="minorHAnsi" w:hAnsiTheme="minorHAnsi" w:cstheme="minorHAnsi"/>
        </w:rPr>
      </w:pPr>
    </w:p>
    <w:p w14:paraId="77794A29" w14:textId="513A0037" w:rsidR="00441806" w:rsidRPr="000D11AF" w:rsidRDefault="00451912" w:rsidP="005F60B3">
      <w:pPr>
        <w:pStyle w:val="Heading1"/>
        <w:ind w:left="0"/>
      </w:pPr>
      <w:bookmarkStart w:id="113" w:name="_Toc159848181"/>
      <w:r w:rsidRPr="007B6FAE">
        <w:t>6</w:t>
      </w:r>
      <w:r w:rsidR="005F60B3">
        <w:t>1</w:t>
      </w:r>
      <w:r w:rsidR="00963EFC" w:rsidRPr="007B6FAE">
        <w:t>. FORCE MAJEURE</w:t>
      </w:r>
      <w:bookmarkEnd w:id="113"/>
    </w:p>
    <w:p w14:paraId="031EF80A"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 xml:space="preserve">i. For the purpose of this contract, “Force Majeure” means an event which is beyond the reasonable control of a Party, is not foreseeable, is unavoidable and not brought about by or at the instance of the Party claiming to be affected by such events and which has caused the non-performance or delay in performance, and which makes a </w:t>
      </w:r>
      <w:r w:rsidR="00C00FC5" w:rsidRPr="007B6FAE">
        <w:rPr>
          <w:rFonts w:asciiTheme="minorHAnsi" w:hAnsiTheme="minorHAnsi" w:cstheme="minorHAnsi"/>
        </w:rPr>
        <w:t>Party’s</w:t>
      </w:r>
      <w:r w:rsidRPr="007B6FAE">
        <w:rPr>
          <w:rFonts w:asciiTheme="minorHAnsi" w:hAnsiTheme="minorHAnsi" w:cstheme="minorHAnsi"/>
        </w:rPr>
        <w:t xml:space="preserve"> performance of its obligations hereunder impossible or so impractical as reasonably to be considered impossible in the circumstances, and includes, but is not limited to, war, riots, civil disorder, earthquake, fire, explosion, storm, flood or other extreme adverse weather conditions, strikes, lockouts or other industrial action(except where such strikes, lockouts or other industrial action are within the power of the party invoking Force majeure to prevent), confiscation or any other action by Government agencies.</w:t>
      </w:r>
    </w:p>
    <w:p w14:paraId="561E55E6"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ii. Force Majeure shall not include (a) any event which is caused by the negligence or intentional action of a Party or by or of such Party</w:t>
      </w:r>
      <w:r w:rsidR="005C590F" w:rsidRPr="007B6FAE">
        <w:rPr>
          <w:rFonts w:asciiTheme="minorHAnsi" w:hAnsiTheme="minorHAnsi" w:cstheme="minorHAnsi"/>
        </w:rPr>
        <w:t>’</w:t>
      </w:r>
      <w:r w:rsidRPr="007B6FAE">
        <w:rPr>
          <w:rFonts w:asciiTheme="minorHAnsi" w:hAnsiTheme="minorHAnsi" w:cstheme="minorHAnsi"/>
        </w:rPr>
        <w:t>s sub-consultants or agents or employees, nor (b) any event which is a diligent party could reasonably have been expected both to take into account at the time of the conclusion of this contract, an avoid or overcome in the carrying out of its obligations hereunder.</w:t>
      </w:r>
    </w:p>
    <w:p w14:paraId="64D23039"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iii. Force Majeure shall not include insufficiency of funds or inability to make any payment required hereunder.</w:t>
      </w:r>
    </w:p>
    <w:p w14:paraId="6E90D91D"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iv. A party affected by an event of force majeure shall continue to perform its obligations under the contract as far as is reasonably practical, and shall take all reasonable measures to minimize the consequences of any event of force majeure.</w:t>
      </w:r>
    </w:p>
    <w:p w14:paraId="45E628A4"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v. A party affected by an event of force majeure shall notify the other party of such event as soon as possible, and in any case not later than 14 days following the occurrence of such event, providing evidence of the nature and cause of such event, and shall similarly give written notice of restoration of normal conditions as soon as possible.</w:t>
      </w:r>
    </w:p>
    <w:p w14:paraId="29B20634"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This provision shall survive the termination of this agreement for any reason.</w:t>
      </w:r>
    </w:p>
    <w:p w14:paraId="2DA4BE93" w14:textId="77777777" w:rsidR="00441806" w:rsidRPr="000D11AF" w:rsidRDefault="00441806">
      <w:pPr>
        <w:pStyle w:val="Textbody"/>
        <w:jc w:val="both"/>
        <w:rPr>
          <w:rFonts w:asciiTheme="minorHAnsi" w:hAnsiTheme="minorHAnsi" w:cstheme="minorHAnsi"/>
          <w:sz w:val="24"/>
          <w:szCs w:val="24"/>
        </w:rPr>
      </w:pPr>
    </w:p>
    <w:p w14:paraId="242FE465" w14:textId="2A11D8C0" w:rsidR="00441806" w:rsidRPr="000D11AF" w:rsidRDefault="00451912" w:rsidP="005F60B3">
      <w:pPr>
        <w:pStyle w:val="Heading1"/>
        <w:ind w:left="0"/>
      </w:pPr>
      <w:bookmarkStart w:id="114" w:name="_Toc159848182"/>
      <w:r w:rsidRPr="007B6FAE">
        <w:t>6</w:t>
      </w:r>
      <w:r w:rsidR="005F60B3">
        <w:t>2</w:t>
      </w:r>
      <w:r w:rsidR="00963EFC" w:rsidRPr="007B6FAE">
        <w:t>. Survival of Clauses</w:t>
      </w:r>
      <w:bookmarkEnd w:id="114"/>
    </w:p>
    <w:p w14:paraId="5C59CC1C"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Any provision or covenant of this RFP or subsequent Agreement, which expressly, or by its nature, imposes obligations beyond the expiration, or termination of this Agreement, shall survive such expiration or termination.</w:t>
      </w:r>
    </w:p>
    <w:p w14:paraId="7BF82AB4" w14:textId="77777777" w:rsidR="00441806" w:rsidRPr="000D11AF" w:rsidRDefault="00441806">
      <w:pPr>
        <w:pStyle w:val="Textbody"/>
        <w:jc w:val="both"/>
        <w:rPr>
          <w:rFonts w:asciiTheme="minorHAnsi" w:hAnsiTheme="minorHAnsi" w:cstheme="minorHAnsi"/>
          <w:sz w:val="24"/>
          <w:szCs w:val="24"/>
        </w:rPr>
      </w:pPr>
    </w:p>
    <w:p w14:paraId="7A8B481A" w14:textId="0006D3AF" w:rsidR="00441806" w:rsidRPr="000D11AF" w:rsidRDefault="00451912" w:rsidP="005F60B3">
      <w:pPr>
        <w:pStyle w:val="Heading1"/>
        <w:spacing w:before="1" w:line="251" w:lineRule="auto"/>
        <w:ind w:left="0"/>
        <w:jc w:val="both"/>
        <w:rPr>
          <w:rFonts w:asciiTheme="minorHAnsi" w:hAnsiTheme="minorHAnsi" w:cstheme="minorHAnsi"/>
          <w:sz w:val="24"/>
          <w:szCs w:val="24"/>
        </w:rPr>
      </w:pPr>
      <w:bookmarkStart w:id="115" w:name="_Toc14092838"/>
      <w:bookmarkStart w:id="116" w:name="_Toc159848183"/>
      <w:r w:rsidRPr="007B6FAE">
        <w:rPr>
          <w:rFonts w:asciiTheme="minorHAnsi" w:hAnsiTheme="minorHAnsi" w:cstheme="minorHAnsi"/>
          <w:sz w:val="24"/>
          <w:szCs w:val="24"/>
        </w:rPr>
        <w:t>6</w:t>
      </w:r>
      <w:r w:rsidR="005F60B3">
        <w:rPr>
          <w:rFonts w:asciiTheme="minorHAnsi" w:hAnsiTheme="minorHAnsi" w:cstheme="minorHAnsi"/>
          <w:sz w:val="24"/>
          <w:szCs w:val="24"/>
        </w:rPr>
        <w:t>3</w:t>
      </w:r>
      <w:r w:rsidR="00963EFC" w:rsidRPr="007B6FAE">
        <w:rPr>
          <w:rFonts w:asciiTheme="minorHAnsi" w:hAnsiTheme="minorHAnsi" w:cstheme="minorHAnsi"/>
          <w:sz w:val="24"/>
          <w:szCs w:val="24"/>
        </w:rPr>
        <w:t>. Audits</w:t>
      </w:r>
      <w:bookmarkEnd w:id="115"/>
      <w:bookmarkEnd w:id="116"/>
    </w:p>
    <w:p w14:paraId="4C5A1271"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 xml:space="preserve">The </w:t>
      </w:r>
      <w:r w:rsidR="00212530" w:rsidRPr="007B6FAE">
        <w:rPr>
          <w:rFonts w:asciiTheme="minorHAnsi" w:hAnsiTheme="minorHAnsi" w:cstheme="minorHAnsi"/>
        </w:rPr>
        <w:t>Bank</w:t>
      </w:r>
      <w:r w:rsidRPr="007B6FAE">
        <w:rPr>
          <w:rFonts w:asciiTheme="minorHAnsi" w:hAnsiTheme="minorHAnsi" w:cstheme="minorHAnsi"/>
        </w:rPr>
        <w:t xml:space="preserve"> / Regulators reserves the right to conduct an audit/ongoing audit of the consulting services provided by the S</w:t>
      </w:r>
      <w:r w:rsidR="005C590F" w:rsidRPr="007B6FAE">
        <w:rPr>
          <w:rFonts w:asciiTheme="minorHAnsi" w:hAnsiTheme="minorHAnsi" w:cstheme="minorHAnsi"/>
        </w:rPr>
        <w:t>ervice Provider either</w:t>
      </w:r>
      <w:r w:rsidRPr="007B6FAE">
        <w:rPr>
          <w:rFonts w:asciiTheme="minorHAnsi" w:hAnsiTheme="minorHAnsi" w:cstheme="minorHAnsi"/>
        </w:rPr>
        <w:t xml:space="preserve"> directly or through third party partly or </w:t>
      </w:r>
      <w:r w:rsidR="005C590F" w:rsidRPr="007B6FAE">
        <w:rPr>
          <w:rFonts w:asciiTheme="minorHAnsi" w:hAnsiTheme="minorHAnsi" w:cstheme="minorHAnsi"/>
        </w:rPr>
        <w:t>fully.</w:t>
      </w:r>
    </w:p>
    <w:p w14:paraId="368262C7"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 xml:space="preserve">The bidder must make all necessary changes as mentioned by the results of these audits. </w:t>
      </w:r>
      <w:r w:rsidR="00212530" w:rsidRPr="007B6FAE">
        <w:rPr>
          <w:rFonts w:asciiTheme="minorHAnsi" w:hAnsiTheme="minorHAnsi" w:cstheme="minorHAnsi"/>
        </w:rPr>
        <w:t>Bank</w:t>
      </w:r>
      <w:r w:rsidRPr="007B6FAE">
        <w:rPr>
          <w:rFonts w:asciiTheme="minorHAnsi" w:hAnsiTheme="minorHAnsi" w:cstheme="minorHAnsi"/>
        </w:rPr>
        <w:t xml:space="preserve"> will incur the cost of appointment of a third party for audit. The bidder must ensure that the findings of the audit are successfully closed by the bidder within a mutually agreed timeline.</w:t>
      </w:r>
    </w:p>
    <w:p w14:paraId="43142B15"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 xml:space="preserve">The Successful Bidder(s) shall allow </w:t>
      </w:r>
      <w:r w:rsidR="00212530" w:rsidRPr="007B6FAE">
        <w:rPr>
          <w:rFonts w:asciiTheme="minorHAnsi" w:hAnsiTheme="minorHAnsi" w:cstheme="minorHAnsi"/>
        </w:rPr>
        <w:t>Bank</w:t>
      </w:r>
      <w:r w:rsidRPr="007B6FAE">
        <w:rPr>
          <w:rFonts w:asciiTheme="minorHAnsi" w:hAnsiTheme="minorHAnsi" w:cstheme="minorHAnsi"/>
        </w:rPr>
        <w:t xml:space="preserve">, it’s authorized Personnel, its auditors (internal and external) and/or other statutory authorities, and unrestricted right to inspect and audit the operations and records directly related to the services. The Cost &amp; Accounting Records will be </w:t>
      </w:r>
      <w:r w:rsidRPr="007B6FAE">
        <w:rPr>
          <w:rFonts w:asciiTheme="minorHAnsi" w:hAnsiTheme="minorHAnsi" w:cstheme="minorHAnsi"/>
        </w:rPr>
        <w:lastRenderedPageBreak/>
        <w:t xml:space="preserve">out of scope for the purpose of audit conducted by </w:t>
      </w:r>
      <w:r w:rsidR="00212530" w:rsidRPr="007B6FAE">
        <w:rPr>
          <w:rFonts w:asciiTheme="minorHAnsi" w:hAnsiTheme="minorHAnsi" w:cstheme="minorHAnsi"/>
        </w:rPr>
        <w:t>Bank</w:t>
      </w:r>
      <w:r w:rsidRPr="007B6FAE">
        <w:rPr>
          <w:rFonts w:asciiTheme="minorHAnsi" w:hAnsiTheme="minorHAnsi" w:cstheme="minorHAnsi"/>
        </w:rPr>
        <w:t>. If the Successful Bidder(s) is outsourcing any portion of the above activity, it will be the responsibility of the Successful Bidder(s) to ensure that the authorities/officials as mentioned above are allowed access to the places, systems, processes, records (except Cost &amp; Accounting Records) etc. of the activity, for inspection and verification.</w:t>
      </w:r>
    </w:p>
    <w:p w14:paraId="77C5A6B5" w14:textId="77777777" w:rsidR="00441806" w:rsidRPr="000D11AF" w:rsidRDefault="00963EFC">
      <w:pPr>
        <w:pStyle w:val="Textbody"/>
        <w:jc w:val="both"/>
        <w:rPr>
          <w:rFonts w:asciiTheme="minorHAnsi" w:hAnsiTheme="minorHAnsi" w:cstheme="minorHAnsi"/>
          <w:sz w:val="24"/>
          <w:szCs w:val="24"/>
        </w:rPr>
      </w:pPr>
      <w:r w:rsidRPr="007B6FAE">
        <w:rPr>
          <w:rFonts w:asciiTheme="minorHAnsi" w:hAnsiTheme="minorHAnsi" w:cstheme="minorHAnsi"/>
          <w:sz w:val="24"/>
          <w:szCs w:val="24"/>
        </w:rPr>
        <w:t xml:space="preserve">The Successful Bidder(s) shall keep complete and accurate records of all the operations in connection with the activities, per prevalent best practices in the industry. All books, records (except Cost &amp; Accounting Records) and information relevant to the services shall be preserved in isolation and be presented to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 xml:space="preserve"> or its designees for inspection as and when demanded.</w:t>
      </w:r>
    </w:p>
    <w:p w14:paraId="74996509" w14:textId="77777777" w:rsidR="00441806" w:rsidRPr="000D11AF" w:rsidRDefault="00963EFC" w:rsidP="00965C27">
      <w:pPr>
        <w:pStyle w:val="Textbody"/>
        <w:spacing w:after="240"/>
        <w:jc w:val="both"/>
        <w:rPr>
          <w:rFonts w:asciiTheme="minorHAnsi" w:hAnsiTheme="minorHAnsi" w:cstheme="minorHAnsi"/>
          <w:sz w:val="24"/>
          <w:szCs w:val="24"/>
        </w:rPr>
      </w:pPr>
      <w:r w:rsidRPr="007B6FAE">
        <w:rPr>
          <w:rFonts w:asciiTheme="minorHAnsi" w:hAnsiTheme="minorHAnsi" w:cstheme="minorHAnsi"/>
          <w:sz w:val="24"/>
          <w:szCs w:val="24"/>
        </w:rPr>
        <w:t xml:space="preserve">The Successful Bidder(s) should recognize the right of Reserve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 xml:space="preserve"> of India (RBI) to cause an inspection to be made of the Successful Bidder(s) / service provider and its books and accounts by one or more of its officers or employees or other designated person. Except in cases of regulatory and statutory audits,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 xml:space="preserve"> shall not exercise right to audit more than twice in a financial year</w:t>
      </w:r>
    </w:p>
    <w:p w14:paraId="3BC61111" w14:textId="39A93DBC" w:rsidR="00441806" w:rsidRPr="000D11AF" w:rsidRDefault="00451912">
      <w:pPr>
        <w:pStyle w:val="Heading1"/>
        <w:spacing w:before="1" w:line="251" w:lineRule="auto"/>
        <w:ind w:left="0"/>
        <w:jc w:val="both"/>
        <w:rPr>
          <w:rFonts w:asciiTheme="minorHAnsi" w:hAnsiTheme="minorHAnsi" w:cstheme="minorHAnsi"/>
          <w:sz w:val="24"/>
          <w:szCs w:val="24"/>
        </w:rPr>
      </w:pPr>
      <w:bookmarkStart w:id="117" w:name="_Toc14092840"/>
      <w:bookmarkStart w:id="118" w:name="_Toc159848184"/>
      <w:r w:rsidRPr="007B6FAE">
        <w:rPr>
          <w:rFonts w:asciiTheme="minorHAnsi" w:hAnsiTheme="minorHAnsi" w:cstheme="minorHAnsi"/>
          <w:sz w:val="24"/>
          <w:szCs w:val="24"/>
        </w:rPr>
        <w:t>6</w:t>
      </w:r>
      <w:r w:rsidR="005F60B3">
        <w:rPr>
          <w:rFonts w:asciiTheme="minorHAnsi" w:hAnsiTheme="minorHAnsi" w:cstheme="minorHAnsi"/>
          <w:sz w:val="24"/>
          <w:szCs w:val="24"/>
        </w:rPr>
        <w:t>4</w:t>
      </w:r>
      <w:r w:rsidR="00963EFC" w:rsidRPr="007B6FAE">
        <w:rPr>
          <w:rFonts w:asciiTheme="minorHAnsi" w:hAnsiTheme="minorHAnsi" w:cstheme="minorHAnsi"/>
          <w:sz w:val="24"/>
          <w:szCs w:val="24"/>
        </w:rPr>
        <w:t>. Professional Fees/ Charges</w:t>
      </w:r>
      <w:bookmarkEnd w:id="117"/>
      <w:bookmarkEnd w:id="118"/>
    </w:p>
    <w:p w14:paraId="38898A53" w14:textId="152E2016" w:rsidR="00441806" w:rsidRPr="000D11AF" w:rsidRDefault="00963EFC">
      <w:pPr>
        <w:pStyle w:val="Textbody"/>
        <w:jc w:val="both"/>
        <w:rPr>
          <w:rFonts w:asciiTheme="minorHAnsi" w:hAnsiTheme="minorHAnsi" w:cstheme="minorHAnsi"/>
          <w:sz w:val="24"/>
          <w:szCs w:val="24"/>
        </w:rPr>
      </w:pPr>
      <w:r w:rsidRPr="007B6FAE">
        <w:rPr>
          <w:rFonts w:asciiTheme="minorHAnsi" w:hAnsiTheme="minorHAnsi" w:cstheme="minorHAnsi"/>
          <w:sz w:val="24"/>
          <w:szCs w:val="24"/>
        </w:rPr>
        <w:t xml:space="preserve">If any of the items / activities as mentioned in the price </w:t>
      </w:r>
      <w:r w:rsidR="00965C27" w:rsidRPr="007B6FAE">
        <w:rPr>
          <w:rFonts w:asciiTheme="minorHAnsi" w:hAnsiTheme="minorHAnsi" w:cstheme="minorHAnsi"/>
          <w:sz w:val="24"/>
          <w:szCs w:val="24"/>
        </w:rPr>
        <w:t xml:space="preserve">bid </w:t>
      </w:r>
      <w:proofErr w:type="gramStart"/>
      <w:r w:rsidR="00965C27" w:rsidRPr="007B6FAE">
        <w:rPr>
          <w:rFonts w:asciiTheme="minorHAnsi" w:hAnsiTheme="minorHAnsi" w:cstheme="minorHAnsi"/>
          <w:sz w:val="24"/>
          <w:szCs w:val="24"/>
        </w:rPr>
        <w:t>are</w:t>
      </w:r>
      <w:proofErr w:type="gramEnd"/>
      <w:r w:rsidRPr="007B6FAE">
        <w:rPr>
          <w:rFonts w:asciiTheme="minorHAnsi" w:hAnsiTheme="minorHAnsi" w:cstheme="minorHAnsi"/>
          <w:sz w:val="24"/>
          <w:szCs w:val="24"/>
        </w:rPr>
        <w:t xml:space="preserve"> not taken up by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 xml:space="preserve"> during the course of this assignment,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 xml:space="preserve"> will not pay the professional fees / charges quoted by the bidder in the Price Bid against such activity / item.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 xml:space="preserve"> shall pay the professional fees, only on actual basis, for which services have been availed in the contract period.</w:t>
      </w:r>
    </w:p>
    <w:p w14:paraId="0F8C6121" w14:textId="77777777" w:rsidR="00441806" w:rsidRPr="000D11AF" w:rsidRDefault="00441806">
      <w:pPr>
        <w:pStyle w:val="Textbody"/>
        <w:jc w:val="both"/>
        <w:rPr>
          <w:rFonts w:asciiTheme="minorHAnsi" w:hAnsiTheme="minorHAnsi" w:cstheme="minorHAnsi"/>
          <w:sz w:val="24"/>
          <w:szCs w:val="24"/>
        </w:rPr>
      </w:pPr>
    </w:p>
    <w:p w14:paraId="1776F3B3" w14:textId="4B2BBEDC" w:rsidR="00441806" w:rsidRPr="000D11AF" w:rsidRDefault="00451912">
      <w:pPr>
        <w:pStyle w:val="Heading1"/>
        <w:spacing w:before="1" w:line="251" w:lineRule="auto"/>
        <w:ind w:left="0"/>
        <w:jc w:val="both"/>
        <w:rPr>
          <w:rFonts w:asciiTheme="minorHAnsi" w:hAnsiTheme="minorHAnsi" w:cstheme="minorHAnsi"/>
          <w:sz w:val="24"/>
          <w:szCs w:val="24"/>
        </w:rPr>
      </w:pPr>
      <w:bookmarkStart w:id="119" w:name="_Toc14092841"/>
      <w:bookmarkStart w:id="120" w:name="_Toc159848185"/>
      <w:r w:rsidRPr="007B6FAE">
        <w:rPr>
          <w:rFonts w:asciiTheme="minorHAnsi" w:hAnsiTheme="minorHAnsi" w:cstheme="minorHAnsi"/>
          <w:sz w:val="24"/>
          <w:szCs w:val="24"/>
        </w:rPr>
        <w:t>6</w:t>
      </w:r>
      <w:r w:rsidR="005F60B3">
        <w:rPr>
          <w:rFonts w:asciiTheme="minorHAnsi" w:hAnsiTheme="minorHAnsi" w:cstheme="minorHAnsi"/>
          <w:sz w:val="24"/>
          <w:szCs w:val="24"/>
        </w:rPr>
        <w:t>5</w:t>
      </w:r>
      <w:r w:rsidR="00963EFC" w:rsidRPr="007B6FAE">
        <w:rPr>
          <w:rFonts w:asciiTheme="minorHAnsi" w:hAnsiTheme="minorHAnsi" w:cstheme="minorHAnsi"/>
          <w:sz w:val="24"/>
          <w:szCs w:val="24"/>
        </w:rPr>
        <w:t>. Expenses and Taxes</w:t>
      </w:r>
      <w:bookmarkEnd w:id="119"/>
      <w:bookmarkEnd w:id="120"/>
    </w:p>
    <w:p w14:paraId="496FE328" w14:textId="77777777" w:rsidR="00441806" w:rsidRPr="000D11AF" w:rsidRDefault="00963EFC">
      <w:pPr>
        <w:pStyle w:val="Textbody"/>
        <w:jc w:val="both"/>
        <w:rPr>
          <w:rFonts w:asciiTheme="minorHAnsi" w:hAnsiTheme="minorHAnsi" w:cstheme="minorHAnsi"/>
          <w:sz w:val="24"/>
          <w:szCs w:val="24"/>
        </w:rPr>
      </w:pPr>
      <w:r w:rsidRPr="007B6FAE">
        <w:rPr>
          <w:rFonts w:asciiTheme="minorHAnsi" w:hAnsiTheme="minorHAnsi" w:cstheme="minorHAnsi"/>
          <w:sz w:val="24"/>
          <w:szCs w:val="24"/>
        </w:rPr>
        <w:t xml:space="preserve">The cost should include all related expenses. There are no additional expenses reimbursable by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 The bidder is expected to quote unit price in Indian Rupees as part of the commercial bid</w:t>
      </w:r>
    </w:p>
    <w:p w14:paraId="646A5A28" w14:textId="77777777" w:rsidR="00441806" w:rsidRPr="000D11AF" w:rsidRDefault="00963EFC">
      <w:pPr>
        <w:pStyle w:val="Textbody"/>
        <w:jc w:val="both"/>
        <w:rPr>
          <w:rFonts w:asciiTheme="minorHAnsi" w:hAnsiTheme="minorHAnsi" w:cstheme="minorHAnsi"/>
          <w:sz w:val="24"/>
          <w:szCs w:val="24"/>
        </w:rPr>
      </w:pPr>
      <w:r w:rsidRPr="007B6FAE">
        <w:rPr>
          <w:rFonts w:asciiTheme="minorHAnsi" w:hAnsiTheme="minorHAnsi" w:cstheme="minorHAnsi"/>
          <w:sz w:val="24"/>
          <w:szCs w:val="24"/>
        </w:rPr>
        <w:t xml:space="preserve">The price would be inclusive of all applicable taxes under the Indian law like customs duty, freight, forwarding, insurance, delivery, etc. but exclusive of only applicable GST, which shall be paid / reimbursed on actual basis on production of bills with GSTIN. Any increase in GST will be paid in actuals by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 xml:space="preserve"> or any new tax introduced by the government will also be paid by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 xml:space="preserve"> The entire benefits / advantages, arising out of fall in prices, taxes, duties or any other reason, must be passed on to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 The price quoted by the bidder should not change due to exchange rate fluctuations, inflation, market conditions, and increase in custom duty</w:t>
      </w:r>
      <w:r w:rsidR="00816889" w:rsidRPr="007B6FAE">
        <w:rPr>
          <w:rFonts w:asciiTheme="minorHAnsi" w:hAnsiTheme="minorHAnsi" w:cstheme="minorHAnsi"/>
          <w:sz w:val="24"/>
          <w:szCs w:val="24"/>
        </w:rPr>
        <w:t>, excise tax  etc</w:t>
      </w:r>
      <w:r w:rsidRPr="007B6FAE">
        <w:rPr>
          <w:rFonts w:asciiTheme="minorHAnsi" w:hAnsiTheme="minorHAnsi" w:cstheme="minorHAnsi"/>
          <w:sz w:val="24"/>
          <w:szCs w:val="24"/>
        </w:rPr>
        <w:t xml:space="preserve">. The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 xml:space="preserve"> will not pay any out of pocket expense. </w:t>
      </w:r>
    </w:p>
    <w:p w14:paraId="5F11AE8F" w14:textId="77777777" w:rsidR="00A90134" w:rsidRPr="000D11AF" w:rsidRDefault="00A90134">
      <w:pPr>
        <w:pStyle w:val="Textbody"/>
        <w:jc w:val="both"/>
        <w:rPr>
          <w:rFonts w:asciiTheme="minorHAnsi" w:hAnsiTheme="minorHAnsi" w:cstheme="minorHAnsi"/>
          <w:sz w:val="24"/>
          <w:szCs w:val="24"/>
        </w:rPr>
      </w:pPr>
    </w:p>
    <w:p w14:paraId="446291B8" w14:textId="5BC37661" w:rsidR="00441806" w:rsidRPr="000D11AF" w:rsidRDefault="00C84CFE">
      <w:pPr>
        <w:pStyle w:val="Heading1"/>
        <w:spacing w:before="1" w:line="251" w:lineRule="auto"/>
        <w:ind w:left="0"/>
        <w:jc w:val="both"/>
        <w:rPr>
          <w:rFonts w:asciiTheme="minorHAnsi" w:hAnsiTheme="minorHAnsi" w:cstheme="minorHAnsi"/>
          <w:sz w:val="24"/>
          <w:szCs w:val="24"/>
        </w:rPr>
      </w:pPr>
      <w:bookmarkStart w:id="121" w:name="_Toc14092842"/>
      <w:bookmarkStart w:id="122" w:name="_Toc159848186"/>
      <w:r w:rsidRPr="007B6FAE">
        <w:rPr>
          <w:rFonts w:asciiTheme="minorHAnsi" w:hAnsiTheme="minorHAnsi" w:cstheme="minorHAnsi"/>
          <w:sz w:val="24"/>
          <w:szCs w:val="24"/>
        </w:rPr>
        <w:t>6</w:t>
      </w:r>
      <w:r w:rsidR="005F60B3">
        <w:rPr>
          <w:rFonts w:asciiTheme="minorHAnsi" w:hAnsiTheme="minorHAnsi" w:cstheme="minorHAnsi"/>
          <w:sz w:val="24"/>
          <w:szCs w:val="24"/>
        </w:rPr>
        <w:t>6</w:t>
      </w:r>
      <w:r w:rsidR="00963EFC" w:rsidRPr="007B6FAE">
        <w:rPr>
          <w:rFonts w:asciiTheme="minorHAnsi" w:hAnsiTheme="minorHAnsi" w:cstheme="minorHAnsi"/>
          <w:sz w:val="24"/>
          <w:szCs w:val="24"/>
        </w:rPr>
        <w:t>. Non-negotiability on RFP</w:t>
      </w:r>
      <w:bookmarkEnd w:id="121"/>
      <w:bookmarkEnd w:id="122"/>
    </w:p>
    <w:p w14:paraId="147D1DA8" w14:textId="77777777" w:rsidR="00441806" w:rsidRPr="000D11AF" w:rsidRDefault="00212530">
      <w:pPr>
        <w:pStyle w:val="Standard"/>
        <w:jc w:val="both"/>
        <w:rPr>
          <w:rFonts w:asciiTheme="minorHAnsi" w:hAnsiTheme="minorHAnsi" w:cstheme="minorHAnsi"/>
        </w:rPr>
      </w:pPr>
      <w:r w:rsidRPr="007B6FAE">
        <w:rPr>
          <w:rFonts w:asciiTheme="minorHAnsi" w:hAnsiTheme="minorHAnsi" w:cstheme="minorHAnsi"/>
        </w:rPr>
        <w:t>Bank</w:t>
      </w:r>
      <w:r w:rsidR="00963EFC" w:rsidRPr="007B6FAE">
        <w:rPr>
          <w:rFonts w:asciiTheme="minorHAnsi" w:hAnsiTheme="minorHAnsi" w:cstheme="minorHAnsi"/>
        </w:rPr>
        <w:t xml:space="preserve"> is not responsible for any assumptions or judgments made by the bidders for arriving at any type of sizing or costing. </w:t>
      </w:r>
      <w:r w:rsidRPr="007B6FAE">
        <w:rPr>
          <w:rFonts w:asciiTheme="minorHAnsi" w:hAnsiTheme="minorHAnsi" w:cstheme="minorHAnsi"/>
        </w:rPr>
        <w:t>Bank</w:t>
      </w:r>
      <w:r w:rsidR="00963EFC" w:rsidRPr="007B6FAE">
        <w:rPr>
          <w:rFonts w:asciiTheme="minorHAnsi" w:hAnsiTheme="minorHAnsi" w:cstheme="minorHAnsi"/>
        </w:rPr>
        <w:t xml:space="preserve"> at all times will benchmark the performance of the bidder to the contract entered into by </w:t>
      </w:r>
      <w:r w:rsidRPr="007B6FAE">
        <w:rPr>
          <w:rFonts w:asciiTheme="minorHAnsi" w:hAnsiTheme="minorHAnsi" w:cstheme="minorHAnsi"/>
        </w:rPr>
        <w:t>Bank</w:t>
      </w:r>
      <w:r w:rsidR="00963EFC" w:rsidRPr="007B6FAE">
        <w:rPr>
          <w:rFonts w:asciiTheme="minorHAnsi" w:hAnsiTheme="minorHAnsi" w:cstheme="minorHAnsi"/>
        </w:rPr>
        <w:t xml:space="preserve"> and bidder and the expected service levels as mentioned in these documents.</w:t>
      </w:r>
    </w:p>
    <w:p w14:paraId="1EE77965"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 xml:space="preserve">All terms and conditions, payments schedules, time frame for implementation, and expected service levels as per this tender document will remain unchanged unless explicitly communicated by </w:t>
      </w:r>
      <w:r w:rsidR="00212530" w:rsidRPr="007B6FAE">
        <w:rPr>
          <w:rFonts w:asciiTheme="minorHAnsi" w:hAnsiTheme="minorHAnsi" w:cstheme="minorHAnsi"/>
        </w:rPr>
        <w:t>Bank</w:t>
      </w:r>
      <w:r w:rsidRPr="007B6FAE">
        <w:rPr>
          <w:rFonts w:asciiTheme="minorHAnsi" w:hAnsiTheme="minorHAnsi" w:cstheme="minorHAnsi"/>
        </w:rPr>
        <w:t xml:space="preserve"> in writing to the bidders. The bidders shall adhere to the terms of this RFP and shall not deviate from the same. In the event of any deviations to the RFP the same to be clearly specified by the vendor as part of the bid response. </w:t>
      </w:r>
      <w:r w:rsidR="00212530" w:rsidRPr="007B6FAE">
        <w:rPr>
          <w:rFonts w:asciiTheme="minorHAnsi" w:hAnsiTheme="minorHAnsi" w:cstheme="minorHAnsi"/>
        </w:rPr>
        <w:t>Bank</w:t>
      </w:r>
      <w:r w:rsidRPr="007B6FAE">
        <w:rPr>
          <w:rFonts w:asciiTheme="minorHAnsi" w:hAnsiTheme="minorHAnsi" w:cstheme="minorHAnsi"/>
        </w:rPr>
        <w:t xml:space="preserve"> will discuss such deviations only with the final selected vendor.</w:t>
      </w:r>
    </w:p>
    <w:p w14:paraId="3128D67C" w14:textId="77777777" w:rsidR="00137839" w:rsidRPr="000D11AF" w:rsidRDefault="00137839">
      <w:pPr>
        <w:pStyle w:val="Standard"/>
        <w:jc w:val="both"/>
        <w:rPr>
          <w:rFonts w:asciiTheme="minorHAnsi" w:hAnsiTheme="minorHAnsi" w:cstheme="minorHAnsi"/>
        </w:rPr>
      </w:pPr>
    </w:p>
    <w:p w14:paraId="06B90EC5" w14:textId="6BB47221" w:rsidR="00441806" w:rsidRPr="000D11AF" w:rsidRDefault="00C84CFE">
      <w:pPr>
        <w:pStyle w:val="Heading1"/>
        <w:spacing w:before="1" w:line="251" w:lineRule="auto"/>
        <w:ind w:left="0"/>
        <w:jc w:val="both"/>
        <w:rPr>
          <w:rFonts w:asciiTheme="minorHAnsi" w:hAnsiTheme="minorHAnsi" w:cstheme="minorHAnsi"/>
          <w:sz w:val="24"/>
          <w:szCs w:val="24"/>
        </w:rPr>
      </w:pPr>
      <w:bookmarkStart w:id="123" w:name="_Toc14092843"/>
      <w:bookmarkStart w:id="124" w:name="_Toc159848187"/>
      <w:r w:rsidRPr="007B6FAE">
        <w:rPr>
          <w:rFonts w:asciiTheme="minorHAnsi" w:hAnsiTheme="minorHAnsi" w:cstheme="minorHAnsi"/>
          <w:sz w:val="24"/>
          <w:szCs w:val="24"/>
        </w:rPr>
        <w:t>6</w:t>
      </w:r>
      <w:r w:rsidR="005F60B3">
        <w:rPr>
          <w:rFonts w:asciiTheme="minorHAnsi" w:hAnsiTheme="minorHAnsi" w:cstheme="minorHAnsi"/>
          <w:sz w:val="24"/>
          <w:szCs w:val="24"/>
        </w:rPr>
        <w:t>7</w:t>
      </w:r>
      <w:r w:rsidR="00963EFC" w:rsidRPr="007B6FAE">
        <w:rPr>
          <w:rFonts w:asciiTheme="minorHAnsi" w:hAnsiTheme="minorHAnsi" w:cstheme="minorHAnsi"/>
          <w:sz w:val="24"/>
          <w:szCs w:val="24"/>
        </w:rPr>
        <w:t>. Assignment</w:t>
      </w:r>
      <w:bookmarkEnd w:id="123"/>
      <w:bookmarkEnd w:id="124"/>
    </w:p>
    <w:p w14:paraId="1AE4772E" w14:textId="77777777" w:rsidR="00965C27" w:rsidRPr="000D11AF" w:rsidRDefault="00212530">
      <w:pPr>
        <w:pStyle w:val="Textbody"/>
        <w:jc w:val="both"/>
        <w:rPr>
          <w:rFonts w:asciiTheme="minorHAnsi" w:hAnsiTheme="minorHAnsi" w:cstheme="minorHAnsi"/>
          <w:sz w:val="24"/>
          <w:szCs w:val="24"/>
        </w:rPr>
      </w:pPr>
      <w:r w:rsidRPr="007B6FAE">
        <w:rPr>
          <w:rFonts w:asciiTheme="minorHAnsi" w:hAnsiTheme="minorHAnsi" w:cstheme="minorHAnsi"/>
          <w:sz w:val="24"/>
          <w:szCs w:val="24"/>
        </w:rPr>
        <w:lastRenderedPageBreak/>
        <w:t>Bank</w:t>
      </w:r>
      <w:r w:rsidR="00963EFC" w:rsidRPr="007B6FAE">
        <w:rPr>
          <w:rFonts w:asciiTheme="minorHAnsi" w:hAnsiTheme="minorHAnsi" w:cstheme="minorHAnsi"/>
          <w:sz w:val="24"/>
          <w:szCs w:val="24"/>
        </w:rPr>
        <w:t xml:space="preserve"> may assign </w:t>
      </w:r>
      <w:r w:rsidR="00965C27" w:rsidRPr="007B6FAE">
        <w:rPr>
          <w:rFonts w:asciiTheme="minorHAnsi" w:hAnsiTheme="minorHAnsi" w:cstheme="minorHAnsi"/>
          <w:sz w:val="24"/>
          <w:szCs w:val="24"/>
        </w:rPr>
        <w:t>the services provided</w:t>
      </w:r>
      <w:r w:rsidR="00963EFC" w:rsidRPr="007B6FAE">
        <w:rPr>
          <w:rFonts w:asciiTheme="minorHAnsi" w:hAnsiTheme="minorHAnsi" w:cstheme="minorHAnsi"/>
          <w:sz w:val="24"/>
          <w:szCs w:val="24"/>
        </w:rPr>
        <w:t xml:space="preserve"> therein by the Bidder in whole or as part of a corporate reorganization, consolidation, merger, or sale of substantially all of its assets. </w:t>
      </w:r>
      <w:r w:rsidRPr="007B6FAE">
        <w:rPr>
          <w:rFonts w:asciiTheme="minorHAnsi" w:hAnsiTheme="minorHAnsi" w:cstheme="minorHAnsi"/>
          <w:sz w:val="24"/>
          <w:szCs w:val="24"/>
        </w:rPr>
        <w:t>Bank</w:t>
      </w:r>
      <w:r w:rsidR="00963EFC" w:rsidRPr="007B6FAE">
        <w:rPr>
          <w:rFonts w:asciiTheme="minorHAnsi" w:hAnsiTheme="minorHAnsi" w:cstheme="minorHAnsi"/>
          <w:sz w:val="24"/>
          <w:szCs w:val="24"/>
        </w:rPr>
        <w:t xml:space="preserve"> shall have the right to assign such portion of the services to any of the consultant, at its sole option, or upon the occurrence of any of the following:</w:t>
      </w:r>
    </w:p>
    <w:p w14:paraId="12CAD135" w14:textId="77777777" w:rsidR="00A96553" w:rsidRPr="000D11AF" w:rsidRDefault="00963EFC" w:rsidP="00C5238D">
      <w:pPr>
        <w:pStyle w:val="Textbody"/>
        <w:numPr>
          <w:ilvl w:val="0"/>
          <w:numId w:val="87"/>
        </w:numPr>
        <w:jc w:val="both"/>
        <w:rPr>
          <w:rFonts w:asciiTheme="minorHAnsi" w:hAnsiTheme="minorHAnsi" w:cstheme="minorHAnsi"/>
          <w:sz w:val="24"/>
          <w:szCs w:val="24"/>
        </w:rPr>
      </w:pPr>
      <w:r w:rsidRPr="007B6FAE">
        <w:rPr>
          <w:rFonts w:asciiTheme="minorHAnsi" w:hAnsiTheme="minorHAnsi" w:cstheme="minorHAnsi"/>
          <w:sz w:val="24"/>
          <w:szCs w:val="24"/>
        </w:rPr>
        <w:t>Bidder refuses to perform;</w:t>
      </w:r>
    </w:p>
    <w:p w14:paraId="6C89BC1F" w14:textId="77777777" w:rsidR="00A96553" w:rsidRPr="000D11AF" w:rsidRDefault="00963EFC" w:rsidP="00C5238D">
      <w:pPr>
        <w:pStyle w:val="Textbody"/>
        <w:numPr>
          <w:ilvl w:val="0"/>
          <w:numId w:val="87"/>
        </w:numPr>
        <w:jc w:val="both"/>
        <w:rPr>
          <w:rFonts w:asciiTheme="minorHAnsi" w:hAnsiTheme="minorHAnsi" w:cstheme="minorHAnsi"/>
          <w:sz w:val="24"/>
          <w:szCs w:val="24"/>
        </w:rPr>
      </w:pPr>
      <w:r w:rsidRPr="007B6FAE">
        <w:rPr>
          <w:rFonts w:asciiTheme="minorHAnsi" w:hAnsiTheme="minorHAnsi" w:cstheme="minorHAnsi"/>
          <w:sz w:val="24"/>
          <w:szCs w:val="24"/>
        </w:rPr>
        <w:t xml:space="preserve">Bidder is unable to perform; </w:t>
      </w:r>
    </w:p>
    <w:p w14:paraId="1910A185" w14:textId="77777777" w:rsidR="00A96553" w:rsidRPr="000D11AF" w:rsidRDefault="00A96553" w:rsidP="00C5238D">
      <w:pPr>
        <w:pStyle w:val="Textbody"/>
        <w:numPr>
          <w:ilvl w:val="0"/>
          <w:numId w:val="87"/>
        </w:numPr>
        <w:jc w:val="both"/>
        <w:rPr>
          <w:rFonts w:asciiTheme="minorHAnsi" w:hAnsiTheme="minorHAnsi" w:cstheme="minorHAnsi"/>
          <w:sz w:val="24"/>
          <w:szCs w:val="24"/>
        </w:rPr>
      </w:pPr>
      <w:r w:rsidRPr="007B6FAE">
        <w:rPr>
          <w:rFonts w:asciiTheme="minorHAnsi" w:hAnsiTheme="minorHAnsi" w:cstheme="minorHAnsi"/>
          <w:sz w:val="24"/>
          <w:szCs w:val="24"/>
        </w:rPr>
        <w:t>T</w:t>
      </w:r>
      <w:r w:rsidR="00963EFC" w:rsidRPr="007B6FAE">
        <w:rPr>
          <w:rFonts w:asciiTheme="minorHAnsi" w:hAnsiTheme="minorHAnsi" w:cstheme="minorHAnsi"/>
          <w:sz w:val="24"/>
          <w:szCs w:val="24"/>
        </w:rPr>
        <w:t xml:space="preserve">ermination of the contract with the Bidder for any reason whatsoever; </w:t>
      </w:r>
    </w:p>
    <w:p w14:paraId="197E6F8E" w14:textId="1B688A02" w:rsidR="00A96553" w:rsidRPr="000D11AF" w:rsidRDefault="00963EFC" w:rsidP="00C5238D">
      <w:pPr>
        <w:pStyle w:val="Textbody"/>
        <w:numPr>
          <w:ilvl w:val="0"/>
          <w:numId w:val="87"/>
        </w:numPr>
        <w:jc w:val="both"/>
        <w:rPr>
          <w:rFonts w:asciiTheme="minorHAnsi" w:hAnsiTheme="minorHAnsi" w:cstheme="minorHAnsi"/>
          <w:sz w:val="24"/>
          <w:szCs w:val="24"/>
        </w:rPr>
      </w:pPr>
      <w:r w:rsidRPr="007B6FAE">
        <w:rPr>
          <w:rFonts w:asciiTheme="minorHAnsi" w:hAnsiTheme="minorHAnsi" w:cstheme="minorHAnsi"/>
          <w:sz w:val="24"/>
          <w:szCs w:val="24"/>
        </w:rPr>
        <w:t xml:space="preserve">Expiry of the contract. </w:t>
      </w:r>
    </w:p>
    <w:p w14:paraId="04784621" w14:textId="228A6225" w:rsidR="00441806" w:rsidRDefault="00963EFC" w:rsidP="00A96553">
      <w:pPr>
        <w:pStyle w:val="Textbody"/>
        <w:jc w:val="both"/>
        <w:rPr>
          <w:rFonts w:asciiTheme="minorHAnsi" w:hAnsiTheme="minorHAnsi" w:cstheme="minorHAnsi"/>
          <w:sz w:val="24"/>
          <w:szCs w:val="24"/>
        </w:rPr>
      </w:pPr>
      <w:r w:rsidRPr="007B6FAE">
        <w:rPr>
          <w:rFonts w:asciiTheme="minorHAnsi" w:hAnsiTheme="minorHAnsi" w:cstheme="minorHAnsi"/>
          <w:sz w:val="24"/>
          <w:szCs w:val="24"/>
        </w:rPr>
        <w:t xml:space="preserve">Such right shall be without prejudice to the rights and remedies, which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 xml:space="preserve"> may have against the Bidder. The Bidder shall ensure that the said consultant shall agree to provide such services to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 xml:space="preserve"> at no less favorable terms than those provided by the Bidder and shall include appropriate wordings to this effect in the agreement entered into by the Bidder with such consultant. The assignment envisaged in this scenario is only in certain extreme events such as refusal or inability of the Bidder to perform or termination/expiry of the contract.</w:t>
      </w:r>
    </w:p>
    <w:p w14:paraId="3C312BFB" w14:textId="77777777" w:rsidR="005F60B3" w:rsidRPr="000D11AF" w:rsidRDefault="005F60B3" w:rsidP="00A96553">
      <w:pPr>
        <w:pStyle w:val="Textbody"/>
        <w:jc w:val="both"/>
        <w:rPr>
          <w:rFonts w:asciiTheme="minorHAnsi" w:hAnsiTheme="minorHAnsi" w:cstheme="minorHAnsi"/>
          <w:sz w:val="24"/>
          <w:szCs w:val="24"/>
        </w:rPr>
      </w:pPr>
    </w:p>
    <w:p w14:paraId="52DFBD55" w14:textId="70C15C87" w:rsidR="00A96553" w:rsidRPr="000D11AF" w:rsidRDefault="00C84CFE" w:rsidP="005F60B3">
      <w:pPr>
        <w:pStyle w:val="Heading1"/>
        <w:ind w:left="0"/>
      </w:pPr>
      <w:bookmarkStart w:id="125" w:name="_Toc159848188"/>
      <w:r w:rsidRPr="007B6FAE">
        <w:t>6</w:t>
      </w:r>
      <w:r w:rsidR="005F60B3">
        <w:t>8</w:t>
      </w:r>
      <w:r w:rsidR="00A96553" w:rsidRPr="007B6FAE">
        <w:t>. Limitation of Liability</w:t>
      </w:r>
      <w:bookmarkEnd w:id="125"/>
      <w:r w:rsidR="00963EFC" w:rsidRPr="007B6FAE">
        <w:t xml:space="preserve"> </w:t>
      </w:r>
    </w:p>
    <w:p w14:paraId="181F8286" w14:textId="6C6F3B25" w:rsidR="00441806" w:rsidRPr="000D11AF" w:rsidRDefault="00963EFC">
      <w:pPr>
        <w:pStyle w:val="Textbody"/>
        <w:jc w:val="both"/>
        <w:rPr>
          <w:rFonts w:asciiTheme="minorHAnsi" w:hAnsiTheme="minorHAnsi" w:cstheme="minorHAnsi"/>
          <w:sz w:val="24"/>
          <w:szCs w:val="24"/>
        </w:rPr>
      </w:pPr>
      <w:r w:rsidRPr="007B6FAE">
        <w:rPr>
          <w:rFonts w:asciiTheme="minorHAnsi" w:hAnsiTheme="minorHAnsi" w:cstheme="minorHAnsi"/>
          <w:sz w:val="24"/>
          <w:szCs w:val="24"/>
        </w:rPr>
        <w:t xml:space="preserve">The aggregate liability of the Service Provider in connection with this Agreement, the consultancy services provided by the Consultant for the specific scope of work document, regardless of the form or nature of the action giving rise to such liability (whether in contract, tort or otherwise) and including any and all liability shall be the actual limited to the extent of the value paid to the consultant in the contract for the specific scope of work document. The Service Providers liability in case of claims against the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 xml:space="preserve"> resulting from misconduct or gross negligence of the Service Provider, its employees and subcontractors or from infringement Intellectual Property Right or breach of confidentiality obligations shall be unlimited.</w:t>
      </w:r>
    </w:p>
    <w:p w14:paraId="087626C6" w14:textId="77777777" w:rsidR="002A00DA" w:rsidRPr="000D11AF" w:rsidRDefault="002A00DA" w:rsidP="002A00DA">
      <w:pPr>
        <w:pStyle w:val="Textbody"/>
        <w:rPr>
          <w:rFonts w:asciiTheme="minorHAnsi" w:hAnsiTheme="minorHAnsi" w:cstheme="minorHAnsi"/>
          <w:sz w:val="24"/>
          <w:szCs w:val="24"/>
          <w:lang w:bidi="ar-SA"/>
        </w:rPr>
      </w:pPr>
      <w:bookmarkStart w:id="126" w:name="_Toc14092846"/>
    </w:p>
    <w:p w14:paraId="37BA1C53" w14:textId="521822BB" w:rsidR="00441806" w:rsidRPr="000D11AF" w:rsidRDefault="005F60B3">
      <w:pPr>
        <w:pStyle w:val="Heading1"/>
        <w:spacing w:before="1" w:line="251" w:lineRule="auto"/>
        <w:ind w:left="0"/>
        <w:jc w:val="both"/>
        <w:rPr>
          <w:rFonts w:asciiTheme="minorHAnsi" w:hAnsiTheme="minorHAnsi" w:cstheme="minorHAnsi"/>
          <w:sz w:val="24"/>
          <w:szCs w:val="24"/>
        </w:rPr>
      </w:pPr>
      <w:bookmarkStart w:id="127" w:name="_Toc159848189"/>
      <w:r>
        <w:rPr>
          <w:rFonts w:asciiTheme="minorHAnsi" w:hAnsiTheme="minorHAnsi" w:cstheme="minorHAnsi"/>
          <w:bCs w:val="0"/>
          <w:sz w:val="24"/>
          <w:szCs w:val="24"/>
          <w:lang w:bidi="ar-SA"/>
        </w:rPr>
        <w:t>69</w:t>
      </w:r>
      <w:r w:rsidR="00963EFC" w:rsidRPr="007B6FAE">
        <w:rPr>
          <w:rFonts w:asciiTheme="minorHAnsi" w:hAnsiTheme="minorHAnsi" w:cstheme="minorHAnsi"/>
          <w:bCs w:val="0"/>
          <w:sz w:val="24"/>
          <w:szCs w:val="24"/>
          <w:lang w:bidi="ar-SA"/>
        </w:rPr>
        <w:t>. Indemnity</w:t>
      </w:r>
      <w:bookmarkEnd w:id="127"/>
    </w:p>
    <w:p w14:paraId="3CE1C3DE" w14:textId="77777777" w:rsidR="00EE402E" w:rsidRPr="00D37455" w:rsidRDefault="00EE402E" w:rsidP="00D37455">
      <w:pPr>
        <w:pStyle w:val="Textbody"/>
        <w:jc w:val="both"/>
        <w:rPr>
          <w:rFonts w:asciiTheme="minorHAnsi" w:hAnsiTheme="minorHAnsi" w:cstheme="minorHAnsi"/>
          <w:sz w:val="24"/>
          <w:szCs w:val="24"/>
        </w:rPr>
      </w:pPr>
      <w:r w:rsidRPr="00D37455">
        <w:rPr>
          <w:rFonts w:asciiTheme="minorHAnsi" w:hAnsiTheme="minorHAnsi" w:cstheme="minorHAnsi"/>
          <w:sz w:val="24"/>
          <w:szCs w:val="24"/>
        </w:rPr>
        <w:t>1. The Bidder shall indemnify the Bank, and shall always keep indemnified and hold the Bank, its employees, personnel, officers, directors, harmless from and against any and all losses, liabilities, claims, actions, costs and expenses (including attorney’s fees) relating to, resulting directly or indirectly from or in any way arising out of any claim, suit or proceeding brought against the Bank as a result of:</w:t>
      </w:r>
    </w:p>
    <w:p w14:paraId="3C23E12F" w14:textId="77777777" w:rsidR="00EE402E" w:rsidRPr="00D37455" w:rsidRDefault="00EE402E" w:rsidP="00D37455">
      <w:pPr>
        <w:pStyle w:val="Textbody"/>
        <w:jc w:val="both"/>
        <w:rPr>
          <w:rFonts w:asciiTheme="minorHAnsi" w:hAnsiTheme="minorHAnsi" w:cstheme="minorHAnsi"/>
          <w:sz w:val="24"/>
          <w:szCs w:val="24"/>
        </w:rPr>
      </w:pPr>
      <w:r w:rsidRPr="00D37455">
        <w:rPr>
          <w:rFonts w:asciiTheme="minorHAnsi" w:hAnsiTheme="minorHAnsi" w:cstheme="minorHAnsi"/>
          <w:sz w:val="24"/>
          <w:szCs w:val="24"/>
        </w:rPr>
        <w:t>An act or omission of the Bidder, employees, agents, sub-contractors in the performance of the obligations of the Bidder under this RFP or, any or all terms and conditions stipulated in the SLA(Service level Agreement) or Purchase Order(PO) and/or</w:t>
      </w:r>
    </w:p>
    <w:p w14:paraId="47829121" w14:textId="77777777" w:rsidR="00EE402E" w:rsidRPr="00D37455" w:rsidRDefault="00EE402E" w:rsidP="00D37455">
      <w:pPr>
        <w:pStyle w:val="Textbody"/>
        <w:jc w:val="both"/>
        <w:rPr>
          <w:rFonts w:asciiTheme="minorHAnsi" w:hAnsiTheme="minorHAnsi" w:cstheme="minorHAnsi"/>
          <w:sz w:val="24"/>
          <w:szCs w:val="24"/>
        </w:rPr>
      </w:pPr>
      <w:r w:rsidRPr="00D37455">
        <w:rPr>
          <w:rFonts w:asciiTheme="minorHAnsi" w:hAnsiTheme="minorHAnsi" w:cstheme="minorHAnsi"/>
          <w:sz w:val="24"/>
          <w:szCs w:val="24"/>
        </w:rPr>
        <w:t>Claims made by employees or subcontractors or subcontractors’ employees, who are deployed by the Bidder, against the Bank and/or</w:t>
      </w:r>
    </w:p>
    <w:p w14:paraId="77067CA5" w14:textId="77777777" w:rsidR="00EE402E" w:rsidRPr="00D37455" w:rsidRDefault="00EE402E" w:rsidP="00D37455">
      <w:pPr>
        <w:pStyle w:val="Textbody"/>
        <w:jc w:val="both"/>
        <w:rPr>
          <w:rFonts w:asciiTheme="minorHAnsi" w:hAnsiTheme="minorHAnsi" w:cstheme="minorHAnsi"/>
          <w:sz w:val="24"/>
          <w:szCs w:val="24"/>
        </w:rPr>
      </w:pPr>
      <w:r w:rsidRPr="00D37455">
        <w:rPr>
          <w:rFonts w:asciiTheme="minorHAnsi" w:hAnsiTheme="minorHAnsi" w:cstheme="minorHAnsi"/>
          <w:sz w:val="24"/>
          <w:szCs w:val="24"/>
        </w:rPr>
        <w:t>Breach of any of the term of this RFP or breach of any representation or false representation or inaccurate statement or assurance or covenant or warranty of the Bidder under this RFP or; any or all terms and conditions stipulated in the SLA (Service level Agreement) or PO and/or</w:t>
      </w:r>
    </w:p>
    <w:p w14:paraId="4EE8C817" w14:textId="77777777" w:rsidR="00EE402E" w:rsidRPr="00D37455" w:rsidRDefault="00EE402E" w:rsidP="00D37455">
      <w:pPr>
        <w:pStyle w:val="Textbody"/>
        <w:jc w:val="both"/>
        <w:rPr>
          <w:rFonts w:asciiTheme="minorHAnsi" w:hAnsiTheme="minorHAnsi" w:cstheme="minorHAnsi"/>
          <w:sz w:val="24"/>
          <w:szCs w:val="24"/>
        </w:rPr>
      </w:pPr>
      <w:r w:rsidRPr="00D37455">
        <w:rPr>
          <w:rFonts w:asciiTheme="minorHAnsi" w:hAnsiTheme="minorHAnsi" w:cstheme="minorHAnsi"/>
          <w:sz w:val="24"/>
          <w:szCs w:val="24"/>
        </w:rPr>
        <w:t>Any or all Deliverables infringing any patent, trademarks, copyrights or such other Intellectual Property Rights and/or</w:t>
      </w:r>
    </w:p>
    <w:p w14:paraId="535107D3" w14:textId="77777777" w:rsidR="00EE402E" w:rsidRPr="00D37455" w:rsidRDefault="00EE402E" w:rsidP="00D37455">
      <w:pPr>
        <w:pStyle w:val="Textbody"/>
        <w:jc w:val="both"/>
        <w:rPr>
          <w:rFonts w:asciiTheme="minorHAnsi" w:hAnsiTheme="minorHAnsi" w:cstheme="minorHAnsi"/>
          <w:sz w:val="24"/>
          <w:szCs w:val="24"/>
        </w:rPr>
      </w:pPr>
      <w:r w:rsidRPr="00D37455">
        <w:rPr>
          <w:rFonts w:asciiTheme="minorHAnsi" w:hAnsiTheme="minorHAnsi" w:cstheme="minorHAnsi"/>
          <w:sz w:val="24"/>
          <w:szCs w:val="24"/>
        </w:rPr>
        <w:t>Breach of confidentiality obligations of the Bidder contained in this RFP or; any or all terms and conditions stipulated in PO and/or</w:t>
      </w:r>
    </w:p>
    <w:p w14:paraId="66A611F3" w14:textId="77777777" w:rsidR="00EE402E" w:rsidRPr="00D37455" w:rsidRDefault="00EE402E" w:rsidP="00D37455">
      <w:pPr>
        <w:pStyle w:val="Textbody"/>
        <w:jc w:val="both"/>
        <w:rPr>
          <w:rFonts w:asciiTheme="minorHAnsi" w:hAnsiTheme="minorHAnsi" w:cstheme="minorHAnsi"/>
          <w:sz w:val="24"/>
          <w:szCs w:val="24"/>
        </w:rPr>
      </w:pPr>
      <w:proofErr w:type="gramStart"/>
      <w:r w:rsidRPr="00D37455">
        <w:rPr>
          <w:rFonts w:asciiTheme="minorHAnsi" w:hAnsiTheme="minorHAnsi" w:cstheme="minorHAnsi"/>
          <w:sz w:val="24"/>
          <w:szCs w:val="24"/>
        </w:rPr>
        <w:t>Negligence or gross misconduct attributable to the Bidder or its employees, agent or sub‐contractors.</w:t>
      </w:r>
      <w:proofErr w:type="gramEnd"/>
    </w:p>
    <w:p w14:paraId="0C0B917D" w14:textId="77777777" w:rsidR="00EE402E" w:rsidRPr="00D37455" w:rsidRDefault="00EE402E" w:rsidP="00D37455">
      <w:pPr>
        <w:pStyle w:val="Textbody"/>
        <w:jc w:val="both"/>
        <w:rPr>
          <w:rFonts w:asciiTheme="minorHAnsi" w:hAnsiTheme="minorHAnsi" w:cstheme="minorHAnsi"/>
          <w:sz w:val="24"/>
          <w:szCs w:val="24"/>
        </w:rPr>
      </w:pPr>
    </w:p>
    <w:p w14:paraId="32D925B4" w14:textId="77777777" w:rsidR="00EE402E" w:rsidRPr="00D37455" w:rsidRDefault="00EE402E" w:rsidP="00D37455">
      <w:pPr>
        <w:pStyle w:val="Textbody"/>
        <w:jc w:val="both"/>
        <w:rPr>
          <w:rFonts w:asciiTheme="minorHAnsi" w:hAnsiTheme="minorHAnsi" w:cstheme="minorHAnsi"/>
          <w:sz w:val="24"/>
          <w:szCs w:val="24"/>
        </w:rPr>
      </w:pPr>
      <w:r w:rsidRPr="00D37455">
        <w:rPr>
          <w:rFonts w:asciiTheme="minorHAnsi" w:hAnsiTheme="minorHAnsi" w:cstheme="minorHAnsi"/>
          <w:sz w:val="24"/>
          <w:szCs w:val="24"/>
        </w:rPr>
        <w:lastRenderedPageBreak/>
        <w:t>2. The Bidder will have to, at their own cost and expenses defend or settle any claim against the Bank that the Deliverables supplied under this RFP infringe a patent, utility model, industrial design, copyright, trade secret, mask work or trade mark in the country where the Deliverables s are used, sold or received, provided the Bank:</w:t>
      </w:r>
    </w:p>
    <w:p w14:paraId="4F883432" w14:textId="77777777" w:rsidR="00EE402E" w:rsidRPr="00D37455" w:rsidRDefault="00EE402E" w:rsidP="00D37455">
      <w:pPr>
        <w:pStyle w:val="Textbody"/>
        <w:jc w:val="both"/>
        <w:rPr>
          <w:rFonts w:asciiTheme="minorHAnsi" w:hAnsiTheme="minorHAnsi" w:cstheme="minorHAnsi"/>
          <w:sz w:val="24"/>
          <w:szCs w:val="24"/>
        </w:rPr>
      </w:pPr>
      <w:r w:rsidRPr="00D37455">
        <w:rPr>
          <w:rFonts w:asciiTheme="minorHAnsi" w:hAnsiTheme="minorHAnsi" w:cstheme="minorHAnsi"/>
          <w:sz w:val="24"/>
          <w:szCs w:val="24"/>
        </w:rPr>
        <w:t>Notifies the Bidder in writing; and</w:t>
      </w:r>
    </w:p>
    <w:p w14:paraId="374738C8" w14:textId="77777777" w:rsidR="00EE402E" w:rsidRPr="00D37455" w:rsidRDefault="00EE402E" w:rsidP="00D37455">
      <w:pPr>
        <w:pStyle w:val="Textbody"/>
        <w:jc w:val="both"/>
        <w:rPr>
          <w:rFonts w:asciiTheme="minorHAnsi" w:hAnsiTheme="minorHAnsi" w:cstheme="minorHAnsi"/>
          <w:sz w:val="24"/>
          <w:szCs w:val="24"/>
        </w:rPr>
      </w:pPr>
      <w:proofErr w:type="gramStart"/>
      <w:r w:rsidRPr="00D37455">
        <w:rPr>
          <w:rFonts w:asciiTheme="minorHAnsi" w:hAnsiTheme="minorHAnsi" w:cstheme="minorHAnsi"/>
          <w:sz w:val="24"/>
          <w:szCs w:val="24"/>
        </w:rPr>
        <w:t>Cooperates with the Bidder in the defense and settlement of the claims.</w:t>
      </w:r>
      <w:proofErr w:type="gramEnd"/>
    </w:p>
    <w:p w14:paraId="425A2999" w14:textId="77777777" w:rsidR="00EE402E" w:rsidRPr="00D37455" w:rsidRDefault="00EE402E" w:rsidP="00D37455">
      <w:pPr>
        <w:pStyle w:val="Textbody"/>
        <w:jc w:val="both"/>
        <w:rPr>
          <w:rFonts w:asciiTheme="minorHAnsi" w:hAnsiTheme="minorHAnsi" w:cstheme="minorHAnsi"/>
          <w:sz w:val="24"/>
          <w:szCs w:val="24"/>
        </w:rPr>
      </w:pPr>
    </w:p>
    <w:p w14:paraId="17FA9D5D" w14:textId="77777777" w:rsidR="00EE402E" w:rsidRPr="00D37455" w:rsidRDefault="00EE402E" w:rsidP="00D37455">
      <w:pPr>
        <w:pStyle w:val="Textbody"/>
        <w:jc w:val="both"/>
        <w:rPr>
          <w:rFonts w:asciiTheme="minorHAnsi" w:hAnsiTheme="minorHAnsi" w:cstheme="minorHAnsi"/>
          <w:sz w:val="24"/>
          <w:szCs w:val="24"/>
        </w:rPr>
      </w:pPr>
      <w:r w:rsidRPr="00D37455">
        <w:rPr>
          <w:rFonts w:asciiTheme="minorHAnsi" w:hAnsiTheme="minorHAnsi" w:cstheme="minorHAnsi"/>
          <w:sz w:val="24"/>
          <w:szCs w:val="24"/>
        </w:rPr>
        <w:t>3. Indemnity would be limited to damages awarded in arbitration and shall exclude indirect, and incidental damages. However, indemnity would also cover damages, loss or liabilities, compensation suffered by the Bank arising out of claims made by regulatory authorities.</w:t>
      </w:r>
    </w:p>
    <w:p w14:paraId="0473B6E8" w14:textId="77777777" w:rsidR="00EE402E" w:rsidRPr="00D37455" w:rsidRDefault="00EE402E" w:rsidP="00D37455">
      <w:pPr>
        <w:pStyle w:val="Textbody"/>
        <w:jc w:val="both"/>
        <w:rPr>
          <w:rFonts w:asciiTheme="minorHAnsi" w:hAnsiTheme="minorHAnsi" w:cstheme="minorHAnsi"/>
          <w:sz w:val="24"/>
          <w:szCs w:val="24"/>
        </w:rPr>
      </w:pPr>
    </w:p>
    <w:p w14:paraId="663C85A5" w14:textId="77777777" w:rsidR="00EE402E" w:rsidRPr="00D37455" w:rsidRDefault="00EE402E" w:rsidP="00D37455">
      <w:pPr>
        <w:pStyle w:val="Textbody"/>
        <w:jc w:val="both"/>
        <w:rPr>
          <w:rFonts w:asciiTheme="minorHAnsi" w:hAnsiTheme="minorHAnsi" w:cstheme="minorHAnsi"/>
          <w:sz w:val="24"/>
          <w:szCs w:val="24"/>
        </w:rPr>
      </w:pPr>
      <w:r w:rsidRPr="00D37455">
        <w:rPr>
          <w:rFonts w:asciiTheme="minorHAnsi" w:hAnsiTheme="minorHAnsi" w:cstheme="minorHAnsi"/>
          <w:sz w:val="24"/>
          <w:szCs w:val="24"/>
        </w:rPr>
        <w:t>At that point, the contract price will stand reduced to the actual amount payable by the Bank. Proportionately the payment payable to the Successful Bidder will also stand reduced. All the deliverables given to the Bank at that instant will continue to be the property of the bank and the bank plans to use the same for any purpose which it may deem fit.</w:t>
      </w:r>
    </w:p>
    <w:p w14:paraId="3AE000F4" w14:textId="77777777" w:rsidR="00EE402E" w:rsidRPr="00D37455" w:rsidRDefault="00EE402E" w:rsidP="00D37455">
      <w:pPr>
        <w:pStyle w:val="Textbody"/>
        <w:jc w:val="both"/>
        <w:rPr>
          <w:rFonts w:asciiTheme="minorHAnsi" w:hAnsiTheme="minorHAnsi" w:cstheme="minorHAnsi"/>
          <w:sz w:val="24"/>
          <w:szCs w:val="24"/>
        </w:rPr>
      </w:pPr>
      <w:r w:rsidRPr="00D37455">
        <w:rPr>
          <w:rFonts w:asciiTheme="minorHAnsi" w:hAnsiTheme="minorHAnsi" w:cstheme="minorHAnsi"/>
          <w:sz w:val="24"/>
          <w:szCs w:val="24"/>
        </w:rPr>
        <w:t>The bidder shall, at its own cost and expenses, defend and indemnify the Bank against all third-party claims arising from the performance of the contract that is directly attributable to the bidder and capped only to the services provided by the bidder.</w:t>
      </w:r>
    </w:p>
    <w:p w14:paraId="3E916DB4" w14:textId="77777777" w:rsidR="00EE402E" w:rsidRPr="00D37455" w:rsidRDefault="00EE402E" w:rsidP="00D37455">
      <w:pPr>
        <w:pStyle w:val="Textbody"/>
        <w:jc w:val="both"/>
        <w:rPr>
          <w:rFonts w:asciiTheme="minorHAnsi" w:hAnsiTheme="minorHAnsi" w:cstheme="minorHAnsi"/>
          <w:sz w:val="24"/>
          <w:szCs w:val="24"/>
        </w:rPr>
      </w:pPr>
      <w:r w:rsidRPr="00D37455">
        <w:rPr>
          <w:rFonts w:asciiTheme="minorHAnsi" w:hAnsiTheme="minorHAnsi" w:cstheme="minorHAnsi"/>
          <w:sz w:val="24"/>
          <w:szCs w:val="24"/>
        </w:rPr>
        <w:t xml:space="preserve">The bidder shall expeditiously meet any such claims and shall have full rights to defend </w:t>
      </w:r>
      <w:proofErr w:type="gramStart"/>
      <w:r w:rsidRPr="00D37455">
        <w:rPr>
          <w:rFonts w:asciiTheme="minorHAnsi" w:hAnsiTheme="minorHAnsi" w:cstheme="minorHAnsi"/>
          <w:sz w:val="24"/>
          <w:szCs w:val="24"/>
        </w:rPr>
        <w:t>itself</w:t>
      </w:r>
      <w:proofErr w:type="gramEnd"/>
      <w:r w:rsidRPr="00D37455">
        <w:rPr>
          <w:rFonts w:asciiTheme="minorHAnsi" w:hAnsiTheme="minorHAnsi" w:cstheme="minorHAnsi"/>
          <w:sz w:val="24"/>
          <w:szCs w:val="24"/>
        </w:rPr>
        <w:t xml:space="preserve"> there from. If the Bank is required to pay compensation to a third party, the Bidder will bear all expenses including legal fees and compensation amount.</w:t>
      </w:r>
    </w:p>
    <w:p w14:paraId="415B4858" w14:textId="2880CE6F" w:rsidR="00441806" w:rsidRPr="000D11AF" w:rsidRDefault="00EE402E" w:rsidP="00D37455">
      <w:pPr>
        <w:pStyle w:val="Textbody"/>
        <w:jc w:val="both"/>
        <w:rPr>
          <w:rFonts w:asciiTheme="minorHAnsi" w:hAnsiTheme="minorHAnsi"/>
        </w:rPr>
      </w:pPr>
      <w:r w:rsidRPr="00D37455">
        <w:rPr>
          <w:rFonts w:asciiTheme="minorHAnsi" w:hAnsiTheme="minorHAnsi" w:cstheme="minorHAnsi"/>
          <w:sz w:val="24"/>
          <w:szCs w:val="24"/>
        </w:rPr>
        <w:t>Bank will give notice to the bidder of any such claim and shall provide reasonable assistance to the bidder in disposing of the claim.  The bidder shall also be liable to indemnify the Bank, at its own cost and expenses, against all losses / damages, which Bank may suffer on account of violation by the bidder of any or all IT services provider laws, norms, standards, procedures etc. This liability shall not ensue if such losses / damages are caused due to gross negligence or will</w:t>
      </w:r>
      <w:r w:rsidR="00907ED3" w:rsidRPr="00D37455">
        <w:rPr>
          <w:rFonts w:asciiTheme="minorHAnsi" w:hAnsiTheme="minorHAnsi" w:cstheme="minorHAnsi"/>
          <w:sz w:val="24"/>
          <w:szCs w:val="24"/>
        </w:rPr>
        <w:t>-full</w:t>
      </w:r>
      <w:r w:rsidRPr="00D37455">
        <w:rPr>
          <w:rFonts w:asciiTheme="minorHAnsi" w:hAnsiTheme="minorHAnsi" w:cstheme="minorHAnsi"/>
          <w:sz w:val="24"/>
          <w:szCs w:val="24"/>
        </w:rPr>
        <w:t xml:space="preserve"> misconduct by the Bank or its employees.</w:t>
      </w:r>
    </w:p>
    <w:bookmarkEnd w:id="126"/>
    <w:p w14:paraId="65F33182" w14:textId="77777777" w:rsidR="00441806" w:rsidRPr="000D11AF" w:rsidRDefault="00441806">
      <w:pPr>
        <w:pStyle w:val="Textbody"/>
        <w:jc w:val="both"/>
        <w:rPr>
          <w:rFonts w:asciiTheme="minorHAnsi" w:hAnsiTheme="minorHAnsi" w:cstheme="minorHAnsi"/>
          <w:sz w:val="24"/>
          <w:szCs w:val="24"/>
        </w:rPr>
      </w:pPr>
    </w:p>
    <w:p w14:paraId="3DBF2464" w14:textId="30C234BA" w:rsidR="00441806" w:rsidRPr="000D11AF" w:rsidRDefault="00C84CFE">
      <w:pPr>
        <w:pStyle w:val="Heading1"/>
        <w:spacing w:before="1" w:line="251" w:lineRule="auto"/>
        <w:ind w:left="0"/>
        <w:jc w:val="both"/>
        <w:rPr>
          <w:rFonts w:asciiTheme="minorHAnsi" w:hAnsiTheme="minorHAnsi" w:cstheme="minorHAnsi"/>
          <w:sz w:val="24"/>
          <w:szCs w:val="24"/>
        </w:rPr>
      </w:pPr>
      <w:bookmarkStart w:id="128" w:name="_Toc159848190"/>
      <w:r w:rsidRPr="007B6FAE">
        <w:rPr>
          <w:rFonts w:asciiTheme="minorHAnsi" w:hAnsiTheme="minorHAnsi" w:cstheme="minorHAnsi"/>
          <w:w w:val="115"/>
          <w:sz w:val="24"/>
          <w:szCs w:val="24"/>
        </w:rPr>
        <w:t>7</w:t>
      </w:r>
      <w:r w:rsidR="005F60B3">
        <w:rPr>
          <w:rFonts w:asciiTheme="minorHAnsi" w:hAnsiTheme="minorHAnsi" w:cstheme="minorHAnsi"/>
          <w:w w:val="115"/>
          <w:sz w:val="24"/>
          <w:szCs w:val="24"/>
        </w:rPr>
        <w:t>0</w:t>
      </w:r>
      <w:r w:rsidR="00963EFC" w:rsidRPr="007B6FAE">
        <w:rPr>
          <w:rFonts w:asciiTheme="minorHAnsi" w:hAnsiTheme="minorHAnsi" w:cstheme="minorHAnsi"/>
          <w:w w:val="115"/>
          <w:sz w:val="24"/>
          <w:szCs w:val="24"/>
        </w:rPr>
        <w:t>. Confidentiality of Bid documents and Confidentiality of the Project</w:t>
      </w:r>
      <w:bookmarkEnd w:id="128"/>
    </w:p>
    <w:p w14:paraId="68E3D3D6"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 xml:space="preserve">1- The RFP document is confidential and is not to be reproduced, transmitted, or made available by the Recipient to any other party. The RFP document is provided to the Recipient on the basis of the undertaking of confidentiality given by the Recipient to </w:t>
      </w:r>
      <w:r w:rsidR="00212530" w:rsidRPr="007B6FAE">
        <w:rPr>
          <w:rFonts w:asciiTheme="minorHAnsi" w:hAnsiTheme="minorHAnsi" w:cstheme="minorHAnsi"/>
        </w:rPr>
        <w:t>Bank</w:t>
      </w:r>
      <w:r w:rsidRPr="007B6FAE">
        <w:rPr>
          <w:rFonts w:asciiTheme="minorHAnsi" w:hAnsiTheme="minorHAnsi" w:cstheme="minorHAnsi"/>
        </w:rPr>
        <w:t xml:space="preserve">. </w:t>
      </w:r>
      <w:r w:rsidR="00212530" w:rsidRPr="007B6FAE">
        <w:rPr>
          <w:rFonts w:asciiTheme="minorHAnsi" w:hAnsiTheme="minorHAnsi" w:cstheme="minorHAnsi"/>
        </w:rPr>
        <w:t>Bank</w:t>
      </w:r>
      <w:r w:rsidRPr="007B6FAE">
        <w:rPr>
          <w:rFonts w:asciiTheme="minorHAnsi" w:hAnsiTheme="minorHAnsi" w:cstheme="minorHAnsi"/>
        </w:rPr>
        <w:t xml:space="preserve"> may update or revise the RFP document or any part of it. The Recipient acknowledges that any such revised or amended document is received subject to the same terms and conditions as this original and subject to the same confidentiality undertaking.</w:t>
      </w:r>
    </w:p>
    <w:p w14:paraId="0742ABD6" w14:textId="77777777" w:rsidR="00441806" w:rsidRPr="000D11AF" w:rsidRDefault="00963EFC" w:rsidP="00B51D82">
      <w:pPr>
        <w:pStyle w:val="Standard"/>
        <w:jc w:val="both"/>
        <w:rPr>
          <w:rFonts w:asciiTheme="minorHAnsi" w:hAnsiTheme="minorHAnsi" w:cstheme="minorHAnsi"/>
        </w:rPr>
      </w:pPr>
      <w:r w:rsidRPr="007B6FAE">
        <w:rPr>
          <w:rFonts w:asciiTheme="minorHAnsi" w:hAnsiTheme="minorHAnsi" w:cstheme="minorHAnsi"/>
          <w:lang w:bidi="ar-SA"/>
        </w:rPr>
        <w:t xml:space="preserve">The Recipient will not disclose or discuss the contents of the RFP document with any officer, employee, consultant, director, agent, or other person associated or affiliated in any way with </w:t>
      </w:r>
      <w:r w:rsidR="00212530" w:rsidRPr="007B6FAE">
        <w:rPr>
          <w:rFonts w:asciiTheme="minorHAnsi" w:hAnsiTheme="minorHAnsi" w:cstheme="minorHAnsi"/>
          <w:lang w:bidi="ar-SA"/>
        </w:rPr>
        <w:t>Bank</w:t>
      </w:r>
      <w:r w:rsidRPr="007B6FAE">
        <w:rPr>
          <w:rFonts w:asciiTheme="minorHAnsi" w:hAnsiTheme="minorHAnsi" w:cstheme="minorHAnsi"/>
          <w:lang w:bidi="ar-SA"/>
        </w:rPr>
        <w:t xml:space="preserve"> or any of its customers, suppliers, or agents without the prior written consent of </w:t>
      </w:r>
      <w:r w:rsidR="00212530" w:rsidRPr="007B6FAE">
        <w:rPr>
          <w:rFonts w:asciiTheme="minorHAnsi" w:hAnsiTheme="minorHAnsi" w:cstheme="minorHAnsi"/>
          <w:lang w:bidi="ar-SA"/>
        </w:rPr>
        <w:t>Bank</w:t>
      </w:r>
      <w:r w:rsidRPr="007B6FAE">
        <w:rPr>
          <w:rFonts w:asciiTheme="minorHAnsi" w:hAnsiTheme="minorHAnsi" w:cstheme="minorHAnsi"/>
          <w:lang w:bidi="ar-SA"/>
        </w:rPr>
        <w:t>.</w:t>
      </w:r>
    </w:p>
    <w:p w14:paraId="23C6E438" w14:textId="77777777" w:rsidR="00441806" w:rsidRPr="000D11AF" w:rsidRDefault="00963EFC" w:rsidP="00B51D82">
      <w:pPr>
        <w:pStyle w:val="Standard"/>
        <w:jc w:val="both"/>
        <w:rPr>
          <w:rFonts w:asciiTheme="minorHAnsi" w:hAnsiTheme="minorHAnsi" w:cstheme="minorHAnsi"/>
        </w:rPr>
      </w:pPr>
      <w:r w:rsidRPr="007B6FAE">
        <w:rPr>
          <w:rFonts w:asciiTheme="minorHAnsi" w:hAnsiTheme="minorHAnsi" w:cstheme="minorHAnsi"/>
          <w:lang w:bidi="ar-SA"/>
        </w:rPr>
        <w:t xml:space="preserve">2- </w:t>
      </w:r>
      <w:r w:rsidRPr="007B6FAE">
        <w:rPr>
          <w:rFonts w:asciiTheme="minorHAnsi" w:hAnsiTheme="minorHAnsi" w:cstheme="minorHAnsi"/>
        </w:rPr>
        <w:t xml:space="preserve"> </w:t>
      </w:r>
      <w:r w:rsidRPr="007B6FAE">
        <w:rPr>
          <w:rFonts w:asciiTheme="minorHAnsi" w:hAnsiTheme="minorHAnsi" w:cstheme="minorHAnsi"/>
          <w:lang w:bidi="ar-SA"/>
        </w:rPr>
        <w:t xml:space="preserve"> “Confidential Information” means any and all information that is or has been received by the Successful Bidder (“Receiving Party”) from </w:t>
      </w:r>
      <w:r w:rsidR="00212530" w:rsidRPr="007B6FAE">
        <w:rPr>
          <w:rFonts w:asciiTheme="minorHAnsi" w:hAnsiTheme="minorHAnsi" w:cstheme="minorHAnsi"/>
          <w:lang w:bidi="ar-SA"/>
        </w:rPr>
        <w:t>Bank</w:t>
      </w:r>
      <w:r w:rsidRPr="007B6FAE">
        <w:rPr>
          <w:rFonts w:asciiTheme="minorHAnsi" w:hAnsiTheme="minorHAnsi" w:cstheme="minorHAnsi"/>
          <w:lang w:bidi="ar-SA"/>
        </w:rPr>
        <w:t xml:space="preserve"> (“Disclosing Party”) and that:</w:t>
      </w:r>
    </w:p>
    <w:p w14:paraId="79C79880" w14:textId="77777777" w:rsidR="00E338ED" w:rsidRDefault="00963EFC" w:rsidP="00C5238D">
      <w:pPr>
        <w:pStyle w:val="Standard"/>
        <w:numPr>
          <w:ilvl w:val="0"/>
          <w:numId w:val="135"/>
        </w:numPr>
        <w:jc w:val="both"/>
        <w:rPr>
          <w:rFonts w:asciiTheme="minorHAnsi" w:hAnsiTheme="minorHAnsi" w:cstheme="minorHAnsi"/>
        </w:rPr>
      </w:pPr>
      <w:r w:rsidRPr="00E338ED">
        <w:rPr>
          <w:rFonts w:asciiTheme="minorHAnsi" w:hAnsiTheme="minorHAnsi" w:cstheme="minorHAnsi"/>
          <w:lang w:bidi="ar-SA"/>
        </w:rPr>
        <w:t>Relates to the Disclosing Party; and</w:t>
      </w:r>
    </w:p>
    <w:p w14:paraId="597A3786" w14:textId="77777777" w:rsidR="00E338ED" w:rsidRDefault="00963EFC" w:rsidP="00C5238D">
      <w:pPr>
        <w:pStyle w:val="Standard"/>
        <w:numPr>
          <w:ilvl w:val="0"/>
          <w:numId w:val="135"/>
        </w:numPr>
        <w:jc w:val="both"/>
        <w:rPr>
          <w:rFonts w:asciiTheme="minorHAnsi" w:hAnsiTheme="minorHAnsi" w:cstheme="minorHAnsi"/>
        </w:rPr>
      </w:pPr>
      <w:r w:rsidRPr="00E338ED">
        <w:rPr>
          <w:rFonts w:asciiTheme="minorHAnsi" w:hAnsiTheme="minorHAnsi" w:cstheme="minorHAnsi"/>
          <w:lang w:bidi="ar-SA"/>
        </w:rPr>
        <w:t>is designated by the Disclosing Party as being confidential or is disclosed in circumstances where the Receiving Party would reasonably understand that the disclosed information would be confidential or</w:t>
      </w:r>
    </w:p>
    <w:p w14:paraId="70C3B83A" w14:textId="77777777" w:rsidR="00E338ED" w:rsidRDefault="00963EFC" w:rsidP="00C5238D">
      <w:pPr>
        <w:pStyle w:val="Standard"/>
        <w:numPr>
          <w:ilvl w:val="0"/>
          <w:numId w:val="135"/>
        </w:numPr>
        <w:jc w:val="both"/>
        <w:rPr>
          <w:rFonts w:asciiTheme="minorHAnsi" w:hAnsiTheme="minorHAnsi" w:cstheme="minorHAnsi"/>
        </w:rPr>
      </w:pPr>
      <w:r w:rsidRPr="00E338ED">
        <w:rPr>
          <w:rFonts w:asciiTheme="minorHAnsi" w:hAnsiTheme="minorHAnsi" w:cstheme="minorHAnsi"/>
          <w:lang w:bidi="ar-SA"/>
        </w:rPr>
        <w:t>Is prepared or performed by or on behalf of the Disclosing Party by its employees, officers, directors, agents, representatives or consultants</w:t>
      </w:r>
    </w:p>
    <w:p w14:paraId="2F5E7E99" w14:textId="77777777" w:rsidR="00E338ED" w:rsidRDefault="00963EFC" w:rsidP="00C5238D">
      <w:pPr>
        <w:pStyle w:val="Standard"/>
        <w:numPr>
          <w:ilvl w:val="0"/>
          <w:numId w:val="135"/>
        </w:numPr>
        <w:jc w:val="both"/>
        <w:rPr>
          <w:rFonts w:asciiTheme="minorHAnsi" w:hAnsiTheme="minorHAnsi" w:cstheme="minorHAnsi"/>
        </w:rPr>
      </w:pPr>
      <w:r w:rsidRPr="00E338ED">
        <w:rPr>
          <w:rFonts w:asciiTheme="minorHAnsi" w:hAnsiTheme="minorHAnsi" w:cstheme="minorHAnsi"/>
          <w:lang w:bidi="ar-SA"/>
        </w:rPr>
        <w:lastRenderedPageBreak/>
        <w:t xml:space="preserve">Without limiting the generality of the foregoing, Confidential Information shall mean and include any information, data, analysis, compilations, notes, extracts, materials, reports, drawings, designs, specifications, graphs, layouts, plans, charts, studies, memoranda or other documents, or materials that may be shared by </w:t>
      </w:r>
      <w:r w:rsidR="00212530" w:rsidRPr="00E338ED">
        <w:rPr>
          <w:rFonts w:asciiTheme="minorHAnsi" w:hAnsiTheme="minorHAnsi" w:cstheme="minorHAnsi"/>
          <w:lang w:bidi="ar-SA"/>
        </w:rPr>
        <w:t>Bank</w:t>
      </w:r>
      <w:r w:rsidRPr="00E338ED">
        <w:rPr>
          <w:rFonts w:asciiTheme="minorHAnsi" w:hAnsiTheme="minorHAnsi" w:cstheme="minorHAnsi"/>
          <w:lang w:bidi="ar-SA"/>
        </w:rPr>
        <w:t xml:space="preserve"> with the Bidder</w:t>
      </w:r>
    </w:p>
    <w:p w14:paraId="5EA38F57" w14:textId="77777777" w:rsidR="00E338ED" w:rsidRDefault="00963EFC" w:rsidP="00C5238D">
      <w:pPr>
        <w:pStyle w:val="Standard"/>
        <w:numPr>
          <w:ilvl w:val="0"/>
          <w:numId w:val="135"/>
        </w:numPr>
        <w:jc w:val="both"/>
        <w:rPr>
          <w:rFonts w:asciiTheme="minorHAnsi" w:hAnsiTheme="minorHAnsi" w:cstheme="minorHAnsi"/>
        </w:rPr>
      </w:pPr>
      <w:r w:rsidRPr="00E338ED">
        <w:rPr>
          <w:rFonts w:asciiTheme="minorHAnsi" w:hAnsiTheme="minorHAnsi" w:cstheme="minorHAnsi"/>
          <w:lang w:bidi="ar-SA"/>
        </w:rPr>
        <w:t>“Confidential Materials” shall mean all tangible materials containing Confidential Information, including, without limitation, written or printed documents and computer disks or tapes, whether machine or user readable</w:t>
      </w:r>
    </w:p>
    <w:p w14:paraId="11E33D78" w14:textId="77777777" w:rsidR="00E338ED" w:rsidRDefault="00963EFC" w:rsidP="00C5238D">
      <w:pPr>
        <w:pStyle w:val="Standard"/>
        <w:numPr>
          <w:ilvl w:val="0"/>
          <w:numId w:val="135"/>
        </w:numPr>
        <w:jc w:val="both"/>
        <w:rPr>
          <w:rFonts w:asciiTheme="minorHAnsi" w:hAnsiTheme="minorHAnsi" w:cstheme="minorHAnsi"/>
        </w:rPr>
      </w:pPr>
      <w:r w:rsidRPr="00E338ED">
        <w:rPr>
          <w:rFonts w:asciiTheme="minorHAnsi" w:hAnsiTheme="minorHAnsi" w:cstheme="minorHAnsi"/>
          <w:lang w:bidi="ar-SA"/>
        </w:rPr>
        <w:t>Information disclosed pursuant to this clause will be subject to confidentiality for the term of contract plus two years. Notwithstanding anything to the contrary contained herein the confidential information shall continue to remain confidential until it reaches the public domain in the normal course.</w:t>
      </w:r>
    </w:p>
    <w:p w14:paraId="6764D1C1" w14:textId="77777777" w:rsidR="00E338ED" w:rsidRDefault="00963EFC" w:rsidP="00C5238D">
      <w:pPr>
        <w:pStyle w:val="Standard"/>
        <w:numPr>
          <w:ilvl w:val="0"/>
          <w:numId w:val="135"/>
        </w:numPr>
        <w:jc w:val="both"/>
        <w:rPr>
          <w:rFonts w:asciiTheme="minorHAnsi" w:hAnsiTheme="minorHAnsi" w:cstheme="minorHAnsi"/>
        </w:rPr>
      </w:pPr>
      <w:r w:rsidRPr="00E338ED">
        <w:rPr>
          <w:rFonts w:asciiTheme="minorHAnsi" w:hAnsiTheme="minorHAnsi" w:cstheme="minorHAnsi"/>
          <w:lang w:bidi="ar-SA"/>
        </w:rPr>
        <w:t>The Receiving Party shall, at all times regard, preserve, maintain and keep as secret and confidential all Confidential Information and Confidential Materials of the Disclosing Party howsoever obtained and agrees that it shall not, without obtaining the written consent of the Disclosing Party:</w:t>
      </w:r>
    </w:p>
    <w:p w14:paraId="6A3802EE" w14:textId="77777777" w:rsidR="00E338ED" w:rsidRDefault="00963EFC" w:rsidP="00C5238D">
      <w:pPr>
        <w:pStyle w:val="Standard"/>
        <w:numPr>
          <w:ilvl w:val="0"/>
          <w:numId w:val="135"/>
        </w:numPr>
        <w:jc w:val="both"/>
        <w:rPr>
          <w:rFonts w:asciiTheme="minorHAnsi" w:hAnsiTheme="minorHAnsi" w:cstheme="minorHAnsi"/>
        </w:rPr>
      </w:pPr>
      <w:r w:rsidRPr="00E338ED">
        <w:rPr>
          <w:rFonts w:asciiTheme="minorHAnsi" w:hAnsiTheme="minorHAnsi" w:cstheme="minorHAnsi"/>
          <w:lang w:bidi="ar-SA"/>
        </w:rPr>
        <w:t>Unless otherwise agreed herein, use any such Confidential Information and materials for its own benefit or the benefit of others or do anything prejudicial to the interests of the Disclosing Party or its customers or their projects.</w:t>
      </w:r>
    </w:p>
    <w:p w14:paraId="0812D471" w14:textId="77777777" w:rsidR="00E338ED" w:rsidRDefault="00963EFC" w:rsidP="00C5238D">
      <w:pPr>
        <w:pStyle w:val="Standard"/>
        <w:numPr>
          <w:ilvl w:val="0"/>
          <w:numId w:val="135"/>
        </w:numPr>
        <w:jc w:val="both"/>
        <w:rPr>
          <w:rFonts w:asciiTheme="minorHAnsi" w:hAnsiTheme="minorHAnsi" w:cstheme="minorHAnsi"/>
        </w:rPr>
      </w:pPr>
      <w:r w:rsidRPr="00E338ED">
        <w:rPr>
          <w:rFonts w:asciiTheme="minorHAnsi" w:hAnsiTheme="minorHAnsi" w:cstheme="minorHAnsi"/>
          <w:lang w:bidi="ar-SA"/>
        </w:rPr>
        <w:t>In maintaining confidentiality hereunder the Receiving Party on receiving the confidential information and materials agrees and warrants that it shall:</w:t>
      </w:r>
    </w:p>
    <w:p w14:paraId="550C7B5C" w14:textId="77777777" w:rsidR="00E338ED" w:rsidRDefault="00963EFC" w:rsidP="00C5238D">
      <w:pPr>
        <w:pStyle w:val="Standard"/>
        <w:numPr>
          <w:ilvl w:val="0"/>
          <w:numId w:val="135"/>
        </w:numPr>
        <w:jc w:val="both"/>
        <w:rPr>
          <w:rFonts w:asciiTheme="minorHAnsi" w:hAnsiTheme="minorHAnsi" w:cstheme="minorHAnsi"/>
        </w:rPr>
      </w:pPr>
      <w:r w:rsidRPr="00E338ED">
        <w:rPr>
          <w:rFonts w:asciiTheme="minorHAnsi" w:hAnsiTheme="minorHAnsi" w:cstheme="minorHAnsi"/>
          <w:lang w:bidi="ar-SA"/>
        </w:rPr>
        <w:t>Take at least the same degree of care in safeguarding such Confidential Information and materials as it takes for its own confidential information of like importance and such degree of care shall be at least, that which is reasonably calculated to prevent such inadvertent disclosure;</w:t>
      </w:r>
    </w:p>
    <w:p w14:paraId="484CDF51" w14:textId="77777777" w:rsidR="00E338ED" w:rsidRDefault="00963EFC" w:rsidP="00C5238D">
      <w:pPr>
        <w:pStyle w:val="Standard"/>
        <w:numPr>
          <w:ilvl w:val="0"/>
          <w:numId w:val="135"/>
        </w:numPr>
        <w:jc w:val="both"/>
        <w:rPr>
          <w:rFonts w:asciiTheme="minorHAnsi" w:hAnsiTheme="minorHAnsi" w:cstheme="minorHAnsi"/>
        </w:rPr>
      </w:pPr>
      <w:r w:rsidRPr="00E338ED">
        <w:rPr>
          <w:rFonts w:asciiTheme="minorHAnsi" w:hAnsiTheme="minorHAnsi" w:cstheme="minorHAnsi"/>
          <w:lang w:bidi="ar-SA"/>
        </w:rPr>
        <w:t>Keep the Confidential Information and Confidential Materials and any copies thereof secure and in such a way so as to prevent unauthorized access by any third party;</w:t>
      </w:r>
    </w:p>
    <w:p w14:paraId="7CF51EF4" w14:textId="77777777" w:rsidR="00E338ED" w:rsidRDefault="00963EFC" w:rsidP="00C5238D">
      <w:pPr>
        <w:pStyle w:val="Standard"/>
        <w:numPr>
          <w:ilvl w:val="0"/>
          <w:numId w:val="135"/>
        </w:numPr>
        <w:jc w:val="both"/>
        <w:rPr>
          <w:rFonts w:asciiTheme="minorHAnsi" w:hAnsiTheme="minorHAnsi" w:cstheme="minorHAnsi"/>
        </w:rPr>
      </w:pPr>
      <w:r w:rsidRPr="00E338ED">
        <w:rPr>
          <w:rFonts w:asciiTheme="minorHAnsi" w:hAnsiTheme="minorHAnsi" w:cstheme="minorHAnsi"/>
          <w:lang w:bidi="ar-SA"/>
        </w:rPr>
        <w:t>Limit access to such Confidential Information and materials to those of its directors, partners, advisers, agents or employees, sub-contractors and contractors who are directly involved in the consideration/evaluation of the Confidential Information and bind each of its directors, partners, advisers, agents or employees, sub-contractors and contractors so involved to protect the Confidential Information and materials in the manner prescribed in this document; and</w:t>
      </w:r>
    </w:p>
    <w:p w14:paraId="1EB8B90F" w14:textId="77777777" w:rsidR="00E338ED" w:rsidRDefault="00963EFC" w:rsidP="00C5238D">
      <w:pPr>
        <w:pStyle w:val="Standard"/>
        <w:numPr>
          <w:ilvl w:val="0"/>
          <w:numId w:val="135"/>
        </w:numPr>
        <w:jc w:val="both"/>
        <w:rPr>
          <w:rFonts w:asciiTheme="minorHAnsi" w:hAnsiTheme="minorHAnsi" w:cstheme="minorHAnsi"/>
        </w:rPr>
      </w:pPr>
      <w:r w:rsidRPr="00E338ED">
        <w:rPr>
          <w:rFonts w:asciiTheme="minorHAnsi" w:hAnsiTheme="minorHAnsi" w:cstheme="minorHAnsi"/>
          <w:lang w:bidi="ar-SA"/>
        </w:rPr>
        <w:t>Upon discovery of any unauthorized disclosure or suspected unauthorized disclosure of Confidential Information, promptly inform the Disclosing Party of such disclosure in writing and immediately return to the Disclosing Party all such Information and materials, in whatsoever form, including any and all copies thereof.</w:t>
      </w:r>
    </w:p>
    <w:p w14:paraId="37886D61" w14:textId="77777777" w:rsidR="00E338ED" w:rsidRDefault="00963EFC" w:rsidP="00C5238D">
      <w:pPr>
        <w:pStyle w:val="Standard"/>
        <w:numPr>
          <w:ilvl w:val="0"/>
          <w:numId w:val="135"/>
        </w:numPr>
        <w:jc w:val="both"/>
        <w:rPr>
          <w:rFonts w:asciiTheme="minorHAnsi" w:hAnsiTheme="minorHAnsi" w:cstheme="minorHAnsi"/>
        </w:rPr>
      </w:pPr>
      <w:r w:rsidRPr="00E338ED">
        <w:rPr>
          <w:rFonts w:asciiTheme="minorHAnsi" w:hAnsiTheme="minorHAnsi" w:cstheme="minorHAnsi"/>
          <w:lang w:bidi="ar-SA"/>
        </w:rPr>
        <w:t>The Receiving Party who receives the confidential information and materials agrees that on receipt of a written demand from the Disclosing Party:</w:t>
      </w:r>
    </w:p>
    <w:p w14:paraId="334AC828" w14:textId="77777777" w:rsidR="00E338ED" w:rsidRDefault="00963EFC" w:rsidP="00C5238D">
      <w:pPr>
        <w:pStyle w:val="Standard"/>
        <w:numPr>
          <w:ilvl w:val="1"/>
          <w:numId w:val="135"/>
        </w:numPr>
        <w:jc w:val="both"/>
        <w:rPr>
          <w:rFonts w:asciiTheme="minorHAnsi" w:hAnsiTheme="minorHAnsi" w:cstheme="minorHAnsi"/>
        </w:rPr>
      </w:pPr>
      <w:r w:rsidRPr="00E338ED">
        <w:rPr>
          <w:rFonts w:asciiTheme="minorHAnsi" w:hAnsiTheme="minorHAnsi" w:cstheme="minorHAnsi"/>
          <w:lang w:bidi="ar-SA"/>
        </w:rPr>
        <w:t>Immediately return all written Confidential Information, Confidential materials and all copies thereof provided to, or produced by it or its advisers, as the case may be, which is in Receiving Party’s possession or under its custody and control;</w:t>
      </w:r>
    </w:p>
    <w:p w14:paraId="01F1B980" w14:textId="77777777" w:rsidR="00E338ED" w:rsidRDefault="00963EFC" w:rsidP="00C5238D">
      <w:pPr>
        <w:pStyle w:val="Standard"/>
        <w:numPr>
          <w:ilvl w:val="1"/>
          <w:numId w:val="135"/>
        </w:numPr>
        <w:jc w:val="both"/>
        <w:rPr>
          <w:rFonts w:asciiTheme="minorHAnsi" w:hAnsiTheme="minorHAnsi" w:cstheme="minorHAnsi"/>
        </w:rPr>
      </w:pPr>
      <w:r w:rsidRPr="00E338ED">
        <w:rPr>
          <w:rFonts w:asciiTheme="minorHAnsi" w:hAnsiTheme="minorHAnsi" w:cstheme="minorHAnsi"/>
          <w:lang w:bidi="ar-SA"/>
        </w:rPr>
        <w:t>To the extent practicable, immediately destroy all analyses, compilations, notes, studies, memoranda or other documents prepared by it or its advisers to the extent that the same contain, reflect or derive from Confidential Information relating to the Disclosing Party;</w:t>
      </w:r>
    </w:p>
    <w:p w14:paraId="72A3622C" w14:textId="77777777" w:rsidR="00E338ED" w:rsidRDefault="00963EFC" w:rsidP="00C5238D">
      <w:pPr>
        <w:pStyle w:val="Standard"/>
        <w:numPr>
          <w:ilvl w:val="1"/>
          <w:numId w:val="135"/>
        </w:numPr>
        <w:jc w:val="both"/>
        <w:rPr>
          <w:rFonts w:asciiTheme="minorHAnsi" w:hAnsiTheme="minorHAnsi" w:cstheme="minorHAnsi"/>
        </w:rPr>
      </w:pPr>
      <w:r w:rsidRPr="00E338ED">
        <w:rPr>
          <w:rFonts w:asciiTheme="minorHAnsi" w:hAnsiTheme="minorHAnsi" w:cstheme="minorHAnsi"/>
          <w:lang w:bidi="ar-SA"/>
        </w:rPr>
        <w:lastRenderedPageBreak/>
        <w:t>So far as it is practicable to do so immediately expunge any Confidential Information relating to the Disclosing Party or its projects from any computer, word processor or other device in its possession or under its custody and control; and</w:t>
      </w:r>
    </w:p>
    <w:p w14:paraId="56392995" w14:textId="00FA333D" w:rsidR="00441806" w:rsidRPr="00E338ED" w:rsidRDefault="00963EFC" w:rsidP="00C5238D">
      <w:pPr>
        <w:pStyle w:val="Standard"/>
        <w:numPr>
          <w:ilvl w:val="1"/>
          <w:numId w:val="135"/>
        </w:numPr>
        <w:jc w:val="both"/>
        <w:rPr>
          <w:rFonts w:asciiTheme="minorHAnsi" w:hAnsiTheme="minorHAnsi" w:cstheme="minorHAnsi"/>
        </w:rPr>
      </w:pPr>
      <w:r w:rsidRPr="00E338ED">
        <w:rPr>
          <w:rFonts w:asciiTheme="minorHAnsi" w:hAnsiTheme="minorHAnsi" w:cstheme="minorHAnsi"/>
          <w:lang w:bidi="ar-SA"/>
        </w:rPr>
        <w:t>To the extent practicable, immediately furnish a certificate signed by its director or other responsible representative confirming that to the best of his/her knowledge, information and belief, having made all proper enquiries the requirements of this paragraph have been fully complied with.</w:t>
      </w:r>
    </w:p>
    <w:p w14:paraId="69FD18CF" w14:textId="5699EB70" w:rsidR="00441806" w:rsidRPr="000D11AF" w:rsidRDefault="00B51D82" w:rsidP="00C5238D">
      <w:pPr>
        <w:pStyle w:val="Standard"/>
        <w:numPr>
          <w:ilvl w:val="0"/>
          <w:numId w:val="135"/>
        </w:numPr>
        <w:jc w:val="both"/>
        <w:rPr>
          <w:rFonts w:asciiTheme="minorHAnsi" w:hAnsiTheme="minorHAnsi" w:cstheme="minorHAnsi"/>
        </w:rPr>
      </w:pPr>
      <w:r w:rsidRPr="007B6FAE">
        <w:rPr>
          <w:rFonts w:asciiTheme="minorHAnsi" w:hAnsiTheme="minorHAnsi" w:cstheme="minorHAnsi"/>
          <w:lang w:bidi="ar-SA"/>
        </w:rPr>
        <w:t xml:space="preserve">  </w:t>
      </w:r>
      <w:r w:rsidR="00963EFC" w:rsidRPr="007B6FAE">
        <w:rPr>
          <w:rFonts w:asciiTheme="minorHAnsi" w:hAnsiTheme="minorHAnsi" w:cstheme="minorHAnsi"/>
          <w:lang w:bidi="ar-SA"/>
        </w:rPr>
        <w:t>The restrictions in the preceding clause shall not apply to:</w:t>
      </w:r>
    </w:p>
    <w:p w14:paraId="2DADBBAE" w14:textId="77777777" w:rsidR="00441806" w:rsidRPr="000D11AF" w:rsidRDefault="00963EFC" w:rsidP="00C5238D">
      <w:pPr>
        <w:pStyle w:val="Standard"/>
        <w:numPr>
          <w:ilvl w:val="1"/>
          <w:numId w:val="135"/>
        </w:numPr>
        <w:jc w:val="both"/>
        <w:rPr>
          <w:rFonts w:asciiTheme="minorHAnsi" w:hAnsiTheme="minorHAnsi" w:cstheme="minorHAnsi"/>
        </w:rPr>
      </w:pPr>
      <w:r w:rsidRPr="007B6FAE">
        <w:rPr>
          <w:rFonts w:asciiTheme="minorHAnsi" w:hAnsiTheme="minorHAnsi" w:cstheme="minorHAnsi"/>
          <w:lang w:bidi="ar-SA"/>
        </w:rPr>
        <w:t>Any information that is publicly available at the time of its disclosure or becomes publicly available following disclosure (other than as a result of disclosure by the Disclosing Party contrary to the terms of this document); or any information which is independently developed by the Receiving Party or acquired from a third party to the extent it is acquired with the valid right to disclose the same.</w:t>
      </w:r>
    </w:p>
    <w:p w14:paraId="7D05CD10" w14:textId="77777777" w:rsidR="00B40380" w:rsidRPr="000D11AF" w:rsidRDefault="00963EFC" w:rsidP="00C5238D">
      <w:pPr>
        <w:pStyle w:val="Standard"/>
        <w:numPr>
          <w:ilvl w:val="1"/>
          <w:numId w:val="135"/>
        </w:numPr>
        <w:jc w:val="both"/>
        <w:rPr>
          <w:rFonts w:asciiTheme="minorHAnsi" w:hAnsiTheme="minorHAnsi" w:cstheme="minorHAnsi"/>
        </w:rPr>
      </w:pPr>
      <w:r w:rsidRPr="007B6FAE">
        <w:rPr>
          <w:rFonts w:asciiTheme="minorHAnsi" w:hAnsiTheme="minorHAnsi" w:cstheme="minorHAnsi"/>
          <w:lang w:bidi="ar-SA"/>
        </w:rPr>
        <w:t>Any disclosure required by law or by any court of competent jurisdiction, the rules and regulations of any recognized stock exchange or any enquiry or investigation by any governmental, statutory or regulatory body which is lawfully entitled to require any such disclosure provided that, so far as it is lawful and practical to do so prior to such disclosure, the Receiving Party shall promptly notify the Disclosing Party of such requirement with a view to providing the Disclosing Party an opportunity to obtain a protective order or to contest the disclosure or otherwise agree to the timing and content of such disclosure.</w:t>
      </w:r>
    </w:p>
    <w:p w14:paraId="6298CA42" w14:textId="77777777" w:rsidR="00441806" w:rsidRPr="000D11AF" w:rsidRDefault="00963EFC" w:rsidP="002B43A4">
      <w:pPr>
        <w:pStyle w:val="Standard"/>
        <w:jc w:val="both"/>
        <w:rPr>
          <w:rFonts w:asciiTheme="minorHAnsi" w:hAnsiTheme="minorHAnsi" w:cstheme="minorHAnsi"/>
        </w:rPr>
      </w:pPr>
      <w:r w:rsidRPr="007B6FAE">
        <w:rPr>
          <w:rFonts w:asciiTheme="minorHAnsi" w:hAnsiTheme="minorHAnsi" w:cstheme="minorHAnsi"/>
          <w:lang w:bidi="ar-SA"/>
        </w:rPr>
        <w:t>The Confidential Information and materials and all copies thereof, in whatsoever form shall at all times remain the property of the Disclosing Party and its disclosure hereunder shall not confer on the Receiving Party any rights whatsoever beyond those contained in this document.</w:t>
      </w:r>
    </w:p>
    <w:p w14:paraId="1A94321A" w14:textId="07E624A1" w:rsidR="00441806" w:rsidRPr="000D11AF" w:rsidRDefault="00963EFC" w:rsidP="00B40380">
      <w:pPr>
        <w:pStyle w:val="Standard"/>
        <w:jc w:val="both"/>
        <w:rPr>
          <w:rFonts w:asciiTheme="minorHAnsi" w:hAnsiTheme="minorHAnsi" w:cstheme="minorHAnsi"/>
        </w:rPr>
      </w:pPr>
      <w:r w:rsidRPr="007B6FAE">
        <w:rPr>
          <w:rFonts w:asciiTheme="minorHAnsi" w:hAnsiTheme="minorHAnsi" w:cstheme="minorHAnsi"/>
          <w:lang w:bidi="ar-SA"/>
        </w:rPr>
        <w:t>The confidentiality obligations shall survive the expiry or termination</w:t>
      </w:r>
      <w:r w:rsidR="002B43A4" w:rsidRPr="007B6FAE">
        <w:rPr>
          <w:rFonts w:asciiTheme="minorHAnsi" w:hAnsiTheme="minorHAnsi" w:cstheme="minorHAnsi"/>
          <w:lang w:bidi="ar-SA"/>
        </w:rPr>
        <w:t xml:space="preserve"> of the agreement between the Consultant </w:t>
      </w:r>
      <w:r w:rsidRPr="007B6FAE">
        <w:rPr>
          <w:rFonts w:asciiTheme="minorHAnsi" w:hAnsiTheme="minorHAnsi" w:cstheme="minorHAnsi"/>
          <w:lang w:bidi="ar-SA"/>
        </w:rPr>
        <w:t xml:space="preserve">and </w:t>
      </w:r>
      <w:r w:rsidR="00212530" w:rsidRPr="007B6FAE">
        <w:rPr>
          <w:rFonts w:asciiTheme="minorHAnsi" w:hAnsiTheme="minorHAnsi" w:cstheme="minorHAnsi"/>
          <w:lang w:bidi="ar-SA"/>
        </w:rPr>
        <w:t>Bank</w:t>
      </w:r>
      <w:r w:rsidRPr="007B6FAE">
        <w:rPr>
          <w:rFonts w:asciiTheme="minorHAnsi" w:hAnsiTheme="minorHAnsi" w:cstheme="minorHAnsi"/>
          <w:lang w:bidi="ar-SA"/>
        </w:rPr>
        <w:t xml:space="preserve">. Consultant has to execute Non-Disclosure Agreement/Undertaking with </w:t>
      </w:r>
      <w:r w:rsidR="00212530" w:rsidRPr="007B6FAE">
        <w:rPr>
          <w:rFonts w:asciiTheme="minorHAnsi" w:hAnsiTheme="minorHAnsi" w:cstheme="minorHAnsi"/>
          <w:lang w:bidi="ar-SA"/>
        </w:rPr>
        <w:t>Bank</w:t>
      </w:r>
      <w:r w:rsidRPr="007B6FAE">
        <w:rPr>
          <w:rFonts w:asciiTheme="minorHAnsi" w:hAnsiTheme="minorHAnsi" w:cstheme="minorHAnsi"/>
          <w:lang w:bidi="ar-SA"/>
        </w:rPr>
        <w:t xml:space="preserve"> as per </w:t>
      </w:r>
      <w:r w:rsidR="00A96553" w:rsidRPr="007B6FAE">
        <w:rPr>
          <w:rFonts w:asciiTheme="minorHAnsi" w:hAnsiTheme="minorHAnsi" w:cstheme="minorHAnsi"/>
          <w:lang w:bidi="ar-SA"/>
        </w:rPr>
        <w:t>format shared</w:t>
      </w:r>
      <w:r w:rsidRPr="007B6FAE">
        <w:rPr>
          <w:rFonts w:asciiTheme="minorHAnsi" w:hAnsiTheme="minorHAnsi" w:cstheme="minorHAnsi"/>
          <w:lang w:bidi="ar-SA"/>
        </w:rPr>
        <w:t xml:space="preserve"> by the </w:t>
      </w:r>
      <w:r w:rsidR="00212530" w:rsidRPr="007B6FAE">
        <w:rPr>
          <w:rFonts w:asciiTheme="minorHAnsi" w:hAnsiTheme="minorHAnsi" w:cstheme="minorHAnsi"/>
          <w:lang w:bidi="ar-SA"/>
        </w:rPr>
        <w:t>Bank</w:t>
      </w:r>
      <w:r w:rsidRPr="007B6FAE">
        <w:rPr>
          <w:rFonts w:asciiTheme="minorHAnsi" w:hAnsiTheme="minorHAnsi" w:cstheme="minorHAnsi"/>
          <w:lang w:bidi="ar-SA"/>
        </w:rPr>
        <w:t>.</w:t>
      </w:r>
    </w:p>
    <w:p w14:paraId="4252C70B" w14:textId="77777777" w:rsidR="00441806" w:rsidRPr="000D11AF" w:rsidRDefault="00963EFC">
      <w:pPr>
        <w:pStyle w:val="Textbody"/>
        <w:jc w:val="both"/>
        <w:rPr>
          <w:rFonts w:asciiTheme="minorHAnsi" w:hAnsiTheme="minorHAnsi" w:cstheme="minorHAnsi"/>
          <w:sz w:val="24"/>
          <w:szCs w:val="24"/>
        </w:rPr>
      </w:pPr>
      <w:r w:rsidRPr="007B6FAE">
        <w:rPr>
          <w:rFonts w:asciiTheme="minorHAnsi" w:hAnsiTheme="minorHAnsi" w:cstheme="minorHAnsi"/>
          <w:b/>
          <w:bCs/>
          <w:sz w:val="24"/>
          <w:szCs w:val="24"/>
          <w:lang w:bidi="ar-SA"/>
        </w:rPr>
        <w:t xml:space="preserve">  </w:t>
      </w:r>
    </w:p>
    <w:p w14:paraId="7CAAC24A" w14:textId="36869DEE" w:rsidR="00441806" w:rsidRPr="000D11AF" w:rsidRDefault="00C84CFE">
      <w:pPr>
        <w:pStyle w:val="Heading1"/>
        <w:spacing w:before="1" w:line="251" w:lineRule="auto"/>
        <w:ind w:left="0"/>
        <w:jc w:val="both"/>
        <w:rPr>
          <w:rFonts w:asciiTheme="minorHAnsi" w:hAnsiTheme="minorHAnsi" w:cstheme="minorHAnsi"/>
          <w:sz w:val="24"/>
          <w:szCs w:val="24"/>
        </w:rPr>
      </w:pPr>
      <w:bookmarkStart w:id="129" w:name="_Toc14092853"/>
      <w:bookmarkStart w:id="130" w:name="_Toc159848191"/>
      <w:r w:rsidRPr="007B6FAE">
        <w:rPr>
          <w:rFonts w:asciiTheme="minorHAnsi" w:hAnsiTheme="minorHAnsi" w:cstheme="minorHAnsi"/>
          <w:sz w:val="24"/>
          <w:szCs w:val="24"/>
        </w:rPr>
        <w:t>7</w:t>
      </w:r>
      <w:r w:rsidR="005F60B3">
        <w:rPr>
          <w:rFonts w:asciiTheme="minorHAnsi" w:hAnsiTheme="minorHAnsi" w:cstheme="minorHAnsi"/>
          <w:sz w:val="24"/>
          <w:szCs w:val="24"/>
        </w:rPr>
        <w:t>1</w:t>
      </w:r>
      <w:r w:rsidR="002D1C6B" w:rsidRPr="007B6FAE">
        <w:rPr>
          <w:rFonts w:asciiTheme="minorHAnsi" w:hAnsiTheme="minorHAnsi" w:cstheme="minorHAnsi"/>
          <w:sz w:val="24"/>
          <w:szCs w:val="24"/>
        </w:rPr>
        <w:t xml:space="preserve">. </w:t>
      </w:r>
      <w:r w:rsidR="00963EFC" w:rsidRPr="007B6FAE">
        <w:rPr>
          <w:rFonts w:asciiTheme="minorHAnsi" w:hAnsiTheme="minorHAnsi" w:cstheme="minorHAnsi"/>
          <w:sz w:val="24"/>
          <w:szCs w:val="24"/>
        </w:rPr>
        <w:t xml:space="preserve"> Successful Bidder’s Personnel</w:t>
      </w:r>
      <w:bookmarkEnd w:id="129"/>
      <w:bookmarkEnd w:id="130"/>
    </w:p>
    <w:p w14:paraId="3DEC9428" w14:textId="77777777" w:rsidR="00441806" w:rsidRPr="000D11AF" w:rsidRDefault="00963EFC">
      <w:pPr>
        <w:pStyle w:val="Textbody"/>
        <w:jc w:val="both"/>
        <w:rPr>
          <w:rFonts w:asciiTheme="minorHAnsi" w:hAnsiTheme="minorHAnsi" w:cstheme="minorHAnsi"/>
          <w:sz w:val="24"/>
          <w:szCs w:val="24"/>
        </w:rPr>
      </w:pPr>
      <w:r w:rsidRPr="007B6FAE">
        <w:rPr>
          <w:rFonts w:asciiTheme="minorHAnsi" w:hAnsiTheme="minorHAnsi" w:cstheme="minorHAnsi"/>
          <w:sz w:val="24"/>
          <w:szCs w:val="24"/>
        </w:rPr>
        <w:t>The Successful Bidder will agree, acknowledge and covenant that:</w:t>
      </w:r>
    </w:p>
    <w:p w14:paraId="37FCA55D" w14:textId="77777777" w:rsidR="00441806" w:rsidRPr="000D11AF" w:rsidRDefault="00963EFC" w:rsidP="003C2DFE">
      <w:pPr>
        <w:pStyle w:val="Standard"/>
        <w:numPr>
          <w:ilvl w:val="0"/>
          <w:numId w:val="61"/>
        </w:numPr>
        <w:jc w:val="both"/>
        <w:rPr>
          <w:rFonts w:asciiTheme="minorHAnsi" w:hAnsiTheme="minorHAnsi" w:cstheme="minorHAnsi"/>
        </w:rPr>
      </w:pPr>
      <w:r w:rsidRPr="007B6FAE">
        <w:rPr>
          <w:rFonts w:asciiTheme="minorHAnsi" w:hAnsiTheme="minorHAnsi" w:cstheme="minorHAnsi"/>
        </w:rPr>
        <w:t>The personnel to be employed by the successful Bidder for carrying out the Works have and will continue to use all the skill, care and diligence reasonably to be expected of such suitably qualified and experienced personnel having regard to the value, scale, character and quality of the Works;</w:t>
      </w:r>
    </w:p>
    <w:p w14:paraId="7260AAA9" w14:textId="77777777" w:rsidR="00441806" w:rsidRPr="000D11AF" w:rsidRDefault="00963EFC">
      <w:pPr>
        <w:pStyle w:val="Standard"/>
        <w:numPr>
          <w:ilvl w:val="0"/>
          <w:numId w:val="3"/>
        </w:numPr>
        <w:jc w:val="both"/>
        <w:rPr>
          <w:rFonts w:asciiTheme="minorHAnsi" w:hAnsiTheme="minorHAnsi" w:cstheme="minorHAnsi"/>
        </w:rPr>
      </w:pPr>
      <w:r w:rsidRPr="007B6FAE">
        <w:rPr>
          <w:rFonts w:asciiTheme="minorHAnsi" w:hAnsiTheme="minorHAnsi" w:cstheme="minorHAnsi"/>
        </w:rPr>
        <w:t xml:space="preserve">The personnel employed shall have the necessary qualifications and skill-sets as agreed to by </w:t>
      </w:r>
      <w:r w:rsidR="00212530" w:rsidRPr="007B6FAE">
        <w:rPr>
          <w:rFonts w:asciiTheme="minorHAnsi" w:hAnsiTheme="minorHAnsi" w:cstheme="minorHAnsi"/>
        </w:rPr>
        <w:t>Bank</w:t>
      </w:r>
      <w:r w:rsidRPr="007B6FAE">
        <w:rPr>
          <w:rFonts w:asciiTheme="minorHAnsi" w:hAnsiTheme="minorHAnsi" w:cstheme="minorHAnsi"/>
        </w:rPr>
        <w:t>.</w:t>
      </w:r>
    </w:p>
    <w:p w14:paraId="01801959" w14:textId="77777777" w:rsidR="00441806" w:rsidRPr="000D11AF" w:rsidRDefault="00963EFC">
      <w:pPr>
        <w:pStyle w:val="Standard"/>
        <w:numPr>
          <w:ilvl w:val="0"/>
          <w:numId w:val="3"/>
        </w:numPr>
        <w:jc w:val="both"/>
        <w:rPr>
          <w:rFonts w:asciiTheme="minorHAnsi" w:hAnsiTheme="minorHAnsi" w:cstheme="minorHAnsi"/>
        </w:rPr>
      </w:pPr>
      <w:r w:rsidRPr="007B6FAE">
        <w:rPr>
          <w:rFonts w:asciiTheme="minorHAnsi" w:hAnsiTheme="minorHAnsi" w:cstheme="minorHAnsi"/>
        </w:rPr>
        <w:t>The Successful Bidder shall have necessary stand-by arrangements available in case of absence of personnel for leave or any other reason;</w:t>
      </w:r>
    </w:p>
    <w:p w14:paraId="2A5919DD" w14:textId="77777777" w:rsidR="00441806" w:rsidRPr="000D11AF" w:rsidRDefault="00963EFC">
      <w:pPr>
        <w:pStyle w:val="Standard"/>
        <w:numPr>
          <w:ilvl w:val="0"/>
          <w:numId w:val="3"/>
        </w:numPr>
        <w:jc w:val="both"/>
        <w:rPr>
          <w:rFonts w:asciiTheme="minorHAnsi" w:hAnsiTheme="minorHAnsi" w:cstheme="minorHAnsi"/>
        </w:rPr>
      </w:pPr>
      <w:r w:rsidRPr="007B6FAE">
        <w:rPr>
          <w:rFonts w:asciiTheme="minorHAnsi" w:hAnsiTheme="minorHAnsi" w:cstheme="minorHAnsi"/>
        </w:rPr>
        <w:t xml:space="preserve">In case of services of an existing employee of the Successful Bidder are withdrawn / terminated by the Successful Bidder, sufficient notice has to be given to </w:t>
      </w:r>
      <w:r w:rsidR="00212530" w:rsidRPr="007B6FAE">
        <w:rPr>
          <w:rFonts w:asciiTheme="minorHAnsi" w:hAnsiTheme="minorHAnsi" w:cstheme="minorHAnsi"/>
        </w:rPr>
        <w:t>Bank</w:t>
      </w:r>
      <w:r w:rsidRPr="007B6FAE">
        <w:rPr>
          <w:rFonts w:asciiTheme="minorHAnsi" w:hAnsiTheme="minorHAnsi" w:cstheme="minorHAnsi"/>
        </w:rPr>
        <w:t xml:space="preserve"> and a replacement of equivalent qualification</w:t>
      </w:r>
      <w:r w:rsidR="00B40380" w:rsidRPr="007B6FAE">
        <w:rPr>
          <w:rFonts w:asciiTheme="minorHAnsi" w:hAnsiTheme="minorHAnsi" w:cstheme="minorHAnsi"/>
        </w:rPr>
        <w:t xml:space="preserve"> and experience </w:t>
      </w:r>
      <w:r w:rsidRPr="007B6FAE">
        <w:rPr>
          <w:rFonts w:asciiTheme="minorHAnsi" w:hAnsiTheme="minorHAnsi" w:cstheme="minorHAnsi"/>
        </w:rPr>
        <w:t xml:space="preserve"> should be deployed; and</w:t>
      </w:r>
    </w:p>
    <w:p w14:paraId="37420569" w14:textId="77777777" w:rsidR="00441806" w:rsidRPr="000D11AF" w:rsidRDefault="00212530">
      <w:pPr>
        <w:pStyle w:val="Standard"/>
        <w:numPr>
          <w:ilvl w:val="0"/>
          <w:numId w:val="3"/>
        </w:numPr>
        <w:jc w:val="both"/>
        <w:rPr>
          <w:rFonts w:asciiTheme="minorHAnsi" w:hAnsiTheme="minorHAnsi" w:cstheme="minorHAnsi"/>
        </w:rPr>
      </w:pPr>
      <w:r w:rsidRPr="007B6FAE">
        <w:rPr>
          <w:rFonts w:asciiTheme="minorHAnsi" w:hAnsiTheme="minorHAnsi" w:cstheme="minorHAnsi"/>
        </w:rPr>
        <w:t>Bank</w:t>
      </w:r>
      <w:r w:rsidR="00963EFC" w:rsidRPr="007B6FAE">
        <w:rPr>
          <w:rFonts w:asciiTheme="minorHAnsi" w:hAnsiTheme="minorHAnsi" w:cstheme="minorHAnsi"/>
        </w:rPr>
        <w:t xml:space="preserve"> shall have the right to require the Successful Bidder to remove any of their personnel for misconduct or any other reason specified by </w:t>
      </w:r>
      <w:r w:rsidRPr="007B6FAE">
        <w:rPr>
          <w:rFonts w:asciiTheme="minorHAnsi" w:hAnsiTheme="minorHAnsi" w:cstheme="minorHAnsi"/>
        </w:rPr>
        <w:t>Bank</w:t>
      </w:r>
      <w:r w:rsidR="00963EFC" w:rsidRPr="007B6FAE">
        <w:rPr>
          <w:rFonts w:asciiTheme="minorHAnsi" w:hAnsiTheme="minorHAnsi" w:cstheme="minorHAnsi"/>
        </w:rPr>
        <w:t>.</w:t>
      </w:r>
    </w:p>
    <w:p w14:paraId="7AD64F1E" w14:textId="77777777" w:rsidR="00441806" w:rsidRPr="000D11AF" w:rsidRDefault="00441806">
      <w:pPr>
        <w:pStyle w:val="Standard"/>
        <w:jc w:val="both"/>
        <w:rPr>
          <w:rFonts w:asciiTheme="minorHAnsi" w:hAnsiTheme="minorHAnsi" w:cstheme="minorHAnsi"/>
        </w:rPr>
      </w:pPr>
    </w:p>
    <w:p w14:paraId="219E26A5" w14:textId="0B8B0060" w:rsidR="00441806" w:rsidRPr="000D11AF" w:rsidRDefault="00C84CFE" w:rsidP="005F60B3">
      <w:pPr>
        <w:pStyle w:val="Heading1"/>
        <w:spacing w:before="1" w:line="251" w:lineRule="auto"/>
        <w:ind w:left="0"/>
        <w:jc w:val="both"/>
        <w:rPr>
          <w:rFonts w:asciiTheme="minorHAnsi" w:hAnsiTheme="minorHAnsi" w:cstheme="minorHAnsi"/>
          <w:sz w:val="24"/>
          <w:szCs w:val="24"/>
        </w:rPr>
      </w:pPr>
      <w:bookmarkStart w:id="131" w:name="_Toc14092854"/>
      <w:bookmarkStart w:id="132" w:name="_Toc159848192"/>
      <w:r w:rsidRPr="007B6FAE">
        <w:rPr>
          <w:rFonts w:asciiTheme="minorHAnsi" w:hAnsiTheme="minorHAnsi" w:cstheme="minorHAnsi"/>
          <w:sz w:val="24"/>
          <w:szCs w:val="24"/>
        </w:rPr>
        <w:lastRenderedPageBreak/>
        <w:t>7</w:t>
      </w:r>
      <w:r w:rsidR="005F60B3">
        <w:rPr>
          <w:rFonts w:asciiTheme="minorHAnsi" w:hAnsiTheme="minorHAnsi" w:cstheme="minorHAnsi"/>
          <w:sz w:val="24"/>
          <w:szCs w:val="24"/>
        </w:rPr>
        <w:t>2</w:t>
      </w:r>
      <w:r w:rsidR="002D1C6B" w:rsidRPr="007B6FAE">
        <w:rPr>
          <w:rFonts w:asciiTheme="minorHAnsi" w:hAnsiTheme="minorHAnsi" w:cstheme="minorHAnsi"/>
          <w:sz w:val="24"/>
          <w:szCs w:val="24"/>
        </w:rPr>
        <w:t xml:space="preserve">. </w:t>
      </w:r>
      <w:r w:rsidR="00963EFC" w:rsidRPr="007B6FAE">
        <w:rPr>
          <w:rFonts w:asciiTheme="minorHAnsi" w:hAnsiTheme="minorHAnsi" w:cstheme="minorHAnsi"/>
          <w:sz w:val="24"/>
          <w:szCs w:val="24"/>
        </w:rPr>
        <w:t>Other Terms and Conditions</w:t>
      </w:r>
      <w:bookmarkEnd w:id="131"/>
      <w:bookmarkEnd w:id="132"/>
    </w:p>
    <w:p w14:paraId="4B3D4AA1" w14:textId="2FAA3641" w:rsidR="00441806" w:rsidRPr="00D37455" w:rsidRDefault="00C84CFE" w:rsidP="00D37455">
      <w:pPr>
        <w:pStyle w:val="Heading2"/>
        <w:ind w:left="360"/>
        <w:rPr>
          <w:rFonts w:asciiTheme="minorHAnsi" w:hAnsiTheme="minorHAnsi" w:cstheme="minorHAnsi"/>
          <w:b/>
          <w:bCs/>
          <w:color w:val="000000"/>
          <w:sz w:val="24"/>
          <w:szCs w:val="24"/>
        </w:rPr>
      </w:pPr>
      <w:bookmarkStart w:id="133" w:name="_Toc159848193"/>
      <w:r w:rsidRPr="00D37455">
        <w:rPr>
          <w:rFonts w:asciiTheme="minorHAnsi" w:hAnsiTheme="minorHAnsi" w:cstheme="minorHAnsi"/>
          <w:b/>
          <w:bCs/>
          <w:color w:val="000000"/>
          <w:sz w:val="24"/>
          <w:szCs w:val="24"/>
        </w:rPr>
        <w:t>7</w:t>
      </w:r>
      <w:r w:rsidR="005F60B3" w:rsidRPr="00D37455">
        <w:rPr>
          <w:rFonts w:asciiTheme="minorHAnsi" w:hAnsiTheme="minorHAnsi" w:cstheme="minorHAnsi"/>
          <w:b/>
          <w:bCs/>
          <w:color w:val="000000"/>
          <w:sz w:val="24"/>
          <w:szCs w:val="24"/>
        </w:rPr>
        <w:t>2</w:t>
      </w:r>
      <w:r w:rsidR="00963EFC" w:rsidRPr="00D37455">
        <w:rPr>
          <w:rFonts w:asciiTheme="minorHAnsi" w:hAnsiTheme="minorHAnsi" w:cstheme="minorHAnsi"/>
          <w:b/>
          <w:bCs/>
          <w:color w:val="000000"/>
          <w:sz w:val="24"/>
          <w:szCs w:val="24"/>
        </w:rPr>
        <w:t xml:space="preserve">.1 </w:t>
      </w:r>
      <w:r w:rsidR="00212530" w:rsidRPr="00D37455">
        <w:rPr>
          <w:rFonts w:asciiTheme="minorHAnsi" w:hAnsiTheme="minorHAnsi" w:cstheme="minorHAnsi"/>
          <w:b/>
          <w:bCs/>
          <w:color w:val="000000"/>
          <w:sz w:val="24"/>
          <w:szCs w:val="24"/>
        </w:rPr>
        <w:t>Bank</w:t>
      </w:r>
      <w:r w:rsidR="00963EFC" w:rsidRPr="00D37455">
        <w:rPr>
          <w:rFonts w:asciiTheme="minorHAnsi" w:hAnsiTheme="minorHAnsi" w:cstheme="minorHAnsi"/>
          <w:b/>
          <w:bCs/>
          <w:color w:val="000000"/>
          <w:sz w:val="24"/>
          <w:szCs w:val="24"/>
        </w:rPr>
        <w:t xml:space="preserve"> reserves the right to:</w:t>
      </w:r>
      <w:bookmarkEnd w:id="133"/>
    </w:p>
    <w:p w14:paraId="498F25C2" w14:textId="77777777" w:rsidR="00907ED3" w:rsidRPr="00D37455" w:rsidRDefault="00963EFC" w:rsidP="00C5238D">
      <w:pPr>
        <w:pStyle w:val="BodyText0"/>
        <w:numPr>
          <w:ilvl w:val="0"/>
          <w:numId w:val="136"/>
        </w:numPr>
        <w:spacing w:after="0"/>
        <w:rPr>
          <w:rFonts w:asciiTheme="minorHAnsi" w:eastAsia="Times New Roman" w:hAnsiTheme="minorHAnsi" w:cstheme="minorHAnsi"/>
          <w:spacing w:val="0"/>
          <w:kern w:val="3"/>
          <w:szCs w:val="24"/>
          <w:lang w:val="en-US" w:bidi="en-US"/>
        </w:rPr>
      </w:pPr>
      <w:r w:rsidRPr="00D37455">
        <w:rPr>
          <w:rFonts w:asciiTheme="minorHAnsi" w:eastAsia="Times New Roman" w:hAnsiTheme="minorHAnsi" w:cstheme="minorHAnsi"/>
          <w:spacing w:val="0"/>
          <w:kern w:val="3"/>
          <w:szCs w:val="24"/>
          <w:lang w:val="en-US" w:bidi="en-US"/>
        </w:rPr>
        <w:t>Reject any and all responses received in response to the RFP.</w:t>
      </w:r>
    </w:p>
    <w:p w14:paraId="1F23F3FF" w14:textId="77777777" w:rsidR="00907ED3" w:rsidRPr="00D37455" w:rsidRDefault="00963EFC" w:rsidP="00C5238D">
      <w:pPr>
        <w:pStyle w:val="BodyText0"/>
        <w:numPr>
          <w:ilvl w:val="0"/>
          <w:numId w:val="136"/>
        </w:numPr>
        <w:spacing w:after="0"/>
        <w:rPr>
          <w:rFonts w:asciiTheme="minorHAnsi" w:eastAsia="Times New Roman" w:hAnsiTheme="minorHAnsi" w:cstheme="minorHAnsi"/>
          <w:spacing w:val="0"/>
          <w:kern w:val="3"/>
          <w:szCs w:val="24"/>
          <w:lang w:val="en-US" w:bidi="en-US"/>
        </w:rPr>
      </w:pPr>
      <w:r w:rsidRPr="00D37455">
        <w:rPr>
          <w:rFonts w:asciiTheme="minorHAnsi" w:eastAsia="Times New Roman" w:hAnsiTheme="minorHAnsi" w:cstheme="minorHAnsi"/>
          <w:spacing w:val="0"/>
          <w:kern w:val="3"/>
          <w:szCs w:val="24"/>
          <w:lang w:val="en-US" w:bidi="en-US"/>
        </w:rPr>
        <w:t>Waive or Change any formalities, irregularities, or inconsistencies in proposal format delivery</w:t>
      </w:r>
    </w:p>
    <w:p w14:paraId="62277B62" w14:textId="77777777" w:rsidR="00907ED3" w:rsidRPr="00D37455" w:rsidRDefault="00963EFC" w:rsidP="00C5238D">
      <w:pPr>
        <w:pStyle w:val="BodyText0"/>
        <w:numPr>
          <w:ilvl w:val="0"/>
          <w:numId w:val="136"/>
        </w:numPr>
        <w:spacing w:after="0"/>
        <w:rPr>
          <w:rFonts w:asciiTheme="minorHAnsi" w:eastAsia="Times New Roman" w:hAnsiTheme="minorHAnsi" w:cstheme="minorHAnsi"/>
          <w:spacing w:val="0"/>
          <w:kern w:val="3"/>
          <w:szCs w:val="24"/>
          <w:lang w:val="en-US" w:bidi="en-US"/>
        </w:rPr>
      </w:pPr>
      <w:r w:rsidRPr="00D37455">
        <w:rPr>
          <w:rFonts w:asciiTheme="minorHAnsi" w:eastAsia="Times New Roman" w:hAnsiTheme="minorHAnsi" w:cstheme="minorHAnsi"/>
          <w:spacing w:val="0"/>
          <w:kern w:val="3"/>
          <w:szCs w:val="24"/>
          <w:lang w:val="en-US" w:bidi="en-US"/>
        </w:rPr>
        <w:t>To negotiate any aspect of proposal with any bidder and negotiate with more than one bidder at a time</w:t>
      </w:r>
    </w:p>
    <w:p w14:paraId="053FC4D0" w14:textId="77777777" w:rsidR="00907ED3" w:rsidRPr="00D37455" w:rsidRDefault="00963EFC" w:rsidP="00C5238D">
      <w:pPr>
        <w:pStyle w:val="BodyText0"/>
        <w:numPr>
          <w:ilvl w:val="0"/>
          <w:numId w:val="136"/>
        </w:numPr>
        <w:spacing w:after="0"/>
        <w:rPr>
          <w:rFonts w:asciiTheme="minorHAnsi" w:eastAsia="Times New Roman" w:hAnsiTheme="minorHAnsi" w:cstheme="minorHAnsi"/>
          <w:spacing w:val="0"/>
          <w:kern w:val="3"/>
          <w:szCs w:val="24"/>
          <w:lang w:val="en-US" w:bidi="en-US"/>
        </w:rPr>
      </w:pPr>
      <w:r w:rsidRPr="00D37455">
        <w:rPr>
          <w:rFonts w:asciiTheme="minorHAnsi" w:eastAsia="Times New Roman" w:hAnsiTheme="minorHAnsi" w:cstheme="minorHAnsi"/>
          <w:spacing w:val="0"/>
          <w:kern w:val="3"/>
          <w:szCs w:val="24"/>
          <w:lang w:val="en-US" w:bidi="en-US"/>
        </w:rPr>
        <w:t>Extend the time for submission of all proposals.</w:t>
      </w:r>
    </w:p>
    <w:p w14:paraId="0D40B309" w14:textId="77777777" w:rsidR="00907ED3" w:rsidRPr="00D37455" w:rsidRDefault="00963EFC" w:rsidP="00C5238D">
      <w:pPr>
        <w:pStyle w:val="BodyText0"/>
        <w:numPr>
          <w:ilvl w:val="0"/>
          <w:numId w:val="136"/>
        </w:numPr>
        <w:spacing w:after="0"/>
        <w:rPr>
          <w:rFonts w:asciiTheme="minorHAnsi" w:eastAsia="Times New Roman" w:hAnsiTheme="minorHAnsi" w:cstheme="minorHAnsi"/>
          <w:spacing w:val="0"/>
          <w:kern w:val="3"/>
          <w:szCs w:val="24"/>
          <w:lang w:val="en-US" w:bidi="en-US"/>
        </w:rPr>
      </w:pPr>
      <w:r w:rsidRPr="00D37455">
        <w:rPr>
          <w:rFonts w:asciiTheme="minorHAnsi" w:eastAsia="Times New Roman" w:hAnsiTheme="minorHAnsi" w:cstheme="minorHAnsi"/>
          <w:spacing w:val="0"/>
          <w:kern w:val="3"/>
          <w:szCs w:val="24"/>
          <w:lang w:val="en-US" w:bidi="en-US"/>
        </w:rPr>
        <w:t>Select the most responsive bidder (in case no bidder satisfies the eligibility criteria in totality)</w:t>
      </w:r>
    </w:p>
    <w:p w14:paraId="6521814E" w14:textId="77777777" w:rsidR="00907ED3" w:rsidRPr="00D37455" w:rsidRDefault="00963EFC" w:rsidP="00C5238D">
      <w:pPr>
        <w:pStyle w:val="BodyText0"/>
        <w:numPr>
          <w:ilvl w:val="0"/>
          <w:numId w:val="136"/>
        </w:numPr>
        <w:spacing w:after="0"/>
        <w:rPr>
          <w:rFonts w:asciiTheme="minorHAnsi" w:eastAsia="Times New Roman" w:hAnsiTheme="minorHAnsi" w:cstheme="minorHAnsi"/>
          <w:spacing w:val="0"/>
          <w:kern w:val="3"/>
          <w:szCs w:val="24"/>
          <w:lang w:val="en-US" w:bidi="en-US"/>
        </w:rPr>
      </w:pPr>
      <w:r w:rsidRPr="00D37455">
        <w:rPr>
          <w:rFonts w:asciiTheme="minorHAnsi" w:eastAsia="Times New Roman" w:hAnsiTheme="minorHAnsi" w:cstheme="minorHAnsi"/>
          <w:spacing w:val="0"/>
          <w:kern w:val="3"/>
          <w:szCs w:val="24"/>
          <w:lang w:val="en-US" w:bidi="en-US"/>
        </w:rPr>
        <w:t>Select the next most responsive bidder if negotiations with the bidder of choice fail to result in an agreement within a specified time frame.</w:t>
      </w:r>
    </w:p>
    <w:p w14:paraId="1F9B07B8" w14:textId="77777777" w:rsidR="00907ED3" w:rsidRPr="00D37455" w:rsidRDefault="00963EFC" w:rsidP="00C5238D">
      <w:pPr>
        <w:pStyle w:val="BodyText0"/>
        <w:numPr>
          <w:ilvl w:val="0"/>
          <w:numId w:val="136"/>
        </w:numPr>
        <w:spacing w:after="0"/>
        <w:rPr>
          <w:rFonts w:asciiTheme="minorHAnsi" w:eastAsia="Times New Roman" w:hAnsiTheme="minorHAnsi" w:cstheme="minorHAnsi"/>
          <w:spacing w:val="0"/>
          <w:kern w:val="3"/>
          <w:szCs w:val="24"/>
          <w:lang w:val="en-US" w:bidi="en-US"/>
        </w:rPr>
      </w:pPr>
      <w:r w:rsidRPr="00D37455">
        <w:rPr>
          <w:rFonts w:asciiTheme="minorHAnsi" w:eastAsia="Times New Roman" w:hAnsiTheme="minorHAnsi" w:cstheme="minorHAnsi"/>
          <w:spacing w:val="0"/>
          <w:kern w:val="3"/>
          <w:szCs w:val="24"/>
          <w:lang w:val="en-US" w:bidi="en-US"/>
        </w:rPr>
        <w:t>Share the information/ clarifications provided in response to RFP by any bidder, with any other bidder(s) /others, in any form.</w:t>
      </w:r>
    </w:p>
    <w:p w14:paraId="56DEA8F6" w14:textId="77777777" w:rsidR="00907ED3" w:rsidRPr="00D37455" w:rsidRDefault="00963EFC" w:rsidP="00C5238D">
      <w:pPr>
        <w:pStyle w:val="BodyText0"/>
        <w:numPr>
          <w:ilvl w:val="0"/>
          <w:numId w:val="136"/>
        </w:numPr>
        <w:spacing w:after="0"/>
        <w:rPr>
          <w:rFonts w:asciiTheme="minorHAnsi" w:eastAsia="Times New Roman" w:hAnsiTheme="minorHAnsi" w:cstheme="minorHAnsi"/>
          <w:spacing w:val="0"/>
          <w:kern w:val="3"/>
          <w:szCs w:val="24"/>
          <w:lang w:val="en-US" w:bidi="en-US"/>
        </w:rPr>
      </w:pPr>
      <w:r w:rsidRPr="00D37455">
        <w:rPr>
          <w:rFonts w:asciiTheme="minorHAnsi" w:eastAsia="Times New Roman" w:hAnsiTheme="minorHAnsi" w:cstheme="minorHAnsi"/>
          <w:spacing w:val="0"/>
          <w:kern w:val="3"/>
          <w:szCs w:val="24"/>
          <w:lang w:val="en-US" w:bidi="en-US"/>
        </w:rPr>
        <w:t>Cancel the RFP/Tender at any stage, without assigning any reason whatsoever.</w:t>
      </w:r>
    </w:p>
    <w:p w14:paraId="78BEE584" w14:textId="77777777" w:rsidR="00907ED3" w:rsidRPr="00D37455" w:rsidRDefault="00212530" w:rsidP="00C5238D">
      <w:pPr>
        <w:pStyle w:val="BodyText0"/>
        <w:numPr>
          <w:ilvl w:val="0"/>
          <w:numId w:val="136"/>
        </w:numPr>
        <w:spacing w:after="0"/>
        <w:rPr>
          <w:rFonts w:asciiTheme="minorHAnsi" w:eastAsia="Times New Roman" w:hAnsiTheme="minorHAnsi" w:cstheme="minorHAnsi"/>
          <w:spacing w:val="0"/>
          <w:kern w:val="3"/>
          <w:szCs w:val="24"/>
          <w:lang w:val="en-US" w:bidi="en-US"/>
        </w:rPr>
      </w:pPr>
      <w:r w:rsidRPr="00D37455">
        <w:rPr>
          <w:rFonts w:asciiTheme="minorHAnsi" w:eastAsia="Times New Roman" w:hAnsiTheme="minorHAnsi" w:cstheme="minorHAnsi"/>
          <w:spacing w:val="0"/>
          <w:kern w:val="3"/>
          <w:szCs w:val="24"/>
          <w:lang w:val="en-US" w:bidi="en-US"/>
        </w:rPr>
        <w:t>Bank</w:t>
      </w:r>
      <w:r w:rsidR="00963EFC" w:rsidRPr="00D37455">
        <w:rPr>
          <w:rFonts w:asciiTheme="minorHAnsi" w:eastAsia="Times New Roman" w:hAnsiTheme="minorHAnsi" w:cstheme="minorHAnsi"/>
          <w:spacing w:val="0"/>
          <w:kern w:val="3"/>
          <w:szCs w:val="24"/>
          <w:lang w:val="en-US" w:bidi="en-US"/>
        </w:rPr>
        <w:t xml:space="preserve"> reserves right to proceed and award the tender to single bidder in case only one bidder participates in the tender / qualifies in the technical bid evaluation.</w:t>
      </w:r>
    </w:p>
    <w:p w14:paraId="626CD842" w14:textId="77777777" w:rsidR="00907ED3" w:rsidRPr="00D37455" w:rsidRDefault="00963EFC" w:rsidP="00C5238D">
      <w:pPr>
        <w:pStyle w:val="BodyText0"/>
        <w:numPr>
          <w:ilvl w:val="0"/>
          <w:numId w:val="136"/>
        </w:numPr>
        <w:spacing w:after="0"/>
        <w:rPr>
          <w:rFonts w:asciiTheme="minorHAnsi" w:eastAsia="Times New Roman" w:hAnsiTheme="minorHAnsi" w:cstheme="minorHAnsi"/>
          <w:spacing w:val="0"/>
          <w:kern w:val="3"/>
          <w:szCs w:val="24"/>
          <w:lang w:val="en-US" w:bidi="en-US"/>
        </w:rPr>
      </w:pPr>
      <w:r w:rsidRPr="00D37455">
        <w:rPr>
          <w:rFonts w:asciiTheme="minorHAnsi" w:eastAsia="Times New Roman" w:hAnsiTheme="minorHAnsi" w:cstheme="minorHAnsi"/>
          <w:spacing w:val="0"/>
          <w:kern w:val="3"/>
          <w:szCs w:val="24"/>
          <w:lang w:val="en-US" w:bidi="en-US"/>
        </w:rPr>
        <w:t xml:space="preserve">The </w:t>
      </w:r>
      <w:r w:rsidR="00212530" w:rsidRPr="00D37455">
        <w:rPr>
          <w:rFonts w:asciiTheme="minorHAnsi" w:eastAsia="Times New Roman" w:hAnsiTheme="minorHAnsi" w:cstheme="minorHAnsi"/>
          <w:spacing w:val="0"/>
          <w:kern w:val="3"/>
          <w:szCs w:val="24"/>
          <w:lang w:val="en-US" w:bidi="en-US"/>
        </w:rPr>
        <w:t>Bank</w:t>
      </w:r>
      <w:r w:rsidRPr="00D37455">
        <w:rPr>
          <w:rFonts w:asciiTheme="minorHAnsi" w:eastAsia="Times New Roman" w:hAnsiTheme="minorHAnsi" w:cstheme="minorHAnsi"/>
          <w:spacing w:val="0"/>
          <w:kern w:val="3"/>
          <w:szCs w:val="24"/>
          <w:lang w:val="en-US" w:bidi="en-US"/>
        </w:rPr>
        <w:t xml:space="preserve"> reserves the right to float the RFP again. The </w:t>
      </w:r>
      <w:r w:rsidR="00212530" w:rsidRPr="00D37455">
        <w:rPr>
          <w:rFonts w:asciiTheme="minorHAnsi" w:eastAsia="Times New Roman" w:hAnsiTheme="minorHAnsi" w:cstheme="minorHAnsi"/>
          <w:spacing w:val="0"/>
          <w:kern w:val="3"/>
          <w:szCs w:val="24"/>
          <w:lang w:val="en-US" w:bidi="en-US"/>
        </w:rPr>
        <w:t>Bank</w:t>
      </w:r>
      <w:r w:rsidRPr="00D37455">
        <w:rPr>
          <w:rFonts w:asciiTheme="minorHAnsi" w:eastAsia="Times New Roman" w:hAnsiTheme="minorHAnsi" w:cstheme="minorHAnsi"/>
          <w:spacing w:val="0"/>
          <w:kern w:val="3"/>
          <w:szCs w:val="24"/>
          <w:lang w:val="en-US" w:bidi="en-US"/>
        </w:rPr>
        <w:t xml:space="preserve"> shall not incur any liability to the bidder(s) on account of reissue of RFP. </w:t>
      </w:r>
      <w:r w:rsidR="00212530" w:rsidRPr="00D37455">
        <w:rPr>
          <w:rFonts w:asciiTheme="minorHAnsi" w:eastAsia="Times New Roman" w:hAnsiTheme="minorHAnsi" w:cstheme="minorHAnsi"/>
          <w:spacing w:val="0"/>
          <w:kern w:val="3"/>
          <w:szCs w:val="24"/>
          <w:lang w:val="en-US" w:bidi="en-US"/>
        </w:rPr>
        <w:t>Bank</w:t>
      </w:r>
      <w:r w:rsidRPr="00D37455">
        <w:rPr>
          <w:rFonts w:asciiTheme="minorHAnsi" w:eastAsia="Times New Roman" w:hAnsiTheme="minorHAnsi" w:cstheme="minorHAnsi"/>
          <w:spacing w:val="0"/>
          <w:kern w:val="3"/>
          <w:szCs w:val="24"/>
          <w:lang w:val="en-US" w:bidi="en-US"/>
        </w:rPr>
        <w:t xml:space="preserve"> shall not be obliged to inform the bidder(s) of the grounds for the </w:t>
      </w:r>
      <w:r w:rsidR="00212530" w:rsidRPr="00D37455">
        <w:rPr>
          <w:rFonts w:asciiTheme="minorHAnsi" w:eastAsia="Times New Roman" w:hAnsiTheme="minorHAnsi" w:cstheme="minorHAnsi"/>
          <w:spacing w:val="0"/>
          <w:kern w:val="3"/>
          <w:szCs w:val="24"/>
          <w:lang w:val="en-US" w:bidi="en-US"/>
        </w:rPr>
        <w:t>Bank</w:t>
      </w:r>
      <w:r w:rsidRPr="00D37455">
        <w:rPr>
          <w:rFonts w:asciiTheme="minorHAnsi" w:eastAsia="Times New Roman" w:hAnsiTheme="minorHAnsi" w:cstheme="minorHAnsi"/>
          <w:spacing w:val="0"/>
          <w:kern w:val="3"/>
          <w:szCs w:val="24"/>
          <w:lang w:val="en-US" w:bidi="en-US"/>
        </w:rPr>
        <w:t xml:space="preserve">'s rejection. The </w:t>
      </w:r>
      <w:r w:rsidR="00212530" w:rsidRPr="00D37455">
        <w:rPr>
          <w:rFonts w:asciiTheme="minorHAnsi" w:eastAsia="Times New Roman" w:hAnsiTheme="minorHAnsi" w:cstheme="minorHAnsi"/>
          <w:spacing w:val="0"/>
          <w:kern w:val="3"/>
          <w:szCs w:val="24"/>
          <w:lang w:val="en-US" w:bidi="en-US"/>
        </w:rPr>
        <w:t>Bank</w:t>
      </w:r>
      <w:r w:rsidRPr="00D37455">
        <w:rPr>
          <w:rFonts w:asciiTheme="minorHAnsi" w:eastAsia="Times New Roman" w:hAnsiTheme="minorHAnsi" w:cstheme="minorHAnsi"/>
          <w:spacing w:val="0"/>
          <w:kern w:val="3"/>
          <w:szCs w:val="24"/>
          <w:lang w:val="en-US" w:bidi="en-US"/>
        </w:rPr>
        <w:t xml:space="preserve"> reserves the right to modify any items of the scope of the RFP. The RFP may be reissued on account of following;</w:t>
      </w:r>
    </w:p>
    <w:p w14:paraId="5B7B61D2" w14:textId="77777777" w:rsidR="00907ED3" w:rsidRPr="00D37455" w:rsidRDefault="00963EFC" w:rsidP="00C5238D">
      <w:pPr>
        <w:pStyle w:val="BodyText0"/>
        <w:numPr>
          <w:ilvl w:val="0"/>
          <w:numId w:val="136"/>
        </w:numPr>
        <w:spacing w:after="0"/>
        <w:rPr>
          <w:rFonts w:asciiTheme="minorHAnsi" w:eastAsia="Times New Roman" w:hAnsiTheme="minorHAnsi" w:cstheme="minorHAnsi"/>
          <w:spacing w:val="0"/>
          <w:kern w:val="3"/>
          <w:szCs w:val="24"/>
          <w:lang w:val="en-US" w:bidi="en-US"/>
        </w:rPr>
      </w:pPr>
      <w:r w:rsidRPr="00D37455">
        <w:rPr>
          <w:rFonts w:asciiTheme="minorHAnsi" w:eastAsia="Times New Roman" w:hAnsiTheme="minorHAnsi" w:cstheme="minorHAnsi"/>
          <w:spacing w:val="0"/>
          <w:kern w:val="3"/>
          <w:szCs w:val="24"/>
          <w:lang w:val="en-US" w:bidi="en-US"/>
        </w:rPr>
        <w:t>If none of the bidders qualify in the technical bid evaluation.</w:t>
      </w:r>
    </w:p>
    <w:p w14:paraId="4D8D7F1C" w14:textId="77777777" w:rsidR="00907ED3" w:rsidRPr="00D37455" w:rsidRDefault="00963EFC" w:rsidP="00C5238D">
      <w:pPr>
        <w:pStyle w:val="BodyText0"/>
        <w:numPr>
          <w:ilvl w:val="0"/>
          <w:numId w:val="136"/>
        </w:numPr>
        <w:spacing w:after="0"/>
        <w:rPr>
          <w:rFonts w:asciiTheme="minorHAnsi" w:eastAsia="Times New Roman" w:hAnsiTheme="minorHAnsi" w:cstheme="minorHAnsi"/>
          <w:spacing w:val="0"/>
          <w:kern w:val="3"/>
          <w:szCs w:val="24"/>
          <w:lang w:val="en-US" w:bidi="en-US"/>
        </w:rPr>
      </w:pPr>
      <w:r w:rsidRPr="00D37455">
        <w:rPr>
          <w:rFonts w:asciiTheme="minorHAnsi" w:eastAsia="Times New Roman" w:hAnsiTheme="minorHAnsi" w:cstheme="minorHAnsi"/>
          <w:spacing w:val="0"/>
          <w:kern w:val="3"/>
          <w:szCs w:val="24"/>
          <w:lang w:val="en-US" w:bidi="en-US"/>
        </w:rPr>
        <w:t xml:space="preserve">If selected bidder fails to execute the Consultancy Agreement within the time limit stipulated. Any decision in this regard by </w:t>
      </w:r>
      <w:r w:rsidR="00212530" w:rsidRPr="00D37455">
        <w:rPr>
          <w:rFonts w:asciiTheme="minorHAnsi" w:eastAsia="Times New Roman" w:hAnsiTheme="minorHAnsi" w:cstheme="minorHAnsi"/>
          <w:spacing w:val="0"/>
          <w:kern w:val="3"/>
          <w:szCs w:val="24"/>
          <w:lang w:val="en-US" w:bidi="en-US"/>
        </w:rPr>
        <w:t>Bank</w:t>
      </w:r>
      <w:r w:rsidRPr="00D37455">
        <w:rPr>
          <w:rFonts w:asciiTheme="minorHAnsi" w:eastAsia="Times New Roman" w:hAnsiTheme="minorHAnsi" w:cstheme="minorHAnsi"/>
          <w:spacing w:val="0"/>
          <w:kern w:val="3"/>
          <w:szCs w:val="24"/>
          <w:lang w:val="en-US" w:bidi="en-US"/>
        </w:rPr>
        <w:t xml:space="preserve"> shall be final, conclusive and binding on the bidders.</w:t>
      </w:r>
    </w:p>
    <w:p w14:paraId="60B9EDDD" w14:textId="77777777" w:rsidR="00907ED3" w:rsidRPr="00D37455" w:rsidRDefault="00212530" w:rsidP="00C5238D">
      <w:pPr>
        <w:pStyle w:val="BodyText0"/>
        <w:numPr>
          <w:ilvl w:val="0"/>
          <w:numId w:val="136"/>
        </w:numPr>
        <w:spacing w:after="0"/>
        <w:rPr>
          <w:rFonts w:asciiTheme="minorHAnsi" w:eastAsia="Times New Roman" w:hAnsiTheme="minorHAnsi" w:cstheme="minorHAnsi"/>
          <w:spacing w:val="0"/>
          <w:kern w:val="3"/>
          <w:szCs w:val="24"/>
          <w:lang w:val="en-US" w:bidi="en-US"/>
        </w:rPr>
      </w:pPr>
      <w:r w:rsidRPr="00D37455">
        <w:rPr>
          <w:rFonts w:asciiTheme="minorHAnsi" w:eastAsia="Times New Roman" w:hAnsiTheme="minorHAnsi" w:cstheme="minorHAnsi"/>
          <w:spacing w:val="0"/>
          <w:kern w:val="3"/>
          <w:szCs w:val="24"/>
          <w:lang w:val="en-US" w:bidi="en-US"/>
        </w:rPr>
        <w:t>Bank</w:t>
      </w:r>
      <w:r w:rsidR="00963EFC" w:rsidRPr="00D37455">
        <w:rPr>
          <w:rFonts w:asciiTheme="minorHAnsi" w:eastAsia="Times New Roman" w:hAnsiTheme="minorHAnsi" w:cstheme="minorHAnsi"/>
          <w:spacing w:val="0"/>
          <w:kern w:val="3"/>
          <w:szCs w:val="24"/>
          <w:lang w:val="en-US" w:bidi="en-US"/>
        </w:rPr>
        <w:t xml:space="preserve"> may call upon the ultimate short-listed bidder to make presentation before Exe</w:t>
      </w:r>
      <w:r w:rsidR="00963EFC" w:rsidRPr="00D37455">
        <w:rPr>
          <w:rFonts w:asciiTheme="minorHAnsi" w:eastAsia="Times New Roman" w:hAnsiTheme="minorHAnsi" w:cstheme="minorHAnsi"/>
          <w:spacing w:val="0"/>
          <w:kern w:val="3"/>
          <w:szCs w:val="24"/>
          <w:lang w:val="en-US" w:bidi="en-US"/>
        </w:rPr>
        <w:t>c</w:t>
      </w:r>
      <w:r w:rsidR="00963EFC" w:rsidRPr="00D37455">
        <w:rPr>
          <w:rFonts w:asciiTheme="minorHAnsi" w:eastAsia="Times New Roman" w:hAnsiTheme="minorHAnsi" w:cstheme="minorHAnsi"/>
          <w:spacing w:val="0"/>
          <w:kern w:val="3"/>
          <w:szCs w:val="24"/>
          <w:lang w:val="en-US" w:bidi="en-US"/>
        </w:rPr>
        <w:t xml:space="preserve">utives of the </w:t>
      </w:r>
      <w:r w:rsidRPr="00D37455">
        <w:rPr>
          <w:rFonts w:asciiTheme="minorHAnsi" w:eastAsia="Times New Roman" w:hAnsiTheme="minorHAnsi" w:cstheme="minorHAnsi"/>
          <w:spacing w:val="0"/>
          <w:kern w:val="3"/>
          <w:szCs w:val="24"/>
          <w:lang w:val="en-US" w:bidi="en-US"/>
        </w:rPr>
        <w:t>Bank</w:t>
      </w:r>
      <w:r w:rsidR="00963EFC" w:rsidRPr="00D37455">
        <w:rPr>
          <w:rFonts w:asciiTheme="minorHAnsi" w:eastAsia="Times New Roman" w:hAnsiTheme="minorHAnsi" w:cstheme="minorHAnsi"/>
          <w:spacing w:val="0"/>
          <w:kern w:val="3"/>
          <w:szCs w:val="24"/>
          <w:lang w:val="en-US" w:bidi="en-US"/>
        </w:rPr>
        <w:t>.</w:t>
      </w:r>
    </w:p>
    <w:p w14:paraId="304273AF" w14:textId="57E7202F" w:rsidR="00441806" w:rsidRPr="00D37455" w:rsidRDefault="00963EFC" w:rsidP="00C5238D">
      <w:pPr>
        <w:pStyle w:val="BodyText0"/>
        <w:numPr>
          <w:ilvl w:val="0"/>
          <w:numId w:val="136"/>
        </w:numPr>
        <w:spacing w:after="0"/>
        <w:rPr>
          <w:rFonts w:asciiTheme="minorHAnsi" w:eastAsia="Times New Roman" w:hAnsiTheme="minorHAnsi" w:cstheme="minorHAnsi"/>
          <w:spacing w:val="0"/>
          <w:kern w:val="3"/>
          <w:szCs w:val="24"/>
          <w:lang w:val="en-US" w:bidi="en-US"/>
        </w:rPr>
      </w:pPr>
      <w:r w:rsidRPr="00D37455">
        <w:rPr>
          <w:rFonts w:asciiTheme="minorHAnsi" w:eastAsia="Times New Roman" w:hAnsiTheme="minorHAnsi" w:cstheme="minorHAnsi"/>
          <w:spacing w:val="0"/>
          <w:kern w:val="3"/>
          <w:szCs w:val="24"/>
          <w:lang w:val="en-US" w:bidi="en-US"/>
        </w:rPr>
        <w:t>Interview of the personnel being deployed on the project</w:t>
      </w:r>
    </w:p>
    <w:p w14:paraId="005CD88B" w14:textId="77777777" w:rsidR="00441806" w:rsidRPr="005F60B3" w:rsidRDefault="00441806" w:rsidP="00662393">
      <w:pPr>
        <w:pStyle w:val="BodyText0"/>
      </w:pPr>
    </w:p>
    <w:p w14:paraId="04EC096B" w14:textId="29F359E0" w:rsidR="00441806" w:rsidRPr="00D37455" w:rsidRDefault="00C84CFE" w:rsidP="00D37455">
      <w:pPr>
        <w:pStyle w:val="Heading2"/>
        <w:ind w:left="360"/>
        <w:rPr>
          <w:rFonts w:ascii="Times New Roman" w:hAnsi="Times New Roman" w:cs="Times New Roman"/>
          <w:b/>
          <w:color w:val="auto"/>
          <w:sz w:val="24"/>
          <w:szCs w:val="24"/>
        </w:rPr>
      </w:pPr>
      <w:bookmarkStart w:id="134" w:name="_Toc159848194"/>
      <w:r w:rsidRPr="00D37455">
        <w:rPr>
          <w:rFonts w:asciiTheme="minorHAnsi" w:hAnsiTheme="minorHAnsi" w:cstheme="minorHAnsi"/>
          <w:b/>
          <w:bCs/>
          <w:color w:val="000000"/>
          <w:sz w:val="24"/>
          <w:szCs w:val="24"/>
        </w:rPr>
        <w:t>7</w:t>
      </w:r>
      <w:r w:rsidR="005F60B3" w:rsidRPr="00D37455">
        <w:rPr>
          <w:rFonts w:asciiTheme="minorHAnsi" w:hAnsiTheme="minorHAnsi" w:cstheme="minorHAnsi"/>
          <w:b/>
          <w:bCs/>
          <w:color w:val="000000"/>
          <w:sz w:val="24"/>
          <w:szCs w:val="24"/>
        </w:rPr>
        <w:t>2</w:t>
      </w:r>
      <w:r w:rsidR="00963EFC" w:rsidRPr="00D37455">
        <w:rPr>
          <w:rFonts w:asciiTheme="minorHAnsi" w:hAnsiTheme="minorHAnsi" w:cstheme="minorHAnsi"/>
          <w:b/>
          <w:bCs/>
          <w:color w:val="000000"/>
          <w:sz w:val="24"/>
          <w:szCs w:val="24"/>
        </w:rPr>
        <w:t>.2 Professionalism</w:t>
      </w:r>
      <w:r w:rsidR="00963EFC" w:rsidRPr="00D37455">
        <w:rPr>
          <w:rFonts w:ascii="Times New Roman" w:hAnsi="Times New Roman" w:cs="Times New Roman"/>
          <w:b/>
          <w:color w:val="auto"/>
          <w:sz w:val="24"/>
          <w:szCs w:val="24"/>
        </w:rPr>
        <w:t>:</w:t>
      </w:r>
      <w:bookmarkEnd w:id="134"/>
    </w:p>
    <w:p w14:paraId="6E31F4D5" w14:textId="77777777" w:rsidR="00441806" w:rsidRPr="00D37455" w:rsidRDefault="00963EFC" w:rsidP="001D2803">
      <w:pPr>
        <w:pStyle w:val="BodyText0"/>
        <w:ind w:left="360"/>
        <w:rPr>
          <w:rFonts w:asciiTheme="minorHAnsi" w:eastAsia="Times New Roman" w:hAnsiTheme="minorHAnsi" w:cstheme="minorHAnsi"/>
          <w:spacing w:val="0"/>
          <w:kern w:val="3"/>
          <w:szCs w:val="24"/>
          <w:lang w:val="en-US" w:bidi="en-US"/>
        </w:rPr>
      </w:pPr>
      <w:r w:rsidRPr="00D37455">
        <w:rPr>
          <w:rFonts w:asciiTheme="minorHAnsi" w:eastAsia="Times New Roman" w:hAnsiTheme="minorHAnsi" w:cstheme="minorHAnsi"/>
          <w:spacing w:val="0"/>
          <w:kern w:val="3"/>
          <w:szCs w:val="24"/>
          <w:lang w:val="en-US" w:bidi="en-US"/>
        </w:rPr>
        <w:t xml:space="preserve">The </w:t>
      </w:r>
      <w:r w:rsidR="009F0E28" w:rsidRPr="00D37455">
        <w:rPr>
          <w:rFonts w:asciiTheme="minorHAnsi" w:eastAsia="Times New Roman" w:hAnsiTheme="minorHAnsi" w:cstheme="minorHAnsi"/>
          <w:spacing w:val="0"/>
          <w:kern w:val="3"/>
          <w:szCs w:val="24"/>
          <w:lang w:val="en-US" w:bidi="en-US"/>
        </w:rPr>
        <w:t>Consultant should</w:t>
      </w:r>
      <w:r w:rsidRPr="00D37455">
        <w:rPr>
          <w:rFonts w:asciiTheme="minorHAnsi" w:eastAsia="Times New Roman" w:hAnsiTheme="minorHAnsi" w:cstheme="minorHAnsi"/>
          <w:spacing w:val="0"/>
          <w:kern w:val="3"/>
          <w:szCs w:val="24"/>
          <w:lang w:val="en-US" w:bidi="en-US"/>
        </w:rPr>
        <w:t xml:space="preserve"> provide professional, objective and impartial advice at all times and hold the </w:t>
      </w:r>
      <w:r w:rsidR="00212530" w:rsidRPr="00D37455">
        <w:rPr>
          <w:rFonts w:asciiTheme="minorHAnsi" w:eastAsia="Times New Roman" w:hAnsiTheme="minorHAnsi" w:cstheme="minorHAnsi"/>
          <w:spacing w:val="0"/>
          <w:kern w:val="3"/>
          <w:szCs w:val="24"/>
          <w:lang w:val="en-US" w:bidi="en-US"/>
        </w:rPr>
        <w:t>Bank</w:t>
      </w:r>
      <w:r w:rsidRPr="00D37455">
        <w:rPr>
          <w:rFonts w:asciiTheme="minorHAnsi" w:eastAsia="Times New Roman" w:hAnsiTheme="minorHAnsi" w:cstheme="minorHAnsi"/>
          <w:spacing w:val="0"/>
          <w:kern w:val="3"/>
          <w:szCs w:val="24"/>
          <w:lang w:val="en-US" w:bidi="en-US"/>
        </w:rPr>
        <w:t>’s interests paramount and should observe the highest standard of ethics while executing the assignment.</w:t>
      </w:r>
    </w:p>
    <w:p w14:paraId="0D8A88FA" w14:textId="77777777" w:rsidR="002B43A4" w:rsidRPr="00D37455" w:rsidRDefault="002B43A4" w:rsidP="002B43A4">
      <w:pPr>
        <w:pStyle w:val="Textbody"/>
        <w:rPr>
          <w:rFonts w:asciiTheme="minorHAnsi" w:hAnsiTheme="minorHAnsi" w:cstheme="minorHAnsi"/>
          <w:sz w:val="24"/>
          <w:szCs w:val="24"/>
        </w:rPr>
      </w:pPr>
    </w:p>
    <w:p w14:paraId="16B59A3E" w14:textId="46A76371" w:rsidR="00441806" w:rsidRPr="00D37455" w:rsidRDefault="00C84CFE" w:rsidP="00D37455">
      <w:pPr>
        <w:pStyle w:val="Heading2"/>
        <w:ind w:left="720"/>
        <w:rPr>
          <w:rFonts w:asciiTheme="minorHAnsi" w:hAnsiTheme="minorHAnsi" w:cstheme="minorHAnsi"/>
          <w:b/>
          <w:bCs/>
          <w:color w:val="000000"/>
          <w:sz w:val="24"/>
          <w:szCs w:val="24"/>
        </w:rPr>
      </w:pPr>
      <w:bookmarkStart w:id="135" w:name="_Toc159848195"/>
      <w:r w:rsidRPr="00D37455">
        <w:rPr>
          <w:rFonts w:asciiTheme="minorHAnsi" w:hAnsiTheme="minorHAnsi" w:cstheme="minorHAnsi"/>
          <w:b/>
          <w:bCs/>
          <w:color w:val="000000"/>
          <w:sz w:val="24"/>
          <w:szCs w:val="24"/>
        </w:rPr>
        <w:t>7</w:t>
      </w:r>
      <w:r w:rsidR="005F60B3" w:rsidRPr="00D37455">
        <w:rPr>
          <w:rFonts w:asciiTheme="minorHAnsi" w:hAnsiTheme="minorHAnsi" w:cstheme="minorHAnsi"/>
          <w:b/>
          <w:bCs/>
          <w:color w:val="000000"/>
          <w:sz w:val="24"/>
          <w:szCs w:val="24"/>
        </w:rPr>
        <w:t>2</w:t>
      </w:r>
      <w:r w:rsidR="00963EFC" w:rsidRPr="00D37455">
        <w:rPr>
          <w:rFonts w:asciiTheme="minorHAnsi" w:hAnsiTheme="minorHAnsi" w:cstheme="minorHAnsi"/>
          <w:b/>
          <w:bCs/>
          <w:color w:val="000000"/>
          <w:sz w:val="24"/>
          <w:szCs w:val="24"/>
        </w:rPr>
        <w:t>.3 Adherence to Standards:</w:t>
      </w:r>
      <w:bookmarkEnd w:id="135"/>
    </w:p>
    <w:p w14:paraId="4FEAF192" w14:textId="66EB653A" w:rsidR="00441806" w:rsidRPr="00D37455" w:rsidRDefault="008B1537" w:rsidP="001D2803">
      <w:pPr>
        <w:pStyle w:val="BodyText0"/>
        <w:ind w:left="720"/>
        <w:rPr>
          <w:rFonts w:asciiTheme="minorHAnsi" w:eastAsia="Times New Roman" w:hAnsiTheme="minorHAnsi" w:cstheme="minorHAnsi"/>
          <w:spacing w:val="0"/>
          <w:kern w:val="3"/>
          <w:szCs w:val="24"/>
          <w:lang w:val="en-US" w:bidi="en-US"/>
        </w:rPr>
      </w:pPr>
      <w:r w:rsidRPr="00D37455">
        <w:rPr>
          <w:rFonts w:asciiTheme="minorHAnsi" w:eastAsia="Times New Roman" w:hAnsiTheme="minorHAnsi" w:cstheme="minorHAnsi"/>
          <w:spacing w:val="0"/>
          <w:kern w:val="3"/>
          <w:szCs w:val="24"/>
          <w:lang w:val="en-US" w:bidi="en-US"/>
        </w:rPr>
        <w:t>The vendor / consultant</w:t>
      </w:r>
      <w:r w:rsidR="00963EFC" w:rsidRPr="00D37455">
        <w:rPr>
          <w:rFonts w:asciiTheme="minorHAnsi" w:eastAsia="Times New Roman" w:hAnsiTheme="minorHAnsi" w:cstheme="minorHAnsi"/>
          <w:spacing w:val="0"/>
          <w:kern w:val="3"/>
          <w:szCs w:val="24"/>
          <w:lang w:val="en-US" w:bidi="en-US"/>
        </w:rPr>
        <w:t xml:space="preserve"> should adhere to laws of land and rules, regulations and guidelines prescribed by various regulatory, statutory and Government authorities</w:t>
      </w:r>
    </w:p>
    <w:p w14:paraId="03425EF6" w14:textId="77777777" w:rsidR="00441806" w:rsidRPr="00D37455" w:rsidRDefault="00963EFC" w:rsidP="001D2803">
      <w:pPr>
        <w:pStyle w:val="BodyText0"/>
        <w:ind w:left="720"/>
        <w:rPr>
          <w:rFonts w:asciiTheme="minorHAnsi" w:eastAsia="Times New Roman" w:hAnsiTheme="minorHAnsi" w:cstheme="minorHAnsi"/>
          <w:spacing w:val="0"/>
          <w:kern w:val="3"/>
          <w:szCs w:val="24"/>
          <w:lang w:val="en-US" w:bidi="en-US"/>
        </w:rPr>
      </w:pPr>
      <w:r w:rsidRPr="00D37455">
        <w:rPr>
          <w:rFonts w:asciiTheme="minorHAnsi" w:eastAsia="Times New Roman" w:hAnsiTheme="minorHAnsi" w:cstheme="minorHAnsi"/>
          <w:spacing w:val="0"/>
          <w:kern w:val="3"/>
          <w:szCs w:val="24"/>
          <w:lang w:val="en-US" w:bidi="en-US"/>
        </w:rPr>
        <w:t xml:space="preserve">The </w:t>
      </w:r>
      <w:r w:rsidR="00212530" w:rsidRPr="00D37455">
        <w:rPr>
          <w:rFonts w:asciiTheme="minorHAnsi" w:eastAsia="Times New Roman" w:hAnsiTheme="minorHAnsi" w:cstheme="minorHAnsi"/>
          <w:spacing w:val="0"/>
          <w:kern w:val="3"/>
          <w:szCs w:val="24"/>
          <w:lang w:val="en-US" w:bidi="en-US"/>
        </w:rPr>
        <w:t>Bank</w:t>
      </w:r>
      <w:r w:rsidRPr="00D37455">
        <w:rPr>
          <w:rFonts w:asciiTheme="minorHAnsi" w:eastAsia="Times New Roman" w:hAnsiTheme="minorHAnsi" w:cstheme="minorHAnsi"/>
          <w:spacing w:val="0"/>
          <w:kern w:val="3"/>
          <w:szCs w:val="24"/>
          <w:lang w:val="en-US" w:bidi="en-US"/>
        </w:rPr>
        <w:t xml:space="preserve"> / Regulators reserves the right to conduct an audit/ongoing audit of the co</w:t>
      </w:r>
      <w:r w:rsidRPr="00D37455">
        <w:rPr>
          <w:rFonts w:asciiTheme="minorHAnsi" w:eastAsia="Times New Roman" w:hAnsiTheme="minorHAnsi" w:cstheme="minorHAnsi"/>
          <w:spacing w:val="0"/>
          <w:kern w:val="3"/>
          <w:szCs w:val="24"/>
          <w:lang w:val="en-US" w:bidi="en-US"/>
        </w:rPr>
        <w:t>n</w:t>
      </w:r>
      <w:r w:rsidRPr="00D37455">
        <w:rPr>
          <w:rFonts w:asciiTheme="minorHAnsi" w:eastAsia="Times New Roman" w:hAnsiTheme="minorHAnsi" w:cstheme="minorHAnsi"/>
          <w:spacing w:val="0"/>
          <w:kern w:val="3"/>
          <w:szCs w:val="24"/>
          <w:lang w:val="en-US" w:bidi="en-US"/>
        </w:rPr>
        <w:t>sult</w:t>
      </w:r>
      <w:r w:rsidR="009F0E28" w:rsidRPr="00D37455">
        <w:rPr>
          <w:rFonts w:asciiTheme="minorHAnsi" w:eastAsia="Times New Roman" w:hAnsiTheme="minorHAnsi" w:cstheme="minorHAnsi"/>
          <w:spacing w:val="0"/>
          <w:kern w:val="3"/>
          <w:szCs w:val="24"/>
          <w:lang w:val="en-US" w:bidi="en-US"/>
        </w:rPr>
        <w:t xml:space="preserve">ing services provided by the Service Provider </w:t>
      </w:r>
      <w:r w:rsidRPr="00D37455">
        <w:rPr>
          <w:rFonts w:asciiTheme="minorHAnsi" w:eastAsia="Times New Roman" w:hAnsiTheme="minorHAnsi" w:cstheme="minorHAnsi"/>
          <w:spacing w:val="0"/>
          <w:kern w:val="3"/>
          <w:szCs w:val="24"/>
          <w:lang w:val="en-US" w:bidi="en-US"/>
        </w:rPr>
        <w:t>either directly or through third party.</w:t>
      </w:r>
    </w:p>
    <w:p w14:paraId="2441AC94" w14:textId="77777777" w:rsidR="00441806" w:rsidRPr="00D37455" w:rsidRDefault="00963EFC" w:rsidP="001D2803">
      <w:pPr>
        <w:pStyle w:val="BodyText0"/>
        <w:ind w:left="720"/>
        <w:rPr>
          <w:rFonts w:asciiTheme="minorHAnsi" w:eastAsia="Times New Roman" w:hAnsiTheme="minorHAnsi" w:cstheme="minorHAnsi"/>
          <w:spacing w:val="0"/>
          <w:kern w:val="3"/>
          <w:szCs w:val="24"/>
          <w:lang w:val="en-US" w:bidi="en-US"/>
        </w:rPr>
      </w:pPr>
      <w:r w:rsidRPr="00D37455">
        <w:rPr>
          <w:rFonts w:asciiTheme="minorHAnsi" w:eastAsia="Times New Roman" w:hAnsiTheme="minorHAnsi" w:cstheme="minorHAnsi"/>
          <w:spacing w:val="0"/>
          <w:kern w:val="3"/>
          <w:szCs w:val="24"/>
          <w:lang w:val="en-US" w:bidi="en-US"/>
        </w:rPr>
        <w:t xml:space="preserve">The </w:t>
      </w:r>
      <w:r w:rsidR="00212530" w:rsidRPr="00D37455">
        <w:rPr>
          <w:rFonts w:asciiTheme="minorHAnsi" w:eastAsia="Times New Roman" w:hAnsiTheme="minorHAnsi" w:cstheme="minorHAnsi"/>
          <w:spacing w:val="0"/>
          <w:kern w:val="3"/>
          <w:szCs w:val="24"/>
          <w:lang w:val="en-US" w:bidi="en-US"/>
        </w:rPr>
        <w:t>Bank</w:t>
      </w:r>
      <w:r w:rsidRPr="00D37455">
        <w:rPr>
          <w:rFonts w:asciiTheme="minorHAnsi" w:eastAsia="Times New Roman" w:hAnsiTheme="minorHAnsi" w:cstheme="minorHAnsi"/>
          <w:spacing w:val="0"/>
          <w:kern w:val="3"/>
          <w:szCs w:val="24"/>
          <w:lang w:val="en-US" w:bidi="en-US"/>
        </w:rPr>
        <w:t xml:space="preserve"> reserves the right to ascertain information from the </w:t>
      </w:r>
      <w:r w:rsidR="00212530" w:rsidRPr="00D37455">
        <w:rPr>
          <w:rFonts w:asciiTheme="minorHAnsi" w:eastAsia="Times New Roman" w:hAnsiTheme="minorHAnsi" w:cstheme="minorHAnsi"/>
          <w:spacing w:val="0"/>
          <w:kern w:val="3"/>
          <w:szCs w:val="24"/>
          <w:lang w:val="en-US" w:bidi="en-US"/>
        </w:rPr>
        <w:t>Bank</w:t>
      </w:r>
      <w:r w:rsidRPr="00D37455">
        <w:rPr>
          <w:rFonts w:asciiTheme="minorHAnsi" w:eastAsia="Times New Roman" w:hAnsiTheme="minorHAnsi" w:cstheme="minorHAnsi"/>
          <w:spacing w:val="0"/>
          <w:kern w:val="3"/>
          <w:szCs w:val="24"/>
          <w:lang w:val="en-US" w:bidi="en-US"/>
        </w:rPr>
        <w:t>s and other instit</w:t>
      </w:r>
      <w:r w:rsidRPr="00D37455">
        <w:rPr>
          <w:rFonts w:asciiTheme="minorHAnsi" w:eastAsia="Times New Roman" w:hAnsiTheme="minorHAnsi" w:cstheme="minorHAnsi"/>
          <w:spacing w:val="0"/>
          <w:kern w:val="3"/>
          <w:szCs w:val="24"/>
          <w:lang w:val="en-US" w:bidi="en-US"/>
        </w:rPr>
        <w:t>u</w:t>
      </w:r>
      <w:r w:rsidRPr="00D37455">
        <w:rPr>
          <w:rFonts w:asciiTheme="minorHAnsi" w:eastAsia="Times New Roman" w:hAnsiTheme="minorHAnsi" w:cstheme="minorHAnsi"/>
          <w:spacing w:val="0"/>
          <w:kern w:val="3"/>
          <w:szCs w:val="24"/>
          <w:lang w:val="en-US" w:bidi="en-US"/>
        </w:rPr>
        <w:t>tions to which the bidders have rendered their services for execution of similar pr</w:t>
      </w:r>
      <w:r w:rsidRPr="00D37455">
        <w:rPr>
          <w:rFonts w:asciiTheme="minorHAnsi" w:eastAsia="Times New Roman" w:hAnsiTheme="minorHAnsi" w:cstheme="minorHAnsi"/>
          <w:spacing w:val="0"/>
          <w:kern w:val="3"/>
          <w:szCs w:val="24"/>
          <w:lang w:val="en-US" w:bidi="en-US"/>
        </w:rPr>
        <w:t>o</w:t>
      </w:r>
      <w:r w:rsidRPr="00D37455">
        <w:rPr>
          <w:rFonts w:asciiTheme="minorHAnsi" w:eastAsia="Times New Roman" w:hAnsiTheme="minorHAnsi" w:cstheme="minorHAnsi"/>
          <w:spacing w:val="0"/>
          <w:kern w:val="3"/>
          <w:szCs w:val="24"/>
          <w:lang w:val="en-US" w:bidi="en-US"/>
        </w:rPr>
        <w:t>jects.</w:t>
      </w:r>
    </w:p>
    <w:p w14:paraId="70E40072" w14:textId="6D19BFDD" w:rsidR="00441806" w:rsidRPr="00D37455" w:rsidRDefault="00C84CFE" w:rsidP="00D37455">
      <w:pPr>
        <w:pStyle w:val="Heading2"/>
        <w:ind w:left="720"/>
        <w:rPr>
          <w:b/>
          <w:color w:val="auto"/>
        </w:rPr>
      </w:pPr>
      <w:bookmarkStart w:id="136" w:name="_Toc159848196"/>
      <w:r w:rsidRPr="00D37455">
        <w:rPr>
          <w:rFonts w:asciiTheme="minorHAnsi" w:hAnsiTheme="minorHAnsi" w:cstheme="minorHAnsi"/>
          <w:b/>
          <w:bCs/>
          <w:color w:val="000000"/>
          <w:sz w:val="24"/>
          <w:szCs w:val="24"/>
        </w:rPr>
        <w:t>7</w:t>
      </w:r>
      <w:r w:rsidR="005F60B3" w:rsidRPr="00D37455">
        <w:rPr>
          <w:rFonts w:asciiTheme="minorHAnsi" w:hAnsiTheme="minorHAnsi" w:cstheme="minorHAnsi"/>
          <w:b/>
          <w:bCs/>
          <w:color w:val="000000"/>
          <w:sz w:val="24"/>
          <w:szCs w:val="24"/>
        </w:rPr>
        <w:t>2</w:t>
      </w:r>
      <w:r w:rsidR="00963EFC" w:rsidRPr="00D37455">
        <w:rPr>
          <w:rFonts w:asciiTheme="minorHAnsi" w:hAnsiTheme="minorHAnsi" w:cstheme="minorHAnsi"/>
          <w:b/>
          <w:bCs/>
          <w:color w:val="000000"/>
          <w:sz w:val="24"/>
          <w:szCs w:val="24"/>
        </w:rPr>
        <w:t>.4 EXPENSES</w:t>
      </w:r>
      <w:r w:rsidR="00963EFC" w:rsidRPr="00D37455">
        <w:rPr>
          <w:b/>
          <w:color w:val="auto"/>
        </w:rPr>
        <w:t>:</w:t>
      </w:r>
      <w:bookmarkEnd w:id="136"/>
    </w:p>
    <w:p w14:paraId="75F21A55" w14:textId="1A8E3F44" w:rsidR="00441806" w:rsidRPr="000D11AF" w:rsidRDefault="00963EFC" w:rsidP="001D2803">
      <w:pPr>
        <w:pStyle w:val="BodyText0"/>
        <w:ind w:left="720"/>
      </w:pPr>
      <w:r w:rsidRPr="00D37455">
        <w:rPr>
          <w:rFonts w:asciiTheme="minorHAnsi" w:eastAsia="Times New Roman" w:hAnsiTheme="minorHAnsi" w:cstheme="minorHAnsi"/>
          <w:spacing w:val="0"/>
          <w:kern w:val="3"/>
          <w:szCs w:val="24"/>
          <w:lang w:val="en-US" w:bidi="en-US"/>
        </w:rPr>
        <w:t xml:space="preserve">It may be noted that </w:t>
      </w:r>
      <w:r w:rsidR="00212530" w:rsidRPr="00D37455">
        <w:rPr>
          <w:rFonts w:asciiTheme="minorHAnsi" w:eastAsia="Times New Roman" w:hAnsiTheme="minorHAnsi" w:cstheme="minorHAnsi"/>
          <w:spacing w:val="0"/>
          <w:kern w:val="3"/>
          <w:szCs w:val="24"/>
          <w:lang w:val="en-US" w:bidi="en-US"/>
        </w:rPr>
        <w:t>Bank</w:t>
      </w:r>
      <w:r w:rsidRPr="00D37455">
        <w:rPr>
          <w:rFonts w:asciiTheme="minorHAnsi" w:eastAsia="Times New Roman" w:hAnsiTheme="minorHAnsi" w:cstheme="minorHAnsi"/>
          <w:spacing w:val="0"/>
          <w:kern w:val="3"/>
          <w:szCs w:val="24"/>
          <w:lang w:val="en-US" w:bidi="en-US"/>
        </w:rPr>
        <w:t xml:space="preserve"> will not pay any amount/expenses / charges / fees / trave</w:t>
      </w:r>
      <w:r w:rsidRPr="00D37455">
        <w:rPr>
          <w:rFonts w:asciiTheme="minorHAnsi" w:eastAsia="Times New Roman" w:hAnsiTheme="minorHAnsi" w:cstheme="minorHAnsi"/>
          <w:spacing w:val="0"/>
          <w:kern w:val="3"/>
          <w:szCs w:val="24"/>
          <w:lang w:val="en-US" w:bidi="en-US"/>
        </w:rPr>
        <w:t>l</w:t>
      </w:r>
      <w:r w:rsidRPr="00D37455">
        <w:rPr>
          <w:rFonts w:asciiTheme="minorHAnsi" w:eastAsia="Times New Roman" w:hAnsiTheme="minorHAnsi" w:cstheme="minorHAnsi"/>
          <w:spacing w:val="0"/>
          <w:kern w:val="3"/>
          <w:szCs w:val="24"/>
          <w:lang w:val="en-US" w:bidi="en-US"/>
        </w:rPr>
        <w:t>ling expenses / boarding expenses / lodging expenses / conveyance expenses / out of pocket expenses other than those mentioned in TCO</w:t>
      </w:r>
      <w:r w:rsidRPr="007B6FAE">
        <w:t xml:space="preserve">. </w:t>
      </w:r>
      <w:r w:rsidR="000F78D7" w:rsidRPr="007B6FAE">
        <w:t xml:space="preserve"> </w:t>
      </w:r>
    </w:p>
    <w:p w14:paraId="7FFF4A23" w14:textId="320EB28B" w:rsidR="00662393" w:rsidRPr="0069562D" w:rsidRDefault="00A96553" w:rsidP="0069562D">
      <w:pPr>
        <w:pStyle w:val="Heading2"/>
        <w:ind w:left="720"/>
        <w:rPr>
          <w:rFonts w:asciiTheme="minorHAnsi" w:hAnsiTheme="minorHAnsi" w:cstheme="minorHAnsi"/>
          <w:b/>
          <w:bCs/>
          <w:color w:val="000000"/>
          <w:sz w:val="24"/>
          <w:szCs w:val="24"/>
        </w:rPr>
      </w:pPr>
      <w:bookmarkStart w:id="137" w:name="_Toc159848197"/>
      <w:r w:rsidRPr="0069562D">
        <w:rPr>
          <w:rFonts w:asciiTheme="minorHAnsi" w:hAnsiTheme="minorHAnsi" w:cstheme="minorHAnsi"/>
          <w:b/>
          <w:bCs/>
          <w:color w:val="000000"/>
          <w:sz w:val="24"/>
          <w:szCs w:val="24"/>
        </w:rPr>
        <w:t>7</w:t>
      </w:r>
      <w:r w:rsidR="005F60B3" w:rsidRPr="0069562D">
        <w:rPr>
          <w:rFonts w:asciiTheme="minorHAnsi" w:hAnsiTheme="minorHAnsi" w:cstheme="minorHAnsi"/>
          <w:b/>
          <w:bCs/>
          <w:color w:val="000000"/>
          <w:sz w:val="24"/>
          <w:szCs w:val="24"/>
        </w:rPr>
        <w:t>2</w:t>
      </w:r>
      <w:r w:rsidRPr="0069562D">
        <w:rPr>
          <w:rFonts w:asciiTheme="minorHAnsi" w:hAnsiTheme="minorHAnsi" w:cstheme="minorHAnsi"/>
          <w:b/>
          <w:bCs/>
          <w:color w:val="000000"/>
          <w:sz w:val="24"/>
          <w:szCs w:val="24"/>
        </w:rPr>
        <w:t xml:space="preserve">.5 </w:t>
      </w:r>
      <w:r w:rsidR="00662393" w:rsidRPr="0069562D">
        <w:rPr>
          <w:rFonts w:asciiTheme="minorHAnsi" w:hAnsiTheme="minorHAnsi" w:cstheme="minorHAnsi"/>
          <w:b/>
          <w:bCs/>
          <w:color w:val="000000"/>
          <w:sz w:val="24"/>
          <w:szCs w:val="24"/>
        </w:rPr>
        <w:t>Resource Assignment</w:t>
      </w:r>
      <w:bookmarkEnd w:id="137"/>
    </w:p>
    <w:p w14:paraId="63E93812" w14:textId="7FCC0B69" w:rsidR="00441806" w:rsidRPr="000D11AF" w:rsidRDefault="00963EFC" w:rsidP="001D2803">
      <w:pPr>
        <w:pStyle w:val="BodyText0"/>
        <w:ind w:left="720"/>
      </w:pPr>
      <w:r w:rsidRPr="0069562D">
        <w:rPr>
          <w:rFonts w:asciiTheme="minorHAnsi" w:eastAsia="Times New Roman" w:hAnsiTheme="minorHAnsi" w:cstheme="minorHAnsi"/>
          <w:bCs/>
          <w:spacing w:val="0"/>
          <w:kern w:val="3"/>
          <w:szCs w:val="24"/>
          <w:lang w:val="en-US" w:bidi="en-US"/>
        </w:rPr>
        <w:t xml:space="preserve">The bidder cannot change the people assigned to a particular piece of work till such work is complete unless consented in written by the </w:t>
      </w:r>
      <w:r w:rsidR="00212530" w:rsidRPr="0069562D">
        <w:rPr>
          <w:rFonts w:asciiTheme="minorHAnsi" w:eastAsia="Times New Roman" w:hAnsiTheme="minorHAnsi" w:cstheme="minorHAnsi"/>
          <w:bCs/>
          <w:spacing w:val="0"/>
          <w:kern w:val="3"/>
          <w:szCs w:val="24"/>
          <w:lang w:val="en-US" w:bidi="en-US"/>
        </w:rPr>
        <w:t>Bank</w:t>
      </w:r>
      <w:r w:rsidRPr="007B6FAE">
        <w:t>.</w:t>
      </w:r>
    </w:p>
    <w:p w14:paraId="78E4509D" w14:textId="3C3C4976" w:rsidR="00662393" w:rsidRPr="00D37455" w:rsidRDefault="00A96553" w:rsidP="0069562D">
      <w:pPr>
        <w:pStyle w:val="Heading2"/>
        <w:ind w:left="720"/>
        <w:rPr>
          <w:b/>
          <w:color w:val="auto"/>
        </w:rPr>
      </w:pPr>
      <w:bookmarkStart w:id="138" w:name="_Toc159848198"/>
      <w:proofErr w:type="gramStart"/>
      <w:r w:rsidRPr="0069562D">
        <w:rPr>
          <w:rFonts w:asciiTheme="minorHAnsi" w:hAnsiTheme="minorHAnsi" w:cstheme="minorHAnsi"/>
          <w:b/>
          <w:bCs/>
          <w:color w:val="000000"/>
          <w:sz w:val="24"/>
          <w:szCs w:val="24"/>
        </w:rPr>
        <w:t>7</w:t>
      </w:r>
      <w:r w:rsidR="005F60B3" w:rsidRPr="0069562D">
        <w:rPr>
          <w:rFonts w:asciiTheme="minorHAnsi" w:hAnsiTheme="minorHAnsi" w:cstheme="minorHAnsi"/>
          <w:b/>
          <w:bCs/>
          <w:color w:val="000000"/>
          <w:sz w:val="24"/>
          <w:szCs w:val="24"/>
        </w:rPr>
        <w:t>2</w:t>
      </w:r>
      <w:r w:rsidRPr="0069562D">
        <w:rPr>
          <w:rFonts w:asciiTheme="minorHAnsi" w:hAnsiTheme="minorHAnsi" w:cstheme="minorHAnsi"/>
          <w:b/>
          <w:bCs/>
          <w:color w:val="000000"/>
          <w:sz w:val="24"/>
          <w:szCs w:val="24"/>
        </w:rPr>
        <w:t xml:space="preserve">.6 </w:t>
      </w:r>
      <w:r w:rsidR="00963EFC" w:rsidRPr="0069562D">
        <w:rPr>
          <w:rFonts w:asciiTheme="minorHAnsi" w:hAnsiTheme="minorHAnsi" w:cstheme="minorHAnsi"/>
          <w:b/>
          <w:bCs/>
          <w:color w:val="000000"/>
          <w:sz w:val="24"/>
          <w:szCs w:val="24"/>
        </w:rPr>
        <w:t xml:space="preserve"> </w:t>
      </w:r>
      <w:r w:rsidR="00662393" w:rsidRPr="0069562D">
        <w:rPr>
          <w:rFonts w:asciiTheme="minorHAnsi" w:hAnsiTheme="minorHAnsi" w:cstheme="minorHAnsi"/>
          <w:b/>
          <w:bCs/>
          <w:color w:val="000000"/>
          <w:sz w:val="24"/>
          <w:szCs w:val="24"/>
        </w:rPr>
        <w:t>Resource</w:t>
      </w:r>
      <w:proofErr w:type="gramEnd"/>
      <w:r w:rsidR="00662393" w:rsidRPr="0069562D">
        <w:rPr>
          <w:rFonts w:asciiTheme="minorHAnsi" w:hAnsiTheme="minorHAnsi" w:cstheme="minorHAnsi"/>
          <w:b/>
          <w:bCs/>
          <w:color w:val="000000"/>
          <w:sz w:val="24"/>
          <w:szCs w:val="24"/>
        </w:rPr>
        <w:t xml:space="preserve"> Planning</w:t>
      </w:r>
      <w:bookmarkEnd w:id="138"/>
      <w:r w:rsidR="00662393" w:rsidRPr="00D37455">
        <w:rPr>
          <w:b/>
          <w:color w:val="auto"/>
        </w:rPr>
        <w:t xml:space="preserve"> </w:t>
      </w:r>
    </w:p>
    <w:p w14:paraId="2A5C881D" w14:textId="69F59A3B" w:rsidR="00441806" w:rsidRPr="0069562D" w:rsidRDefault="00963EFC" w:rsidP="001D2803">
      <w:pPr>
        <w:pStyle w:val="BodyText0"/>
        <w:ind w:left="720"/>
        <w:rPr>
          <w:rFonts w:asciiTheme="minorHAnsi" w:eastAsia="Times New Roman" w:hAnsiTheme="minorHAnsi" w:cstheme="minorHAnsi"/>
          <w:bCs/>
          <w:spacing w:val="0"/>
          <w:kern w:val="3"/>
          <w:szCs w:val="24"/>
          <w:lang w:val="en-US" w:bidi="en-US"/>
        </w:rPr>
      </w:pPr>
      <w:r w:rsidRPr="0069562D">
        <w:rPr>
          <w:rFonts w:asciiTheme="minorHAnsi" w:eastAsia="Times New Roman" w:hAnsiTheme="minorHAnsi" w:cstheme="minorHAnsi"/>
          <w:bCs/>
          <w:spacing w:val="0"/>
          <w:kern w:val="3"/>
          <w:szCs w:val="24"/>
          <w:lang w:val="en-US" w:bidi="en-US"/>
        </w:rPr>
        <w:t>The bid should contain the resource planning proposed to be deployed for the project which includes, inter-alia, the number of personnel, skill profile of each personnel, d</w:t>
      </w:r>
      <w:r w:rsidRPr="0069562D">
        <w:rPr>
          <w:rFonts w:asciiTheme="minorHAnsi" w:eastAsia="Times New Roman" w:hAnsiTheme="minorHAnsi" w:cstheme="minorHAnsi"/>
          <w:bCs/>
          <w:spacing w:val="0"/>
          <w:kern w:val="3"/>
          <w:szCs w:val="24"/>
          <w:lang w:val="en-US" w:bidi="en-US"/>
        </w:rPr>
        <w:t>u</w:t>
      </w:r>
      <w:r w:rsidRPr="0069562D">
        <w:rPr>
          <w:rFonts w:asciiTheme="minorHAnsi" w:eastAsia="Times New Roman" w:hAnsiTheme="minorHAnsi" w:cstheme="minorHAnsi"/>
          <w:bCs/>
          <w:spacing w:val="0"/>
          <w:kern w:val="3"/>
          <w:szCs w:val="24"/>
          <w:lang w:val="en-US" w:bidi="en-US"/>
        </w:rPr>
        <w:t>ration etc.</w:t>
      </w:r>
    </w:p>
    <w:p w14:paraId="6DC92DA3" w14:textId="0432350F" w:rsidR="00662393" w:rsidRPr="00D37455" w:rsidRDefault="00A96553" w:rsidP="0069562D">
      <w:pPr>
        <w:pStyle w:val="Heading2"/>
        <w:ind w:left="720"/>
        <w:rPr>
          <w:b/>
          <w:color w:val="auto"/>
        </w:rPr>
      </w:pPr>
      <w:bookmarkStart w:id="139" w:name="_Toc159848199"/>
      <w:r w:rsidRPr="00D37455">
        <w:rPr>
          <w:b/>
          <w:color w:val="auto"/>
        </w:rPr>
        <w:t>7</w:t>
      </w:r>
      <w:r w:rsidR="005F60B3" w:rsidRPr="00D37455">
        <w:rPr>
          <w:b/>
          <w:color w:val="auto"/>
        </w:rPr>
        <w:t>2</w:t>
      </w:r>
      <w:r w:rsidR="00963EFC" w:rsidRPr="00D37455">
        <w:rPr>
          <w:b/>
          <w:color w:val="auto"/>
        </w:rPr>
        <w:t>.</w:t>
      </w:r>
      <w:r w:rsidR="00532966" w:rsidRPr="00D37455">
        <w:rPr>
          <w:b/>
          <w:color w:val="auto"/>
        </w:rPr>
        <w:t>7</w:t>
      </w:r>
      <w:r w:rsidR="00963EFC" w:rsidRPr="00D37455">
        <w:rPr>
          <w:b/>
          <w:color w:val="auto"/>
        </w:rPr>
        <w:t xml:space="preserve"> </w:t>
      </w:r>
      <w:r w:rsidR="00DB39AD" w:rsidRPr="00D37455">
        <w:rPr>
          <w:b/>
          <w:color w:val="auto"/>
        </w:rPr>
        <w:t>Non Participation</w:t>
      </w:r>
      <w:bookmarkEnd w:id="139"/>
    </w:p>
    <w:p w14:paraId="3ADE913C" w14:textId="59E8AE5D" w:rsidR="00441806" w:rsidRPr="0069562D" w:rsidRDefault="00963EFC" w:rsidP="001D2803">
      <w:pPr>
        <w:pStyle w:val="BodyText0"/>
        <w:ind w:left="720"/>
        <w:rPr>
          <w:rFonts w:asciiTheme="minorHAnsi" w:eastAsia="Times New Roman" w:hAnsiTheme="minorHAnsi" w:cstheme="minorHAnsi"/>
          <w:bCs/>
          <w:spacing w:val="0"/>
          <w:kern w:val="3"/>
          <w:szCs w:val="24"/>
          <w:lang w:val="en-US" w:bidi="en-US"/>
        </w:rPr>
      </w:pPr>
      <w:r w:rsidRPr="0069562D">
        <w:rPr>
          <w:rFonts w:asciiTheme="minorHAnsi" w:eastAsia="Times New Roman" w:hAnsiTheme="minorHAnsi" w:cstheme="minorHAnsi"/>
          <w:bCs/>
          <w:spacing w:val="0"/>
          <w:kern w:val="3"/>
          <w:szCs w:val="24"/>
          <w:lang w:val="en-US" w:bidi="en-US"/>
        </w:rPr>
        <w:t>Successful Bidder / its subsidiaries / Group companies shall not participate in any of the Tender / RFPs related to this project.</w:t>
      </w:r>
    </w:p>
    <w:p w14:paraId="66A62B96" w14:textId="0DD4EB42" w:rsidR="00441806" w:rsidRPr="000D11AF" w:rsidRDefault="006221EE">
      <w:pPr>
        <w:pStyle w:val="Heading1"/>
        <w:spacing w:before="1" w:line="251" w:lineRule="auto"/>
        <w:ind w:left="0"/>
        <w:jc w:val="both"/>
        <w:rPr>
          <w:rFonts w:asciiTheme="minorHAnsi" w:hAnsiTheme="minorHAnsi" w:cstheme="minorHAnsi"/>
          <w:sz w:val="24"/>
          <w:szCs w:val="24"/>
        </w:rPr>
      </w:pPr>
      <w:bookmarkStart w:id="140" w:name="_Toc14092855"/>
      <w:bookmarkStart w:id="141" w:name="_Toc159848200"/>
      <w:r w:rsidRPr="007B6FAE">
        <w:rPr>
          <w:rFonts w:asciiTheme="minorHAnsi" w:hAnsiTheme="minorHAnsi" w:cstheme="minorHAnsi"/>
          <w:sz w:val="24"/>
          <w:szCs w:val="24"/>
        </w:rPr>
        <w:t>7</w:t>
      </w:r>
      <w:r w:rsidR="00DB39AD">
        <w:rPr>
          <w:rFonts w:asciiTheme="minorHAnsi" w:hAnsiTheme="minorHAnsi" w:cstheme="minorHAnsi"/>
          <w:sz w:val="24"/>
          <w:szCs w:val="24"/>
        </w:rPr>
        <w:t>3</w:t>
      </w:r>
      <w:r w:rsidR="00963EFC" w:rsidRPr="007B6FAE">
        <w:rPr>
          <w:rFonts w:asciiTheme="minorHAnsi" w:hAnsiTheme="minorHAnsi" w:cstheme="minorHAnsi"/>
          <w:sz w:val="24"/>
          <w:szCs w:val="24"/>
        </w:rPr>
        <w:t>. Substitute of Project Team Members</w:t>
      </w:r>
      <w:bookmarkEnd w:id="140"/>
      <w:bookmarkEnd w:id="141"/>
    </w:p>
    <w:p w14:paraId="0FE306BE" w14:textId="77777777" w:rsidR="00441806" w:rsidRPr="000D11AF" w:rsidRDefault="00963EFC">
      <w:pPr>
        <w:pStyle w:val="Textbody"/>
        <w:jc w:val="both"/>
        <w:rPr>
          <w:rFonts w:asciiTheme="minorHAnsi" w:hAnsiTheme="minorHAnsi" w:cstheme="minorHAnsi"/>
          <w:sz w:val="24"/>
          <w:szCs w:val="24"/>
        </w:rPr>
      </w:pPr>
      <w:r w:rsidRPr="007B6FAE">
        <w:rPr>
          <w:rFonts w:asciiTheme="minorHAnsi" w:hAnsiTheme="minorHAnsi" w:cstheme="minorHAnsi"/>
          <w:sz w:val="24"/>
          <w:szCs w:val="24"/>
        </w:rPr>
        <w:t xml:space="preserve">During the assignment, the substitution of key staff identified for the assignment will not be allowed unless such substitution becomes unavoidable to overcome delay in implementation or is critical to meet the obligation. In such circumstances, the bidder can do so only with the concurrence of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 xml:space="preserve"> by providing other staff of the same level of qualifications and expertise. In such case </w:t>
      </w:r>
      <w:r w:rsidRPr="007B6FAE">
        <w:rPr>
          <w:rFonts w:asciiTheme="minorHAnsi" w:hAnsiTheme="minorHAnsi" w:cstheme="minorHAnsi"/>
          <w:sz w:val="24"/>
          <w:szCs w:val="24"/>
          <w:lang w:val="en-IN"/>
        </w:rPr>
        <w:t xml:space="preserve"> name of any person changes during any stage of the project, the qualifications and experience of the new person should be equivalent to or higher than that  provided in the response to the </w:t>
      </w:r>
      <w:r w:rsidR="00037510" w:rsidRPr="007B6FAE">
        <w:rPr>
          <w:rFonts w:asciiTheme="minorHAnsi" w:hAnsiTheme="minorHAnsi" w:cstheme="minorHAnsi"/>
          <w:sz w:val="24"/>
          <w:szCs w:val="24"/>
          <w:lang w:val="en-IN"/>
        </w:rPr>
        <w:t>RFP</w:t>
      </w:r>
      <w:r w:rsidRPr="007B6FAE">
        <w:rPr>
          <w:rFonts w:asciiTheme="minorHAnsi" w:hAnsiTheme="minorHAnsi" w:cstheme="minorHAnsi"/>
          <w:sz w:val="24"/>
          <w:szCs w:val="24"/>
          <w:lang w:val="en-IN"/>
        </w:rPr>
        <w:t xml:space="preserve"> which is  acceptable to the </w:t>
      </w:r>
      <w:r w:rsidR="00212530" w:rsidRPr="007B6FAE">
        <w:rPr>
          <w:rFonts w:asciiTheme="minorHAnsi" w:hAnsiTheme="minorHAnsi" w:cstheme="minorHAnsi"/>
          <w:sz w:val="24"/>
          <w:szCs w:val="24"/>
          <w:lang w:val="en-IN"/>
        </w:rPr>
        <w:t>Bank</w:t>
      </w:r>
    </w:p>
    <w:p w14:paraId="26BF0372" w14:textId="77777777" w:rsidR="0069562D" w:rsidRDefault="0069562D">
      <w:pPr>
        <w:pStyle w:val="Heading1"/>
        <w:spacing w:before="1" w:line="251" w:lineRule="auto"/>
        <w:ind w:left="0"/>
        <w:jc w:val="both"/>
        <w:rPr>
          <w:rFonts w:asciiTheme="minorHAnsi" w:hAnsiTheme="minorHAnsi" w:cstheme="minorHAnsi"/>
          <w:w w:val="115"/>
          <w:sz w:val="24"/>
          <w:szCs w:val="24"/>
        </w:rPr>
      </w:pPr>
      <w:bookmarkStart w:id="142" w:name="_Toc14092857"/>
      <w:bookmarkStart w:id="143" w:name="_Toc159848201"/>
    </w:p>
    <w:p w14:paraId="23537D4C" w14:textId="2F855085" w:rsidR="00441806" w:rsidRPr="000D11AF" w:rsidRDefault="006221EE">
      <w:pPr>
        <w:pStyle w:val="Heading1"/>
        <w:spacing w:before="1" w:line="251" w:lineRule="auto"/>
        <w:ind w:left="0"/>
        <w:jc w:val="both"/>
        <w:rPr>
          <w:rFonts w:asciiTheme="minorHAnsi" w:hAnsiTheme="minorHAnsi" w:cstheme="minorHAnsi"/>
          <w:sz w:val="24"/>
          <w:szCs w:val="24"/>
        </w:rPr>
      </w:pPr>
      <w:r w:rsidRPr="007B6FAE">
        <w:rPr>
          <w:rFonts w:asciiTheme="minorHAnsi" w:hAnsiTheme="minorHAnsi" w:cstheme="minorHAnsi"/>
          <w:w w:val="115"/>
          <w:sz w:val="24"/>
          <w:szCs w:val="24"/>
        </w:rPr>
        <w:t>7</w:t>
      </w:r>
      <w:r w:rsidR="00DB39AD">
        <w:rPr>
          <w:rFonts w:asciiTheme="minorHAnsi" w:hAnsiTheme="minorHAnsi" w:cstheme="minorHAnsi"/>
          <w:w w:val="115"/>
          <w:sz w:val="24"/>
          <w:szCs w:val="24"/>
        </w:rPr>
        <w:t>4</w:t>
      </w:r>
      <w:r w:rsidR="00963EFC" w:rsidRPr="007B6FAE">
        <w:rPr>
          <w:rFonts w:asciiTheme="minorHAnsi" w:hAnsiTheme="minorHAnsi" w:cstheme="minorHAnsi"/>
          <w:w w:val="115"/>
          <w:sz w:val="24"/>
          <w:szCs w:val="24"/>
        </w:rPr>
        <w:t>.</w:t>
      </w:r>
      <w:r w:rsidR="00052BE9" w:rsidRPr="007B6FAE">
        <w:rPr>
          <w:rFonts w:asciiTheme="minorHAnsi" w:hAnsiTheme="minorHAnsi" w:cstheme="minorHAnsi"/>
          <w:w w:val="115"/>
          <w:sz w:val="24"/>
          <w:szCs w:val="24"/>
        </w:rPr>
        <w:t xml:space="preserve"> </w:t>
      </w:r>
      <w:r w:rsidR="00963EFC" w:rsidRPr="007B6FAE">
        <w:rPr>
          <w:rFonts w:asciiTheme="minorHAnsi" w:hAnsiTheme="minorHAnsi" w:cstheme="minorHAnsi"/>
          <w:w w:val="115"/>
          <w:sz w:val="24"/>
          <w:szCs w:val="24"/>
        </w:rPr>
        <w:t>Integrity Pact</w:t>
      </w:r>
      <w:bookmarkEnd w:id="142"/>
      <w:r w:rsidR="007F1D61" w:rsidRPr="007B6FAE">
        <w:rPr>
          <w:rFonts w:asciiTheme="minorHAnsi" w:hAnsiTheme="minorHAnsi" w:cstheme="minorHAnsi"/>
          <w:w w:val="115"/>
          <w:sz w:val="24"/>
          <w:szCs w:val="24"/>
        </w:rPr>
        <w:t xml:space="preserve"> </w:t>
      </w:r>
      <w:r w:rsidR="00963EFC" w:rsidRPr="007B6FAE">
        <w:rPr>
          <w:rFonts w:asciiTheme="minorHAnsi" w:hAnsiTheme="minorHAnsi" w:cstheme="minorHAnsi"/>
          <w:w w:val="115"/>
          <w:sz w:val="24"/>
          <w:szCs w:val="24"/>
        </w:rPr>
        <w:t>(IP)</w:t>
      </w:r>
      <w:bookmarkEnd w:id="143"/>
    </w:p>
    <w:p w14:paraId="54FA88C7" w14:textId="77777777" w:rsidR="00441806" w:rsidRPr="000D11AF" w:rsidRDefault="00963EFC">
      <w:pPr>
        <w:pStyle w:val="Textbody"/>
        <w:jc w:val="both"/>
        <w:rPr>
          <w:rFonts w:asciiTheme="minorHAnsi" w:hAnsiTheme="minorHAnsi" w:cstheme="minorHAnsi"/>
          <w:sz w:val="24"/>
          <w:szCs w:val="24"/>
        </w:rPr>
      </w:pPr>
      <w:r w:rsidRPr="007B6FAE">
        <w:rPr>
          <w:rFonts w:asciiTheme="minorHAnsi" w:hAnsiTheme="minorHAnsi" w:cstheme="minorHAnsi"/>
          <w:sz w:val="24"/>
          <w:szCs w:val="24"/>
        </w:rPr>
        <w:t xml:space="preserve">To ensure transparency, equity, and competitiveness and in compliance with the CVC guidelines, this RFP shall be covered under the Integrity Pact (IP) policy of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 xml:space="preserve">. The pact essentially envisages an agreement between the prospective bidders/vendors and the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 xml:space="preserve"> </w:t>
      </w:r>
      <w:r w:rsidRPr="007B6FAE">
        <w:rPr>
          <w:rFonts w:asciiTheme="minorHAnsi" w:hAnsiTheme="minorHAnsi" w:cstheme="minorHAnsi"/>
          <w:sz w:val="24"/>
          <w:szCs w:val="24"/>
        </w:rPr>
        <w:lastRenderedPageBreak/>
        <w:t>committing the persons/officials of both the parties, not to exercise any corrupt influence on any aspect of the contract. The format of the agreemen</w:t>
      </w:r>
      <w:r w:rsidR="009F0E28" w:rsidRPr="007B6FAE">
        <w:rPr>
          <w:rFonts w:asciiTheme="minorHAnsi" w:hAnsiTheme="minorHAnsi" w:cstheme="minorHAnsi"/>
          <w:sz w:val="24"/>
          <w:szCs w:val="24"/>
        </w:rPr>
        <w:t xml:space="preserve">t is enclosed in Annexure. </w:t>
      </w:r>
    </w:p>
    <w:p w14:paraId="2A5E0EAA" w14:textId="77777777" w:rsidR="009A416E" w:rsidRPr="000D11AF" w:rsidRDefault="009A416E">
      <w:pPr>
        <w:pStyle w:val="Textbody"/>
        <w:jc w:val="both"/>
        <w:rPr>
          <w:rFonts w:asciiTheme="minorHAnsi" w:hAnsiTheme="minorHAnsi" w:cstheme="minorHAnsi"/>
          <w:sz w:val="24"/>
          <w:szCs w:val="24"/>
        </w:rPr>
      </w:pPr>
    </w:p>
    <w:p w14:paraId="75655776" w14:textId="1294D0D8" w:rsidR="00441806" w:rsidRPr="000D11AF" w:rsidRDefault="00963EFC">
      <w:pPr>
        <w:pStyle w:val="Textbody"/>
        <w:jc w:val="both"/>
        <w:rPr>
          <w:rFonts w:asciiTheme="minorHAnsi" w:hAnsiTheme="minorHAnsi" w:cstheme="minorHAnsi"/>
          <w:sz w:val="24"/>
          <w:szCs w:val="24"/>
        </w:rPr>
      </w:pPr>
      <w:r w:rsidRPr="007B6FAE">
        <w:rPr>
          <w:rFonts w:asciiTheme="minorHAnsi" w:hAnsiTheme="minorHAnsi" w:cstheme="minorHAnsi"/>
          <w:sz w:val="24"/>
          <w:szCs w:val="24"/>
        </w:rPr>
        <w:t xml:space="preserve">The bidder should undertake for signing of the Integrity Pact on a </w:t>
      </w:r>
      <w:proofErr w:type="spellStart"/>
      <w:r w:rsidRPr="007B6FAE">
        <w:rPr>
          <w:rFonts w:asciiTheme="minorHAnsi" w:hAnsiTheme="minorHAnsi" w:cstheme="minorHAnsi"/>
          <w:sz w:val="24"/>
          <w:szCs w:val="24"/>
        </w:rPr>
        <w:t>Rs</w:t>
      </w:r>
      <w:proofErr w:type="spellEnd"/>
      <w:r w:rsidRPr="007B6FAE">
        <w:rPr>
          <w:rFonts w:asciiTheme="minorHAnsi" w:hAnsiTheme="minorHAnsi" w:cstheme="minorHAnsi"/>
          <w:sz w:val="24"/>
          <w:szCs w:val="24"/>
        </w:rPr>
        <w:t xml:space="preserve">. 500/- Stamped paper as per the Performa provided by the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 xml:space="preserve"> to the </w:t>
      </w:r>
      <w:r w:rsidR="00A96553" w:rsidRPr="007B6FAE">
        <w:rPr>
          <w:rFonts w:asciiTheme="minorHAnsi" w:hAnsiTheme="minorHAnsi" w:cstheme="minorHAnsi"/>
          <w:sz w:val="24"/>
          <w:szCs w:val="24"/>
        </w:rPr>
        <w:t xml:space="preserve">bidder. </w:t>
      </w:r>
      <w:r w:rsidRPr="007B6FAE">
        <w:rPr>
          <w:rFonts w:asciiTheme="minorHAnsi" w:hAnsiTheme="minorHAnsi" w:cstheme="minorHAnsi"/>
          <w:sz w:val="24"/>
          <w:szCs w:val="24"/>
        </w:rPr>
        <w:t xml:space="preserve">Integrity pact shall be submitted by all the prospective bidders at the time of Bid submission or as per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 xml:space="preserve">’s satisfaction. Non – submission of Integrity Pact as per time scheduled prescribed by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 xml:space="preserve"> may be relevant ground for bidder’s disqualification to participate in the Bid process</w:t>
      </w:r>
    </w:p>
    <w:p w14:paraId="4BD9438D" w14:textId="77777777" w:rsidR="009A416E" w:rsidRPr="000D11AF" w:rsidRDefault="009A416E">
      <w:pPr>
        <w:pStyle w:val="Textbody"/>
        <w:jc w:val="both"/>
        <w:rPr>
          <w:rFonts w:asciiTheme="minorHAnsi" w:hAnsiTheme="minorHAnsi" w:cstheme="minorHAnsi"/>
          <w:sz w:val="24"/>
          <w:szCs w:val="24"/>
        </w:rPr>
      </w:pPr>
    </w:p>
    <w:p w14:paraId="69015176" w14:textId="77777777" w:rsidR="00441806" w:rsidRPr="000D11AF" w:rsidRDefault="00963EFC">
      <w:pPr>
        <w:pStyle w:val="Textbody"/>
        <w:jc w:val="both"/>
        <w:rPr>
          <w:rFonts w:asciiTheme="minorHAnsi" w:hAnsiTheme="minorHAnsi" w:cstheme="minorHAnsi"/>
          <w:sz w:val="24"/>
          <w:szCs w:val="24"/>
        </w:rPr>
      </w:pPr>
      <w:r w:rsidRPr="007B6FAE">
        <w:rPr>
          <w:rFonts w:asciiTheme="minorHAnsi" w:hAnsiTheme="minorHAnsi" w:cstheme="minorHAnsi"/>
          <w:sz w:val="24"/>
          <w:szCs w:val="24"/>
        </w:rPr>
        <w:t xml:space="preserve">Signing of the IP with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 xml:space="preserve"> would be one of the preliminary qualifications for further evaluation. In other words, entering into this pact would be one of the preliminary qualifications for this RFP and the pact shall be effective from the stage of invitation of bids till the complete execution of the contract. Any vendor/bidder not signed the document or refusing to sign shall be disqualified in the bidding process</w:t>
      </w:r>
    </w:p>
    <w:p w14:paraId="729F0284" w14:textId="77777777" w:rsidR="009A416E" w:rsidRPr="000D11AF" w:rsidRDefault="009A416E">
      <w:pPr>
        <w:pStyle w:val="Textbody"/>
        <w:jc w:val="both"/>
        <w:rPr>
          <w:rFonts w:asciiTheme="minorHAnsi" w:hAnsiTheme="minorHAnsi" w:cstheme="minorHAnsi"/>
          <w:sz w:val="24"/>
          <w:szCs w:val="24"/>
        </w:rPr>
      </w:pPr>
    </w:p>
    <w:p w14:paraId="042934B8" w14:textId="77777777" w:rsidR="004D1F2A" w:rsidRPr="000D11AF" w:rsidRDefault="004D1F2A" w:rsidP="004D1F2A">
      <w:pPr>
        <w:pStyle w:val="Textbody"/>
        <w:jc w:val="both"/>
        <w:rPr>
          <w:rFonts w:asciiTheme="minorHAnsi" w:hAnsiTheme="minorHAnsi" w:cstheme="minorHAnsi"/>
          <w:sz w:val="24"/>
          <w:szCs w:val="24"/>
        </w:rPr>
      </w:pPr>
      <w:r w:rsidRPr="007B6FAE">
        <w:rPr>
          <w:rFonts w:asciiTheme="minorHAnsi" w:hAnsiTheme="minorHAnsi" w:cstheme="minorHAnsi"/>
          <w:sz w:val="24"/>
          <w:szCs w:val="24"/>
        </w:rPr>
        <w:t>In case of any clarifications Bidders may contact the following officer of the bank</w:t>
      </w:r>
    </w:p>
    <w:p w14:paraId="3499B42E" w14:textId="05DD43B9" w:rsidR="004D1F2A" w:rsidRPr="000D11AF" w:rsidRDefault="004D1F2A" w:rsidP="004D1F2A">
      <w:pPr>
        <w:pStyle w:val="Textbody"/>
        <w:jc w:val="both"/>
        <w:rPr>
          <w:rFonts w:asciiTheme="minorHAnsi" w:hAnsiTheme="minorHAnsi" w:cstheme="minorHAnsi"/>
          <w:sz w:val="24"/>
          <w:szCs w:val="24"/>
        </w:rPr>
      </w:pPr>
    </w:p>
    <w:p w14:paraId="07A20615" w14:textId="54A5D26D" w:rsidR="004D1F2A" w:rsidRPr="000D11AF" w:rsidRDefault="004D1F2A" w:rsidP="004D1F2A">
      <w:pPr>
        <w:pStyle w:val="Textbody"/>
        <w:jc w:val="both"/>
        <w:rPr>
          <w:rFonts w:asciiTheme="minorHAnsi" w:hAnsiTheme="minorHAnsi" w:cstheme="minorHAnsi"/>
          <w:color w:val="000000" w:themeColor="text1"/>
          <w:sz w:val="24"/>
          <w:szCs w:val="24"/>
        </w:rPr>
      </w:pPr>
      <w:r w:rsidRPr="007B6FAE">
        <w:rPr>
          <w:rFonts w:asciiTheme="minorHAnsi" w:hAnsiTheme="minorHAnsi" w:cstheme="minorHAnsi"/>
          <w:color w:val="000000" w:themeColor="text1"/>
          <w:sz w:val="24"/>
          <w:szCs w:val="24"/>
        </w:rPr>
        <w:tab/>
      </w:r>
      <w:r w:rsidRPr="007B6FAE">
        <w:rPr>
          <w:rFonts w:asciiTheme="minorHAnsi" w:hAnsiTheme="minorHAnsi" w:cstheme="minorHAnsi"/>
          <w:color w:val="000000" w:themeColor="text1"/>
          <w:sz w:val="24"/>
          <w:szCs w:val="24"/>
        </w:rPr>
        <w:tab/>
        <w:t xml:space="preserve">Mr. </w:t>
      </w:r>
      <w:r w:rsidR="00285807" w:rsidRPr="007B6FAE">
        <w:rPr>
          <w:rFonts w:asciiTheme="minorHAnsi" w:hAnsiTheme="minorHAnsi" w:cstheme="minorHAnsi"/>
          <w:color w:val="000000" w:themeColor="text1"/>
          <w:sz w:val="24"/>
          <w:szCs w:val="24"/>
        </w:rPr>
        <w:t xml:space="preserve">Faisal </w:t>
      </w:r>
      <w:proofErr w:type="spellStart"/>
      <w:r w:rsidR="00285807" w:rsidRPr="007B6FAE">
        <w:rPr>
          <w:rFonts w:asciiTheme="minorHAnsi" w:hAnsiTheme="minorHAnsi" w:cstheme="minorHAnsi"/>
          <w:color w:val="000000" w:themeColor="text1"/>
          <w:sz w:val="24"/>
          <w:szCs w:val="24"/>
        </w:rPr>
        <w:t>Sayeed</w:t>
      </w:r>
      <w:proofErr w:type="spellEnd"/>
      <w:r w:rsidRPr="007B6FAE">
        <w:rPr>
          <w:rFonts w:asciiTheme="minorHAnsi" w:hAnsiTheme="minorHAnsi" w:cstheme="minorHAnsi"/>
          <w:color w:val="000000" w:themeColor="text1"/>
          <w:sz w:val="24"/>
          <w:szCs w:val="24"/>
        </w:rPr>
        <w:t xml:space="preserve"> (</w:t>
      </w:r>
      <w:r w:rsidR="00285807" w:rsidRPr="007B6FAE">
        <w:rPr>
          <w:rFonts w:asciiTheme="minorHAnsi" w:hAnsiTheme="minorHAnsi" w:cstheme="minorHAnsi"/>
          <w:color w:val="000000" w:themeColor="text1"/>
          <w:sz w:val="24"/>
          <w:szCs w:val="24"/>
        </w:rPr>
        <w:t>cmitneosec</w:t>
      </w:r>
      <w:r w:rsidRPr="007B6FAE">
        <w:rPr>
          <w:rFonts w:asciiTheme="minorHAnsi" w:hAnsiTheme="minorHAnsi" w:cstheme="minorHAnsi"/>
          <w:color w:val="000000" w:themeColor="text1"/>
          <w:sz w:val="24"/>
          <w:szCs w:val="24"/>
        </w:rPr>
        <w:t>@centralbank.co.in)</w:t>
      </w:r>
    </w:p>
    <w:p w14:paraId="6DCFFE09" w14:textId="77777777" w:rsidR="004D1F2A" w:rsidRPr="000D11AF" w:rsidRDefault="004D1F2A" w:rsidP="004D1F2A">
      <w:pPr>
        <w:pStyle w:val="Textbody"/>
        <w:jc w:val="both"/>
        <w:rPr>
          <w:rFonts w:asciiTheme="minorHAnsi" w:hAnsiTheme="minorHAnsi" w:cstheme="minorHAnsi"/>
          <w:color w:val="000000" w:themeColor="text1"/>
          <w:sz w:val="24"/>
          <w:szCs w:val="24"/>
        </w:rPr>
      </w:pPr>
    </w:p>
    <w:p w14:paraId="5F519821" w14:textId="6470E982" w:rsidR="004D1F2A" w:rsidRPr="000D11AF" w:rsidRDefault="004D1F2A" w:rsidP="004D1F2A">
      <w:pPr>
        <w:pStyle w:val="Textbody"/>
        <w:jc w:val="both"/>
        <w:rPr>
          <w:rFonts w:asciiTheme="minorHAnsi" w:hAnsiTheme="minorHAnsi" w:cstheme="minorHAnsi"/>
          <w:color w:val="000000" w:themeColor="text1"/>
          <w:sz w:val="24"/>
          <w:szCs w:val="24"/>
        </w:rPr>
      </w:pPr>
      <w:r w:rsidRPr="007B6FAE">
        <w:rPr>
          <w:rFonts w:asciiTheme="minorHAnsi" w:hAnsiTheme="minorHAnsi" w:cstheme="minorHAnsi"/>
          <w:color w:val="000000" w:themeColor="text1"/>
          <w:sz w:val="24"/>
          <w:szCs w:val="24"/>
        </w:rPr>
        <w:tab/>
      </w:r>
      <w:r w:rsidRPr="007B6FAE">
        <w:rPr>
          <w:rFonts w:asciiTheme="minorHAnsi" w:hAnsiTheme="minorHAnsi" w:cstheme="minorHAnsi"/>
          <w:color w:val="000000" w:themeColor="text1"/>
          <w:sz w:val="24"/>
          <w:szCs w:val="24"/>
        </w:rPr>
        <w:tab/>
        <w:t>M</w:t>
      </w:r>
      <w:r w:rsidR="00285807" w:rsidRPr="007B6FAE">
        <w:rPr>
          <w:rFonts w:asciiTheme="minorHAnsi" w:hAnsiTheme="minorHAnsi" w:cstheme="minorHAnsi"/>
          <w:color w:val="000000" w:themeColor="text1"/>
          <w:sz w:val="24"/>
          <w:szCs w:val="24"/>
        </w:rPr>
        <w:t xml:space="preserve">r. </w:t>
      </w:r>
      <w:proofErr w:type="spellStart"/>
      <w:r w:rsidR="00DA63F2" w:rsidRPr="007B6FAE">
        <w:rPr>
          <w:rFonts w:asciiTheme="minorHAnsi" w:hAnsiTheme="minorHAnsi" w:cstheme="minorHAnsi"/>
          <w:color w:val="000000" w:themeColor="text1"/>
          <w:sz w:val="24"/>
          <w:szCs w:val="24"/>
        </w:rPr>
        <w:t>Manoranjan</w:t>
      </w:r>
      <w:proofErr w:type="spellEnd"/>
      <w:r w:rsidR="00DA63F2" w:rsidRPr="007B6FAE">
        <w:rPr>
          <w:rFonts w:asciiTheme="minorHAnsi" w:hAnsiTheme="minorHAnsi" w:cstheme="minorHAnsi"/>
          <w:color w:val="000000" w:themeColor="text1"/>
          <w:sz w:val="24"/>
          <w:szCs w:val="24"/>
        </w:rPr>
        <w:t xml:space="preserve"> </w:t>
      </w:r>
      <w:proofErr w:type="spellStart"/>
      <w:proofErr w:type="gramStart"/>
      <w:r w:rsidR="00DA63F2" w:rsidRPr="007B6FAE">
        <w:rPr>
          <w:rFonts w:asciiTheme="minorHAnsi" w:hAnsiTheme="minorHAnsi" w:cstheme="minorHAnsi"/>
          <w:color w:val="000000" w:themeColor="text1"/>
          <w:sz w:val="24"/>
          <w:szCs w:val="24"/>
        </w:rPr>
        <w:t>Rana</w:t>
      </w:r>
      <w:proofErr w:type="spellEnd"/>
      <w:r w:rsidRPr="007B6FAE">
        <w:rPr>
          <w:rFonts w:asciiTheme="minorHAnsi" w:hAnsiTheme="minorHAnsi" w:cstheme="minorHAnsi"/>
          <w:color w:val="000000" w:themeColor="text1"/>
          <w:sz w:val="24"/>
          <w:szCs w:val="24"/>
        </w:rPr>
        <w:t>(</w:t>
      </w:r>
      <w:proofErr w:type="gramEnd"/>
      <w:r w:rsidR="00DA63F2" w:rsidRPr="007B6FAE">
        <w:rPr>
          <w:rFonts w:asciiTheme="minorHAnsi" w:hAnsiTheme="minorHAnsi" w:cstheme="minorHAnsi"/>
          <w:color w:val="000000" w:themeColor="text1"/>
          <w:sz w:val="24"/>
          <w:szCs w:val="24"/>
        </w:rPr>
        <w:t>cmitinterface</w:t>
      </w:r>
      <w:hyperlink r:id="rId27" w:history="1">
        <w:r w:rsidR="00DA63F2" w:rsidRPr="007B6FAE">
          <w:rPr>
            <w:rStyle w:val="Hyperlink"/>
            <w:rFonts w:asciiTheme="minorHAnsi" w:hAnsiTheme="minorHAnsi" w:cstheme="minorHAnsi"/>
            <w:color w:val="000000" w:themeColor="text1"/>
            <w:sz w:val="24"/>
            <w:szCs w:val="24"/>
            <w:u w:val="none"/>
          </w:rPr>
          <w:t>@centralbank.co.in</w:t>
        </w:r>
      </w:hyperlink>
      <w:r w:rsidRPr="007B6FAE">
        <w:rPr>
          <w:rFonts w:asciiTheme="minorHAnsi" w:hAnsiTheme="minorHAnsi" w:cstheme="minorHAnsi"/>
          <w:color w:val="000000" w:themeColor="text1"/>
          <w:sz w:val="24"/>
          <w:szCs w:val="24"/>
        </w:rPr>
        <w:t>)</w:t>
      </w:r>
    </w:p>
    <w:p w14:paraId="7AD103CF" w14:textId="77777777" w:rsidR="00DA63F2" w:rsidRPr="000D11AF" w:rsidRDefault="00DA63F2" w:rsidP="00DA63F2">
      <w:pPr>
        <w:pStyle w:val="Textbody"/>
        <w:jc w:val="both"/>
        <w:rPr>
          <w:rFonts w:asciiTheme="minorHAnsi" w:hAnsiTheme="minorHAnsi" w:cstheme="minorHAnsi"/>
          <w:sz w:val="24"/>
          <w:szCs w:val="24"/>
        </w:rPr>
      </w:pPr>
    </w:p>
    <w:p w14:paraId="5A333DA7" w14:textId="3DF5B911" w:rsidR="00DA63F2" w:rsidRPr="000D11AF" w:rsidRDefault="006D2356" w:rsidP="00480800">
      <w:pPr>
        <w:pStyle w:val="Textbody"/>
        <w:ind w:left="720" w:firstLine="720"/>
        <w:jc w:val="both"/>
        <w:rPr>
          <w:rFonts w:asciiTheme="minorHAnsi" w:hAnsiTheme="minorHAnsi" w:cstheme="minorHAnsi"/>
          <w:sz w:val="24"/>
          <w:szCs w:val="24"/>
        </w:rPr>
      </w:pPr>
      <w:r>
        <w:rPr>
          <w:rFonts w:asciiTheme="minorHAnsi" w:hAnsiTheme="minorHAnsi" w:cstheme="minorHAnsi"/>
          <w:sz w:val="24"/>
          <w:szCs w:val="24"/>
        </w:rPr>
        <w:t xml:space="preserve">Mr. </w:t>
      </w:r>
      <w:r w:rsidR="00480800" w:rsidRPr="000D11AF">
        <w:rPr>
          <w:rFonts w:asciiTheme="minorHAnsi" w:hAnsiTheme="minorHAnsi" w:cstheme="minorHAnsi"/>
          <w:sz w:val="24"/>
          <w:szCs w:val="24"/>
        </w:rPr>
        <w:t xml:space="preserve">Rajiv </w:t>
      </w:r>
      <w:proofErr w:type="spellStart"/>
      <w:r w:rsidR="00480800" w:rsidRPr="000D11AF">
        <w:rPr>
          <w:rFonts w:asciiTheme="minorHAnsi" w:hAnsiTheme="minorHAnsi" w:cstheme="minorHAnsi"/>
          <w:sz w:val="24"/>
          <w:szCs w:val="24"/>
        </w:rPr>
        <w:t>Srivastava</w:t>
      </w:r>
      <w:proofErr w:type="spellEnd"/>
      <w:r w:rsidR="00DA63F2" w:rsidRPr="007B6FAE">
        <w:rPr>
          <w:rFonts w:asciiTheme="minorHAnsi" w:hAnsiTheme="minorHAnsi" w:cstheme="minorHAnsi"/>
          <w:sz w:val="24"/>
          <w:szCs w:val="24"/>
        </w:rPr>
        <w:t xml:space="preserve"> (smitpurchase@centralbank.co.in)</w:t>
      </w:r>
    </w:p>
    <w:p w14:paraId="3B911B42" w14:textId="77777777" w:rsidR="00DA63F2" w:rsidRPr="000D11AF" w:rsidRDefault="00DA63F2" w:rsidP="004D1F2A">
      <w:pPr>
        <w:pStyle w:val="Textbody"/>
        <w:jc w:val="both"/>
        <w:rPr>
          <w:rFonts w:asciiTheme="minorHAnsi" w:hAnsiTheme="minorHAnsi" w:cstheme="minorHAnsi"/>
          <w:sz w:val="24"/>
          <w:szCs w:val="24"/>
        </w:rPr>
      </w:pPr>
    </w:p>
    <w:p w14:paraId="0DCD0076" w14:textId="5F1672DC" w:rsidR="00441806" w:rsidRPr="000D11AF" w:rsidRDefault="00212530">
      <w:pPr>
        <w:pStyle w:val="Standard"/>
        <w:spacing w:before="240"/>
        <w:jc w:val="both"/>
        <w:rPr>
          <w:rFonts w:asciiTheme="minorHAnsi" w:hAnsiTheme="minorHAnsi" w:cstheme="minorHAnsi"/>
        </w:rPr>
      </w:pPr>
      <w:r w:rsidRPr="007B6FAE">
        <w:rPr>
          <w:rFonts w:asciiTheme="minorHAnsi" w:hAnsiTheme="minorHAnsi" w:cstheme="minorHAnsi"/>
        </w:rPr>
        <w:t>Bank</w:t>
      </w:r>
      <w:r w:rsidR="00963EFC" w:rsidRPr="007B6FAE">
        <w:rPr>
          <w:rFonts w:asciiTheme="minorHAnsi" w:hAnsiTheme="minorHAnsi" w:cstheme="minorHAnsi"/>
        </w:rPr>
        <w:t xml:space="preserve"> has appointed an Independent External Monitors (hereinafter referred to as IEM), whose name(s) and e-mail IDs are as follows:</w:t>
      </w:r>
    </w:p>
    <w:p w14:paraId="0C975ADB" w14:textId="77777777" w:rsidR="00441806" w:rsidRPr="000D11AF" w:rsidRDefault="00963EFC">
      <w:pPr>
        <w:pStyle w:val="ListParagraph"/>
        <w:spacing w:before="240"/>
        <w:rPr>
          <w:rFonts w:asciiTheme="minorHAnsi" w:hAnsiTheme="minorHAnsi" w:cstheme="minorHAnsi"/>
        </w:rPr>
      </w:pPr>
      <w:r w:rsidRPr="007B6FAE">
        <w:rPr>
          <w:rFonts w:asciiTheme="minorHAnsi" w:hAnsiTheme="minorHAnsi" w:cstheme="minorHAnsi"/>
        </w:rPr>
        <w:t xml:space="preserve">Sri </w:t>
      </w:r>
      <w:proofErr w:type="spellStart"/>
      <w:r w:rsidRPr="007B6FAE">
        <w:rPr>
          <w:rFonts w:asciiTheme="minorHAnsi" w:hAnsiTheme="minorHAnsi" w:cstheme="minorHAnsi"/>
        </w:rPr>
        <w:t>Trivikram</w:t>
      </w:r>
      <w:proofErr w:type="spellEnd"/>
      <w:r w:rsidRPr="007B6FAE">
        <w:rPr>
          <w:rFonts w:asciiTheme="minorHAnsi" w:hAnsiTheme="minorHAnsi" w:cstheme="minorHAnsi"/>
        </w:rPr>
        <w:t xml:space="preserve"> </w:t>
      </w:r>
      <w:proofErr w:type="spellStart"/>
      <w:r w:rsidRPr="007B6FAE">
        <w:rPr>
          <w:rFonts w:asciiTheme="minorHAnsi" w:hAnsiTheme="minorHAnsi" w:cstheme="minorHAnsi"/>
        </w:rPr>
        <w:t>Nath</w:t>
      </w:r>
      <w:proofErr w:type="spellEnd"/>
      <w:r w:rsidRPr="007B6FAE">
        <w:rPr>
          <w:rFonts w:asciiTheme="minorHAnsi" w:hAnsiTheme="minorHAnsi" w:cstheme="minorHAnsi"/>
        </w:rPr>
        <w:t xml:space="preserve"> </w:t>
      </w:r>
      <w:proofErr w:type="spellStart"/>
      <w:r w:rsidRPr="007B6FAE">
        <w:rPr>
          <w:rFonts w:asciiTheme="minorHAnsi" w:hAnsiTheme="minorHAnsi" w:cstheme="minorHAnsi"/>
        </w:rPr>
        <w:t>Tiwari</w:t>
      </w:r>
      <w:proofErr w:type="spellEnd"/>
      <w:r w:rsidRPr="007B6FAE">
        <w:rPr>
          <w:rFonts w:asciiTheme="minorHAnsi" w:hAnsiTheme="minorHAnsi" w:cstheme="minorHAnsi"/>
        </w:rPr>
        <w:t xml:space="preserve"> [mail: </w:t>
      </w:r>
      <w:hyperlink r:id="rId28" w:history="1">
        <w:r w:rsidRPr="007B6FAE">
          <w:rPr>
            <w:rFonts w:asciiTheme="minorHAnsi" w:hAnsiTheme="minorHAnsi" w:cstheme="minorHAnsi"/>
          </w:rPr>
          <w:t>trivikramnt@yahoo.co.in</w:t>
        </w:r>
      </w:hyperlink>
      <w:r w:rsidRPr="007B6FAE">
        <w:rPr>
          <w:rFonts w:asciiTheme="minorHAnsi" w:hAnsiTheme="minorHAnsi" w:cstheme="minorHAnsi"/>
        </w:rPr>
        <w:t>]</w:t>
      </w:r>
    </w:p>
    <w:p w14:paraId="25852893" w14:textId="77777777" w:rsidR="00441806" w:rsidRPr="000D11AF" w:rsidRDefault="00963EFC">
      <w:pPr>
        <w:pStyle w:val="ListParagraph"/>
        <w:spacing w:before="240"/>
        <w:rPr>
          <w:rFonts w:asciiTheme="minorHAnsi" w:hAnsiTheme="minorHAnsi" w:cstheme="minorHAnsi"/>
        </w:rPr>
      </w:pPr>
      <w:proofErr w:type="spellStart"/>
      <w:r w:rsidRPr="007B6FAE">
        <w:rPr>
          <w:rFonts w:asciiTheme="minorHAnsi" w:hAnsiTheme="minorHAnsi" w:cstheme="minorHAnsi"/>
        </w:rPr>
        <w:t>Shri</w:t>
      </w:r>
      <w:proofErr w:type="spellEnd"/>
      <w:r w:rsidRPr="007B6FAE">
        <w:rPr>
          <w:rFonts w:asciiTheme="minorHAnsi" w:hAnsiTheme="minorHAnsi" w:cstheme="minorHAnsi"/>
        </w:rPr>
        <w:t xml:space="preserve"> </w:t>
      </w:r>
      <w:proofErr w:type="spellStart"/>
      <w:r w:rsidRPr="007B6FAE">
        <w:rPr>
          <w:rFonts w:asciiTheme="minorHAnsi" w:hAnsiTheme="minorHAnsi" w:cstheme="minorHAnsi"/>
        </w:rPr>
        <w:t>Jagdip</w:t>
      </w:r>
      <w:proofErr w:type="spellEnd"/>
      <w:r w:rsidRPr="007B6FAE">
        <w:rPr>
          <w:rFonts w:asciiTheme="minorHAnsi" w:hAnsiTheme="minorHAnsi" w:cstheme="minorHAnsi"/>
        </w:rPr>
        <w:t xml:space="preserve"> Narayan </w:t>
      </w:r>
      <w:proofErr w:type="gramStart"/>
      <w:r w:rsidRPr="007B6FAE">
        <w:rPr>
          <w:rFonts w:asciiTheme="minorHAnsi" w:hAnsiTheme="minorHAnsi" w:cstheme="minorHAnsi"/>
        </w:rPr>
        <w:t>Singh  [</w:t>
      </w:r>
      <w:proofErr w:type="gramEnd"/>
      <w:r w:rsidRPr="007B6FAE">
        <w:rPr>
          <w:rFonts w:asciiTheme="minorHAnsi" w:hAnsiTheme="minorHAnsi" w:cstheme="minorHAnsi"/>
        </w:rPr>
        <w:t xml:space="preserve">mail: </w:t>
      </w:r>
      <w:hyperlink r:id="rId29" w:history="1">
        <w:r w:rsidRPr="007B6FAE">
          <w:rPr>
            <w:rFonts w:asciiTheme="minorHAnsi" w:hAnsiTheme="minorHAnsi" w:cstheme="minorHAnsi"/>
          </w:rPr>
          <w:t>jagadipsingh@yahoo.com</w:t>
        </w:r>
      </w:hyperlink>
      <w:r w:rsidRPr="007B6FAE">
        <w:rPr>
          <w:rFonts w:asciiTheme="minorHAnsi" w:hAnsiTheme="minorHAnsi" w:cstheme="minorHAnsi"/>
        </w:rPr>
        <w:t xml:space="preserve"> ]</w:t>
      </w:r>
    </w:p>
    <w:p w14:paraId="147BBDB1" w14:textId="77777777" w:rsidR="00DA63F2" w:rsidRPr="000D11AF" w:rsidRDefault="00DA63F2">
      <w:pPr>
        <w:pStyle w:val="ListParagraph"/>
        <w:spacing w:before="240"/>
        <w:rPr>
          <w:rFonts w:asciiTheme="minorHAnsi" w:hAnsiTheme="minorHAnsi" w:cstheme="minorHAnsi"/>
        </w:rPr>
      </w:pPr>
    </w:p>
    <w:p w14:paraId="26D7F7C7" w14:textId="77777777" w:rsidR="00AE204F" w:rsidRDefault="00963EFC" w:rsidP="00C5238D">
      <w:pPr>
        <w:pStyle w:val="ListParagraph"/>
        <w:numPr>
          <w:ilvl w:val="0"/>
          <w:numId w:val="137"/>
        </w:numPr>
        <w:spacing w:line="276" w:lineRule="auto"/>
        <w:rPr>
          <w:rFonts w:asciiTheme="minorHAnsi" w:hAnsiTheme="minorHAnsi" w:cstheme="minorHAnsi"/>
        </w:rPr>
      </w:pPr>
      <w:r w:rsidRPr="00AE204F">
        <w:rPr>
          <w:rFonts w:asciiTheme="minorHAnsi" w:hAnsiTheme="minorHAnsi" w:cstheme="minorHAnsi"/>
        </w:rPr>
        <w:t>IEM's task shall be to review – independently and objectively, whether and to what extent the parties comply with the obligations under the pact</w:t>
      </w:r>
    </w:p>
    <w:p w14:paraId="3EAF930B" w14:textId="46494B8F" w:rsidR="00441806" w:rsidRPr="00AE204F" w:rsidRDefault="00963EFC" w:rsidP="00C5238D">
      <w:pPr>
        <w:pStyle w:val="ListParagraph"/>
        <w:numPr>
          <w:ilvl w:val="0"/>
          <w:numId w:val="137"/>
        </w:numPr>
        <w:spacing w:line="276" w:lineRule="auto"/>
        <w:rPr>
          <w:rFonts w:asciiTheme="minorHAnsi" w:hAnsiTheme="minorHAnsi" w:cstheme="minorHAnsi"/>
        </w:rPr>
      </w:pPr>
      <w:r w:rsidRPr="00AE204F">
        <w:rPr>
          <w:rFonts w:asciiTheme="minorHAnsi" w:hAnsiTheme="minorHAnsi" w:cstheme="minorHAnsi"/>
        </w:rPr>
        <w:t>IEM shall not be subjected to instructions by the representatives of the parties and perform his functions neutrally and independently</w:t>
      </w:r>
    </w:p>
    <w:p w14:paraId="70A8DFA4" w14:textId="77777777" w:rsidR="00441806" w:rsidRPr="000D11AF" w:rsidRDefault="00963EFC" w:rsidP="00F721AB">
      <w:pPr>
        <w:pStyle w:val="Standard"/>
        <w:jc w:val="both"/>
        <w:rPr>
          <w:rFonts w:asciiTheme="minorHAnsi" w:hAnsiTheme="minorHAnsi" w:cstheme="minorHAnsi"/>
        </w:rPr>
      </w:pPr>
      <w:r w:rsidRPr="007B6FAE">
        <w:rPr>
          <w:rFonts w:asciiTheme="minorHAnsi" w:hAnsiTheme="minorHAnsi" w:cstheme="minorHAnsi"/>
        </w:rPr>
        <w:t xml:space="preserve">Both the parities accept that the IEM has the right to access all the documents relating to the </w:t>
      </w:r>
      <w:r w:rsidR="00F721AB" w:rsidRPr="007B6FAE">
        <w:rPr>
          <w:rFonts w:asciiTheme="minorHAnsi" w:hAnsiTheme="minorHAnsi" w:cstheme="minorHAnsi"/>
        </w:rPr>
        <w:t>P</w:t>
      </w:r>
      <w:r w:rsidRPr="007B6FAE">
        <w:rPr>
          <w:rFonts w:asciiTheme="minorHAnsi" w:hAnsiTheme="minorHAnsi" w:cstheme="minorHAnsi"/>
        </w:rPr>
        <w:t>roject/procurement, including minutes of meetings</w:t>
      </w:r>
      <w:r w:rsidR="00F721AB" w:rsidRPr="007B6FAE">
        <w:rPr>
          <w:rFonts w:asciiTheme="minorHAnsi" w:hAnsiTheme="minorHAnsi" w:cstheme="minorHAnsi"/>
        </w:rPr>
        <w:t>.</w:t>
      </w:r>
      <w:r w:rsidRPr="007B6FAE">
        <w:rPr>
          <w:rFonts w:asciiTheme="minorHAnsi" w:hAnsiTheme="minorHAnsi" w:cstheme="minorHAnsi"/>
        </w:rPr>
        <w:t xml:space="preserve"> However, </w:t>
      </w:r>
      <w:r w:rsidR="00212530" w:rsidRPr="007B6FAE">
        <w:rPr>
          <w:rFonts w:asciiTheme="minorHAnsi" w:hAnsiTheme="minorHAnsi" w:cstheme="minorHAnsi"/>
        </w:rPr>
        <w:t>Bank</w:t>
      </w:r>
      <w:r w:rsidRPr="007B6FAE">
        <w:rPr>
          <w:rFonts w:asciiTheme="minorHAnsi" w:hAnsiTheme="minorHAnsi" w:cstheme="minorHAnsi"/>
        </w:rPr>
        <w:t xml:space="preserve"> at its sole discretion reserves the right to change/name another IEM, which shall be notified latter</w:t>
      </w:r>
    </w:p>
    <w:p w14:paraId="08F3F566" w14:textId="77777777" w:rsidR="0069562D" w:rsidRDefault="0069562D">
      <w:pPr>
        <w:pStyle w:val="Heading1"/>
        <w:spacing w:before="1" w:line="251" w:lineRule="auto"/>
        <w:ind w:left="0"/>
        <w:jc w:val="both"/>
        <w:rPr>
          <w:rFonts w:asciiTheme="minorHAnsi" w:hAnsiTheme="minorHAnsi" w:cstheme="minorHAnsi"/>
          <w:w w:val="115"/>
          <w:sz w:val="24"/>
          <w:szCs w:val="24"/>
        </w:rPr>
      </w:pPr>
      <w:bookmarkStart w:id="144" w:name="_Toc14092858"/>
      <w:bookmarkStart w:id="145" w:name="_Toc159848202"/>
    </w:p>
    <w:p w14:paraId="0BD7DFAF" w14:textId="3EE8CDE5" w:rsidR="00441806" w:rsidRPr="000D11AF" w:rsidRDefault="006221EE">
      <w:pPr>
        <w:pStyle w:val="Heading1"/>
        <w:spacing w:before="1" w:line="251" w:lineRule="auto"/>
        <w:ind w:left="0"/>
        <w:jc w:val="both"/>
        <w:rPr>
          <w:rFonts w:asciiTheme="minorHAnsi" w:hAnsiTheme="minorHAnsi" w:cstheme="minorHAnsi"/>
          <w:sz w:val="24"/>
          <w:szCs w:val="24"/>
        </w:rPr>
      </w:pPr>
      <w:r w:rsidRPr="007B6FAE">
        <w:rPr>
          <w:rFonts w:asciiTheme="minorHAnsi" w:hAnsiTheme="minorHAnsi" w:cstheme="minorHAnsi"/>
          <w:w w:val="115"/>
          <w:sz w:val="24"/>
          <w:szCs w:val="24"/>
        </w:rPr>
        <w:t>7</w:t>
      </w:r>
      <w:r w:rsidR="00DB39AD">
        <w:rPr>
          <w:rFonts w:asciiTheme="minorHAnsi" w:hAnsiTheme="minorHAnsi" w:cstheme="minorHAnsi"/>
          <w:w w:val="115"/>
          <w:sz w:val="24"/>
          <w:szCs w:val="24"/>
        </w:rPr>
        <w:t>5</w:t>
      </w:r>
      <w:r w:rsidR="00963EFC" w:rsidRPr="007B6FAE">
        <w:rPr>
          <w:rFonts w:asciiTheme="minorHAnsi" w:hAnsiTheme="minorHAnsi" w:cstheme="minorHAnsi"/>
          <w:w w:val="115"/>
          <w:sz w:val="24"/>
          <w:szCs w:val="24"/>
        </w:rPr>
        <w:t>. Adherence to Laws and Standards</w:t>
      </w:r>
      <w:bookmarkEnd w:id="144"/>
      <w:bookmarkEnd w:id="145"/>
    </w:p>
    <w:p w14:paraId="73AD0374" w14:textId="77777777" w:rsidR="00441806" w:rsidRPr="000D11AF" w:rsidRDefault="00963EFC">
      <w:pPr>
        <w:pStyle w:val="Textbody"/>
        <w:jc w:val="both"/>
        <w:rPr>
          <w:rFonts w:asciiTheme="minorHAnsi" w:hAnsiTheme="minorHAnsi" w:cstheme="minorHAnsi"/>
          <w:sz w:val="24"/>
          <w:szCs w:val="24"/>
        </w:rPr>
      </w:pPr>
      <w:r w:rsidRPr="007B6FAE">
        <w:rPr>
          <w:rFonts w:asciiTheme="minorHAnsi" w:hAnsiTheme="minorHAnsi" w:cstheme="minorHAnsi"/>
          <w:sz w:val="24"/>
          <w:szCs w:val="24"/>
        </w:rPr>
        <w:t>The bidder should adhere to laws of land and rules, regulations and guidelines prescribed by various regulatory, statutory and Government authorities which are applicable to respective business, obligations and subject matters of the contract</w:t>
      </w:r>
    </w:p>
    <w:p w14:paraId="4F6A72E6" w14:textId="77777777" w:rsidR="00441806" w:rsidRPr="000D11AF" w:rsidRDefault="00963EFC">
      <w:pPr>
        <w:pStyle w:val="Textbody"/>
        <w:jc w:val="both"/>
        <w:rPr>
          <w:rFonts w:asciiTheme="minorHAnsi" w:hAnsiTheme="minorHAnsi" w:cstheme="minorHAnsi"/>
          <w:w w:val="115"/>
          <w:sz w:val="24"/>
          <w:szCs w:val="24"/>
        </w:rPr>
      </w:pPr>
      <w:r w:rsidRPr="007B6FAE">
        <w:rPr>
          <w:rFonts w:asciiTheme="minorHAnsi" w:hAnsiTheme="minorHAnsi" w:cstheme="minorHAnsi"/>
          <w:sz w:val="24"/>
          <w:szCs w:val="24"/>
        </w:rPr>
        <w:t xml:space="preserve">The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 xml:space="preserve"> reserves the right to conduct an audit / ongoing audit of the services provided by the bidder. The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 xml:space="preserve"> reserves the right to ascertain information from the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s and other institutions to which the bidders have rendered their services for execution of similar projects.</w:t>
      </w:r>
    </w:p>
    <w:p w14:paraId="0107183F" w14:textId="1219FA63" w:rsidR="00441806" w:rsidRPr="000D11AF" w:rsidRDefault="006221EE">
      <w:pPr>
        <w:pStyle w:val="Heading1"/>
        <w:spacing w:before="1" w:line="251" w:lineRule="auto"/>
        <w:ind w:left="0"/>
        <w:jc w:val="both"/>
        <w:rPr>
          <w:rFonts w:asciiTheme="minorHAnsi" w:hAnsiTheme="minorHAnsi" w:cstheme="minorHAnsi"/>
          <w:sz w:val="24"/>
          <w:szCs w:val="24"/>
        </w:rPr>
      </w:pPr>
      <w:bookmarkStart w:id="146" w:name="_Toc14092861"/>
      <w:bookmarkStart w:id="147" w:name="_Toc159848203"/>
      <w:r w:rsidRPr="007B6FAE">
        <w:rPr>
          <w:rFonts w:asciiTheme="minorHAnsi" w:hAnsiTheme="minorHAnsi" w:cstheme="minorHAnsi"/>
          <w:w w:val="115"/>
          <w:sz w:val="24"/>
          <w:szCs w:val="24"/>
        </w:rPr>
        <w:lastRenderedPageBreak/>
        <w:t>7</w:t>
      </w:r>
      <w:r w:rsidR="00DB39AD">
        <w:rPr>
          <w:rFonts w:asciiTheme="minorHAnsi" w:hAnsiTheme="minorHAnsi" w:cstheme="minorHAnsi"/>
          <w:w w:val="115"/>
          <w:sz w:val="24"/>
          <w:szCs w:val="24"/>
        </w:rPr>
        <w:t>6</w:t>
      </w:r>
      <w:r w:rsidR="00963EFC" w:rsidRPr="007B6FAE">
        <w:rPr>
          <w:rFonts w:asciiTheme="minorHAnsi" w:hAnsiTheme="minorHAnsi" w:cstheme="minorHAnsi"/>
          <w:w w:val="115"/>
          <w:sz w:val="24"/>
          <w:szCs w:val="24"/>
        </w:rPr>
        <w:t>. Conflict of Interest</w:t>
      </w:r>
      <w:bookmarkEnd w:id="146"/>
      <w:bookmarkEnd w:id="147"/>
    </w:p>
    <w:p w14:paraId="0839D2C6" w14:textId="77777777" w:rsidR="00441806" w:rsidRPr="000D11AF" w:rsidRDefault="00963EFC">
      <w:pPr>
        <w:pStyle w:val="Textbody"/>
        <w:jc w:val="both"/>
        <w:rPr>
          <w:rFonts w:asciiTheme="minorHAnsi" w:hAnsiTheme="minorHAnsi" w:cstheme="minorHAnsi"/>
          <w:sz w:val="24"/>
          <w:szCs w:val="24"/>
        </w:rPr>
      </w:pPr>
      <w:r w:rsidRPr="007B6FAE">
        <w:rPr>
          <w:rFonts w:asciiTheme="minorHAnsi" w:hAnsiTheme="minorHAnsi" w:cstheme="minorHAnsi"/>
          <w:sz w:val="24"/>
          <w:szCs w:val="24"/>
        </w:rPr>
        <w:t xml:space="preserve">The bidder shall disclose to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 xml:space="preserve"> in writing all actual and potential conflicts of interest that exist, arise or may arise (either for the bidder or the bidder’s team) in the course of performing the Service(s) as soon as practical after it becomes aware of that conflict</w:t>
      </w:r>
    </w:p>
    <w:p w14:paraId="2D57BE03" w14:textId="77777777" w:rsidR="00441806" w:rsidRPr="000D11AF" w:rsidRDefault="00441806">
      <w:pPr>
        <w:pStyle w:val="Textbody"/>
        <w:jc w:val="both"/>
        <w:rPr>
          <w:rFonts w:asciiTheme="minorHAnsi" w:hAnsiTheme="minorHAnsi" w:cstheme="minorHAnsi"/>
          <w:sz w:val="24"/>
          <w:szCs w:val="24"/>
        </w:rPr>
      </w:pPr>
    </w:p>
    <w:p w14:paraId="1A215465" w14:textId="5453F227" w:rsidR="00441806" w:rsidRPr="000D11AF" w:rsidRDefault="00963EFC">
      <w:pPr>
        <w:pStyle w:val="Heading1"/>
        <w:spacing w:before="1" w:line="251" w:lineRule="auto"/>
        <w:ind w:left="0"/>
        <w:jc w:val="both"/>
        <w:rPr>
          <w:rFonts w:asciiTheme="minorHAnsi" w:hAnsiTheme="minorHAnsi" w:cstheme="minorHAnsi"/>
          <w:sz w:val="24"/>
          <w:szCs w:val="24"/>
        </w:rPr>
      </w:pPr>
      <w:bookmarkStart w:id="148" w:name="_Toc14092862"/>
      <w:bookmarkStart w:id="149" w:name="_Toc159848204"/>
      <w:bookmarkStart w:id="150" w:name="_Toc14092863"/>
      <w:r w:rsidRPr="007B6FAE">
        <w:rPr>
          <w:rFonts w:asciiTheme="minorHAnsi" w:hAnsiTheme="minorHAnsi" w:cstheme="minorHAnsi"/>
          <w:w w:val="115"/>
          <w:sz w:val="24"/>
          <w:szCs w:val="24"/>
        </w:rPr>
        <w:t>7</w:t>
      </w:r>
      <w:r w:rsidR="00DB39AD">
        <w:rPr>
          <w:rFonts w:asciiTheme="minorHAnsi" w:hAnsiTheme="minorHAnsi" w:cstheme="minorHAnsi"/>
          <w:w w:val="115"/>
          <w:sz w:val="24"/>
          <w:szCs w:val="24"/>
        </w:rPr>
        <w:t>7</w:t>
      </w:r>
      <w:r w:rsidRPr="007B6FAE">
        <w:rPr>
          <w:rFonts w:asciiTheme="minorHAnsi" w:hAnsiTheme="minorHAnsi" w:cstheme="minorHAnsi"/>
          <w:w w:val="115"/>
          <w:sz w:val="24"/>
          <w:szCs w:val="24"/>
        </w:rPr>
        <w:t xml:space="preserve">. Performance </w:t>
      </w:r>
      <w:r w:rsidR="00212530" w:rsidRPr="007B6FAE">
        <w:rPr>
          <w:rFonts w:asciiTheme="minorHAnsi" w:hAnsiTheme="minorHAnsi" w:cstheme="minorHAnsi"/>
          <w:w w:val="115"/>
          <w:sz w:val="24"/>
          <w:szCs w:val="24"/>
        </w:rPr>
        <w:t>Bank</w:t>
      </w:r>
      <w:r w:rsidRPr="007B6FAE">
        <w:rPr>
          <w:rFonts w:asciiTheme="minorHAnsi" w:hAnsiTheme="minorHAnsi" w:cstheme="minorHAnsi"/>
          <w:w w:val="115"/>
          <w:sz w:val="24"/>
          <w:szCs w:val="24"/>
        </w:rPr>
        <w:t xml:space="preserve"> guarantee.</w:t>
      </w:r>
      <w:bookmarkEnd w:id="148"/>
      <w:bookmarkEnd w:id="149"/>
    </w:p>
    <w:p w14:paraId="0BAF539D" w14:textId="1463E7CE" w:rsidR="00441806" w:rsidRPr="000D11AF" w:rsidRDefault="00963EFC" w:rsidP="00091F62">
      <w:pPr>
        <w:pStyle w:val="CommentText"/>
        <w:jc w:val="both"/>
        <w:rPr>
          <w:rFonts w:asciiTheme="minorHAnsi" w:hAnsiTheme="minorHAnsi" w:cstheme="minorHAnsi"/>
          <w:sz w:val="24"/>
          <w:szCs w:val="24"/>
        </w:rPr>
      </w:pPr>
      <w:r w:rsidRPr="007B6FAE">
        <w:rPr>
          <w:rFonts w:asciiTheme="minorHAnsi" w:hAnsiTheme="minorHAnsi" w:cstheme="minorHAnsi"/>
          <w:sz w:val="24"/>
          <w:szCs w:val="24"/>
        </w:rPr>
        <w:t>The</w:t>
      </w:r>
      <w:r w:rsidRPr="007B6FAE">
        <w:rPr>
          <w:rFonts w:asciiTheme="minorHAnsi" w:hAnsiTheme="minorHAnsi" w:cstheme="minorHAnsi"/>
          <w:b/>
          <w:sz w:val="24"/>
          <w:szCs w:val="24"/>
        </w:rPr>
        <w:t xml:space="preserve"> </w:t>
      </w:r>
      <w:r w:rsidRPr="007B6FAE">
        <w:rPr>
          <w:rFonts w:asciiTheme="minorHAnsi" w:hAnsiTheme="minorHAnsi" w:cstheme="minorHAnsi"/>
          <w:sz w:val="24"/>
          <w:szCs w:val="24"/>
        </w:rPr>
        <w:t xml:space="preserve">successful bidder will have to submit Performance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 xml:space="preserve"> Guarantee for </w:t>
      </w:r>
      <w:r w:rsidR="009B4C78" w:rsidRPr="007B6FAE">
        <w:rPr>
          <w:rFonts w:asciiTheme="minorHAnsi" w:hAnsiTheme="minorHAnsi" w:cstheme="minorHAnsi"/>
          <w:sz w:val="24"/>
          <w:szCs w:val="24"/>
        </w:rPr>
        <w:t>10</w:t>
      </w:r>
      <w:r w:rsidRPr="007B6FAE">
        <w:rPr>
          <w:rFonts w:asciiTheme="minorHAnsi" w:hAnsiTheme="minorHAnsi" w:cstheme="minorHAnsi"/>
          <w:sz w:val="24"/>
          <w:szCs w:val="24"/>
        </w:rPr>
        <w:t xml:space="preserve">% of the total project cost, while submitting the acceptance of order. Performance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 xml:space="preserve"> Guarantee (PBG) obtained from any of the Scheduled Commercial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 xml:space="preserve">s (Other than Central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 xml:space="preserve"> of India) submitted or security deposit made should be valid for a period of 24 months   from the date of acceptance of Purchase order and shall be retained till the completion of contract period. The guarantee should also contain </w:t>
      </w:r>
      <w:r w:rsidR="000970D2" w:rsidRPr="007B6FAE">
        <w:rPr>
          <w:rFonts w:asciiTheme="minorHAnsi" w:hAnsiTheme="minorHAnsi" w:cstheme="minorHAnsi"/>
          <w:sz w:val="24"/>
          <w:szCs w:val="24"/>
        </w:rPr>
        <w:t>additional</w:t>
      </w:r>
      <w:r w:rsidRPr="007B6FAE">
        <w:rPr>
          <w:rFonts w:asciiTheme="minorHAnsi" w:hAnsiTheme="minorHAnsi" w:cstheme="minorHAnsi"/>
          <w:sz w:val="24"/>
          <w:szCs w:val="24"/>
        </w:rPr>
        <w:t xml:space="preserve"> claim period of 12 months from the last date of validity. However it should be as per the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’s format enclosed with RFP. The PBG</w:t>
      </w:r>
      <w:r w:rsidR="00136140" w:rsidRPr="007B6FAE">
        <w:rPr>
          <w:rFonts w:asciiTheme="minorHAnsi" w:hAnsiTheme="minorHAnsi" w:cstheme="minorHAnsi"/>
          <w:sz w:val="24"/>
          <w:szCs w:val="24"/>
        </w:rPr>
        <w:t xml:space="preserve"> </w:t>
      </w:r>
      <w:r w:rsidRPr="007B6FAE">
        <w:rPr>
          <w:rFonts w:asciiTheme="minorHAnsi" w:hAnsiTheme="minorHAnsi" w:cstheme="minorHAnsi"/>
          <w:sz w:val="24"/>
          <w:szCs w:val="24"/>
        </w:rPr>
        <w:t xml:space="preserve">(Performance </w:t>
      </w:r>
      <w:r w:rsidR="00212530" w:rsidRPr="007B6FAE">
        <w:rPr>
          <w:rFonts w:asciiTheme="minorHAnsi" w:hAnsiTheme="minorHAnsi" w:cstheme="minorHAnsi"/>
          <w:sz w:val="24"/>
          <w:szCs w:val="24"/>
        </w:rPr>
        <w:t>Bank</w:t>
      </w:r>
      <w:r w:rsidR="00600EBD" w:rsidRPr="007B6FAE">
        <w:rPr>
          <w:rFonts w:asciiTheme="minorHAnsi" w:hAnsiTheme="minorHAnsi" w:cstheme="minorHAnsi"/>
          <w:sz w:val="24"/>
          <w:szCs w:val="24"/>
        </w:rPr>
        <w:t xml:space="preserve"> G</w:t>
      </w:r>
      <w:r w:rsidRPr="007B6FAE">
        <w:rPr>
          <w:rFonts w:asciiTheme="minorHAnsi" w:hAnsiTheme="minorHAnsi" w:cstheme="minorHAnsi"/>
          <w:sz w:val="24"/>
          <w:szCs w:val="24"/>
        </w:rPr>
        <w:t xml:space="preserve">uarantee) shall be effective and if required to be extended during the currency / extended time of the contract period. The Successful bidder shall be liable for extending the validity date and claim period of the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 xml:space="preserve"> guarantees as and when it is due, on account of </w:t>
      </w:r>
      <w:r w:rsidR="00F721AB" w:rsidRPr="007B6FAE">
        <w:rPr>
          <w:rFonts w:asciiTheme="minorHAnsi" w:hAnsiTheme="minorHAnsi" w:cstheme="minorHAnsi"/>
          <w:sz w:val="24"/>
          <w:szCs w:val="24"/>
        </w:rPr>
        <w:t>non-completion</w:t>
      </w:r>
      <w:r w:rsidRPr="007B6FAE">
        <w:rPr>
          <w:rFonts w:asciiTheme="minorHAnsi" w:hAnsiTheme="minorHAnsi" w:cstheme="minorHAnsi"/>
          <w:sz w:val="24"/>
          <w:szCs w:val="24"/>
        </w:rPr>
        <w:t xml:space="preserve"> of the project.</w:t>
      </w:r>
      <w:r w:rsidR="00091F62" w:rsidRPr="007B6FAE">
        <w:rPr>
          <w:rFonts w:asciiTheme="minorHAnsi" w:hAnsiTheme="minorHAnsi" w:cstheme="minorHAnsi"/>
          <w:sz w:val="24"/>
          <w:szCs w:val="24"/>
        </w:rPr>
        <w:t xml:space="preserve"> The bank shall lodge a claim within the 3 months from the date of expiry of validity of bank guarantee ,</w:t>
      </w:r>
      <w:r w:rsidRPr="007B6FAE">
        <w:rPr>
          <w:rFonts w:asciiTheme="minorHAnsi" w:hAnsiTheme="minorHAnsi" w:cstheme="minorHAnsi"/>
          <w:b/>
          <w:sz w:val="24"/>
          <w:szCs w:val="24"/>
        </w:rPr>
        <w:t xml:space="preserve"> </w:t>
      </w:r>
      <w:r w:rsidRPr="007B6FAE">
        <w:rPr>
          <w:rFonts w:asciiTheme="minorHAnsi" w:hAnsiTheme="minorHAnsi" w:cstheme="minorHAnsi"/>
          <w:sz w:val="24"/>
          <w:szCs w:val="24"/>
        </w:rPr>
        <w:t xml:space="preserve">if work is not completed as per time scheduled and the guarantee is not extended, or if the Successful bidder fails to complete his obligations under the contract. The assessment of performance will be the sole discretions of the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 xml:space="preserve">. </w:t>
      </w:r>
    </w:p>
    <w:p w14:paraId="04E4849F" w14:textId="77777777" w:rsidR="00AE204F" w:rsidRDefault="00AE204F">
      <w:pPr>
        <w:pStyle w:val="Heading1"/>
        <w:spacing w:before="1" w:line="251" w:lineRule="auto"/>
        <w:ind w:left="0"/>
        <w:jc w:val="both"/>
        <w:rPr>
          <w:rFonts w:asciiTheme="minorHAnsi" w:hAnsiTheme="minorHAnsi" w:cstheme="minorHAnsi"/>
          <w:w w:val="115"/>
          <w:sz w:val="24"/>
          <w:szCs w:val="24"/>
        </w:rPr>
      </w:pPr>
      <w:bookmarkStart w:id="151" w:name="_Toc159848205"/>
    </w:p>
    <w:p w14:paraId="6417E633" w14:textId="751047CF" w:rsidR="00441806" w:rsidRPr="000D11AF" w:rsidRDefault="00963EFC">
      <w:pPr>
        <w:pStyle w:val="Heading1"/>
        <w:spacing w:before="1" w:line="251" w:lineRule="auto"/>
        <w:ind w:left="0"/>
        <w:jc w:val="both"/>
        <w:rPr>
          <w:rFonts w:asciiTheme="minorHAnsi" w:hAnsiTheme="minorHAnsi" w:cstheme="minorHAnsi"/>
          <w:sz w:val="24"/>
          <w:szCs w:val="24"/>
        </w:rPr>
      </w:pPr>
      <w:r w:rsidRPr="007B6FAE">
        <w:rPr>
          <w:rFonts w:asciiTheme="minorHAnsi" w:hAnsiTheme="minorHAnsi" w:cstheme="minorHAnsi"/>
          <w:w w:val="115"/>
          <w:sz w:val="24"/>
          <w:szCs w:val="24"/>
        </w:rPr>
        <w:t>7</w:t>
      </w:r>
      <w:r w:rsidR="00DB39AD">
        <w:rPr>
          <w:rFonts w:asciiTheme="minorHAnsi" w:hAnsiTheme="minorHAnsi" w:cstheme="minorHAnsi"/>
          <w:w w:val="115"/>
          <w:sz w:val="24"/>
          <w:szCs w:val="24"/>
        </w:rPr>
        <w:t>8</w:t>
      </w:r>
      <w:r w:rsidRPr="007B6FAE">
        <w:rPr>
          <w:rFonts w:asciiTheme="minorHAnsi" w:hAnsiTheme="minorHAnsi" w:cstheme="minorHAnsi"/>
          <w:w w:val="115"/>
          <w:sz w:val="24"/>
          <w:szCs w:val="24"/>
        </w:rPr>
        <w:t>. Transfer of Agreements</w:t>
      </w:r>
      <w:bookmarkEnd w:id="150"/>
      <w:bookmarkEnd w:id="151"/>
    </w:p>
    <w:p w14:paraId="03E72CAA" w14:textId="77777777" w:rsidR="00441806" w:rsidRPr="000D11AF" w:rsidRDefault="00963EFC">
      <w:pPr>
        <w:pStyle w:val="Textbody"/>
        <w:jc w:val="both"/>
        <w:rPr>
          <w:rFonts w:asciiTheme="minorHAnsi" w:hAnsiTheme="minorHAnsi" w:cstheme="minorHAnsi"/>
          <w:sz w:val="24"/>
          <w:szCs w:val="24"/>
        </w:rPr>
      </w:pPr>
      <w:r w:rsidRPr="007B6FAE">
        <w:rPr>
          <w:rFonts w:asciiTheme="minorHAnsi" w:hAnsiTheme="minorHAnsi" w:cstheme="minorHAnsi"/>
          <w:sz w:val="24"/>
          <w:szCs w:val="24"/>
        </w:rPr>
        <w:t xml:space="preserve">On request by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 xml:space="preserve"> or its nominated vendor, the current vendor shall effect such assignments, transfers, innovations, licenses and sub-licenses in favor of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 xml:space="preserve"> or its nominated vendor, in relation to any equipment lease, maintenance or service provision agreement between existing vendor and nominated vendor, and which are related to the services and reasonably necessary for the carrying out of replacement services</w:t>
      </w:r>
    </w:p>
    <w:p w14:paraId="56A92C14" w14:textId="77777777" w:rsidR="00441806" w:rsidRPr="000D11AF" w:rsidRDefault="00212530">
      <w:pPr>
        <w:pStyle w:val="Textbody"/>
        <w:jc w:val="both"/>
        <w:rPr>
          <w:rFonts w:asciiTheme="minorHAnsi" w:hAnsiTheme="minorHAnsi" w:cstheme="minorHAnsi"/>
          <w:sz w:val="24"/>
          <w:szCs w:val="24"/>
        </w:rPr>
      </w:pPr>
      <w:r w:rsidRPr="007B6FAE">
        <w:rPr>
          <w:rFonts w:asciiTheme="minorHAnsi" w:hAnsiTheme="minorHAnsi" w:cstheme="minorHAnsi"/>
          <w:sz w:val="24"/>
          <w:szCs w:val="24"/>
        </w:rPr>
        <w:t>Bank</w:t>
      </w:r>
      <w:r w:rsidR="00963EFC" w:rsidRPr="007B6FAE">
        <w:rPr>
          <w:rFonts w:asciiTheme="minorHAnsi" w:hAnsiTheme="minorHAnsi" w:cstheme="minorHAnsi"/>
          <w:sz w:val="24"/>
          <w:szCs w:val="24"/>
        </w:rPr>
        <w:t xml:space="preserve"> and its appointed nominees shall have the Right of Access to premises where the assets are hosted or from where services are being provisioned.</w:t>
      </w:r>
    </w:p>
    <w:p w14:paraId="330CEF8E" w14:textId="77777777" w:rsidR="00441806" w:rsidRPr="000D11AF" w:rsidRDefault="00441806">
      <w:pPr>
        <w:pStyle w:val="Textbody"/>
        <w:jc w:val="both"/>
        <w:rPr>
          <w:rFonts w:asciiTheme="minorHAnsi" w:hAnsiTheme="minorHAnsi" w:cstheme="minorHAnsi"/>
          <w:sz w:val="24"/>
          <w:szCs w:val="24"/>
        </w:rPr>
      </w:pPr>
    </w:p>
    <w:p w14:paraId="124EF0D5" w14:textId="69792D94" w:rsidR="00441806" w:rsidRPr="000D11AF" w:rsidRDefault="00DB39AD" w:rsidP="00DB39AD">
      <w:pPr>
        <w:pStyle w:val="Heading1"/>
        <w:ind w:left="0"/>
      </w:pPr>
      <w:bookmarkStart w:id="152" w:name="_Toc159848206"/>
      <w:r>
        <w:t>79</w:t>
      </w:r>
      <w:r w:rsidR="002D1C6B" w:rsidRPr="007B6FAE">
        <w:t>.</w:t>
      </w:r>
      <w:r w:rsidR="004D660D" w:rsidRPr="007B6FAE">
        <w:t xml:space="preserve"> </w:t>
      </w:r>
      <w:r w:rsidR="00963EFC" w:rsidRPr="007B6FAE">
        <w:t>Corrupt and fraudulent practices</w:t>
      </w:r>
      <w:bookmarkEnd w:id="152"/>
    </w:p>
    <w:p w14:paraId="7979D179" w14:textId="77777777" w:rsidR="00441806" w:rsidRPr="000D11AF" w:rsidRDefault="00963EFC">
      <w:pPr>
        <w:pStyle w:val="Textbody"/>
        <w:jc w:val="both"/>
        <w:rPr>
          <w:rFonts w:asciiTheme="minorHAnsi" w:hAnsiTheme="minorHAnsi" w:cstheme="minorHAnsi"/>
          <w:sz w:val="24"/>
          <w:szCs w:val="24"/>
        </w:rPr>
      </w:pPr>
      <w:r w:rsidRPr="007B6FAE">
        <w:rPr>
          <w:rFonts w:asciiTheme="minorHAnsi" w:hAnsiTheme="minorHAnsi" w:cstheme="minorHAnsi"/>
          <w:sz w:val="24"/>
          <w:szCs w:val="24"/>
        </w:rPr>
        <w:t>As per Central Vigilance Commission (CVC) directives, it is required that Service Provider observe the highest standard of ethics during the execution of such contracts in pursuance of this policy:       “Corrupt Practice” means the offering, giving, receiving or soliciting of anything of values to     influence the action of an official in the procurement process or in contract execution AND</w:t>
      </w:r>
    </w:p>
    <w:p w14:paraId="516614B4" w14:textId="77777777" w:rsidR="00441806" w:rsidRPr="000D11AF" w:rsidRDefault="00441806">
      <w:pPr>
        <w:pStyle w:val="Textbody"/>
        <w:jc w:val="both"/>
        <w:rPr>
          <w:rFonts w:asciiTheme="minorHAnsi" w:hAnsiTheme="minorHAnsi" w:cstheme="minorHAnsi"/>
          <w:sz w:val="24"/>
          <w:szCs w:val="24"/>
        </w:rPr>
      </w:pPr>
    </w:p>
    <w:p w14:paraId="54352012" w14:textId="77777777" w:rsidR="00441806" w:rsidRPr="000D11AF" w:rsidRDefault="00963EFC">
      <w:pPr>
        <w:pStyle w:val="Textbody"/>
        <w:jc w:val="both"/>
        <w:rPr>
          <w:rFonts w:asciiTheme="minorHAnsi" w:hAnsiTheme="minorHAnsi" w:cstheme="minorHAnsi"/>
          <w:sz w:val="24"/>
          <w:szCs w:val="24"/>
        </w:rPr>
      </w:pPr>
      <w:r w:rsidRPr="007B6FAE">
        <w:rPr>
          <w:rFonts w:asciiTheme="minorHAnsi" w:hAnsiTheme="minorHAnsi" w:cstheme="minorHAnsi"/>
          <w:sz w:val="24"/>
          <w:szCs w:val="24"/>
        </w:rPr>
        <w:t xml:space="preserve">“Fraudulent Practice” means a misrepresentation of facts in order to influence a procurement process or the execution of contract to the detriment of the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 xml:space="preserve"> and includes collusive practice among Service Providers (prior to or after bid submission) designed to establish bid prices at artificial non-competitive levels and to deprive the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 xml:space="preserve"> of the benefits of free and open competition.</w:t>
      </w:r>
    </w:p>
    <w:p w14:paraId="151C34D9" w14:textId="77777777" w:rsidR="00441806" w:rsidRPr="000D11AF" w:rsidRDefault="00963EFC">
      <w:pPr>
        <w:pStyle w:val="Textbody"/>
        <w:jc w:val="both"/>
        <w:rPr>
          <w:rFonts w:asciiTheme="minorHAnsi" w:hAnsiTheme="minorHAnsi" w:cstheme="minorHAnsi"/>
          <w:sz w:val="24"/>
          <w:szCs w:val="24"/>
        </w:rPr>
      </w:pPr>
      <w:r w:rsidRPr="007B6FAE">
        <w:rPr>
          <w:rFonts w:asciiTheme="minorHAnsi" w:hAnsiTheme="minorHAnsi" w:cstheme="minorHAnsi"/>
          <w:sz w:val="24"/>
          <w:szCs w:val="24"/>
        </w:rPr>
        <w:tab/>
      </w:r>
    </w:p>
    <w:p w14:paraId="7624284B" w14:textId="77777777" w:rsidR="00441806" w:rsidRPr="000D11AF" w:rsidRDefault="00963EFC">
      <w:pPr>
        <w:pStyle w:val="Textbody"/>
        <w:jc w:val="both"/>
        <w:rPr>
          <w:rFonts w:asciiTheme="minorHAnsi" w:hAnsiTheme="minorHAnsi" w:cstheme="minorHAnsi"/>
          <w:sz w:val="24"/>
          <w:szCs w:val="24"/>
        </w:rPr>
      </w:pPr>
      <w:r w:rsidRPr="007B6FAE">
        <w:rPr>
          <w:rFonts w:asciiTheme="minorHAnsi" w:hAnsiTheme="minorHAnsi" w:cstheme="minorHAnsi"/>
          <w:sz w:val="24"/>
          <w:szCs w:val="24"/>
        </w:rPr>
        <w:t xml:space="preserve">The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 xml:space="preserve"> reserves the right to reject a proposal for award if it determines that the Service Provider recommended for award has engaged in corrupt or fraudulent practices in competing for the contract in question.</w:t>
      </w:r>
    </w:p>
    <w:p w14:paraId="642ABFAD" w14:textId="77777777" w:rsidR="00441806" w:rsidRPr="000D11AF" w:rsidRDefault="00441806">
      <w:pPr>
        <w:pStyle w:val="Textbody"/>
        <w:jc w:val="both"/>
        <w:rPr>
          <w:rFonts w:asciiTheme="minorHAnsi" w:hAnsiTheme="minorHAnsi" w:cstheme="minorHAnsi"/>
          <w:sz w:val="24"/>
          <w:szCs w:val="24"/>
        </w:rPr>
      </w:pPr>
    </w:p>
    <w:p w14:paraId="5708488E" w14:textId="77777777" w:rsidR="00441806" w:rsidRPr="000D11AF" w:rsidRDefault="00963EFC">
      <w:pPr>
        <w:pStyle w:val="Textbody"/>
        <w:jc w:val="both"/>
        <w:rPr>
          <w:rFonts w:asciiTheme="minorHAnsi" w:hAnsiTheme="minorHAnsi" w:cstheme="minorHAnsi"/>
          <w:sz w:val="24"/>
          <w:szCs w:val="24"/>
        </w:rPr>
      </w:pPr>
      <w:r w:rsidRPr="007B6FAE">
        <w:rPr>
          <w:rFonts w:asciiTheme="minorHAnsi" w:hAnsiTheme="minorHAnsi" w:cstheme="minorHAnsi"/>
          <w:sz w:val="24"/>
          <w:szCs w:val="24"/>
        </w:rPr>
        <w:t xml:space="preserve">The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 xml:space="preserve"> reserves the right to declare a firm/Service Provider  ineligible, either indefinitely or for a stated period of time, to be awarded a contract if at any time it determines that the firm has engaged in corrupt or fraudulent practices in competing for or in executing the contract.</w:t>
      </w:r>
    </w:p>
    <w:p w14:paraId="73D46153" w14:textId="77777777" w:rsidR="00441806" w:rsidRPr="000D11AF" w:rsidRDefault="00441806">
      <w:pPr>
        <w:pStyle w:val="Textbody"/>
        <w:jc w:val="both"/>
        <w:rPr>
          <w:rFonts w:asciiTheme="minorHAnsi" w:hAnsiTheme="minorHAnsi" w:cstheme="minorHAnsi"/>
          <w:sz w:val="24"/>
          <w:szCs w:val="24"/>
        </w:rPr>
      </w:pPr>
    </w:p>
    <w:p w14:paraId="35A6A304" w14:textId="44D0BED2" w:rsidR="00441806" w:rsidRPr="000D11AF" w:rsidRDefault="006221EE">
      <w:pPr>
        <w:pStyle w:val="Textbody"/>
        <w:jc w:val="both"/>
        <w:rPr>
          <w:rFonts w:asciiTheme="minorHAnsi" w:hAnsiTheme="minorHAnsi" w:cstheme="minorHAnsi"/>
          <w:sz w:val="24"/>
          <w:szCs w:val="24"/>
        </w:rPr>
      </w:pPr>
      <w:r w:rsidRPr="007B6FAE">
        <w:rPr>
          <w:rFonts w:asciiTheme="minorHAnsi" w:hAnsiTheme="minorHAnsi" w:cstheme="minorHAnsi"/>
          <w:b/>
          <w:sz w:val="24"/>
          <w:szCs w:val="24"/>
        </w:rPr>
        <w:t>81</w:t>
      </w:r>
      <w:r w:rsidR="002D1C6B" w:rsidRPr="007B6FAE">
        <w:rPr>
          <w:rFonts w:asciiTheme="minorHAnsi" w:hAnsiTheme="minorHAnsi" w:cstheme="minorHAnsi"/>
          <w:b/>
          <w:sz w:val="24"/>
          <w:szCs w:val="24"/>
        </w:rPr>
        <w:t xml:space="preserve">. </w:t>
      </w:r>
      <w:r w:rsidR="00963EFC" w:rsidRPr="007B6FAE">
        <w:rPr>
          <w:rFonts w:asciiTheme="minorHAnsi" w:hAnsiTheme="minorHAnsi" w:cstheme="minorHAnsi"/>
          <w:b/>
          <w:sz w:val="24"/>
          <w:szCs w:val="24"/>
        </w:rPr>
        <w:t>Information Ownership</w:t>
      </w:r>
    </w:p>
    <w:p w14:paraId="54C89FA7" w14:textId="77777777" w:rsidR="00441806" w:rsidRPr="000D11AF" w:rsidRDefault="00963EFC">
      <w:pPr>
        <w:pStyle w:val="Textbody"/>
        <w:jc w:val="both"/>
        <w:rPr>
          <w:rFonts w:asciiTheme="minorHAnsi" w:hAnsiTheme="minorHAnsi" w:cstheme="minorHAnsi"/>
          <w:sz w:val="24"/>
          <w:szCs w:val="24"/>
        </w:rPr>
      </w:pPr>
      <w:r w:rsidRPr="007B6FAE">
        <w:rPr>
          <w:rFonts w:asciiTheme="minorHAnsi" w:hAnsiTheme="minorHAnsi" w:cstheme="minorHAnsi"/>
          <w:sz w:val="24"/>
          <w:szCs w:val="24"/>
        </w:rPr>
        <w:t xml:space="preserve">All information transmitted by successful Bidder belongs to the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 xml:space="preserve">. </w:t>
      </w:r>
      <w:r w:rsidR="00F721AB" w:rsidRPr="007B6FAE">
        <w:rPr>
          <w:rFonts w:asciiTheme="minorHAnsi" w:hAnsiTheme="minorHAnsi" w:cstheme="minorHAnsi"/>
          <w:sz w:val="24"/>
          <w:szCs w:val="24"/>
        </w:rPr>
        <w:t>The</w:t>
      </w:r>
      <w:r w:rsidRPr="007B6FAE">
        <w:rPr>
          <w:rFonts w:asciiTheme="minorHAnsi" w:hAnsiTheme="minorHAnsi" w:cstheme="minorHAnsi"/>
          <w:sz w:val="24"/>
          <w:szCs w:val="24"/>
        </w:rPr>
        <w:t xml:space="preserve"> Bidder does not acquire implicit access rights to the information or rights to redistribute the information unless and until written approval sought in this regard. The Bidder understands that civil, criminal, or administrative penalties may apply for failure to protect information appropriately, which is proved to have caused due to reasons solely attributable to bidder. Any information considered sensitive by the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 xml:space="preserve"> must be protected by the successful Bidder from unauthorized disclosure, modification or access. The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 xml:space="preserve">’s decision will be final if any unauthorized disclosure have encountered. Types of sensitive information that will be found on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 xml:space="preserve"> system’s which the Bidder plans to support or have access to include, but are not limited to Information subject to special statutory protection, legal actions, disciplinary actions, complaints, IT security, pending cases, civil and criminal investigations, etc. The successful Bidder shall not publish or disclose in any manner, without the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 xml:space="preserve">’s prior written consent, the details of any security safeguards designed, developed, or implemented by the Bidder or existing at any of the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 xml:space="preserve"> location. The Bidder will have to also ensure that all sub-contractors who are involved in providing such security safeguards or part of it shall not publish or disclose in any manner, without the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 xml:space="preserve">’s prior written consent, the details of any security safeguards designed, developed, or implemented by the Bidder or existing at any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 xml:space="preserve"> location.</w:t>
      </w:r>
    </w:p>
    <w:p w14:paraId="2FA1A349" w14:textId="77777777" w:rsidR="00441806" w:rsidRPr="000D11AF" w:rsidRDefault="00441806">
      <w:pPr>
        <w:pStyle w:val="Textbody"/>
        <w:jc w:val="both"/>
        <w:rPr>
          <w:rFonts w:asciiTheme="minorHAnsi" w:hAnsiTheme="minorHAnsi" w:cstheme="minorHAnsi"/>
          <w:sz w:val="24"/>
          <w:szCs w:val="24"/>
        </w:rPr>
      </w:pPr>
    </w:p>
    <w:p w14:paraId="6701E449" w14:textId="730D0C78" w:rsidR="00441806" w:rsidRPr="000D11AF" w:rsidRDefault="006221EE">
      <w:pPr>
        <w:pStyle w:val="Textbody"/>
        <w:jc w:val="both"/>
        <w:rPr>
          <w:rFonts w:asciiTheme="minorHAnsi" w:hAnsiTheme="minorHAnsi" w:cstheme="minorHAnsi"/>
          <w:sz w:val="24"/>
          <w:szCs w:val="24"/>
        </w:rPr>
      </w:pPr>
      <w:r w:rsidRPr="007B6FAE">
        <w:rPr>
          <w:rFonts w:asciiTheme="minorHAnsi" w:hAnsiTheme="minorHAnsi" w:cstheme="minorHAnsi"/>
          <w:b/>
          <w:sz w:val="24"/>
          <w:szCs w:val="24"/>
        </w:rPr>
        <w:t>82.</w:t>
      </w:r>
      <w:r w:rsidR="002D1C6B" w:rsidRPr="007B6FAE">
        <w:rPr>
          <w:rFonts w:asciiTheme="minorHAnsi" w:hAnsiTheme="minorHAnsi" w:cstheme="minorHAnsi"/>
          <w:b/>
          <w:sz w:val="24"/>
          <w:szCs w:val="24"/>
        </w:rPr>
        <w:t xml:space="preserve"> </w:t>
      </w:r>
      <w:r w:rsidR="00963EFC" w:rsidRPr="007B6FAE">
        <w:rPr>
          <w:rFonts w:asciiTheme="minorHAnsi" w:hAnsiTheme="minorHAnsi" w:cstheme="minorHAnsi"/>
          <w:b/>
          <w:sz w:val="24"/>
          <w:szCs w:val="24"/>
        </w:rPr>
        <w:t>Violation of terms</w:t>
      </w:r>
    </w:p>
    <w:p w14:paraId="4E9FAA46" w14:textId="77777777" w:rsidR="00441806" w:rsidRPr="000D11AF" w:rsidRDefault="00963EFC">
      <w:pPr>
        <w:pStyle w:val="Textbody"/>
        <w:jc w:val="both"/>
        <w:rPr>
          <w:rFonts w:asciiTheme="minorHAnsi" w:hAnsiTheme="minorHAnsi" w:cstheme="minorHAnsi"/>
          <w:sz w:val="24"/>
          <w:szCs w:val="24"/>
        </w:rPr>
      </w:pPr>
      <w:r w:rsidRPr="007B6FAE">
        <w:rPr>
          <w:rFonts w:asciiTheme="minorHAnsi" w:hAnsiTheme="minorHAnsi" w:cstheme="minorHAnsi"/>
          <w:sz w:val="24"/>
          <w:szCs w:val="24"/>
        </w:rPr>
        <w:t xml:space="preserve">The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 xml:space="preserve"> clarifies that the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 xml:space="preserve"> shall be entitled to an injunction, restraining order, right for recovery, specific performance or such other equitable relief as a court of competent jurisdiction may deem necessary or appropriate to restrain the Service Provider from committing any violation or enforce the performance of the covenants, obligations and representations contained under the RFP/Agreement. These injunctive remedies are cumulative and are in addition to any other rights and remedies the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 xml:space="preserve"> may have at law or in equity, including without limitation a right for recovery of any amounts and related costs and a right for damages.</w:t>
      </w:r>
    </w:p>
    <w:p w14:paraId="5E540C88" w14:textId="77777777" w:rsidR="00441806" w:rsidRPr="000D11AF" w:rsidRDefault="00441806">
      <w:pPr>
        <w:pStyle w:val="Textbody"/>
        <w:jc w:val="both"/>
        <w:rPr>
          <w:rFonts w:asciiTheme="minorHAnsi" w:hAnsiTheme="minorHAnsi" w:cstheme="minorHAnsi"/>
          <w:sz w:val="24"/>
          <w:szCs w:val="24"/>
        </w:rPr>
      </w:pPr>
    </w:p>
    <w:p w14:paraId="597193B9" w14:textId="584C0A8A" w:rsidR="00441806" w:rsidRPr="000D11AF" w:rsidRDefault="006221EE">
      <w:pPr>
        <w:pStyle w:val="Textbody"/>
        <w:jc w:val="both"/>
        <w:rPr>
          <w:rFonts w:asciiTheme="minorHAnsi" w:hAnsiTheme="minorHAnsi" w:cstheme="minorHAnsi"/>
          <w:sz w:val="24"/>
          <w:szCs w:val="24"/>
        </w:rPr>
      </w:pPr>
      <w:r w:rsidRPr="007B6FAE">
        <w:rPr>
          <w:rFonts w:asciiTheme="minorHAnsi" w:hAnsiTheme="minorHAnsi" w:cstheme="minorHAnsi"/>
          <w:b/>
          <w:sz w:val="24"/>
          <w:szCs w:val="24"/>
        </w:rPr>
        <w:t>83</w:t>
      </w:r>
      <w:r w:rsidR="002B43A4" w:rsidRPr="007B6FAE">
        <w:rPr>
          <w:rFonts w:asciiTheme="minorHAnsi" w:hAnsiTheme="minorHAnsi" w:cstheme="minorHAnsi"/>
          <w:b/>
          <w:sz w:val="24"/>
          <w:szCs w:val="24"/>
        </w:rPr>
        <w:t xml:space="preserve">. </w:t>
      </w:r>
      <w:r w:rsidR="00963EFC" w:rsidRPr="007B6FAE">
        <w:rPr>
          <w:rFonts w:asciiTheme="minorHAnsi" w:hAnsiTheme="minorHAnsi" w:cstheme="minorHAnsi"/>
          <w:b/>
          <w:sz w:val="24"/>
          <w:szCs w:val="24"/>
        </w:rPr>
        <w:t>Privacy and Security Safeguards</w:t>
      </w:r>
    </w:p>
    <w:p w14:paraId="753D03A2" w14:textId="77777777" w:rsidR="00441806" w:rsidRPr="000D11AF" w:rsidRDefault="00441806">
      <w:pPr>
        <w:pStyle w:val="Textbody"/>
        <w:jc w:val="both"/>
        <w:rPr>
          <w:rFonts w:asciiTheme="minorHAnsi" w:hAnsiTheme="minorHAnsi" w:cstheme="minorHAnsi"/>
          <w:sz w:val="24"/>
          <w:szCs w:val="24"/>
        </w:rPr>
      </w:pPr>
    </w:p>
    <w:p w14:paraId="40C15F7A" w14:textId="77777777" w:rsidR="00441806" w:rsidRPr="000D11AF" w:rsidRDefault="00963EFC">
      <w:pPr>
        <w:pStyle w:val="Textbody"/>
        <w:jc w:val="both"/>
        <w:rPr>
          <w:rFonts w:asciiTheme="minorHAnsi" w:hAnsiTheme="minorHAnsi" w:cstheme="minorHAnsi"/>
          <w:sz w:val="24"/>
          <w:szCs w:val="24"/>
        </w:rPr>
      </w:pPr>
      <w:r w:rsidRPr="007B6FAE">
        <w:rPr>
          <w:rFonts w:asciiTheme="minorHAnsi" w:hAnsiTheme="minorHAnsi" w:cstheme="minorHAnsi"/>
          <w:sz w:val="24"/>
          <w:szCs w:val="24"/>
        </w:rPr>
        <w:t xml:space="preserve">The successful Bidder shall not publish or disclose in any manner, without the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 xml:space="preserve">'s prior written consent, the details of any security safeguards designed, developed, or implemented by the successful Bidder under this contract or existing at any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 xml:space="preserve"> location. The successful Bidder shall develop procedures and implementation plans to ensure that IT resources leaving the control of the assigned user (such as being reassigned, removed for repair, replaced, or upgraded) are cleared of all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 xml:space="preserve"> data and sensitive application software. The successful Bidder shall also ensure that all subcontractors who are involved in providing such security safeguards or part of it shall not publish or disclose in any manner, without the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 xml:space="preserve">'s prior written consent, the details of any security safeguards designed, developed, or implemented by the successful Bidder under this contract or existing at any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 xml:space="preserve"> location.</w:t>
      </w:r>
    </w:p>
    <w:p w14:paraId="5578AE73" w14:textId="77777777" w:rsidR="004D660D" w:rsidRPr="000D11AF" w:rsidRDefault="004D660D">
      <w:pPr>
        <w:pStyle w:val="Textbody"/>
        <w:jc w:val="both"/>
        <w:rPr>
          <w:rFonts w:asciiTheme="minorHAnsi" w:hAnsiTheme="minorHAnsi" w:cstheme="minorHAnsi"/>
          <w:sz w:val="24"/>
          <w:szCs w:val="24"/>
        </w:rPr>
      </w:pPr>
    </w:p>
    <w:p w14:paraId="11C95788" w14:textId="563A7269" w:rsidR="00441806" w:rsidRPr="000D11AF" w:rsidRDefault="006221EE">
      <w:pPr>
        <w:pStyle w:val="Textbody"/>
        <w:jc w:val="both"/>
        <w:rPr>
          <w:rFonts w:asciiTheme="minorHAnsi" w:hAnsiTheme="minorHAnsi" w:cstheme="minorHAnsi"/>
          <w:sz w:val="24"/>
          <w:szCs w:val="24"/>
        </w:rPr>
      </w:pPr>
      <w:r w:rsidRPr="007B6FAE">
        <w:rPr>
          <w:rFonts w:asciiTheme="minorHAnsi" w:hAnsiTheme="minorHAnsi" w:cstheme="minorHAnsi"/>
          <w:b/>
          <w:sz w:val="24"/>
          <w:szCs w:val="24"/>
        </w:rPr>
        <w:lastRenderedPageBreak/>
        <w:t>84</w:t>
      </w:r>
      <w:r w:rsidR="00963EFC" w:rsidRPr="007B6FAE">
        <w:rPr>
          <w:rFonts w:asciiTheme="minorHAnsi" w:hAnsiTheme="minorHAnsi" w:cstheme="minorHAnsi"/>
          <w:b/>
          <w:sz w:val="24"/>
          <w:szCs w:val="24"/>
        </w:rPr>
        <w:t>. Publicity</w:t>
      </w:r>
    </w:p>
    <w:p w14:paraId="742FC981" w14:textId="77777777" w:rsidR="00441806" w:rsidRPr="000D11AF" w:rsidRDefault="00963EFC">
      <w:pPr>
        <w:pStyle w:val="Textbody"/>
        <w:jc w:val="both"/>
        <w:rPr>
          <w:rFonts w:asciiTheme="minorHAnsi" w:hAnsiTheme="minorHAnsi" w:cstheme="minorHAnsi"/>
          <w:sz w:val="24"/>
          <w:szCs w:val="24"/>
        </w:rPr>
      </w:pPr>
      <w:r w:rsidRPr="007B6FAE">
        <w:rPr>
          <w:rFonts w:asciiTheme="minorHAnsi" w:hAnsiTheme="minorHAnsi" w:cstheme="minorHAnsi"/>
          <w:sz w:val="24"/>
          <w:szCs w:val="24"/>
        </w:rPr>
        <w:t xml:space="preserve">Any publicity by the bidder in which the name of Central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 xml:space="preserve"> of India is to be used should be done only with the explicit written permission of Central </w:t>
      </w:r>
      <w:r w:rsidR="00212530" w:rsidRPr="007B6FAE">
        <w:rPr>
          <w:rFonts w:asciiTheme="minorHAnsi" w:hAnsiTheme="minorHAnsi" w:cstheme="minorHAnsi"/>
          <w:sz w:val="24"/>
          <w:szCs w:val="24"/>
        </w:rPr>
        <w:t>Bank</w:t>
      </w:r>
      <w:r w:rsidRPr="007B6FAE">
        <w:rPr>
          <w:rFonts w:asciiTheme="minorHAnsi" w:hAnsiTheme="minorHAnsi" w:cstheme="minorHAnsi"/>
          <w:sz w:val="24"/>
          <w:szCs w:val="24"/>
        </w:rPr>
        <w:t xml:space="preserve"> of India.</w:t>
      </w:r>
    </w:p>
    <w:p w14:paraId="6852568B" w14:textId="77777777" w:rsidR="00441806" w:rsidRPr="000D11AF" w:rsidRDefault="00441806">
      <w:pPr>
        <w:pStyle w:val="Textbody"/>
        <w:jc w:val="both"/>
        <w:rPr>
          <w:rFonts w:asciiTheme="minorHAnsi" w:hAnsiTheme="minorHAnsi" w:cstheme="minorHAnsi"/>
          <w:sz w:val="24"/>
          <w:szCs w:val="24"/>
        </w:rPr>
      </w:pPr>
    </w:p>
    <w:p w14:paraId="39CEF5ED" w14:textId="77777777" w:rsidR="00BE65C2" w:rsidRPr="000D11AF" w:rsidRDefault="00BE65C2" w:rsidP="00BE65C2">
      <w:pPr>
        <w:pStyle w:val="Standard"/>
        <w:pBdr>
          <w:bottom w:val="single" w:sz="36" w:space="1" w:color="00000A"/>
        </w:pBdr>
        <w:ind w:left="502"/>
        <w:jc w:val="both"/>
        <w:rPr>
          <w:rFonts w:asciiTheme="minorHAnsi" w:hAnsiTheme="minorHAnsi" w:cstheme="minorHAnsi"/>
        </w:rPr>
      </w:pPr>
    </w:p>
    <w:p w14:paraId="53BD605C" w14:textId="77777777" w:rsidR="004D660D" w:rsidRPr="000D11AF" w:rsidRDefault="004D660D" w:rsidP="004D660D">
      <w:pPr>
        <w:pStyle w:val="Textbody"/>
        <w:rPr>
          <w:rFonts w:asciiTheme="minorHAnsi" w:hAnsiTheme="minorHAnsi" w:cstheme="minorHAnsi"/>
          <w:sz w:val="24"/>
          <w:szCs w:val="24"/>
        </w:rPr>
      </w:pPr>
      <w:bookmarkStart w:id="153" w:name="_Toc14092866"/>
    </w:p>
    <w:p w14:paraId="23268C67" w14:textId="77777777" w:rsidR="004D660D" w:rsidRPr="000D11AF" w:rsidRDefault="004D660D" w:rsidP="004D660D">
      <w:pPr>
        <w:pStyle w:val="Textbody"/>
        <w:rPr>
          <w:rFonts w:asciiTheme="minorHAnsi" w:hAnsiTheme="minorHAnsi" w:cstheme="minorHAnsi"/>
          <w:sz w:val="24"/>
          <w:szCs w:val="24"/>
        </w:rPr>
      </w:pPr>
    </w:p>
    <w:p w14:paraId="22EB9ABA" w14:textId="77777777" w:rsidR="00097A0D" w:rsidRPr="000D11AF" w:rsidRDefault="00097A0D" w:rsidP="004D660D">
      <w:pPr>
        <w:pStyle w:val="Textbody"/>
        <w:rPr>
          <w:rFonts w:asciiTheme="minorHAnsi" w:hAnsiTheme="minorHAnsi" w:cstheme="minorHAnsi"/>
          <w:sz w:val="24"/>
          <w:szCs w:val="24"/>
        </w:rPr>
      </w:pPr>
    </w:p>
    <w:p w14:paraId="439BA770" w14:textId="77777777" w:rsidR="00097A0D" w:rsidRPr="000D11AF" w:rsidRDefault="00097A0D" w:rsidP="004D660D">
      <w:pPr>
        <w:pStyle w:val="Textbody"/>
        <w:rPr>
          <w:rFonts w:asciiTheme="minorHAnsi" w:hAnsiTheme="minorHAnsi" w:cstheme="minorHAnsi"/>
          <w:sz w:val="24"/>
          <w:szCs w:val="24"/>
        </w:rPr>
      </w:pPr>
    </w:p>
    <w:p w14:paraId="457353AC" w14:textId="2AA8495D" w:rsidR="00F41246" w:rsidRPr="000D11AF" w:rsidRDefault="00F41246">
      <w:pPr>
        <w:rPr>
          <w:rFonts w:asciiTheme="minorHAnsi" w:eastAsia="Times New Roman" w:hAnsiTheme="minorHAnsi" w:cstheme="minorHAnsi"/>
          <w:color w:val="000000"/>
          <w:sz w:val="24"/>
          <w:szCs w:val="24"/>
          <w:lang w:bidi="en-US"/>
        </w:rPr>
      </w:pPr>
      <w:r w:rsidRPr="000D11AF">
        <w:rPr>
          <w:rFonts w:asciiTheme="minorHAnsi" w:hAnsiTheme="minorHAnsi" w:cstheme="minorHAnsi"/>
          <w:sz w:val="24"/>
          <w:szCs w:val="24"/>
        </w:rPr>
        <w:br w:type="page"/>
      </w:r>
    </w:p>
    <w:p w14:paraId="29858A24" w14:textId="352D1F7D" w:rsidR="00441806" w:rsidRPr="000D11AF" w:rsidRDefault="00963EFC" w:rsidP="00DB39AD">
      <w:pPr>
        <w:pStyle w:val="Heading1"/>
      </w:pPr>
      <w:bookmarkStart w:id="154" w:name="_Toc159848207"/>
      <w:r w:rsidRPr="007B6FAE">
        <w:lastRenderedPageBreak/>
        <w:t>Annexure</w:t>
      </w:r>
      <w:bookmarkEnd w:id="153"/>
      <w:r w:rsidRPr="007B6FAE">
        <w:t xml:space="preserve"> </w:t>
      </w:r>
      <w:r w:rsidR="00905AB0" w:rsidRPr="007B6FAE">
        <w:t xml:space="preserve">- </w:t>
      </w:r>
      <w:r w:rsidR="00A96553" w:rsidRPr="007B6FAE">
        <w:t>I</w:t>
      </w:r>
      <w:proofErr w:type="gramStart"/>
      <w:r w:rsidR="00A96553" w:rsidRPr="007B6FAE">
        <w:t>::</w:t>
      </w:r>
      <w:proofErr w:type="gramEnd"/>
      <w:r w:rsidR="00905AB0" w:rsidRPr="007B6FAE">
        <w:t xml:space="preserve"> </w:t>
      </w:r>
      <w:r w:rsidRPr="007B6FAE">
        <w:t>Submission Checklist</w:t>
      </w:r>
      <w:bookmarkEnd w:id="154"/>
    </w:p>
    <w:p w14:paraId="68A91C2D" w14:textId="77777777" w:rsidR="00E3287C" w:rsidRPr="007B6FAE" w:rsidRDefault="00E3287C" w:rsidP="00E3287C">
      <w:pPr>
        <w:pStyle w:val="Textbody"/>
        <w:rPr>
          <w:rFonts w:asciiTheme="minorHAnsi" w:hAnsiTheme="minorHAnsi" w:cstheme="minorHAnsi"/>
          <w:sz w:val="24"/>
          <w:szCs w:val="24"/>
        </w:rPr>
      </w:pPr>
    </w:p>
    <w:p w14:paraId="462C407A" w14:textId="40FA3E92" w:rsidR="00E3287C" w:rsidRPr="000D11AF" w:rsidRDefault="00E3287C" w:rsidP="00E3287C">
      <w:pPr>
        <w:pStyle w:val="Standard"/>
        <w:jc w:val="both"/>
        <w:rPr>
          <w:rFonts w:asciiTheme="minorHAnsi" w:hAnsiTheme="minorHAnsi" w:cstheme="minorHAnsi"/>
        </w:rPr>
      </w:pPr>
      <w:r w:rsidRPr="007B6FAE">
        <w:rPr>
          <w:rFonts w:asciiTheme="minorHAnsi" w:hAnsiTheme="minorHAnsi" w:cstheme="minorHAnsi"/>
          <w:color w:val="00000A"/>
        </w:rPr>
        <w:t xml:space="preserve">Ref: - </w:t>
      </w:r>
      <w:r w:rsidR="00085B18" w:rsidRPr="007B6FAE">
        <w:rPr>
          <w:rFonts w:asciiTheme="minorHAnsi" w:hAnsiTheme="minorHAnsi" w:cstheme="minorHAnsi"/>
          <w:color w:val="00000A"/>
        </w:rPr>
        <w:t xml:space="preserve">Tender No. </w:t>
      </w:r>
      <w:r w:rsidR="00645ADB" w:rsidRPr="00B14F4E">
        <w:rPr>
          <w:rFonts w:asciiTheme="minorHAnsi" w:hAnsiTheme="minorHAnsi" w:cstheme="minorHAnsi"/>
          <w:color w:val="00000A"/>
        </w:rPr>
        <w:t>CO</w:t>
      </w:r>
      <w:proofErr w:type="gramStart"/>
      <w:r w:rsidR="00645ADB" w:rsidRPr="00B14F4E">
        <w:rPr>
          <w:rFonts w:asciiTheme="minorHAnsi" w:hAnsiTheme="minorHAnsi" w:cstheme="minorHAnsi"/>
          <w:color w:val="00000A"/>
        </w:rPr>
        <w:t>:DIT:NEO:PUR:2023</w:t>
      </w:r>
      <w:proofErr w:type="gramEnd"/>
      <w:r w:rsidR="00645ADB" w:rsidRPr="00B14F4E">
        <w:rPr>
          <w:rFonts w:asciiTheme="minorHAnsi" w:hAnsiTheme="minorHAnsi" w:cstheme="minorHAnsi"/>
          <w:color w:val="00000A"/>
        </w:rPr>
        <w:t>-24:</w:t>
      </w:r>
      <w:r w:rsidR="00BF54C4" w:rsidRPr="00B14F4E">
        <w:rPr>
          <w:rFonts w:asciiTheme="minorHAnsi" w:hAnsiTheme="minorHAnsi" w:cstheme="minorHAnsi"/>
          <w:color w:val="00000A"/>
        </w:rPr>
        <w:t>399</w:t>
      </w:r>
    </w:p>
    <w:p w14:paraId="3AAAD14D" w14:textId="77777777" w:rsidR="00E3287C" w:rsidRPr="007B6FAE" w:rsidRDefault="00E3287C" w:rsidP="00E3287C">
      <w:pPr>
        <w:pStyle w:val="Textbody"/>
        <w:rPr>
          <w:rFonts w:asciiTheme="minorHAnsi" w:hAnsiTheme="minorHAnsi" w:cstheme="minorHAnsi"/>
          <w:sz w:val="24"/>
          <w:szCs w:val="24"/>
        </w:rPr>
      </w:pPr>
    </w:p>
    <w:p w14:paraId="4C1C106A" w14:textId="77777777" w:rsidR="00441806" w:rsidRPr="000D11AF" w:rsidRDefault="00963EFC">
      <w:pPr>
        <w:pStyle w:val="Textbody"/>
        <w:jc w:val="both"/>
        <w:rPr>
          <w:rFonts w:asciiTheme="minorHAnsi" w:hAnsiTheme="minorHAnsi" w:cstheme="minorHAnsi"/>
          <w:sz w:val="24"/>
          <w:szCs w:val="24"/>
          <w:lang w:bidi="ar-SA"/>
        </w:rPr>
      </w:pPr>
      <w:r w:rsidRPr="007B6FAE">
        <w:rPr>
          <w:rFonts w:asciiTheme="minorHAnsi" w:hAnsiTheme="minorHAnsi" w:cstheme="minorHAnsi"/>
          <w:sz w:val="24"/>
          <w:szCs w:val="24"/>
          <w:lang w:bidi="ar-SA"/>
        </w:rPr>
        <w:t>The bidder has to ensure that the following documents have been submitted as a part of the RFP submission process. Failure to provide any of the following documents could lead to the disqualification of the bidder from the bid</w:t>
      </w:r>
    </w:p>
    <w:p w14:paraId="6BAE909E" w14:textId="77777777" w:rsidR="00F56C4C" w:rsidRPr="000D11AF" w:rsidRDefault="00F56C4C">
      <w:pPr>
        <w:pStyle w:val="Textbody"/>
        <w:jc w:val="both"/>
        <w:rPr>
          <w:rFonts w:asciiTheme="minorHAnsi" w:hAnsiTheme="minorHAnsi" w:cstheme="minorHAnsi"/>
          <w:sz w:val="24"/>
          <w:szCs w:val="24"/>
          <w:lang w:bidi="ar-SA"/>
        </w:rPr>
      </w:pPr>
    </w:p>
    <w:tbl>
      <w:tblPr>
        <w:tblW w:w="9317" w:type="dxa"/>
        <w:tblInd w:w="-108" w:type="dxa"/>
        <w:tblLayout w:type="fixed"/>
        <w:tblCellMar>
          <w:left w:w="10" w:type="dxa"/>
          <w:right w:w="10" w:type="dxa"/>
        </w:tblCellMar>
        <w:tblLook w:val="04A0" w:firstRow="1" w:lastRow="0" w:firstColumn="1" w:lastColumn="0" w:noHBand="0" w:noVBand="1"/>
      </w:tblPr>
      <w:tblGrid>
        <w:gridCol w:w="642"/>
        <w:gridCol w:w="1842"/>
        <w:gridCol w:w="5387"/>
        <w:gridCol w:w="1446"/>
      </w:tblGrid>
      <w:tr w:rsidR="006558F8" w:rsidRPr="000D11AF" w14:paraId="216C6A72" w14:textId="77777777" w:rsidTr="00A96553">
        <w:tc>
          <w:tcPr>
            <w:tcW w:w="6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D75895" w14:textId="77777777" w:rsidR="006558F8" w:rsidRPr="000D11AF" w:rsidRDefault="006558F8" w:rsidP="00E874D0">
            <w:pPr>
              <w:pStyle w:val="Textbody"/>
              <w:jc w:val="both"/>
              <w:rPr>
                <w:rFonts w:asciiTheme="minorHAnsi" w:hAnsiTheme="minorHAnsi" w:cstheme="minorHAnsi"/>
                <w:b/>
                <w:sz w:val="24"/>
                <w:szCs w:val="24"/>
              </w:rPr>
            </w:pPr>
            <w:proofErr w:type="spellStart"/>
            <w:r w:rsidRPr="007B6FAE">
              <w:rPr>
                <w:rFonts w:asciiTheme="minorHAnsi" w:hAnsiTheme="minorHAnsi" w:cstheme="minorHAnsi"/>
                <w:b/>
                <w:sz w:val="24"/>
                <w:szCs w:val="24"/>
                <w:lang w:bidi="ar-SA"/>
              </w:rPr>
              <w:t>Sl</w:t>
            </w:r>
            <w:proofErr w:type="spellEnd"/>
            <w:r w:rsidRPr="007B6FAE">
              <w:rPr>
                <w:rFonts w:asciiTheme="minorHAnsi" w:hAnsiTheme="minorHAnsi" w:cstheme="minorHAnsi"/>
                <w:b/>
                <w:sz w:val="24"/>
                <w:szCs w:val="24"/>
                <w:lang w:bidi="ar-SA"/>
              </w:rPr>
              <w:t xml:space="preserve"> No</w:t>
            </w:r>
          </w:p>
        </w:tc>
        <w:tc>
          <w:tcPr>
            <w:tcW w:w="18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6E36AE" w14:textId="77777777" w:rsidR="006558F8" w:rsidRPr="000D11AF" w:rsidRDefault="006558F8" w:rsidP="00E874D0">
            <w:pPr>
              <w:pStyle w:val="Textbody"/>
              <w:jc w:val="both"/>
              <w:rPr>
                <w:rFonts w:asciiTheme="minorHAnsi" w:hAnsiTheme="minorHAnsi" w:cstheme="minorHAnsi"/>
                <w:b/>
                <w:sz w:val="24"/>
                <w:szCs w:val="24"/>
              </w:rPr>
            </w:pPr>
            <w:r w:rsidRPr="007B6FAE">
              <w:rPr>
                <w:rFonts w:asciiTheme="minorHAnsi" w:hAnsiTheme="minorHAnsi" w:cstheme="minorHAnsi"/>
                <w:b/>
                <w:sz w:val="24"/>
                <w:szCs w:val="24"/>
                <w:lang w:bidi="ar-SA"/>
              </w:rPr>
              <w:t>Annexure no</w:t>
            </w:r>
          </w:p>
        </w:tc>
        <w:tc>
          <w:tcPr>
            <w:tcW w:w="53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3347014" w14:textId="77777777" w:rsidR="006558F8" w:rsidRPr="000D11AF" w:rsidRDefault="006558F8" w:rsidP="00E874D0">
            <w:pPr>
              <w:pStyle w:val="Textbody"/>
              <w:jc w:val="both"/>
              <w:rPr>
                <w:rFonts w:asciiTheme="minorHAnsi" w:hAnsiTheme="minorHAnsi" w:cstheme="minorHAnsi"/>
                <w:b/>
                <w:sz w:val="24"/>
                <w:szCs w:val="24"/>
              </w:rPr>
            </w:pPr>
            <w:r w:rsidRPr="007B6FAE">
              <w:rPr>
                <w:rFonts w:asciiTheme="minorHAnsi" w:hAnsiTheme="minorHAnsi" w:cstheme="minorHAnsi"/>
                <w:b/>
                <w:sz w:val="24"/>
                <w:szCs w:val="24"/>
                <w:lang w:bidi="ar-SA"/>
              </w:rPr>
              <w:t>Name of Document</w:t>
            </w:r>
          </w:p>
        </w:tc>
        <w:tc>
          <w:tcPr>
            <w:tcW w:w="14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DBC71F3" w14:textId="77777777" w:rsidR="006558F8" w:rsidRPr="000D11AF" w:rsidRDefault="006558F8" w:rsidP="00E874D0">
            <w:pPr>
              <w:pStyle w:val="Textbody"/>
              <w:jc w:val="both"/>
              <w:rPr>
                <w:rFonts w:asciiTheme="minorHAnsi" w:hAnsiTheme="minorHAnsi" w:cstheme="minorHAnsi"/>
                <w:b/>
                <w:sz w:val="24"/>
                <w:szCs w:val="24"/>
              </w:rPr>
            </w:pPr>
            <w:r w:rsidRPr="007B6FAE">
              <w:rPr>
                <w:rFonts w:asciiTheme="minorHAnsi" w:hAnsiTheme="minorHAnsi" w:cstheme="minorHAnsi"/>
                <w:b/>
                <w:sz w:val="24"/>
                <w:szCs w:val="24"/>
                <w:lang w:bidi="ar-SA"/>
              </w:rPr>
              <w:t>Bidder’s Remark (Y/N)</w:t>
            </w:r>
          </w:p>
        </w:tc>
      </w:tr>
      <w:tr w:rsidR="00B46559" w:rsidRPr="000D11AF" w14:paraId="319D6C28" w14:textId="77777777" w:rsidTr="00A96553">
        <w:tc>
          <w:tcPr>
            <w:tcW w:w="6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73C51DB" w14:textId="4DBED1D5" w:rsidR="00B46559" w:rsidRPr="000D11AF" w:rsidRDefault="00B46559" w:rsidP="00B46559">
            <w:pPr>
              <w:pStyle w:val="Textbody"/>
              <w:jc w:val="both"/>
              <w:rPr>
                <w:rFonts w:asciiTheme="minorHAnsi" w:hAnsiTheme="minorHAnsi" w:cstheme="minorHAnsi"/>
                <w:sz w:val="24"/>
                <w:szCs w:val="24"/>
              </w:rPr>
            </w:pPr>
            <w:r w:rsidRPr="007B6FAE">
              <w:rPr>
                <w:rFonts w:asciiTheme="minorHAnsi" w:hAnsiTheme="minorHAnsi" w:cstheme="minorHAnsi"/>
                <w:sz w:val="24"/>
                <w:szCs w:val="24"/>
                <w:lang w:bidi="ar-SA"/>
              </w:rPr>
              <w:t>1</w:t>
            </w:r>
          </w:p>
        </w:tc>
        <w:tc>
          <w:tcPr>
            <w:tcW w:w="18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01D3279" w14:textId="7CDABBCD" w:rsidR="00B46559" w:rsidRPr="000D11AF" w:rsidRDefault="00B46559" w:rsidP="00B46559">
            <w:pPr>
              <w:pStyle w:val="Textbody"/>
              <w:jc w:val="both"/>
              <w:rPr>
                <w:rFonts w:asciiTheme="minorHAnsi" w:hAnsiTheme="minorHAnsi" w:cstheme="minorHAnsi"/>
                <w:sz w:val="24"/>
                <w:szCs w:val="24"/>
              </w:rPr>
            </w:pPr>
            <w:r w:rsidRPr="007B6FAE">
              <w:rPr>
                <w:rFonts w:asciiTheme="minorHAnsi" w:hAnsiTheme="minorHAnsi" w:cstheme="minorHAnsi"/>
                <w:sz w:val="24"/>
                <w:szCs w:val="24"/>
                <w:lang w:bidi="ar-SA"/>
              </w:rPr>
              <w:t>Annexure I</w:t>
            </w:r>
          </w:p>
        </w:tc>
        <w:tc>
          <w:tcPr>
            <w:tcW w:w="53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B2625B9" w14:textId="7FA02F8A" w:rsidR="00B46559" w:rsidRPr="000D11AF" w:rsidRDefault="00B46559" w:rsidP="00B46559">
            <w:pPr>
              <w:pStyle w:val="Textbody"/>
              <w:jc w:val="both"/>
              <w:rPr>
                <w:rFonts w:asciiTheme="minorHAnsi" w:hAnsiTheme="minorHAnsi" w:cstheme="minorHAnsi"/>
                <w:sz w:val="24"/>
                <w:szCs w:val="24"/>
              </w:rPr>
            </w:pPr>
            <w:r w:rsidRPr="007B6FAE">
              <w:rPr>
                <w:rFonts w:asciiTheme="minorHAnsi" w:hAnsiTheme="minorHAnsi" w:cstheme="minorHAnsi"/>
                <w:sz w:val="24"/>
                <w:szCs w:val="24"/>
                <w:lang w:bidi="ar-SA"/>
              </w:rPr>
              <w:t>Submission Checklist</w:t>
            </w:r>
          </w:p>
        </w:tc>
        <w:tc>
          <w:tcPr>
            <w:tcW w:w="14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181F4E9" w14:textId="77777777" w:rsidR="00B46559" w:rsidRPr="000D11AF" w:rsidRDefault="00B46559" w:rsidP="00B46559">
            <w:pPr>
              <w:pStyle w:val="Textbody"/>
              <w:jc w:val="both"/>
              <w:rPr>
                <w:rFonts w:asciiTheme="minorHAnsi" w:hAnsiTheme="minorHAnsi" w:cstheme="minorHAnsi"/>
                <w:sz w:val="24"/>
                <w:szCs w:val="24"/>
                <w:lang w:bidi="ar-SA"/>
              </w:rPr>
            </w:pPr>
          </w:p>
        </w:tc>
      </w:tr>
      <w:tr w:rsidR="00B46559" w:rsidRPr="000D11AF" w14:paraId="1D3B41DF" w14:textId="77777777" w:rsidTr="00A96553">
        <w:tc>
          <w:tcPr>
            <w:tcW w:w="6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F4B0861" w14:textId="7F488A7C" w:rsidR="00B46559" w:rsidRPr="000D11AF" w:rsidRDefault="00B46559" w:rsidP="00B46559">
            <w:pPr>
              <w:pStyle w:val="Textbody"/>
              <w:jc w:val="both"/>
              <w:rPr>
                <w:rFonts w:asciiTheme="minorHAnsi" w:hAnsiTheme="minorHAnsi" w:cstheme="minorHAnsi"/>
                <w:sz w:val="24"/>
                <w:szCs w:val="24"/>
              </w:rPr>
            </w:pPr>
            <w:r w:rsidRPr="007B6FAE">
              <w:rPr>
                <w:rFonts w:asciiTheme="minorHAnsi" w:hAnsiTheme="minorHAnsi" w:cstheme="minorHAnsi"/>
                <w:sz w:val="24"/>
                <w:szCs w:val="24"/>
                <w:lang w:bidi="ar-SA"/>
              </w:rPr>
              <w:t>2</w:t>
            </w:r>
          </w:p>
        </w:tc>
        <w:tc>
          <w:tcPr>
            <w:tcW w:w="18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8D66DF" w14:textId="192AC7EF" w:rsidR="00B46559" w:rsidRPr="000D11AF" w:rsidRDefault="00B46559" w:rsidP="00B46559">
            <w:pPr>
              <w:pStyle w:val="Standard"/>
              <w:rPr>
                <w:rFonts w:asciiTheme="minorHAnsi" w:hAnsiTheme="minorHAnsi" w:cstheme="minorHAnsi"/>
              </w:rPr>
            </w:pPr>
            <w:r w:rsidRPr="007B6FAE">
              <w:rPr>
                <w:rFonts w:asciiTheme="minorHAnsi" w:hAnsiTheme="minorHAnsi" w:cstheme="minorHAnsi"/>
                <w:lang w:bidi="ar-SA"/>
              </w:rPr>
              <w:t>Annexure II</w:t>
            </w:r>
          </w:p>
        </w:tc>
        <w:tc>
          <w:tcPr>
            <w:tcW w:w="53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7B0801B" w14:textId="01A61992" w:rsidR="00B46559" w:rsidRPr="000D11AF" w:rsidRDefault="00B46559" w:rsidP="00B46559">
            <w:pPr>
              <w:pStyle w:val="Heading2"/>
              <w:rPr>
                <w:rFonts w:asciiTheme="minorHAnsi" w:hAnsiTheme="minorHAnsi" w:cstheme="minorHAnsi"/>
                <w:sz w:val="24"/>
                <w:szCs w:val="24"/>
                <w:lang w:bidi="ar-SA"/>
              </w:rPr>
            </w:pPr>
            <w:bookmarkStart w:id="155" w:name="_Toc159848208"/>
            <w:r w:rsidRPr="007B6FAE">
              <w:rPr>
                <w:rFonts w:asciiTheme="minorHAnsi" w:hAnsiTheme="minorHAnsi" w:cstheme="minorHAnsi"/>
                <w:color w:val="00000A"/>
                <w:sz w:val="24"/>
                <w:szCs w:val="24"/>
              </w:rPr>
              <w:t>Compliance Certificate</w:t>
            </w:r>
            <w:bookmarkEnd w:id="155"/>
          </w:p>
        </w:tc>
        <w:tc>
          <w:tcPr>
            <w:tcW w:w="14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2F78D5" w14:textId="77777777" w:rsidR="00B46559" w:rsidRPr="000D11AF" w:rsidRDefault="00B46559" w:rsidP="00B46559">
            <w:pPr>
              <w:pStyle w:val="Textbody"/>
              <w:jc w:val="both"/>
              <w:rPr>
                <w:rFonts w:asciiTheme="minorHAnsi" w:hAnsiTheme="minorHAnsi" w:cstheme="minorHAnsi"/>
                <w:sz w:val="24"/>
                <w:szCs w:val="24"/>
                <w:lang w:bidi="ar-SA"/>
              </w:rPr>
            </w:pPr>
          </w:p>
        </w:tc>
      </w:tr>
      <w:tr w:rsidR="00B46559" w:rsidRPr="000D11AF" w14:paraId="6008FCFF" w14:textId="77777777" w:rsidTr="00A96553">
        <w:tc>
          <w:tcPr>
            <w:tcW w:w="6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55ACE39" w14:textId="28878128" w:rsidR="00B46559" w:rsidRPr="000D11AF" w:rsidRDefault="00B46559" w:rsidP="00B46559">
            <w:pPr>
              <w:pStyle w:val="Textbody"/>
              <w:jc w:val="both"/>
              <w:rPr>
                <w:rFonts w:asciiTheme="minorHAnsi" w:hAnsiTheme="minorHAnsi" w:cstheme="minorHAnsi"/>
                <w:sz w:val="24"/>
                <w:szCs w:val="24"/>
              </w:rPr>
            </w:pPr>
            <w:r w:rsidRPr="007B6FAE">
              <w:rPr>
                <w:rFonts w:asciiTheme="minorHAnsi" w:hAnsiTheme="minorHAnsi" w:cstheme="minorHAnsi"/>
                <w:sz w:val="24"/>
                <w:szCs w:val="24"/>
                <w:lang w:bidi="ar-SA"/>
              </w:rPr>
              <w:t>3</w:t>
            </w:r>
          </w:p>
        </w:tc>
        <w:tc>
          <w:tcPr>
            <w:tcW w:w="18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7A61BC1" w14:textId="5876D140" w:rsidR="00B46559" w:rsidRPr="000D11AF" w:rsidRDefault="00B46559" w:rsidP="00B46559">
            <w:pPr>
              <w:pStyle w:val="Standard"/>
              <w:rPr>
                <w:rFonts w:asciiTheme="minorHAnsi" w:hAnsiTheme="minorHAnsi" w:cstheme="minorHAnsi"/>
              </w:rPr>
            </w:pPr>
            <w:r w:rsidRPr="007B6FAE">
              <w:rPr>
                <w:rFonts w:asciiTheme="minorHAnsi" w:hAnsiTheme="minorHAnsi" w:cstheme="minorHAnsi"/>
                <w:lang w:bidi="ar-SA"/>
              </w:rPr>
              <w:t>Annexure III</w:t>
            </w:r>
          </w:p>
        </w:tc>
        <w:tc>
          <w:tcPr>
            <w:tcW w:w="53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8373B0" w14:textId="67AABAF3" w:rsidR="00B46559" w:rsidRPr="000D11AF" w:rsidRDefault="00B46559" w:rsidP="00B46559">
            <w:pPr>
              <w:pStyle w:val="Textbody"/>
              <w:rPr>
                <w:rFonts w:asciiTheme="minorHAnsi" w:hAnsiTheme="minorHAnsi" w:cstheme="minorHAnsi"/>
                <w:sz w:val="24"/>
                <w:szCs w:val="24"/>
              </w:rPr>
            </w:pPr>
            <w:r w:rsidRPr="007B6FAE">
              <w:rPr>
                <w:rFonts w:asciiTheme="minorHAnsi" w:hAnsiTheme="minorHAnsi" w:cstheme="minorHAnsi"/>
                <w:sz w:val="24"/>
                <w:szCs w:val="24"/>
              </w:rPr>
              <w:t>Bidder’s Particulars</w:t>
            </w:r>
          </w:p>
        </w:tc>
        <w:tc>
          <w:tcPr>
            <w:tcW w:w="14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F9DFBB" w14:textId="77777777" w:rsidR="00B46559" w:rsidRPr="000D11AF" w:rsidRDefault="00B46559" w:rsidP="00B46559">
            <w:pPr>
              <w:pStyle w:val="Textbody"/>
              <w:jc w:val="both"/>
              <w:rPr>
                <w:rFonts w:asciiTheme="minorHAnsi" w:hAnsiTheme="minorHAnsi" w:cstheme="minorHAnsi"/>
                <w:sz w:val="24"/>
                <w:szCs w:val="24"/>
                <w:lang w:bidi="ar-SA"/>
              </w:rPr>
            </w:pPr>
          </w:p>
        </w:tc>
      </w:tr>
      <w:tr w:rsidR="00B46559" w:rsidRPr="000D11AF" w14:paraId="37239EEF" w14:textId="77777777" w:rsidTr="00A96553">
        <w:tc>
          <w:tcPr>
            <w:tcW w:w="6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3DEAA69" w14:textId="078613DC" w:rsidR="00B46559" w:rsidRPr="000D11AF" w:rsidRDefault="00B46559" w:rsidP="00B46559">
            <w:pPr>
              <w:pStyle w:val="Textbody"/>
              <w:jc w:val="both"/>
              <w:rPr>
                <w:rFonts w:asciiTheme="minorHAnsi" w:hAnsiTheme="minorHAnsi" w:cstheme="minorHAnsi"/>
                <w:sz w:val="24"/>
                <w:szCs w:val="24"/>
                <w:lang w:bidi="ar-SA"/>
              </w:rPr>
            </w:pPr>
            <w:r w:rsidRPr="007B6FAE">
              <w:rPr>
                <w:rFonts w:asciiTheme="minorHAnsi" w:hAnsiTheme="minorHAnsi" w:cstheme="minorHAnsi"/>
                <w:sz w:val="24"/>
                <w:szCs w:val="24"/>
                <w:lang w:bidi="ar-SA"/>
              </w:rPr>
              <w:t>4</w:t>
            </w:r>
          </w:p>
        </w:tc>
        <w:tc>
          <w:tcPr>
            <w:tcW w:w="18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03C6DF1" w14:textId="54A3163E" w:rsidR="00B46559" w:rsidRPr="000D11AF" w:rsidRDefault="00B46559" w:rsidP="00B46559">
            <w:pPr>
              <w:pStyle w:val="Standard"/>
              <w:rPr>
                <w:rFonts w:asciiTheme="minorHAnsi" w:hAnsiTheme="minorHAnsi" w:cstheme="minorHAnsi"/>
                <w:lang w:bidi="ar-SA"/>
              </w:rPr>
            </w:pPr>
            <w:r w:rsidRPr="007B6FAE">
              <w:rPr>
                <w:rFonts w:asciiTheme="minorHAnsi" w:hAnsiTheme="minorHAnsi" w:cstheme="minorHAnsi"/>
                <w:lang w:bidi="ar-SA"/>
              </w:rPr>
              <w:t>Annexure IV</w:t>
            </w:r>
          </w:p>
        </w:tc>
        <w:tc>
          <w:tcPr>
            <w:tcW w:w="53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9526A53" w14:textId="0088DE4E" w:rsidR="00B46559" w:rsidRPr="000D11AF" w:rsidRDefault="00B46559" w:rsidP="00B46559">
            <w:pPr>
              <w:pStyle w:val="Textbody"/>
              <w:rPr>
                <w:rFonts w:asciiTheme="minorHAnsi" w:hAnsiTheme="minorHAnsi" w:cstheme="minorHAnsi"/>
                <w:sz w:val="24"/>
                <w:szCs w:val="24"/>
              </w:rPr>
            </w:pPr>
            <w:r w:rsidRPr="007B6FAE">
              <w:rPr>
                <w:rFonts w:asciiTheme="minorHAnsi" w:hAnsiTheme="minorHAnsi" w:cstheme="minorHAnsi"/>
                <w:sz w:val="24"/>
                <w:szCs w:val="24"/>
              </w:rPr>
              <w:t>Tender Offer Cover Letter</w:t>
            </w:r>
          </w:p>
        </w:tc>
        <w:tc>
          <w:tcPr>
            <w:tcW w:w="14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C5DFB2" w14:textId="77777777" w:rsidR="00B46559" w:rsidRPr="000D11AF" w:rsidRDefault="00B46559" w:rsidP="00B46559">
            <w:pPr>
              <w:pStyle w:val="Textbody"/>
              <w:jc w:val="both"/>
              <w:rPr>
                <w:rFonts w:asciiTheme="minorHAnsi" w:hAnsiTheme="minorHAnsi" w:cstheme="minorHAnsi"/>
                <w:sz w:val="24"/>
                <w:szCs w:val="24"/>
                <w:lang w:bidi="ar-SA"/>
              </w:rPr>
            </w:pPr>
          </w:p>
        </w:tc>
      </w:tr>
      <w:tr w:rsidR="00B46559" w:rsidRPr="000D11AF" w14:paraId="21CA940B" w14:textId="77777777" w:rsidTr="00A96553">
        <w:tc>
          <w:tcPr>
            <w:tcW w:w="6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C95069F" w14:textId="2D1BAAF5" w:rsidR="00B46559" w:rsidRPr="000D11AF" w:rsidRDefault="00B46559" w:rsidP="00B46559">
            <w:pPr>
              <w:pStyle w:val="Textbody"/>
              <w:jc w:val="both"/>
              <w:rPr>
                <w:rFonts w:asciiTheme="minorHAnsi" w:hAnsiTheme="minorHAnsi" w:cstheme="minorHAnsi"/>
                <w:sz w:val="24"/>
                <w:szCs w:val="24"/>
              </w:rPr>
            </w:pPr>
            <w:r w:rsidRPr="007B6FAE">
              <w:rPr>
                <w:rFonts w:asciiTheme="minorHAnsi" w:hAnsiTheme="minorHAnsi" w:cstheme="minorHAnsi"/>
                <w:sz w:val="24"/>
                <w:szCs w:val="24"/>
                <w:lang w:bidi="ar-SA"/>
              </w:rPr>
              <w:t>5</w:t>
            </w:r>
          </w:p>
        </w:tc>
        <w:tc>
          <w:tcPr>
            <w:tcW w:w="18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2BECC3" w14:textId="04828D50" w:rsidR="00B46559" w:rsidRPr="000D11AF" w:rsidRDefault="00B46559" w:rsidP="00B46559">
            <w:pPr>
              <w:pStyle w:val="Standard"/>
              <w:rPr>
                <w:rFonts w:asciiTheme="minorHAnsi" w:hAnsiTheme="minorHAnsi" w:cstheme="minorHAnsi"/>
              </w:rPr>
            </w:pPr>
            <w:r w:rsidRPr="007B6FAE">
              <w:rPr>
                <w:rFonts w:asciiTheme="minorHAnsi" w:hAnsiTheme="minorHAnsi" w:cstheme="minorHAnsi"/>
                <w:lang w:bidi="ar-SA"/>
              </w:rPr>
              <w:t>Annexure V</w:t>
            </w:r>
          </w:p>
        </w:tc>
        <w:tc>
          <w:tcPr>
            <w:tcW w:w="53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26B701" w14:textId="3D83ECDA" w:rsidR="00B46559" w:rsidRPr="000D11AF" w:rsidRDefault="00B46559" w:rsidP="00B46559">
            <w:pPr>
              <w:pStyle w:val="Textbody"/>
              <w:rPr>
                <w:rFonts w:asciiTheme="minorHAnsi" w:hAnsiTheme="minorHAnsi" w:cstheme="minorHAnsi"/>
                <w:sz w:val="24"/>
                <w:szCs w:val="24"/>
              </w:rPr>
            </w:pPr>
            <w:r w:rsidRPr="007B6FAE">
              <w:rPr>
                <w:rFonts w:asciiTheme="minorHAnsi" w:hAnsiTheme="minorHAnsi" w:cstheme="minorHAnsi"/>
                <w:sz w:val="24"/>
                <w:szCs w:val="24"/>
                <w:lang w:bidi="ar-SA"/>
              </w:rPr>
              <w:t>Eligibility Criteria</w:t>
            </w:r>
          </w:p>
        </w:tc>
        <w:tc>
          <w:tcPr>
            <w:tcW w:w="14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44763BF" w14:textId="77777777" w:rsidR="00B46559" w:rsidRPr="000D11AF" w:rsidRDefault="00B46559" w:rsidP="00B46559">
            <w:pPr>
              <w:pStyle w:val="Textbody"/>
              <w:jc w:val="both"/>
              <w:rPr>
                <w:rFonts w:asciiTheme="minorHAnsi" w:hAnsiTheme="minorHAnsi" w:cstheme="minorHAnsi"/>
                <w:sz w:val="24"/>
                <w:szCs w:val="24"/>
                <w:lang w:bidi="ar-SA"/>
              </w:rPr>
            </w:pPr>
          </w:p>
        </w:tc>
      </w:tr>
      <w:tr w:rsidR="00B46559" w:rsidRPr="000D11AF" w14:paraId="6ED3C9DE" w14:textId="77777777" w:rsidTr="00A96553">
        <w:tc>
          <w:tcPr>
            <w:tcW w:w="6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9E34EC" w14:textId="0177DFCF" w:rsidR="00B46559" w:rsidRPr="000D11AF" w:rsidRDefault="00B46559" w:rsidP="00B46559">
            <w:pPr>
              <w:pStyle w:val="Textbody"/>
              <w:jc w:val="both"/>
              <w:rPr>
                <w:rFonts w:asciiTheme="minorHAnsi" w:hAnsiTheme="minorHAnsi" w:cstheme="minorHAnsi"/>
                <w:sz w:val="24"/>
                <w:szCs w:val="24"/>
              </w:rPr>
            </w:pPr>
            <w:r w:rsidRPr="007B6FAE">
              <w:rPr>
                <w:rFonts w:asciiTheme="minorHAnsi" w:hAnsiTheme="minorHAnsi" w:cstheme="minorHAnsi"/>
                <w:sz w:val="24"/>
                <w:szCs w:val="24"/>
                <w:lang w:bidi="ar-SA"/>
              </w:rPr>
              <w:t>6</w:t>
            </w:r>
          </w:p>
        </w:tc>
        <w:tc>
          <w:tcPr>
            <w:tcW w:w="18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7613427" w14:textId="7CACC974" w:rsidR="00B46559" w:rsidRPr="000D11AF" w:rsidRDefault="00B46559" w:rsidP="00B46559">
            <w:pPr>
              <w:pStyle w:val="Standard"/>
              <w:rPr>
                <w:rFonts w:asciiTheme="minorHAnsi" w:hAnsiTheme="minorHAnsi" w:cstheme="minorHAnsi"/>
              </w:rPr>
            </w:pPr>
            <w:r w:rsidRPr="007B6FAE">
              <w:rPr>
                <w:rFonts w:asciiTheme="minorHAnsi" w:hAnsiTheme="minorHAnsi" w:cstheme="minorHAnsi"/>
                <w:lang w:bidi="ar-SA"/>
              </w:rPr>
              <w:t>Annexure VI</w:t>
            </w:r>
          </w:p>
        </w:tc>
        <w:tc>
          <w:tcPr>
            <w:tcW w:w="53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71A7DBC" w14:textId="5FD30E57" w:rsidR="00B46559" w:rsidRPr="000D11AF" w:rsidRDefault="00B46559" w:rsidP="00B46559">
            <w:pPr>
              <w:pStyle w:val="Textbody"/>
              <w:rPr>
                <w:rFonts w:asciiTheme="minorHAnsi" w:hAnsiTheme="minorHAnsi" w:cstheme="minorHAnsi"/>
                <w:sz w:val="24"/>
                <w:szCs w:val="24"/>
              </w:rPr>
            </w:pPr>
            <w:r w:rsidRPr="007B6FAE">
              <w:rPr>
                <w:rFonts w:asciiTheme="minorHAnsi" w:hAnsiTheme="minorHAnsi" w:cstheme="minorHAnsi"/>
                <w:sz w:val="24"/>
                <w:szCs w:val="24"/>
                <w:lang w:bidi="ar-SA"/>
              </w:rPr>
              <w:t>Technical Evaluation Criteria</w:t>
            </w:r>
          </w:p>
        </w:tc>
        <w:tc>
          <w:tcPr>
            <w:tcW w:w="14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E56464D" w14:textId="77777777" w:rsidR="00B46559" w:rsidRPr="000D11AF" w:rsidRDefault="00B46559" w:rsidP="00B46559">
            <w:pPr>
              <w:pStyle w:val="Textbody"/>
              <w:jc w:val="both"/>
              <w:rPr>
                <w:rFonts w:asciiTheme="minorHAnsi" w:hAnsiTheme="minorHAnsi" w:cstheme="minorHAnsi"/>
                <w:sz w:val="24"/>
                <w:szCs w:val="24"/>
                <w:lang w:bidi="ar-SA"/>
              </w:rPr>
            </w:pPr>
          </w:p>
        </w:tc>
      </w:tr>
      <w:tr w:rsidR="00B46559" w:rsidRPr="000D11AF" w14:paraId="76923E7B" w14:textId="77777777" w:rsidTr="00A96553">
        <w:tc>
          <w:tcPr>
            <w:tcW w:w="6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F437F1" w14:textId="4BD5F57D" w:rsidR="00B46559" w:rsidRPr="000D11AF" w:rsidRDefault="00B46559" w:rsidP="00B46559">
            <w:pPr>
              <w:pStyle w:val="Textbody"/>
              <w:jc w:val="both"/>
              <w:rPr>
                <w:rFonts w:asciiTheme="minorHAnsi" w:hAnsiTheme="minorHAnsi" w:cstheme="minorHAnsi"/>
                <w:sz w:val="24"/>
                <w:szCs w:val="24"/>
              </w:rPr>
            </w:pPr>
            <w:r w:rsidRPr="007B6FAE">
              <w:rPr>
                <w:rFonts w:asciiTheme="minorHAnsi" w:hAnsiTheme="minorHAnsi" w:cstheme="minorHAnsi"/>
                <w:sz w:val="24"/>
                <w:szCs w:val="24"/>
                <w:lang w:bidi="ar-SA"/>
              </w:rPr>
              <w:t>7</w:t>
            </w:r>
          </w:p>
        </w:tc>
        <w:tc>
          <w:tcPr>
            <w:tcW w:w="18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D1300C7" w14:textId="747A252A" w:rsidR="00B46559" w:rsidRPr="000D11AF" w:rsidRDefault="00B46559" w:rsidP="00B46559">
            <w:pPr>
              <w:pStyle w:val="Standard"/>
              <w:rPr>
                <w:rFonts w:asciiTheme="minorHAnsi" w:hAnsiTheme="minorHAnsi" w:cstheme="minorHAnsi"/>
              </w:rPr>
            </w:pPr>
            <w:r w:rsidRPr="007B6FAE">
              <w:rPr>
                <w:rFonts w:asciiTheme="minorHAnsi" w:hAnsiTheme="minorHAnsi" w:cstheme="minorHAnsi"/>
                <w:lang w:bidi="ar-SA"/>
              </w:rPr>
              <w:t>Annexure VII</w:t>
            </w:r>
          </w:p>
        </w:tc>
        <w:tc>
          <w:tcPr>
            <w:tcW w:w="53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119F2B" w14:textId="0A32EFED" w:rsidR="00B46559" w:rsidRPr="000D11AF" w:rsidRDefault="00B46559" w:rsidP="00B46559">
            <w:pPr>
              <w:pStyle w:val="Textbody"/>
              <w:rPr>
                <w:rFonts w:asciiTheme="minorHAnsi" w:hAnsiTheme="minorHAnsi" w:cstheme="minorHAnsi"/>
                <w:sz w:val="24"/>
                <w:szCs w:val="24"/>
              </w:rPr>
            </w:pPr>
            <w:r w:rsidRPr="007B6FAE">
              <w:rPr>
                <w:rFonts w:asciiTheme="minorHAnsi" w:hAnsiTheme="minorHAnsi" w:cstheme="minorHAnsi"/>
                <w:sz w:val="24"/>
                <w:szCs w:val="24"/>
                <w:lang w:bidi="ar-SA"/>
              </w:rPr>
              <w:t>Performance Bank Guarantee Format</w:t>
            </w:r>
          </w:p>
        </w:tc>
        <w:tc>
          <w:tcPr>
            <w:tcW w:w="14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8141C66" w14:textId="77777777" w:rsidR="00B46559" w:rsidRPr="000D11AF" w:rsidRDefault="00B46559" w:rsidP="00B46559">
            <w:pPr>
              <w:pStyle w:val="Textbody"/>
              <w:jc w:val="both"/>
              <w:rPr>
                <w:rFonts w:asciiTheme="minorHAnsi" w:hAnsiTheme="minorHAnsi" w:cstheme="minorHAnsi"/>
                <w:sz w:val="24"/>
                <w:szCs w:val="24"/>
                <w:lang w:bidi="ar-SA"/>
              </w:rPr>
            </w:pPr>
          </w:p>
        </w:tc>
      </w:tr>
      <w:tr w:rsidR="00B46559" w:rsidRPr="000D11AF" w14:paraId="6D3BFE71" w14:textId="77777777" w:rsidTr="00A96553">
        <w:tc>
          <w:tcPr>
            <w:tcW w:w="6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73F52F" w14:textId="1178189F" w:rsidR="00B46559" w:rsidRPr="000D11AF" w:rsidRDefault="00B46559" w:rsidP="00B46559">
            <w:pPr>
              <w:pStyle w:val="Textbody"/>
              <w:jc w:val="both"/>
              <w:rPr>
                <w:rFonts w:asciiTheme="minorHAnsi" w:hAnsiTheme="minorHAnsi" w:cstheme="minorHAnsi"/>
                <w:sz w:val="24"/>
                <w:szCs w:val="24"/>
              </w:rPr>
            </w:pPr>
            <w:r w:rsidRPr="007B6FAE">
              <w:rPr>
                <w:rFonts w:asciiTheme="minorHAnsi" w:hAnsiTheme="minorHAnsi" w:cstheme="minorHAnsi"/>
                <w:sz w:val="24"/>
                <w:szCs w:val="24"/>
                <w:lang w:bidi="ar-SA"/>
              </w:rPr>
              <w:t>8</w:t>
            </w:r>
          </w:p>
        </w:tc>
        <w:tc>
          <w:tcPr>
            <w:tcW w:w="18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91F9B1" w14:textId="2C1A3C53" w:rsidR="00B46559" w:rsidRPr="000D11AF" w:rsidRDefault="00B46559" w:rsidP="00B46559">
            <w:pPr>
              <w:pStyle w:val="Standard"/>
              <w:rPr>
                <w:rFonts w:asciiTheme="minorHAnsi" w:hAnsiTheme="minorHAnsi" w:cstheme="minorHAnsi"/>
              </w:rPr>
            </w:pPr>
            <w:r w:rsidRPr="007B6FAE">
              <w:rPr>
                <w:rFonts w:asciiTheme="minorHAnsi" w:hAnsiTheme="minorHAnsi" w:cstheme="minorHAnsi"/>
                <w:lang w:bidi="ar-SA"/>
              </w:rPr>
              <w:t>Annexure VIII</w:t>
            </w:r>
          </w:p>
        </w:tc>
        <w:tc>
          <w:tcPr>
            <w:tcW w:w="53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24F189" w14:textId="7679AA50" w:rsidR="00B46559" w:rsidRPr="000D11AF" w:rsidRDefault="00B46559" w:rsidP="00B46559">
            <w:pPr>
              <w:pStyle w:val="Textbody"/>
              <w:rPr>
                <w:rFonts w:asciiTheme="minorHAnsi" w:hAnsiTheme="minorHAnsi" w:cstheme="minorHAnsi"/>
                <w:sz w:val="24"/>
                <w:szCs w:val="24"/>
              </w:rPr>
            </w:pPr>
            <w:r w:rsidRPr="007B6FAE">
              <w:rPr>
                <w:rFonts w:asciiTheme="minorHAnsi" w:hAnsiTheme="minorHAnsi" w:cstheme="minorHAnsi"/>
                <w:sz w:val="24"/>
                <w:szCs w:val="24"/>
                <w:lang w:bidi="ar-SA"/>
              </w:rPr>
              <w:t>Non-Disclosure Agreement Format</w:t>
            </w:r>
          </w:p>
        </w:tc>
        <w:tc>
          <w:tcPr>
            <w:tcW w:w="14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55306E2" w14:textId="77777777" w:rsidR="00B46559" w:rsidRPr="000D11AF" w:rsidRDefault="00B46559" w:rsidP="00B46559">
            <w:pPr>
              <w:pStyle w:val="Textbody"/>
              <w:jc w:val="both"/>
              <w:rPr>
                <w:rFonts w:asciiTheme="minorHAnsi" w:hAnsiTheme="minorHAnsi" w:cstheme="minorHAnsi"/>
                <w:sz w:val="24"/>
                <w:szCs w:val="24"/>
                <w:lang w:bidi="ar-SA"/>
              </w:rPr>
            </w:pPr>
          </w:p>
        </w:tc>
      </w:tr>
      <w:tr w:rsidR="00B46559" w:rsidRPr="000D11AF" w14:paraId="736697B9" w14:textId="77777777" w:rsidTr="00A96553">
        <w:tc>
          <w:tcPr>
            <w:tcW w:w="6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19D15EF" w14:textId="57653E01" w:rsidR="00B46559" w:rsidRPr="000D11AF" w:rsidRDefault="00B46559" w:rsidP="00B46559">
            <w:pPr>
              <w:pStyle w:val="Textbody"/>
              <w:jc w:val="both"/>
              <w:rPr>
                <w:rFonts w:asciiTheme="minorHAnsi" w:hAnsiTheme="minorHAnsi" w:cstheme="minorHAnsi"/>
                <w:sz w:val="24"/>
                <w:szCs w:val="24"/>
              </w:rPr>
            </w:pPr>
            <w:r w:rsidRPr="007B6FAE">
              <w:rPr>
                <w:rFonts w:asciiTheme="minorHAnsi" w:hAnsiTheme="minorHAnsi" w:cstheme="minorHAnsi"/>
                <w:sz w:val="24"/>
                <w:szCs w:val="24"/>
                <w:lang w:bidi="ar-SA"/>
              </w:rPr>
              <w:t>9</w:t>
            </w:r>
          </w:p>
        </w:tc>
        <w:tc>
          <w:tcPr>
            <w:tcW w:w="18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5F466A" w14:textId="7B4AF37C" w:rsidR="00B46559" w:rsidRPr="000D11AF" w:rsidRDefault="00B46559" w:rsidP="00B46559">
            <w:pPr>
              <w:pStyle w:val="Standard"/>
              <w:rPr>
                <w:rFonts w:asciiTheme="minorHAnsi" w:hAnsiTheme="minorHAnsi" w:cstheme="minorHAnsi"/>
              </w:rPr>
            </w:pPr>
            <w:r w:rsidRPr="007B6FAE">
              <w:rPr>
                <w:rFonts w:asciiTheme="minorHAnsi" w:hAnsiTheme="minorHAnsi" w:cstheme="minorHAnsi"/>
                <w:lang w:bidi="ar-SA"/>
              </w:rPr>
              <w:t>Annexure IX</w:t>
            </w:r>
          </w:p>
        </w:tc>
        <w:tc>
          <w:tcPr>
            <w:tcW w:w="53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1D537B" w14:textId="127ADCA1" w:rsidR="00B46559" w:rsidRPr="000D11AF" w:rsidRDefault="00B46559" w:rsidP="00B46559">
            <w:pPr>
              <w:pStyle w:val="Textbody"/>
              <w:rPr>
                <w:rFonts w:asciiTheme="minorHAnsi" w:hAnsiTheme="minorHAnsi" w:cstheme="minorHAnsi"/>
                <w:sz w:val="24"/>
                <w:szCs w:val="24"/>
              </w:rPr>
            </w:pPr>
            <w:r w:rsidRPr="007B6FAE">
              <w:rPr>
                <w:rFonts w:asciiTheme="minorHAnsi" w:hAnsiTheme="minorHAnsi" w:cstheme="minorHAnsi"/>
                <w:sz w:val="24"/>
                <w:szCs w:val="24"/>
                <w:lang w:bidi="ar-SA"/>
              </w:rPr>
              <w:t>Pre Bid Query Format</w:t>
            </w:r>
          </w:p>
        </w:tc>
        <w:tc>
          <w:tcPr>
            <w:tcW w:w="14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188302" w14:textId="77777777" w:rsidR="00B46559" w:rsidRPr="000D11AF" w:rsidRDefault="00B46559" w:rsidP="00B46559">
            <w:pPr>
              <w:pStyle w:val="Textbody"/>
              <w:jc w:val="both"/>
              <w:rPr>
                <w:rFonts w:asciiTheme="minorHAnsi" w:hAnsiTheme="minorHAnsi" w:cstheme="minorHAnsi"/>
                <w:sz w:val="24"/>
                <w:szCs w:val="24"/>
                <w:lang w:bidi="ar-SA"/>
              </w:rPr>
            </w:pPr>
          </w:p>
        </w:tc>
      </w:tr>
      <w:tr w:rsidR="00B46559" w:rsidRPr="000D11AF" w14:paraId="01D044B2" w14:textId="77777777" w:rsidTr="00A96553">
        <w:tc>
          <w:tcPr>
            <w:tcW w:w="6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1D796A8" w14:textId="49965A9A" w:rsidR="00B46559" w:rsidRPr="000D11AF" w:rsidRDefault="00B46559" w:rsidP="00B46559">
            <w:pPr>
              <w:pStyle w:val="Textbody"/>
              <w:jc w:val="both"/>
              <w:rPr>
                <w:rFonts w:asciiTheme="minorHAnsi" w:hAnsiTheme="minorHAnsi" w:cstheme="minorHAnsi"/>
                <w:sz w:val="24"/>
                <w:szCs w:val="24"/>
              </w:rPr>
            </w:pPr>
            <w:r w:rsidRPr="007B6FAE">
              <w:rPr>
                <w:rFonts w:asciiTheme="minorHAnsi" w:hAnsiTheme="minorHAnsi" w:cstheme="minorHAnsi"/>
                <w:sz w:val="24"/>
                <w:szCs w:val="24"/>
                <w:lang w:bidi="ar-SA"/>
              </w:rPr>
              <w:t>10</w:t>
            </w:r>
          </w:p>
        </w:tc>
        <w:tc>
          <w:tcPr>
            <w:tcW w:w="18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BB8E04" w14:textId="38D39FFA" w:rsidR="00B46559" w:rsidRPr="000D11AF" w:rsidRDefault="00B46559" w:rsidP="00B46559">
            <w:pPr>
              <w:pStyle w:val="Standard"/>
              <w:rPr>
                <w:rFonts w:asciiTheme="minorHAnsi" w:hAnsiTheme="minorHAnsi" w:cstheme="minorHAnsi"/>
              </w:rPr>
            </w:pPr>
            <w:r w:rsidRPr="007B6FAE">
              <w:rPr>
                <w:rFonts w:asciiTheme="minorHAnsi" w:hAnsiTheme="minorHAnsi" w:cstheme="minorHAnsi"/>
                <w:lang w:bidi="ar-SA"/>
              </w:rPr>
              <w:t>Annexure X</w:t>
            </w:r>
          </w:p>
        </w:tc>
        <w:tc>
          <w:tcPr>
            <w:tcW w:w="53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443E0E7" w14:textId="63D59103" w:rsidR="00B46559" w:rsidRPr="000D11AF" w:rsidRDefault="003F2057" w:rsidP="00B46559">
            <w:pPr>
              <w:pStyle w:val="Textbody"/>
              <w:rPr>
                <w:rFonts w:asciiTheme="minorHAnsi" w:hAnsiTheme="minorHAnsi" w:cstheme="minorHAnsi"/>
                <w:sz w:val="24"/>
                <w:szCs w:val="24"/>
              </w:rPr>
            </w:pPr>
            <w:r w:rsidRPr="007B6FAE">
              <w:rPr>
                <w:rFonts w:asciiTheme="minorHAnsi" w:hAnsiTheme="minorHAnsi" w:cstheme="minorHAnsi"/>
                <w:sz w:val="24"/>
                <w:szCs w:val="24"/>
                <w:lang w:bidi="ar-SA"/>
              </w:rPr>
              <w:t xml:space="preserve">Bid </w:t>
            </w:r>
            <w:r w:rsidR="00B46559" w:rsidRPr="007B6FAE">
              <w:rPr>
                <w:rFonts w:asciiTheme="minorHAnsi" w:hAnsiTheme="minorHAnsi" w:cstheme="minorHAnsi"/>
                <w:sz w:val="24"/>
                <w:szCs w:val="24"/>
                <w:lang w:bidi="ar-SA"/>
              </w:rPr>
              <w:t>Undertaking Letter</w:t>
            </w:r>
          </w:p>
        </w:tc>
        <w:tc>
          <w:tcPr>
            <w:tcW w:w="14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B17F9A1" w14:textId="77777777" w:rsidR="00B46559" w:rsidRPr="000D11AF" w:rsidRDefault="00B46559" w:rsidP="00B46559">
            <w:pPr>
              <w:pStyle w:val="Textbody"/>
              <w:jc w:val="both"/>
              <w:rPr>
                <w:rFonts w:asciiTheme="minorHAnsi" w:hAnsiTheme="minorHAnsi" w:cstheme="minorHAnsi"/>
                <w:sz w:val="24"/>
                <w:szCs w:val="24"/>
                <w:lang w:bidi="ar-SA"/>
              </w:rPr>
            </w:pPr>
          </w:p>
        </w:tc>
      </w:tr>
      <w:tr w:rsidR="00B46559" w:rsidRPr="000D11AF" w14:paraId="6F52FC70" w14:textId="77777777" w:rsidTr="00A96553">
        <w:tc>
          <w:tcPr>
            <w:tcW w:w="6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DE824C6" w14:textId="44B8A9FA" w:rsidR="00B46559" w:rsidRPr="000D11AF" w:rsidRDefault="00B46559" w:rsidP="00B46559">
            <w:pPr>
              <w:pStyle w:val="Textbody"/>
              <w:jc w:val="both"/>
              <w:rPr>
                <w:rFonts w:asciiTheme="minorHAnsi" w:hAnsiTheme="minorHAnsi" w:cstheme="minorHAnsi"/>
                <w:sz w:val="24"/>
                <w:szCs w:val="24"/>
              </w:rPr>
            </w:pPr>
            <w:r w:rsidRPr="007B6FAE">
              <w:rPr>
                <w:rFonts w:asciiTheme="minorHAnsi" w:hAnsiTheme="minorHAnsi" w:cstheme="minorHAnsi"/>
                <w:sz w:val="24"/>
                <w:szCs w:val="24"/>
                <w:lang w:bidi="ar-SA"/>
              </w:rPr>
              <w:t>11</w:t>
            </w:r>
          </w:p>
        </w:tc>
        <w:tc>
          <w:tcPr>
            <w:tcW w:w="18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D79E0B" w14:textId="52740412" w:rsidR="00B46559" w:rsidRPr="000D11AF" w:rsidRDefault="00B46559" w:rsidP="00B46559">
            <w:pPr>
              <w:pStyle w:val="Standard"/>
              <w:rPr>
                <w:rFonts w:asciiTheme="minorHAnsi" w:hAnsiTheme="minorHAnsi" w:cstheme="minorHAnsi"/>
              </w:rPr>
            </w:pPr>
            <w:r w:rsidRPr="007B6FAE">
              <w:rPr>
                <w:rFonts w:asciiTheme="minorHAnsi" w:hAnsiTheme="minorHAnsi" w:cstheme="minorHAnsi"/>
                <w:lang w:bidi="ar-SA"/>
              </w:rPr>
              <w:t>Annexure XI</w:t>
            </w:r>
          </w:p>
        </w:tc>
        <w:tc>
          <w:tcPr>
            <w:tcW w:w="53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3D6DBDF" w14:textId="1E15E09A" w:rsidR="00B46559" w:rsidRPr="000D11AF" w:rsidRDefault="00B46559" w:rsidP="00B46559">
            <w:pPr>
              <w:pStyle w:val="Textbody"/>
              <w:rPr>
                <w:rFonts w:asciiTheme="minorHAnsi" w:hAnsiTheme="minorHAnsi" w:cstheme="minorHAnsi"/>
                <w:sz w:val="24"/>
                <w:szCs w:val="24"/>
              </w:rPr>
            </w:pPr>
            <w:r w:rsidRPr="007B6FAE">
              <w:rPr>
                <w:rFonts w:asciiTheme="minorHAnsi" w:hAnsiTheme="minorHAnsi" w:cstheme="minorHAnsi"/>
                <w:sz w:val="24"/>
                <w:szCs w:val="24"/>
                <w:lang w:bidi="ar-SA"/>
              </w:rPr>
              <w:t>Bill of Material (Total cost of Ownership – TCO)</w:t>
            </w:r>
          </w:p>
        </w:tc>
        <w:tc>
          <w:tcPr>
            <w:tcW w:w="14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BDC59E" w14:textId="77777777" w:rsidR="00B46559" w:rsidRPr="000D11AF" w:rsidRDefault="00B46559" w:rsidP="00B46559">
            <w:pPr>
              <w:pStyle w:val="Textbody"/>
              <w:jc w:val="both"/>
              <w:rPr>
                <w:rFonts w:asciiTheme="minorHAnsi" w:hAnsiTheme="minorHAnsi" w:cstheme="minorHAnsi"/>
                <w:sz w:val="24"/>
                <w:szCs w:val="24"/>
                <w:lang w:bidi="ar-SA"/>
              </w:rPr>
            </w:pPr>
          </w:p>
        </w:tc>
      </w:tr>
      <w:tr w:rsidR="00B46559" w:rsidRPr="000D11AF" w14:paraId="00A58B78" w14:textId="77777777" w:rsidTr="00A96553">
        <w:tc>
          <w:tcPr>
            <w:tcW w:w="6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DAB3DCF" w14:textId="304F3C93" w:rsidR="00B46559" w:rsidRPr="000D11AF" w:rsidRDefault="00B46559" w:rsidP="00B46559">
            <w:pPr>
              <w:pStyle w:val="Textbody"/>
              <w:jc w:val="both"/>
              <w:rPr>
                <w:rFonts w:asciiTheme="minorHAnsi" w:hAnsiTheme="minorHAnsi" w:cstheme="minorHAnsi"/>
                <w:sz w:val="24"/>
                <w:szCs w:val="24"/>
                <w:lang w:bidi="ar-SA"/>
              </w:rPr>
            </w:pPr>
            <w:r w:rsidRPr="007B6FAE">
              <w:rPr>
                <w:rFonts w:asciiTheme="minorHAnsi" w:hAnsiTheme="minorHAnsi" w:cstheme="minorHAnsi"/>
                <w:sz w:val="24"/>
                <w:szCs w:val="24"/>
                <w:lang w:bidi="ar-SA"/>
              </w:rPr>
              <w:t>12</w:t>
            </w:r>
          </w:p>
        </w:tc>
        <w:tc>
          <w:tcPr>
            <w:tcW w:w="18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D6F2869" w14:textId="53C70AEC" w:rsidR="00B46559" w:rsidRPr="000D11AF" w:rsidRDefault="00B46559" w:rsidP="00B46559">
            <w:pPr>
              <w:pStyle w:val="Standard"/>
              <w:rPr>
                <w:rFonts w:asciiTheme="minorHAnsi" w:hAnsiTheme="minorHAnsi" w:cstheme="minorHAnsi"/>
                <w:lang w:bidi="ar-SA"/>
              </w:rPr>
            </w:pPr>
            <w:r w:rsidRPr="007B6FAE">
              <w:rPr>
                <w:rFonts w:asciiTheme="minorHAnsi" w:hAnsiTheme="minorHAnsi" w:cstheme="minorHAnsi"/>
                <w:lang w:bidi="ar-SA"/>
              </w:rPr>
              <w:t>Annexure XII</w:t>
            </w:r>
          </w:p>
        </w:tc>
        <w:tc>
          <w:tcPr>
            <w:tcW w:w="53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6E016F" w14:textId="53B32B7D" w:rsidR="00B46559" w:rsidRPr="000D11AF" w:rsidRDefault="00B46559" w:rsidP="00B46559">
            <w:pPr>
              <w:pStyle w:val="Textbody"/>
              <w:rPr>
                <w:rFonts w:asciiTheme="minorHAnsi" w:hAnsiTheme="minorHAnsi" w:cstheme="minorHAnsi"/>
                <w:sz w:val="24"/>
                <w:szCs w:val="24"/>
                <w:lang w:bidi="ar-SA"/>
              </w:rPr>
            </w:pPr>
            <w:r w:rsidRPr="007B6FAE">
              <w:rPr>
                <w:rFonts w:asciiTheme="minorHAnsi" w:hAnsiTheme="minorHAnsi" w:cstheme="minorHAnsi"/>
                <w:sz w:val="24"/>
                <w:szCs w:val="24"/>
                <w:lang w:bidi="ar-SA"/>
              </w:rPr>
              <w:t xml:space="preserve">Bank Guarantee in lieu of EMD </w:t>
            </w:r>
          </w:p>
        </w:tc>
        <w:tc>
          <w:tcPr>
            <w:tcW w:w="14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39EF7E" w14:textId="77777777" w:rsidR="00B46559" w:rsidRPr="000D11AF" w:rsidRDefault="00B46559" w:rsidP="00B46559">
            <w:pPr>
              <w:pStyle w:val="Textbody"/>
              <w:jc w:val="both"/>
              <w:rPr>
                <w:rFonts w:asciiTheme="minorHAnsi" w:hAnsiTheme="minorHAnsi" w:cstheme="minorHAnsi"/>
                <w:sz w:val="24"/>
                <w:szCs w:val="24"/>
                <w:lang w:bidi="ar-SA"/>
              </w:rPr>
            </w:pPr>
          </w:p>
        </w:tc>
      </w:tr>
      <w:tr w:rsidR="00B46559" w:rsidRPr="000D11AF" w14:paraId="5E63776C" w14:textId="77777777" w:rsidTr="00A96553">
        <w:tc>
          <w:tcPr>
            <w:tcW w:w="6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9E43423" w14:textId="382D9787" w:rsidR="00B46559" w:rsidRPr="000D11AF" w:rsidRDefault="00B46559" w:rsidP="00B46559">
            <w:pPr>
              <w:pStyle w:val="Textbody"/>
              <w:jc w:val="both"/>
              <w:rPr>
                <w:rFonts w:asciiTheme="minorHAnsi" w:hAnsiTheme="minorHAnsi" w:cstheme="minorHAnsi"/>
                <w:sz w:val="24"/>
                <w:szCs w:val="24"/>
              </w:rPr>
            </w:pPr>
            <w:r w:rsidRPr="007B6FAE">
              <w:rPr>
                <w:rFonts w:asciiTheme="minorHAnsi" w:hAnsiTheme="minorHAnsi" w:cstheme="minorHAnsi"/>
                <w:sz w:val="24"/>
                <w:szCs w:val="24"/>
                <w:lang w:bidi="ar-SA"/>
              </w:rPr>
              <w:t>13</w:t>
            </w:r>
          </w:p>
        </w:tc>
        <w:tc>
          <w:tcPr>
            <w:tcW w:w="18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B10FBC" w14:textId="4B469039" w:rsidR="00B46559" w:rsidRPr="000D11AF" w:rsidRDefault="00B46559" w:rsidP="00B46559">
            <w:pPr>
              <w:pStyle w:val="Standard"/>
              <w:rPr>
                <w:rFonts w:asciiTheme="minorHAnsi" w:hAnsiTheme="minorHAnsi" w:cstheme="minorHAnsi"/>
              </w:rPr>
            </w:pPr>
            <w:r w:rsidRPr="007B6FAE">
              <w:rPr>
                <w:rFonts w:asciiTheme="minorHAnsi" w:hAnsiTheme="minorHAnsi" w:cstheme="minorHAnsi"/>
                <w:lang w:bidi="ar-SA"/>
              </w:rPr>
              <w:t>Annexure XIII</w:t>
            </w:r>
          </w:p>
        </w:tc>
        <w:tc>
          <w:tcPr>
            <w:tcW w:w="53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DB58F9E" w14:textId="4261E5ED" w:rsidR="00B46559" w:rsidRPr="000D11AF" w:rsidRDefault="00B46559" w:rsidP="00B46559">
            <w:pPr>
              <w:pStyle w:val="Textbody"/>
              <w:rPr>
                <w:rFonts w:asciiTheme="minorHAnsi" w:hAnsiTheme="minorHAnsi" w:cstheme="minorHAnsi"/>
                <w:sz w:val="24"/>
                <w:szCs w:val="24"/>
              </w:rPr>
            </w:pPr>
            <w:r w:rsidRPr="007B6FAE">
              <w:rPr>
                <w:rFonts w:asciiTheme="minorHAnsi" w:hAnsiTheme="minorHAnsi" w:cstheme="minorHAnsi"/>
                <w:sz w:val="24"/>
                <w:szCs w:val="24"/>
                <w:lang w:bidi="ar-SA"/>
              </w:rPr>
              <w:t>Integrity Pact</w:t>
            </w:r>
          </w:p>
        </w:tc>
        <w:tc>
          <w:tcPr>
            <w:tcW w:w="14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9535EAB" w14:textId="77777777" w:rsidR="00B46559" w:rsidRPr="000D11AF" w:rsidRDefault="00B46559" w:rsidP="00B46559">
            <w:pPr>
              <w:pStyle w:val="Textbody"/>
              <w:jc w:val="both"/>
              <w:rPr>
                <w:rFonts w:asciiTheme="minorHAnsi" w:hAnsiTheme="minorHAnsi" w:cstheme="minorHAnsi"/>
                <w:sz w:val="24"/>
                <w:szCs w:val="24"/>
                <w:lang w:bidi="ar-SA"/>
              </w:rPr>
            </w:pPr>
          </w:p>
        </w:tc>
      </w:tr>
      <w:tr w:rsidR="00B46559" w:rsidRPr="000D11AF" w14:paraId="18284F5D" w14:textId="77777777" w:rsidTr="00A96553">
        <w:tc>
          <w:tcPr>
            <w:tcW w:w="6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8E95802" w14:textId="6A86D2F6" w:rsidR="00B46559" w:rsidRPr="000D11AF" w:rsidRDefault="00B46559" w:rsidP="00B46559">
            <w:pPr>
              <w:pStyle w:val="Textbody"/>
              <w:jc w:val="both"/>
              <w:rPr>
                <w:rFonts w:asciiTheme="minorHAnsi" w:hAnsiTheme="minorHAnsi" w:cstheme="minorHAnsi"/>
                <w:sz w:val="24"/>
                <w:szCs w:val="24"/>
                <w:lang w:bidi="ar-SA"/>
              </w:rPr>
            </w:pPr>
            <w:r w:rsidRPr="007B6FAE">
              <w:rPr>
                <w:rFonts w:asciiTheme="minorHAnsi" w:hAnsiTheme="minorHAnsi" w:cstheme="minorHAnsi"/>
                <w:sz w:val="24"/>
                <w:szCs w:val="24"/>
                <w:lang w:bidi="ar-SA"/>
              </w:rPr>
              <w:t>14</w:t>
            </w:r>
          </w:p>
        </w:tc>
        <w:tc>
          <w:tcPr>
            <w:tcW w:w="18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AE1FC2D" w14:textId="38CE58F1" w:rsidR="00B46559" w:rsidRPr="000D11AF" w:rsidRDefault="00B46559" w:rsidP="00B46559">
            <w:pPr>
              <w:pStyle w:val="Standard"/>
              <w:rPr>
                <w:rFonts w:asciiTheme="minorHAnsi" w:hAnsiTheme="minorHAnsi" w:cstheme="minorHAnsi"/>
                <w:lang w:bidi="ar-SA"/>
              </w:rPr>
            </w:pPr>
            <w:r w:rsidRPr="007B6FAE">
              <w:rPr>
                <w:rFonts w:asciiTheme="minorHAnsi" w:hAnsiTheme="minorHAnsi" w:cstheme="minorHAnsi"/>
                <w:lang w:bidi="ar-SA"/>
              </w:rPr>
              <w:t>Annexure XIV</w:t>
            </w:r>
          </w:p>
        </w:tc>
        <w:tc>
          <w:tcPr>
            <w:tcW w:w="53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940DB5" w14:textId="5A9E9495" w:rsidR="00B46559" w:rsidRPr="000D11AF" w:rsidRDefault="00B46559" w:rsidP="00B46559">
            <w:pPr>
              <w:pStyle w:val="Textbody"/>
              <w:rPr>
                <w:rFonts w:asciiTheme="minorHAnsi" w:hAnsiTheme="minorHAnsi" w:cstheme="minorHAnsi"/>
                <w:sz w:val="24"/>
                <w:szCs w:val="24"/>
                <w:lang w:bidi="ar-SA"/>
              </w:rPr>
            </w:pPr>
            <w:r w:rsidRPr="007B6FAE">
              <w:rPr>
                <w:rFonts w:asciiTheme="minorHAnsi" w:hAnsiTheme="minorHAnsi" w:cstheme="minorHAnsi"/>
                <w:sz w:val="24"/>
                <w:szCs w:val="24"/>
                <w:lang w:bidi="ar-SA"/>
              </w:rPr>
              <w:t>Experience Detail (Technical Evaluation)</w:t>
            </w:r>
          </w:p>
        </w:tc>
        <w:tc>
          <w:tcPr>
            <w:tcW w:w="14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DEBDE8" w14:textId="77777777" w:rsidR="00B46559" w:rsidRPr="000D11AF" w:rsidRDefault="00B46559" w:rsidP="00B46559">
            <w:pPr>
              <w:pStyle w:val="Textbody"/>
              <w:jc w:val="both"/>
              <w:rPr>
                <w:rFonts w:asciiTheme="minorHAnsi" w:hAnsiTheme="minorHAnsi" w:cstheme="minorHAnsi"/>
                <w:sz w:val="24"/>
                <w:szCs w:val="24"/>
                <w:lang w:bidi="ar-SA"/>
              </w:rPr>
            </w:pPr>
          </w:p>
        </w:tc>
      </w:tr>
      <w:tr w:rsidR="00B46559" w:rsidRPr="000D11AF" w14:paraId="20E3506A" w14:textId="77777777" w:rsidTr="00A96553">
        <w:tc>
          <w:tcPr>
            <w:tcW w:w="6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D7973B5" w14:textId="59501C05" w:rsidR="00B46559" w:rsidRPr="000D11AF" w:rsidRDefault="00B46559" w:rsidP="00B46559">
            <w:pPr>
              <w:pStyle w:val="Textbody"/>
              <w:jc w:val="both"/>
              <w:rPr>
                <w:rFonts w:asciiTheme="minorHAnsi" w:hAnsiTheme="minorHAnsi" w:cstheme="minorHAnsi"/>
                <w:sz w:val="24"/>
                <w:szCs w:val="24"/>
                <w:lang w:bidi="ar-SA"/>
              </w:rPr>
            </w:pPr>
            <w:r w:rsidRPr="007B6FAE">
              <w:rPr>
                <w:rFonts w:asciiTheme="minorHAnsi" w:hAnsiTheme="minorHAnsi" w:cstheme="minorHAnsi"/>
                <w:sz w:val="24"/>
                <w:szCs w:val="24"/>
                <w:lang w:bidi="ar-SA"/>
              </w:rPr>
              <w:t>15</w:t>
            </w:r>
          </w:p>
        </w:tc>
        <w:tc>
          <w:tcPr>
            <w:tcW w:w="18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758C730" w14:textId="1B561B9B" w:rsidR="00B46559" w:rsidRPr="000D11AF" w:rsidRDefault="00B46559" w:rsidP="00B46559">
            <w:pPr>
              <w:pStyle w:val="Standard"/>
              <w:rPr>
                <w:rFonts w:asciiTheme="minorHAnsi" w:hAnsiTheme="minorHAnsi" w:cstheme="minorHAnsi"/>
                <w:lang w:bidi="ar-SA"/>
              </w:rPr>
            </w:pPr>
            <w:r w:rsidRPr="007B6FAE">
              <w:rPr>
                <w:rFonts w:asciiTheme="minorHAnsi" w:hAnsiTheme="minorHAnsi" w:cstheme="minorHAnsi"/>
                <w:lang w:bidi="ar-SA"/>
              </w:rPr>
              <w:t>Annexure XV</w:t>
            </w:r>
          </w:p>
        </w:tc>
        <w:tc>
          <w:tcPr>
            <w:tcW w:w="53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DE4D83" w14:textId="793844F7" w:rsidR="00B46559" w:rsidRPr="000D11AF" w:rsidRDefault="00B46559" w:rsidP="00B46559">
            <w:pPr>
              <w:pStyle w:val="Textbody"/>
              <w:rPr>
                <w:rFonts w:asciiTheme="minorHAnsi" w:hAnsiTheme="minorHAnsi" w:cstheme="minorHAnsi"/>
                <w:sz w:val="24"/>
                <w:szCs w:val="24"/>
                <w:lang w:bidi="ar-SA"/>
              </w:rPr>
            </w:pPr>
            <w:r w:rsidRPr="007B6FAE">
              <w:rPr>
                <w:rFonts w:asciiTheme="minorHAnsi" w:hAnsiTheme="minorHAnsi" w:cstheme="minorHAnsi"/>
                <w:sz w:val="24"/>
                <w:szCs w:val="24"/>
                <w:lang w:bidi="ar-SA"/>
              </w:rPr>
              <w:t>Experience Detail (Eligibility Criteria)</w:t>
            </w:r>
          </w:p>
        </w:tc>
        <w:tc>
          <w:tcPr>
            <w:tcW w:w="14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2506299" w14:textId="77777777" w:rsidR="00B46559" w:rsidRPr="000D11AF" w:rsidRDefault="00B46559" w:rsidP="00B46559">
            <w:pPr>
              <w:pStyle w:val="Textbody"/>
              <w:jc w:val="both"/>
              <w:rPr>
                <w:rFonts w:asciiTheme="minorHAnsi" w:hAnsiTheme="minorHAnsi" w:cstheme="minorHAnsi"/>
                <w:sz w:val="24"/>
                <w:szCs w:val="24"/>
                <w:lang w:bidi="ar-SA"/>
              </w:rPr>
            </w:pPr>
          </w:p>
        </w:tc>
      </w:tr>
      <w:tr w:rsidR="00B46559" w:rsidRPr="000D11AF" w14:paraId="3C23223A" w14:textId="77777777" w:rsidTr="00A96553">
        <w:tc>
          <w:tcPr>
            <w:tcW w:w="6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B90BB43" w14:textId="5B65E69F" w:rsidR="00B46559" w:rsidRPr="000D11AF" w:rsidRDefault="00B46559" w:rsidP="00B46559">
            <w:pPr>
              <w:pStyle w:val="Textbody"/>
              <w:jc w:val="both"/>
              <w:rPr>
                <w:rFonts w:asciiTheme="minorHAnsi" w:hAnsiTheme="minorHAnsi" w:cstheme="minorHAnsi"/>
                <w:sz w:val="24"/>
                <w:szCs w:val="24"/>
                <w:lang w:bidi="ar-SA"/>
              </w:rPr>
            </w:pPr>
            <w:r w:rsidRPr="007B6FAE">
              <w:rPr>
                <w:rFonts w:asciiTheme="minorHAnsi" w:hAnsiTheme="minorHAnsi" w:cstheme="minorHAnsi"/>
                <w:sz w:val="24"/>
                <w:szCs w:val="24"/>
                <w:lang w:bidi="ar-SA"/>
              </w:rPr>
              <w:t>16</w:t>
            </w:r>
          </w:p>
        </w:tc>
        <w:tc>
          <w:tcPr>
            <w:tcW w:w="18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6CE17E" w14:textId="04EDE6D7" w:rsidR="00B46559" w:rsidRPr="000D11AF" w:rsidRDefault="00B46559" w:rsidP="00B46559">
            <w:pPr>
              <w:pStyle w:val="Standard"/>
              <w:rPr>
                <w:rFonts w:asciiTheme="minorHAnsi" w:hAnsiTheme="minorHAnsi" w:cstheme="minorHAnsi"/>
                <w:lang w:bidi="ar-SA"/>
              </w:rPr>
            </w:pPr>
            <w:r w:rsidRPr="007B6FAE">
              <w:rPr>
                <w:rFonts w:asciiTheme="minorHAnsi" w:hAnsiTheme="minorHAnsi" w:cstheme="minorHAnsi"/>
                <w:lang w:bidi="ar-SA"/>
              </w:rPr>
              <w:t>Annexure XVI</w:t>
            </w:r>
          </w:p>
        </w:tc>
        <w:tc>
          <w:tcPr>
            <w:tcW w:w="53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E1364AF" w14:textId="40B49D63" w:rsidR="00B46559" w:rsidRPr="000D11AF" w:rsidRDefault="00B46559" w:rsidP="00B46559">
            <w:pPr>
              <w:pStyle w:val="Textbody"/>
              <w:rPr>
                <w:rFonts w:asciiTheme="minorHAnsi" w:hAnsiTheme="minorHAnsi" w:cstheme="minorHAnsi"/>
                <w:sz w:val="24"/>
                <w:szCs w:val="24"/>
                <w:lang w:bidi="ar-SA"/>
              </w:rPr>
            </w:pPr>
            <w:r w:rsidRPr="007B6FAE">
              <w:rPr>
                <w:rFonts w:asciiTheme="minorHAnsi" w:hAnsiTheme="minorHAnsi" w:cstheme="minorHAnsi"/>
                <w:sz w:val="24"/>
                <w:szCs w:val="24"/>
                <w:lang w:bidi="ar-SA"/>
              </w:rPr>
              <w:t>Proposed Team Profile</w:t>
            </w:r>
          </w:p>
        </w:tc>
        <w:tc>
          <w:tcPr>
            <w:tcW w:w="14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0A531C" w14:textId="77777777" w:rsidR="00B46559" w:rsidRPr="000D11AF" w:rsidRDefault="00B46559" w:rsidP="00B46559">
            <w:pPr>
              <w:pStyle w:val="Textbody"/>
              <w:jc w:val="both"/>
              <w:rPr>
                <w:rFonts w:asciiTheme="minorHAnsi" w:hAnsiTheme="minorHAnsi" w:cstheme="minorHAnsi"/>
                <w:sz w:val="24"/>
                <w:szCs w:val="24"/>
                <w:lang w:bidi="ar-SA"/>
              </w:rPr>
            </w:pPr>
          </w:p>
        </w:tc>
      </w:tr>
      <w:tr w:rsidR="00B46559" w:rsidRPr="000D11AF" w14:paraId="78F7D7BC" w14:textId="77777777" w:rsidTr="00A96553">
        <w:tc>
          <w:tcPr>
            <w:tcW w:w="6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AE4E8BB" w14:textId="59B5BF74" w:rsidR="00B46559" w:rsidRPr="000D11AF" w:rsidRDefault="00B46559" w:rsidP="00B46559">
            <w:pPr>
              <w:pStyle w:val="Textbody"/>
              <w:jc w:val="both"/>
              <w:rPr>
                <w:rFonts w:asciiTheme="minorHAnsi" w:hAnsiTheme="minorHAnsi" w:cstheme="minorHAnsi"/>
                <w:sz w:val="24"/>
                <w:szCs w:val="24"/>
                <w:lang w:bidi="ar-SA"/>
              </w:rPr>
            </w:pPr>
            <w:r w:rsidRPr="007B6FAE">
              <w:rPr>
                <w:rFonts w:asciiTheme="minorHAnsi" w:hAnsiTheme="minorHAnsi" w:cstheme="minorHAnsi"/>
                <w:sz w:val="24"/>
                <w:szCs w:val="24"/>
                <w:lang w:bidi="ar-SA"/>
              </w:rPr>
              <w:t>17</w:t>
            </w:r>
          </w:p>
        </w:tc>
        <w:tc>
          <w:tcPr>
            <w:tcW w:w="18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AC129B9" w14:textId="1357B5D2" w:rsidR="00B46559" w:rsidRPr="000D11AF" w:rsidRDefault="00B46559" w:rsidP="00B46559">
            <w:pPr>
              <w:pStyle w:val="Standard"/>
              <w:rPr>
                <w:rFonts w:asciiTheme="minorHAnsi" w:hAnsiTheme="minorHAnsi" w:cstheme="minorHAnsi"/>
                <w:lang w:bidi="ar-SA"/>
              </w:rPr>
            </w:pPr>
            <w:r w:rsidRPr="007B6FAE">
              <w:rPr>
                <w:rFonts w:asciiTheme="minorHAnsi" w:hAnsiTheme="minorHAnsi" w:cstheme="minorHAnsi"/>
                <w:lang w:bidi="ar-SA"/>
              </w:rPr>
              <w:t>Annexure XVII</w:t>
            </w:r>
          </w:p>
        </w:tc>
        <w:tc>
          <w:tcPr>
            <w:tcW w:w="53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F6A653D" w14:textId="05469F2C" w:rsidR="00B46559" w:rsidRPr="000D11AF" w:rsidRDefault="00B46559" w:rsidP="00B46559">
            <w:pPr>
              <w:pStyle w:val="Textbody"/>
              <w:rPr>
                <w:rFonts w:asciiTheme="minorHAnsi" w:hAnsiTheme="minorHAnsi" w:cstheme="minorHAnsi"/>
                <w:sz w:val="24"/>
                <w:szCs w:val="24"/>
                <w:lang w:bidi="ar-SA"/>
              </w:rPr>
            </w:pPr>
            <w:r w:rsidRPr="007B6FAE">
              <w:rPr>
                <w:rFonts w:asciiTheme="minorHAnsi" w:hAnsiTheme="minorHAnsi" w:cstheme="minorHAnsi"/>
                <w:sz w:val="24"/>
                <w:szCs w:val="24"/>
                <w:lang w:bidi="ar-SA"/>
              </w:rPr>
              <w:t>Turnover, P&amp;L and Net Worth</w:t>
            </w:r>
          </w:p>
        </w:tc>
        <w:tc>
          <w:tcPr>
            <w:tcW w:w="14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FBAB67E" w14:textId="77777777" w:rsidR="00B46559" w:rsidRPr="000D11AF" w:rsidRDefault="00B46559" w:rsidP="00B46559">
            <w:pPr>
              <w:pStyle w:val="Textbody"/>
              <w:jc w:val="both"/>
              <w:rPr>
                <w:rFonts w:asciiTheme="minorHAnsi" w:hAnsiTheme="minorHAnsi" w:cstheme="minorHAnsi"/>
                <w:sz w:val="24"/>
                <w:szCs w:val="24"/>
                <w:lang w:bidi="ar-SA"/>
              </w:rPr>
            </w:pPr>
          </w:p>
        </w:tc>
      </w:tr>
      <w:tr w:rsidR="00B46559" w:rsidRPr="000D11AF" w14:paraId="15A57EE6" w14:textId="77777777" w:rsidTr="00A96553">
        <w:tc>
          <w:tcPr>
            <w:tcW w:w="6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71C50F0" w14:textId="34CE30EC" w:rsidR="00B46559" w:rsidRPr="000D11AF" w:rsidRDefault="00B46559" w:rsidP="00B46559">
            <w:pPr>
              <w:pStyle w:val="Textbody"/>
              <w:jc w:val="both"/>
              <w:rPr>
                <w:rFonts w:asciiTheme="minorHAnsi" w:hAnsiTheme="minorHAnsi" w:cstheme="minorHAnsi"/>
                <w:sz w:val="24"/>
                <w:szCs w:val="24"/>
                <w:lang w:bidi="ar-SA"/>
              </w:rPr>
            </w:pPr>
            <w:r w:rsidRPr="007B6FAE">
              <w:rPr>
                <w:rFonts w:asciiTheme="minorHAnsi" w:hAnsiTheme="minorHAnsi" w:cstheme="minorHAnsi"/>
                <w:sz w:val="24"/>
                <w:szCs w:val="24"/>
                <w:lang w:bidi="ar-SA"/>
              </w:rPr>
              <w:t>18</w:t>
            </w:r>
          </w:p>
        </w:tc>
        <w:tc>
          <w:tcPr>
            <w:tcW w:w="18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59FAF3" w14:textId="2294D60B" w:rsidR="00B46559" w:rsidRPr="000D11AF" w:rsidRDefault="00B46559" w:rsidP="00B46559">
            <w:pPr>
              <w:pStyle w:val="Standard"/>
              <w:rPr>
                <w:rFonts w:asciiTheme="minorHAnsi" w:hAnsiTheme="minorHAnsi" w:cstheme="minorHAnsi"/>
                <w:lang w:bidi="ar-SA"/>
              </w:rPr>
            </w:pPr>
            <w:r w:rsidRPr="007B6FAE">
              <w:rPr>
                <w:rFonts w:asciiTheme="minorHAnsi" w:hAnsiTheme="minorHAnsi" w:cstheme="minorHAnsi"/>
                <w:lang w:bidi="ar-SA"/>
              </w:rPr>
              <w:t>Annexure XVIII</w:t>
            </w:r>
          </w:p>
        </w:tc>
        <w:tc>
          <w:tcPr>
            <w:tcW w:w="53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FD2E78" w14:textId="47A6BD9D" w:rsidR="00B46559" w:rsidRPr="000D11AF" w:rsidRDefault="00B46559" w:rsidP="00B46559">
            <w:pPr>
              <w:pStyle w:val="Textbody"/>
              <w:rPr>
                <w:rFonts w:asciiTheme="minorHAnsi" w:hAnsiTheme="minorHAnsi" w:cstheme="minorHAnsi"/>
                <w:sz w:val="24"/>
                <w:szCs w:val="24"/>
                <w:lang w:bidi="ar-SA"/>
              </w:rPr>
            </w:pPr>
            <w:r w:rsidRPr="007B6FAE">
              <w:rPr>
                <w:rFonts w:asciiTheme="minorHAnsi" w:hAnsiTheme="minorHAnsi" w:cstheme="minorHAnsi"/>
                <w:sz w:val="24"/>
                <w:szCs w:val="24"/>
                <w:lang w:bidi="ar-SA"/>
              </w:rPr>
              <w:t>Undertaking for Non-Blacklisting /Non-Debarment of the bidder</w:t>
            </w:r>
          </w:p>
        </w:tc>
        <w:tc>
          <w:tcPr>
            <w:tcW w:w="14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EC848B" w14:textId="77777777" w:rsidR="00B46559" w:rsidRPr="000D11AF" w:rsidRDefault="00B46559" w:rsidP="00B46559">
            <w:pPr>
              <w:pStyle w:val="Textbody"/>
              <w:jc w:val="both"/>
              <w:rPr>
                <w:rFonts w:asciiTheme="minorHAnsi" w:hAnsiTheme="minorHAnsi" w:cstheme="minorHAnsi"/>
                <w:sz w:val="24"/>
                <w:szCs w:val="24"/>
                <w:lang w:bidi="ar-SA"/>
              </w:rPr>
            </w:pPr>
          </w:p>
        </w:tc>
      </w:tr>
    </w:tbl>
    <w:p w14:paraId="11BBEA13" w14:textId="77777777" w:rsidR="006558F8" w:rsidRPr="000D11AF" w:rsidRDefault="006558F8">
      <w:pPr>
        <w:pStyle w:val="Textbody"/>
        <w:jc w:val="both"/>
        <w:rPr>
          <w:rFonts w:asciiTheme="minorHAnsi" w:hAnsiTheme="minorHAnsi" w:cstheme="minorHAnsi"/>
          <w:sz w:val="24"/>
          <w:szCs w:val="24"/>
          <w:lang w:bidi="ar-SA"/>
        </w:rPr>
      </w:pPr>
    </w:p>
    <w:p w14:paraId="56D7999F" w14:textId="77777777" w:rsidR="00DB39AD" w:rsidRDefault="00DB39AD">
      <w:pPr>
        <w:rPr>
          <w:rFonts w:eastAsia="Times New Roman"/>
          <w:b/>
          <w:bCs/>
          <w:color w:val="000000"/>
          <w:sz w:val="26"/>
          <w:szCs w:val="26"/>
          <w:lang w:bidi="en-US"/>
        </w:rPr>
      </w:pPr>
      <w:bookmarkStart w:id="156" w:name="_Toc14092869"/>
      <w:r>
        <w:br w:type="page"/>
      </w:r>
    </w:p>
    <w:p w14:paraId="6058D8C1" w14:textId="27327C4F" w:rsidR="00F57102" w:rsidRPr="000D11AF" w:rsidRDefault="00F57102" w:rsidP="00DB39AD">
      <w:pPr>
        <w:pStyle w:val="Heading1"/>
      </w:pPr>
      <w:bookmarkStart w:id="157" w:name="_Toc159848209"/>
      <w:r w:rsidRPr="007B6FAE">
        <w:lastRenderedPageBreak/>
        <w:t xml:space="preserve">Annexure </w:t>
      </w:r>
      <w:r w:rsidR="00DF6FF2" w:rsidRPr="007B6FAE">
        <w:t>–</w:t>
      </w:r>
      <w:r w:rsidRPr="007B6FAE">
        <w:t xml:space="preserve"> </w:t>
      </w:r>
      <w:proofErr w:type="gramStart"/>
      <w:r w:rsidRPr="007B6FAE">
        <w:t>II</w:t>
      </w:r>
      <w:r w:rsidR="00DF6FF2" w:rsidRPr="007B6FAE">
        <w:t xml:space="preserve"> ::</w:t>
      </w:r>
      <w:proofErr w:type="gramEnd"/>
      <w:r w:rsidRPr="007B6FAE">
        <w:t>Compliance Certificate</w:t>
      </w:r>
      <w:bookmarkEnd w:id="157"/>
    </w:p>
    <w:p w14:paraId="4B805631" w14:textId="77777777" w:rsidR="00F57102" w:rsidRPr="000D11AF" w:rsidRDefault="00F57102" w:rsidP="00F57102">
      <w:pPr>
        <w:pStyle w:val="Standard"/>
        <w:rPr>
          <w:rFonts w:asciiTheme="minorHAnsi" w:hAnsiTheme="minorHAnsi" w:cstheme="minorHAnsi"/>
        </w:rPr>
      </w:pPr>
    </w:p>
    <w:p w14:paraId="15777184" w14:textId="77777777" w:rsidR="00F57102" w:rsidRPr="000D11AF" w:rsidRDefault="00F57102" w:rsidP="00F57102">
      <w:pPr>
        <w:pStyle w:val="Standard"/>
        <w:ind w:left="360"/>
        <w:jc w:val="both"/>
        <w:rPr>
          <w:rFonts w:asciiTheme="minorHAnsi" w:hAnsiTheme="minorHAnsi" w:cstheme="minorHAnsi"/>
        </w:rPr>
      </w:pPr>
      <w:r w:rsidRPr="007B6FAE">
        <w:rPr>
          <w:rFonts w:asciiTheme="minorHAnsi" w:hAnsiTheme="minorHAnsi" w:cstheme="minorHAnsi"/>
          <w:b/>
          <w:bCs/>
          <w:i/>
          <w:iCs/>
        </w:rPr>
        <w:t xml:space="preserve">                                                                                                                    </w:t>
      </w:r>
    </w:p>
    <w:p w14:paraId="224A9505" w14:textId="77777777" w:rsidR="00F57102" w:rsidRPr="000D11AF" w:rsidRDefault="00F57102" w:rsidP="00F57102">
      <w:pPr>
        <w:pStyle w:val="Standard"/>
        <w:jc w:val="both"/>
        <w:rPr>
          <w:rFonts w:asciiTheme="minorHAnsi" w:hAnsiTheme="minorHAnsi" w:cstheme="minorHAnsi"/>
        </w:rPr>
      </w:pPr>
      <w:r w:rsidRPr="007B6FAE">
        <w:rPr>
          <w:rFonts w:asciiTheme="minorHAnsi" w:hAnsiTheme="minorHAnsi" w:cstheme="minorHAnsi"/>
          <w:color w:val="00000A"/>
        </w:rPr>
        <w:t xml:space="preserve">                                                         Compliance Certificate</w:t>
      </w:r>
    </w:p>
    <w:p w14:paraId="22439FE8" w14:textId="77777777" w:rsidR="00F57102" w:rsidRPr="000D11AF" w:rsidRDefault="00F57102" w:rsidP="00F57102">
      <w:pPr>
        <w:pStyle w:val="Standard"/>
        <w:ind w:left="360"/>
        <w:jc w:val="both"/>
        <w:rPr>
          <w:rFonts w:asciiTheme="minorHAnsi" w:hAnsiTheme="minorHAnsi" w:cstheme="minorHAnsi"/>
        </w:rPr>
      </w:pPr>
      <w:r w:rsidRPr="007B6FAE">
        <w:rPr>
          <w:rFonts w:asciiTheme="minorHAnsi" w:hAnsiTheme="minorHAnsi" w:cstheme="minorHAnsi"/>
          <w:color w:val="00000A"/>
        </w:rPr>
        <w:t>To,                                                                                                                              Date:</w:t>
      </w:r>
    </w:p>
    <w:p w14:paraId="7AF19E62" w14:textId="77777777" w:rsidR="00C550A6" w:rsidRPr="000D11AF" w:rsidRDefault="00C550A6" w:rsidP="00C550A6">
      <w:pPr>
        <w:pStyle w:val="Standard"/>
        <w:ind w:firstLine="360"/>
        <w:rPr>
          <w:rFonts w:asciiTheme="minorHAnsi" w:hAnsiTheme="minorHAnsi" w:cstheme="minorHAnsi"/>
        </w:rPr>
      </w:pPr>
      <w:r w:rsidRPr="007B6FAE">
        <w:rPr>
          <w:rFonts w:asciiTheme="minorHAnsi" w:hAnsiTheme="minorHAnsi" w:cstheme="minorHAnsi"/>
        </w:rPr>
        <w:t>Dy. General Manager-IT</w:t>
      </w:r>
    </w:p>
    <w:p w14:paraId="225606BF" w14:textId="77777777" w:rsidR="00C550A6" w:rsidRPr="000D11AF" w:rsidRDefault="00C550A6" w:rsidP="00C550A6">
      <w:pPr>
        <w:pStyle w:val="Standard"/>
        <w:ind w:firstLine="360"/>
        <w:rPr>
          <w:rFonts w:asciiTheme="minorHAnsi" w:hAnsiTheme="minorHAnsi" w:cstheme="minorHAnsi"/>
        </w:rPr>
      </w:pPr>
      <w:r w:rsidRPr="007B6FAE">
        <w:rPr>
          <w:rFonts w:asciiTheme="minorHAnsi" w:hAnsiTheme="minorHAnsi" w:cstheme="minorHAnsi"/>
        </w:rPr>
        <w:t xml:space="preserve">Cent Neo, Central Bank of India, </w:t>
      </w:r>
    </w:p>
    <w:p w14:paraId="594D8BA7" w14:textId="77777777" w:rsidR="00C550A6" w:rsidRPr="000D11AF" w:rsidRDefault="00C550A6" w:rsidP="00C550A6">
      <w:pPr>
        <w:pStyle w:val="Standard"/>
        <w:ind w:firstLine="360"/>
        <w:rPr>
          <w:rFonts w:asciiTheme="minorHAnsi" w:hAnsiTheme="minorHAnsi" w:cstheme="minorHAnsi"/>
        </w:rPr>
      </w:pPr>
      <w:r w:rsidRPr="007B6FAE">
        <w:rPr>
          <w:rFonts w:asciiTheme="minorHAnsi" w:hAnsiTheme="minorHAnsi" w:cstheme="minorHAnsi"/>
        </w:rPr>
        <w:t xml:space="preserve">CBD </w:t>
      </w:r>
      <w:proofErr w:type="spellStart"/>
      <w:r w:rsidRPr="007B6FAE">
        <w:rPr>
          <w:rFonts w:asciiTheme="minorHAnsi" w:hAnsiTheme="minorHAnsi" w:cstheme="minorHAnsi"/>
        </w:rPr>
        <w:t>Belapur</w:t>
      </w:r>
      <w:proofErr w:type="spellEnd"/>
      <w:r w:rsidRPr="007B6FAE">
        <w:rPr>
          <w:rFonts w:asciiTheme="minorHAnsi" w:hAnsiTheme="minorHAnsi" w:cstheme="minorHAnsi"/>
        </w:rPr>
        <w:t xml:space="preserve">, </w:t>
      </w:r>
      <w:proofErr w:type="spellStart"/>
      <w:r w:rsidRPr="007B6FAE">
        <w:rPr>
          <w:rFonts w:asciiTheme="minorHAnsi" w:hAnsiTheme="minorHAnsi" w:cstheme="minorHAnsi"/>
        </w:rPr>
        <w:t>Navi</w:t>
      </w:r>
      <w:proofErr w:type="spellEnd"/>
      <w:r w:rsidRPr="007B6FAE">
        <w:rPr>
          <w:rFonts w:asciiTheme="minorHAnsi" w:hAnsiTheme="minorHAnsi" w:cstheme="minorHAnsi"/>
        </w:rPr>
        <w:t xml:space="preserve"> Mumbai – 400614</w:t>
      </w:r>
    </w:p>
    <w:p w14:paraId="0EF35D56" w14:textId="77777777" w:rsidR="00C550A6" w:rsidRPr="000D11AF" w:rsidRDefault="00C550A6" w:rsidP="00C550A6">
      <w:pPr>
        <w:pStyle w:val="Standard"/>
        <w:rPr>
          <w:rFonts w:asciiTheme="minorHAnsi" w:hAnsiTheme="minorHAnsi" w:cstheme="minorHAnsi"/>
        </w:rPr>
      </w:pPr>
    </w:p>
    <w:p w14:paraId="432A07A9" w14:textId="77777777" w:rsidR="00F57102" w:rsidRPr="000D11AF" w:rsidRDefault="00F57102" w:rsidP="00F57102">
      <w:pPr>
        <w:pStyle w:val="Standard"/>
        <w:ind w:left="360"/>
        <w:jc w:val="both"/>
        <w:rPr>
          <w:rFonts w:asciiTheme="minorHAnsi" w:hAnsiTheme="minorHAnsi" w:cstheme="minorHAnsi"/>
        </w:rPr>
      </w:pPr>
      <w:r w:rsidRPr="007B6FAE">
        <w:rPr>
          <w:rFonts w:asciiTheme="minorHAnsi" w:hAnsiTheme="minorHAnsi" w:cstheme="minorHAnsi"/>
          <w:color w:val="00000A"/>
        </w:rPr>
        <w:t>Dear Sir,</w:t>
      </w:r>
    </w:p>
    <w:p w14:paraId="3E74ADD2" w14:textId="77777777" w:rsidR="00F57102" w:rsidRPr="000D11AF" w:rsidRDefault="00F57102" w:rsidP="00F57102">
      <w:pPr>
        <w:pStyle w:val="Standard"/>
        <w:ind w:left="360"/>
        <w:jc w:val="both"/>
        <w:rPr>
          <w:rFonts w:asciiTheme="minorHAnsi" w:hAnsiTheme="minorHAnsi" w:cstheme="minorHAnsi"/>
          <w:color w:val="00000A"/>
        </w:rPr>
      </w:pPr>
    </w:p>
    <w:p w14:paraId="1D3D1973" w14:textId="5B3F32B7" w:rsidR="00F57102" w:rsidRPr="000D11AF" w:rsidRDefault="00F57102" w:rsidP="00F57102">
      <w:pPr>
        <w:pStyle w:val="Standard"/>
        <w:ind w:left="360"/>
        <w:jc w:val="both"/>
        <w:rPr>
          <w:rFonts w:asciiTheme="minorHAnsi" w:hAnsiTheme="minorHAnsi" w:cstheme="minorHAnsi"/>
        </w:rPr>
      </w:pPr>
      <w:r w:rsidRPr="007B6FAE">
        <w:rPr>
          <w:rFonts w:asciiTheme="minorHAnsi" w:hAnsiTheme="minorHAnsi" w:cstheme="minorHAnsi"/>
          <w:color w:val="00000A"/>
        </w:rPr>
        <w:t>R</w:t>
      </w:r>
      <w:r w:rsidR="0075568F" w:rsidRPr="007B6FAE">
        <w:rPr>
          <w:rFonts w:asciiTheme="minorHAnsi" w:hAnsiTheme="minorHAnsi" w:cstheme="minorHAnsi"/>
          <w:color w:val="00000A"/>
        </w:rPr>
        <w:t xml:space="preserve">ef: - </w:t>
      </w:r>
      <w:r w:rsidR="00085B18" w:rsidRPr="007B6FAE">
        <w:rPr>
          <w:rFonts w:asciiTheme="minorHAnsi" w:hAnsiTheme="minorHAnsi" w:cstheme="minorHAnsi"/>
          <w:color w:val="00000A"/>
        </w:rPr>
        <w:t xml:space="preserve">Tender No. </w:t>
      </w:r>
      <w:r w:rsidR="00873BF2" w:rsidRPr="00B14F4E">
        <w:rPr>
          <w:rFonts w:asciiTheme="minorHAnsi" w:hAnsiTheme="minorHAnsi" w:cstheme="minorHAnsi"/>
          <w:color w:val="00000A"/>
        </w:rPr>
        <w:t>CO</w:t>
      </w:r>
      <w:proofErr w:type="gramStart"/>
      <w:r w:rsidR="00873BF2" w:rsidRPr="00B14F4E">
        <w:rPr>
          <w:rFonts w:asciiTheme="minorHAnsi" w:hAnsiTheme="minorHAnsi" w:cstheme="minorHAnsi"/>
          <w:color w:val="00000A"/>
        </w:rPr>
        <w:t>:DIT:NEO:PUR:2023</w:t>
      </w:r>
      <w:proofErr w:type="gramEnd"/>
      <w:r w:rsidR="00873BF2" w:rsidRPr="00B14F4E">
        <w:rPr>
          <w:rFonts w:asciiTheme="minorHAnsi" w:hAnsiTheme="minorHAnsi" w:cstheme="minorHAnsi"/>
          <w:color w:val="00000A"/>
        </w:rPr>
        <w:t>-24:</w:t>
      </w:r>
      <w:r w:rsidR="00BF54C4" w:rsidRPr="00B14F4E">
        <w:rPr>
          <w:rFonts w:asciiTheme="minorHAnsi" w:hAnsiTheme="minorHAnsi" w:cstheme="minorHAnsi"/>
          <w:color w:val="00000A"/>
        </w:rPr>
        <w:t>399</w:t>
      </w:r>
    </w:p>
    <w:p w14:paraId="4C06012E" w14:textId="77777777" w:rsidR="00F57102" w:rsidRPr="000D11AF" w:rsidRDefault="00F57102" w:rsidP="00F57102">
      <w:pPr>
        <w:pStyle w:val="Standard"/>
        <w:ind w:left="360"/>
        <w:jc w:val="both"/>
        <w:rPr>
          <w:rFonts w:asciiTheme="minorHAnsi" w:hAnsiTheme="minorHAnsi" w:cstheme="minorHAnsi"/>
          <w:color w:val="00000A"/>
        </w:rPr>
      </w:pPr>
    </w:p>
    <w:p w14:paraId="1D682897" w14:textId="77777777" w:rsidR="00F57102" w:rsidRPr="000D11AF" w:rsidRDefault="00F57102" w:rsidP="00F57102">
      <w:pPr>
        <w:pStyle w:val="Standard"/>
        <w:spacing w:after="20"/>
        <w:jc w:val="both"/>
        <w:rPr>
          <w:rFonts w:asciiTheme="minorHAnsi" w:hAnsiTheme="minorHAnsi" w:cstheme="minorHAnsi"/>
        </w:rPr>
      </w:pPr>
      <w:r w:rsidRPr="007B6FAE">
        <w:rPr>
          <w:rFonts w:asciiTheme="minorHAnsi" w:hAnsiTheme="minorHAnsi" w:cstheme="minorHAnsi"/>
          <w:color w:val="00000A"/>
        </w:rPr>
        <w:t>1. Having examined the Tender Documents including all annexures, the receipt of which is hereby duly acknowledged, we, the undersigned offer to provide consultancy in conformity with the said Tender Documents and in accordance with our proposal and the schedule of Prices indicated in the Price Bid and made part of this Tender.</w:t>
      </w:r>
    </w:p>
    <w:p w14:paraId="3FE9EB64" w14:textId="77777777" w:rsidR="00F57102" w:rsidRPr="000D11AF" w:rsidRDefault="00F57102" w:rsidP="00F57102">
      <w:pPr>
        <w:pStyle w:val="Standard"/>
        <w:spacing w:after="20"/>
        <w:jc w:val="both"/>
        <w:rPr>
          <w:rFonts w:asciiTheme="minorHAnsi" w:hAnsiTheme="minorHAnsi" w:cstheme="minorHAnsi"/>
          <w:color w:val="00000A"/>
        </w:rPr>
      </w:pPr>
    </w:p>
    <w:p w14:paraId="0BF8408F" w14:textId="556E52E6" w:rsidR="00F57102" w:rsidRPr="000D11AF" w:rsidRDefault="00F57102" w:rsidP="00F57102">
      <w:pPr>
        <w:pStyle w:val="Standard"/>
        <w:spacing w:after="20"/>
        <w:jc w:val="both"/>
        <w:rPr>
          <w:rFonts w:asciiTheme="minorHAnsi" w:hAnsiTheme="minorHAnsi" w:cstheme="minorHAnsi"/>
        </w:rPr>
      </w:pPr>
      <w:r w:rsidRPr="007B6FAE">
        <w:rPr>
          <w:rFonts w:asciiTheme="minorHAnsi" w:hAnsiTheme="minorHAnsi" w:cstheme="minorHAnsi"/>
          <w:color w:val="00000A"/>
        </w:rPr>
        <w:t xml:space="preserve">2. We confirm that this offer is valid for 120 </w:t>
      </w:r>
      <w:r w:rsidR="00A96553" w:rsidRPr="007B6FAE">
        <w:rPr>
          <w:rFonts w:asciiTheme="minorHAnsi" w:hAnsiTheme="minorHAnsi" w:cstheme="minorHAnsi"/>
          <w:color w:val="00000A"/>
        </w:rPr>
        <w:t>days from</w:t>
      </w:r>
      <w:r w:rsidRPr="007B6FAE">
        <w:rPr>
          <w:rFonts w:asciiTheme="minorHAnsi" w:hAnsiTheme="minorHAnsi" w:cstheme="minorHAnsi"/>
          <w:color w:val="00000A"/>
        </w:rPr>
        <w:t xml:space="preserve"> the last date for submission of Tender Documents to the Bank.</w:t>
      </w:r>
    </w:p>
    <w:p w14:paraId="4DD170A3" w14:textId="77777777" w:rsidR="00F57102" w:rsidRPr="000D11AF" w:rsidRDefault="00F57102" w:rsidP="00F57102">
      <w:pPr>
        <w:pStyle w:val="Standard"/>
        <w:spacing w:after="20"/>
        <w:jc w:val="both"/>
        <w:rPr>
          <w:rFonts w:asciiTheme="minorHAnsi" w:hAnsiTheme="minorHAnsi" w:cstheme="minorHAnsi"/>
        </w:rPr>
      </w:pPr>
    </w:p>
    <w:p w14:paraId="76DAEA03" w14:textId="77777777" w:rsidR="00F57102" w:rsidRPr="000D11AF" w:rsidRDefault="00F57102" w:rsidP="00F57102">
      <w:pPr>
        <w:pStyle w:val="Standard"/>
        <w:jc w:val="both"/>
        <w:rPr>
          <w:rFonts w:asciiTheme="minorHAnsi" w:hAnsiTheme="minorHAnsi" w:cstheme="minorHAnsi"/>
        </w:rPr>
      </w:pPr>
      <w:r w:rsidRPr="007B6FAE">
        <w:rPr>
          <w:rFonts w:asciiTheme="minorHAnsi" w:hAnsiTheme="minorHAnsi" w:cstheme="minorHAnsi"/>
          <w:color w:val="00000A"/>
        </w:rPr>
        <w:t>3. This Bid, together with your written acceptance thereof and your notification of award, shall constitute a binding Contract between us.</w:t>
      </w:r>
    </w:p>
    <w:p w14:paraId="47507C43" w14:textId="77777777" w:rsidR="00F57102" w:rsidRPr="000D11AF" w:rsidRDefault="00F57102" w:rsidP="00F57102">
      <w:pPr>
        <w:pStyle w:val="Standard"/>
        <w:jc w:val="both"/>
        <w:rPr>
          <w:rFonts w:asciiTheme="minorHAnsi" w:hAnsiTheme="minorHAnsi" w:cstheme="minorHAnsi"/>
          <w:color w:val="00000A"/>
        </w:rPr>
      </w:pPr>
    </w:p>
    <w:p w14:paraId="75BBE3E3" w14:textId="77777777" w:rsidR="00F57102" w:rsidRPr="000D11AF" w:rsidRDefault="00F57102" w:rsidP="00F57102">
      <w:pPr>
        <w:pStyle w:val="Standard"/>
        <w:jc w:val="both"/>
        <w:rPr>
          <w:rFonts w:asciiTheme="minorHAnsi" w:hAnsiTheme="minorHAnsi" w:cstheme="minorHAnsi"/>
        </w:rPr>
      </w:pPr>
      <w:r w:rsidRPr="007B6FAE">
        <w:rPr>
          <w:rFonts w:asciiTheme="minorHAnsi" w:hAnsiTheme="minorHAnsi" w:cstheme="minorHAnsi"/>
          <w:color w:val="00000A"/>
        </w:rPr>
        <w:t>4. We undertake that in competing for and if the award is made to us, in executing the subject Contract, we will strictly observe the laws against fraud and corruption in force in India namely “Prevention of Corruption Act 1988”.</w:t>
      </w:r>
    </w:p>
    <w:p w14:paraId="44227B98" w14:textId="77777777" w:rsidR="00F57102" w:rsidRPr="000D11AF" w:rsidRDefault="00F57102" w:rsidP="00F57102">
      <w:pPr>
        <w:pStyle w:val="Standard"/>
        <w:jc w:val="both"/>
        <w:rPr>
          <w:rFonts w:asciiTheme="minorHAnsi" w:hAnsiTheme="minorHAnsi" w:cstheme="minorHAnsi"/>
          <w:color w:val="00000A"/>
        </w:rPr>
      </w:pPr>
    </w:p>
    <w:p w14:paraId="79EC4112" w14:textId="77777777" w:rsidR="00F57102" w:rsidRPr="000D11AF" w:rsidRDefault="00F57102" w:rsidP="00F57102">
      <w:pPr>
        <w:pStyle w:val="Standard"/>
        <w:jc w:val="both"/>
        <w:rPr>
          <w:rFonts w:asciiTheme="minorHAnsi" w:hAnsiTheme="minorHAnsi" w:cstheme="minorHAnsi"/>
        </w:rPr>
      </w:pPr>
      <w:r w:rsidRPr="007B6FAE">
        <w:rPr>
          <w:rFonts w:asciiTheme="minorHAnsi" w:hAnsiTheme="minorHAnsi" w:cstheme="minorHAnsi"/>
          <w:color w:val="00000A"/>
        </w:rPr>
        <w:t>5. We agree that the Bank is not bound to accept the lowest or any Bid that the Bank may receive.</w:t>
      </w:r>
    </w:p>
    <w:p w14:paraId="77893AFC" w14:textId="77777777" w:rsidR="00F57102" w:rsidRPr="000D11AF" w:rsidRDefault="00F57102" w:rsidP="00F57102">
      <w:pPr>
        <w:pStyle w:val="Standard"/>
        <w:jc w:val="both"/>
        <w:rPr>
          <w:rFonts w:asciiTheme="minorHAnsi" w:hAnsiTheme="minorHAnsi" w:cstheme="minorHAnsi"/>
          <w:color w:val="00000A"/>
        </w:rPr>
      </w:pPr>
    </w:p>
    <w:p w14:paraId="66A8C1AB" w14:textId="7C8F2336" w:rsidR="00F57102" w:rsidRPr="000D11AF" w:rsidRDefault="00F57102" w:rsidP="00F57102">
      <w:pPr>
        <w:pStyle w:val="Standard"/>
        <w:jc w:val="both"/>
        <w:rPr>
          <w:rFonts w:asciiTheme="minorHAnsi" w:hAnsiTheme="minorHAnsi" w:cstheme="minorHAnsi"/>
        </w:rPr>
      </w:pPr>
      <w:r w:rsidRPr="007B6FAE">
        <w:rPr>
          <w:rFonts w:asciiTheme="minorHAnsi" w:hAnsiTheme="minorHAnsi" w:cstheme="minorHAnsi"/>
          <w:color w:val="00000A"/>
        </w:rPr>
        <w:t xml:space="preserve">6. We </w:t>
      </w:r>
      <w:r w:rsidR="00231613" w:rsidRPr="007B6FAE">
        <w:rPr>
          <w:rFonts w:asciiTheme="minorHAnsi" w:hAnsiTheme="minorHAnsi" w:cstheme="minorHAnsi"/>
          <w:color w:val="00000A"/>
        </w:rPr>
        <w:t xml:space="preserve">hereby undertake that we </w:t>
      </w:r>
      <w:r w:rsidRPr="007B6FAE">
        <w:rPr>
          <w:rFonts w:asciiTheme="minorHAnsi" w:hAnsiTheme="minorHAnsi" w:cstheme="minorHAnsi"/>
          <w:color w:val="00000A"/>
        </w:rPr>
        <w:t xml:space="preserve">have never been barred/black-listed by any </w:t>
      </w:r>
      <w:proofErr w:type="spellStart"/>
      <w:r w:rsidR="006A7B19" w:rsidRPr="007B6FAE">
        <w:rPr>
          <w:rFonts w:asciiTheme="minorHAnsi" w:hAnsiTheme="minorHAnsi" w:cstheme="minorHAnsi"/>
          <w:color w:val="00000A"/>
        </w:rPr>
        <w:t>Govt</w:t>
      </w:r>
      <w:proofErr w:type="spellEnd"/>
      <w:r w:rsidR="006A7B19" w:rsidRPr="007B6FAE">
        <w:rPr>
          <w:rFonts w:asciiTheme="minorHAnsi" w:hAnsiTheme="minorHAnsi" w:cstheme="minorHAnsi"/>
          <w:color w:val="00000A"/>
        </w:rPr>
        <w:t xml:space="preserve"> Authority/R</w:t>
      </w:r>
      <w:r w:rsidRPr="007B6FAE">
        <w:rPr>
          <w:rFonts w:asciiTheme="minorHAnsi" w:hAnsiTheme="minorHAnsi" w:cstheme="minorHAnsi"/>
          <w:color w:val="00000A"/>
        </w:rPr>
        <w:t>egulatory</w:t>
      </w:r>
      <w:r w:rsidR="006A7B19" w:rsidRPr="007B6FAE">
        <w:rPr>
          <w:rFonts w:asciiTheme="minorHAnsi" w:hAnsiTheme="minorHAnsi" w:cstheme="minorHAnsi"/>
          <w:color w:val="00000A"/>
        </w:rPr>
        <w:t xml:space="preserve"> / Statutory A</w:t>
      </w:r>
      <w:r w:rsidR="00231613" w:rsidRPr="007B6FAE">
        <w:rPr>
          <w:rFonts w:asciiTheme="minorHAnsi" w:hAnsiTheme="minorHAnsi" w:cstheme="minorHAnsi"/>
          <w:color w:val="00000A"/>
        </w:rPr>
        <w:t>uthority/PSUs in India.</w:t>
      </w:r>
    </w:p>
    <w:p w14:paraId="731A9B27" w14:textId="77777777" w:rsidR="00F57102" w:rsidRPr="000D11AF" w:rsidRDefault="00F57102" w:rsidP="00F57102">
      <w:pPr>
        <w:pStyle w:val="Standard"/>
        <w:jc w:val="both"/>
        <w:rPr>
          <w:rFonts w:asciiTheme="minorHAnsi" w:hAnsiTheme="minorHAnsi" w:cstheme="minorHAnsi"/>
          <w:color w:val="00000A"/>
        </w:rPr>
      </w:pPr>
    </w:p>
    <w:p w14:paraId="5EBF25CC" w14:textId="77777777" w:rsidR="00F57102" w:rsidRPr="000D11AF" w:rsidRDefault="00F57102" w:rsidP="00F57102">
      <w:pPr>
        <w:pStyle w:val="Standard"/>
        <w:jc w:val="both"/>
        <w:rPr>
          <w:rFonts w:asciiTheme="minorHAnsi" w:hAnsiTheme="minorHAnsi" w:cstheme="minorHAnsi"/>
          <w:color w:val="00000A"/>
        </w:rPr>
      </w:pPr>
      <w:r w:rsidRPr="007B6FAE">
        <w:rPr>
          <w:rFonts w:asciiTheme="minorHAnsi" w:hAnsiTheme="minorHAnsi" w:cstheme="minorHAnsi"/>
          <w:color w:val="00000A"/>
        </w:rPr>
        <w:t>Signed Dated</w:t>
      </w:r>
    </w:p>
    <w:p w14:paraId="6619DC0C" w14:textId="77777777" w:rsidR="00F57102" w:rsidRPr="000D11AF" w:rsidRDefault="00F57102" w:rsidP="00F57102">
      <w:pPr>
        <w:pStyle w:val="Standard"/>
        <w:jc w:val="both"/>
        <w:rPr>
          <w:rFonts w:asciiTheme="minorHAnsi" w:hAnsiTheme="minorHAnsi" w:cstheme="minorHAnsi"/>
          <w:color w:val="00000A"/>
        </w:rPr>
      </w:pPr>
    </w:p>
    <w:p w14:paraId="6CACC30F" w14:textId="77777777" w:rsidR="003D2D34" w:rsidRPr="000D11AF" w:rsidRDefault="00F57102" w:rsidP="00F57102">
      <w:pPr>
        <w:pStyle w:val="Standard"/>
        <w:jc w:val="both"/>
        <w:rPr>
          <w:rFonts w:asciiTheme="minorHAnsi" w:hAnsiTheme="minorHAnsi" w:cstheme="minorHAnsi"/>
          <w:color w:val="00000A"/>
        </w:rPr>
      </w:pPr>
      <w:r w:rsidRPr="007B6FAE">
        <w:rPr>
          <w:rFonts w:asciiTheme="minorHAnsi" w:hAnsiTheme="minorHAnsi" w:cstheme="minorHAnsi"/>
          <w:color w:val="00000A"/>
        </w:rPr>
        <w:t xml:space="preserve">                                                                                                             Seal &amp; Signature of the </w:t>
      </w:r>
      <w:r w:rsidR="003D2D34" w:rsidRPr="007B6FAE">
        <w:rPr>
          <w:rFonts w:asciiTheme="minorHAnsi" w:hAnsiTheme="minorHAnsi" w:cstheme="minorHAnsi"/>
          <w:color w:val="00000A"/>
        </w:rPr>
        <w:t xml:space="preserve">authorized    </w:t>
      </w:r>
    </w:p>
    <w:p w14:paraId="091BA981" w14:textId="0724E075" w:rsidR="00F57102" w:rsidRPr="000D11AF" w:rsidRDefault="003D2D34" w:rsidP="00F57102">
      <w:pPr>
        <w:pStyle w:val="Standard"/>
        <w:jc w:val="both"/>
        <w:rPr>
          <w:rFonts w:asciiTheme="minorHAnsi" w:hAnsiTheme="minorHAnsi" w:cstheme="minorHAnsi"/>
        </w:rPr>
      </w:pPr>
      <w:r w:rsidRPr="007B6FAE">
        <w:rPr>
          <w:rFonts w:asciiTheme="minorHAnsi" w:hAnsiTheme="minorHAnsi" w:cstheme="minorHAnsi"/>
          <w:color w:val="00000A"/>
        </w:rPr>
        <w:t xml:space="preserve">                                                                                                             </w:t>
      </w:r>
      <w:proofErr w:type="gramStart"/>
      <w:r w:rsidRPr="007B6FAE">
        <w:rPr>
          <w:rFonts w:asciiTheme="minorHAnsi" w:hAnsiTheme="minorHAnsi" w:cstheme="minorHAnsi"/>
          <w:color w:val="00000A"/>
        </w:rPr>
        <w:t>person</w:t>
      </w:r>
      <w:proofErr w:type="gramEnd"/>
      <w:r w:rsidRPr="007B6FAE">
        <w:rPr>
          <w:rFonts w:asciiTheme="minorHAnsi" w:hAnsiTheme="minorHAnsi" w:cstheme="minorHAnsi"/>
          <w:color w:val="00000A"/>
        </w:rPr>
        <w:t xml:space="preserve"> of the </w:t>
      </w:r>
      <w:r w:rsidR="00F57102" w:rsidRPr="007B6FAE">
        <w:rPr>
          <w:rFonts w:asciiTheme="minorHAnsi" w:hAnsiTheme="minorHAnsi" w:cstheme="minorHAnsi"/>
          <w:color w:val="00000A"/>
        </w:rPr>
        <w:t>bidder</w:t>
      </w:r>
      <w:r w:rsidRPr="007B6FAE">
        <w:rPr>
          <w:rFonts w:asciiTheme="minorHAnsi" w:hAnsiTheme="minorHAnsi" w:cstheme="minorHAnsi"/>
          <w:color w:val="00000A"/>
        </w:rPr>
        <w:t>s</w:t>
      </w:r>
    </w:p>
    <w:p w14:paraId="054277FC" w14:textId="77777777" w:rsidR="00F57102" w:rsidRPr="000D11AF" w:rsidRDefault="00F57102" w:rsidP="00F57102">
      <w:pPr>
        <w:pStyle w:val="Standard"/>
        <w:jc w:val="both"/>
        <w:rPr>
          <w:rFonts w:asciiTheme="minorHAnsi" w:hAnsiTheme="minorHAnsi" w:cstheme="minorHAnsi"/>
        </w:rPr>
      </w:pPr>
      <w:r w:rsidRPr="007B6FAE">
        <w:rPr>
          <w:rFonts w:asciiTheme="minorHAnsi" w:hAnsiTheme="minorHAnsi" w:cstheme="minorHAnsi"/>
          <w:color w:val="00000A"/>
        </w:rPr>
        <w:t>Phone No.:</w:t>
      </w:r>
    </w:p>
    <w:p w14:paraId="6201A1E9" w14:textId="77777777" w:rsidR="00F57102" w:rsidRPr="000D11AF" w:rsidRDefault="00F57102" w:rsidP="00F57102">
      <w:pPr>
        <w:pStyle w:val="Standard"/>
        <w:jc w:val="both"/>
        <w:rPr>
          <w:rFonts w:asciiTheme="minorHAnsi" w:hAnsiTheme="minorHAnsi" w:cstheme="minorHAnsi"/>
        </w:rPr>
      </w:pPr>
      <w:r w:rsidRPr="007B6FAE">
        <w:rPr>
          <w:rFonts w:asciiTheme="minorHAnsi" w:hAnsiTheme="minorHAnsi" w:cstheme="minorHAnsi"/>
          <w:color w:val="00000A"/>
        </w:rPr>
        <w:t>Fax:</w:t>
      </w:r>
    </w:p>
    <w:p w14:paraId="73AD5DA7" w14:textId="77777777" w:rsidR="00F57102" w:rsidRPr="000D11AF" w:rsidRDefault="00F57102" w:rsidP="00F57102">
      <w:pPr>
        <w:pStyle w:val="Standard"/>
        <w:jc w:val="both"/>
        <w:rPr>
          <w:rFonts w:asciiTheme="minorHAnsi" w:hAnsiTheme="minorHAnsi" w:cstheme="minorHAnsi"/>
        </w:rPr>
      </w:pPr>
      <w:r w:rsidRPr="007B6FAE">
        <w:rPr>
          <w:rFonts w:asciiTheme="minorHAnsi" w:hAnsiTheme="minorHAnsi" w:cstheme="minorHAnsi"/>
          <w:color w:val="00000A"/>
        </w:rPr>
        <w:t>E-mail:</w:t>
      </w:r>
    </w:p>
    <w:p w14:paraId="5CEED317" w14:textId="77777777" w:rsidR="00F57102" w:rsidRPr="000D11AF" w:rsidRDefault="00F57102" w:rsidP="00F57102">
      <w:pPr>
        <w:pStyle w:val="Standard"/>
        <w:jc w:val="both"/>
        <w:rPr>
          <w:rFonts w:asciiTheme="minorHAnsi" w:hAnsiTheme="minorHAnsi" w:cstheme="minorHAnsi"/>
          <w:color w:val="00000A"/>
        </w:rPr>
      </w:pPr>
    </w:p>
    <w:p w14:paraId="51250A46" w14:textId="77777777" w:rsidR="00F57102" w:rsidRPr="000D11AF" w:rsidRDefault="00F57102" w:rsidP="00F57102">
      <w:pPr>
        <w:pStyle w:val="Standard"/>
        <w:jc w:val="both"/>
        <w:rPr>
          <w:rFonts w:asciiTheme="minorHAnsi" w:hAnsiTheme="minorHAnsi" w:cstheme="minorHAnsi"/>
          <w:color w:val="00000A"/>
        </w:rPr>
      </w:pPr>
    </w:p>
    <w:p w14:paraId="1507EF02" w14:textId="77777777" w:rsidR="00F57102" w:rsidRPr="000D11AF" w:rsidRDefault="00F57102" w:rsidP="00F57102">
      <w:pPr>
        <w:pStyle w:val="Standard"/>
        <w:jc w:val="both"/>
        <w:rPr>
          <w:rFonts w:asciiTheme="minorHAnsi" w:hAnsiTheme="minorHAnsi" w:cstheme="minorHAnsi"/>
        </w:rPr>
      </w:pPr>
      <w:r w:rsidRPr="007B6FAE">
        <w:rPr>
          <w:rFonts w:asciiTheme="minorHAnsi" w:hAnsiTheme="minorHAnsi" w:cstheme="minorHAnsi"/>
          <w:color w:val="00000A"/>
        </w:rPr>
        <w:t>Place:</w:t>
      </w:r>
    </w:p>
    <w:p w14:paraId="6C68CF74" w14:textId="77777777" w:rsidR="00F57102" w:rsidRPr="000D11AF" w:rsidRDefault="00F57102" w:rsidP="00F57102">
      <w:pPr>
        <w:rPr>
          <w:rFonts w:asciiTheme="minorHAnsi" w:hAnsiTheme="minorHAnsi" w:cstheme="minorHAnsi"/>
          <w:sz w:val="24"/>
          <w:szCs w:val="24"/>
        </w:rPr>
        <w:sectPr w:rsidR="00F57102" w:rsidRPr="000D11AF" w:rsidSect="00435BD1">
          <w:headerReference w:type="default" r:id="rId30"/>
          <w:footerReference w:type="default" r:id="rId31"/>
          <w:pgSz w:w="12240" w:h="15840"/>
          <w:pgMar w:top="57" w:right="1321" w:bottom="369" w:left="1701" w:header="227" w:footer="0" w:gutter="0"/>
          <w:cols w:space="720"/>
        </w:sectPr>
      </w:pPr>
    </w:p>
    <w:p w14:paraId="0BEB8A08" w14:textId="77777777" w:rsidR="00F57102" w:rsidRPr="000D11AF" w:rsidRDefault="00F57102" w:rsidP="00F57102">
      <w:pPr>
        <w:pStyle w:val="Standard"/>
        <w:jc w:val="both"/>
        <w:rPr>
          <w:rFonts w:asciiTheme="minorHAnsi" w:hAnsiTheme="minorHAnsi" w:cstheme="minorHAnsi"/>
          <w:color w:val="00000A"/>
        </w:rPr>
      </w:pPr>
    </w:p>
    <w:p w14:paraId="661B162B" w14:textId="28D2F13B" w:rsidR="00F57102" w:rsidRPr="000D11AF" w:rsidRDefault="00290A20" w:rsidP="00F57102">
      <w:pPr>
        <w:pStyle w:val="Standard"/>
        <w:jc w:val="both"/>
        <w:rPr>
          <w:rFonts w:asciiTheme="minorHAnsi" w:hAnsiTheme="minorHAnsi" w:cstheme="minorHAnsi"/>
        </w:rPr>
      </w:pPr>
      <w:r w:rsidRPr="007B6FAE">
        <w:rPr>
          <w:rFonts w:asciiTheme="minorHAnsi" w:hAnsiTheme="minorHAnsi" w:cstheme="minorHAnsi"/>
          <w:color w:val="00000A"/>
        </w:rPr>
        <w:t xml:space="preserve">    </w:t>
      </w:r>
      <w:r w:rsidR="00F57102" w:rsidRPr="007B6FAE">
        <w:rPr>
          <w:rFonts w:asciiTheme="minorHAnsi" w:hAnsiTheme="minorHAnsi" w:cstheme="minorHAnsi"/>
          <w:color w:val="00000A"/>
        </w:rPr>
        <w:t>Date:</w:t>
      </w:r>
    </w:p>
    <w:p w14:paraId="63F897B3" w14:textId="77777777" w:rsidR="00F57102" w:rsidRPr="000D11AF" w:rsidRDefault="00F57102" w:rsidP="00F57102">
      <w:pPr>
        <w:rPr>
          <w:rFonts w:asciiTheme="minorHAnsi" w:hAnsiTheme="minorHAnsi" w:cstheme="minorHAnsi"/>
          <w:sz w:val="24"/>
          <w:szCs w:val="24"/>
        </w:rPr>
        <w:sectPr w:rsidR="00F57102" w:rsidRPr="000D11AF">
          <w:type w:val="continuous"/>
          <w:pgSz w:w="12240" w:h="15840"/>
          <w:pgMar w:top="57" w:right="1321" w:bottom="369" w:left="1440" w:header="0" w:footer="0" w:gutter="0"/>
          <w:cols w:num="2" w:space="720" w:equalWidth="0">
            <w:col w:w="8480" w:space="2"/>
            <w:col w:w="997" w:space="0"/>
          </w:cols>
        </w:sectPr>
      </w:pPr>
    </w:p>
    <w:p w14:paraId="0DA0609B" w14:textId="621515C7" w:rsidR="00F57102" w:rsidRPr="000D11AF" w:rsidRDefault="0075568F" w:rsidP="00DB39AD">
      <w:pPr>
        <w:pStyle w:val="Heading1"/>
      </w:pPr>
      <w:bookmarkStart w:id="158" w:name="_Toc14092872"/>
      <w:bookmarkStart w:id="159" w:name="_Toc159848210"/>
      <w:r w:rsidRPr="007B6FAE">
        <w:lastRenderedPageBreak/>
        <w:t xml:space="preserve">Annexure – </w:t>
      </w:r>
      <w:bookmarkEnd w:id="158"/>
      <w:r w:rsidR="00A96553" w:rsidRPr="007B6FAE">
        <w:t>III: Bidder’s</w:t>
      </w:r>
      <w:r w:rsidR="007B54F5" w:rsidRPr="007B6FAE">
        <w:t xml:space="preserve"> Particulars</w:t>
      </w:r>
      <w:bookmarkEnd w:id="159"/>
    </w:p>
    <w:p w14:paraId="5CA6C684" w14:textId="77777777" w:rsidR="00F57102" w:rsidRPr="000D11AF" w:rsidRDefault="00F57102" w:rsidP="00F57102">
      <w:pPr>
        <w:pStyle w:val="Standard"/>
        <w:spacing w:line="235" w:lineRule="exact"/>
        <w:jc w:val="both"/>
        <w:rPr>
          <w:rFonts w:asciiTheme="minorHAnsi" w:hAnsiTheme="minorHAnsi" w:cstheme="minorHAnsi"/>
        </w:rPr>
      </w:pPr>
    </w:p>
    <w:p w14:paraId="051A963D" w14:textId="77777777" w:rsidR="00F57102" w:rsidRPr="000D11AF" w:rsidRDefault="00F57102" w:rsidP="00F57102">
      <w:pPr>
        <w:pStyle w:val="Standard"/>
        <w:jc w:val="both"/>
        <w:rPr>
          <w:rFonts w:asciiTheme="minorHAnsi" w:hAnsiTheme="minorHAnsi" w:cstheme="minorHAnsi"/>
        </w:rPr>
      </w:pPr>
      <w:r w:rsidRPr="007B6FAE">
        <w:rPr>
          <w:rFonts w:asciiTheme="minorHAnsi" w:hAnsiTheme="minorHAnsi" w:cstheme="minorHAnsi"/>
        </w:rPr>
        <w:t>Particulars to be provided by the bidder in the technical proposal –</w:t>
      </w:r>
    </w:p>
    <w:p w14:paraId="6802654B" w14:textId="228981DB" w:rsidR="00F57102" w:rsidRPr="000D11AF" w:rsidRDefault="00F57102" w:rsidP="00F57102">
      <w:pPr>
        <w:pStyle w:val="Standard"/>
        <w:jc w:val="both"/>
        <w:rPr>
          <w:rFonts w:asciiTheme="minorHAnsi" w:hAnsiTheme="minorHAnsi" w:cstheme="minorHAnsi"/>
        </w:rPr>
      </w:pPr>
      <w:proofErr w:type="gramStart"/>
      <w:r w:rsidRPr="007B6FAE">
        <w:rPr>
          <w:rFonts w:asciiTheme="minorHAnsi" w:hAnsiTheme="minorHAnsi" w:cstheme="minorHAnsi"/>
        </w:rPr>
        <w:t>Tender Ref. No.</w:t>
      </w:r>
      <w:proofErr w:type="gramEnd"/>
      <w:r w:rsidRPr="007B6FAE">
        <w:rPr>
          <w:rFonts w:asciiTheme="minorHAnsi" w:hAnsiTheme="minorHAnsi" w:cstheme="minorHAnsi"/>
        </w:rPr>
        <w:t xml:space="preserve"> </w:t>
      </w:r>
      <w:r w:rsidR="00645ADB" w:rsidRPr="00E8134D">
        <w:rPr>
          <w:rFonts w:asciiTheme="minorHAnsi" w:hAnsiTheme="minorHAnsi" w:cstheme="minorHAnsi"/>
          <w:b/>
        </w:rPr>
        <w:t>CO</w:t>
      </w:r>
      <w:proofErr w:type="gramStart"/>
      <w:r w:rsidR="00645ADB" w:rsidRPr="00E8134D">
        <w:rPr>
          <w:rFonts w:asciiTheme="minorHAnsi" w:hAnsiTheme="minorHAnsi" w:cstheme="minorHAnsi"/>
          <w:b/>
        </w:rPr>
        <w:t>:DIT:NEO:PUR:2023</w:t>
      </w:r>
      <w:proofErr w:type="gramEnd"/>
      <w:r w:rsidR="00645ADB" w:rsidRPr="00E8134D">
        <w:rPr>
          <w:rFonts w:asciiTheme="minorHAnsi" w:hAnsiTheme="minorHAnsi" w:cstheme="minorHAnsi"/>
          <w:b/>
        </w:rPr>
        <w:t>-24:</w:t>
      </w:r>
      <w:r w:rsidR="00BF54C4">
        <w:rPr>
          <w:rFonts w:asciiTheme="minorHAnsi" w:hAnsiTheme="minorHAnsi" w:cstheme="minorHAnsi"/>
          <w:b/>
        </w:rPr>
        <w:t>399</w:t>
      </w:r>
    </w:p>
    <w:p w14:paraId="3EF4E4DC" w14:textId="77777777" w:rsidR="00F57102" w:rsidRPr="000D11AF" w:rsidRDefault="00F57102" w:rsidP="00F57102">
      <w:pPr>
        <w:pStyle w:val="Standard"/>
        <w:spacing w:line="0" w:lineRule="atLeast"/>
        <w:ind w:left="120"/>
        <w:jc w:val="both"/>
        <w:rPr>
          <w:rFonts w:asciiTheme="minorHAnsi" w:hAnsiTheme="minorHAnsi" w:cstheme="minorHAnsi"/>
          <w:b/>
        </w:rPr>
      </w:pPr>
    </w:p>
    <w:tbl>
      <w:tblPr>
        <w:tblW w:w="9576" w:type="dxa"/>
        <w:tblInd w:w="-108" w:type="dxa"/>
        <w:tblLayout w:type="fixed"/>
        <w:tblCellMar>
          <w:left w:w="10" w:type="dxa"/>
          <w:right w:w="10" w:type="dxa"/>
        </w:tblCellMar>
        <w:tblLook w:val="04A0" w:firstRow="1" w:lastRow="0" w:firstColumn="1" w:lastColumn="0" w:noHBand="0" w:noVBand="1"/>
      </w:tblPr>
      <w:tblGrid>
        <w:gridCol w:w="812"/>
        <w:gridCol w:w="5572"/>
        <w:gridCol w:w="3192"/>
      </w:tblGrid>
      <w:tr w:rsidR="00F57102" w:rsidRPr="000D11AF" w14:paraId="1741B573" w14:textId="77777777" w:rsidTr="00537443">
        <w:tc>
          <w:tcPr>
            <w:tcW w:w="8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3FC9401" w14:textId="77777777" w:rsidR="00F57102" w:rsidRPr="000D11AF" w:rsidRDefault="00F57102" w:rsidP="00537443">
            <w:pPr>
              <w:pStyle w:val="Standard"/>
              <w:jc w:val="both"/>
              <w:rPr>
                <w:rFonts w:asciiTheme="minorHAnsi" w:hAnsiTheme="minorHAnsi" w:cstheme="minorHAnsi"/>
              </w:rPr>
            </w:pPr>
            <w:proofErr w:type="spellStart"/>
            <w:r w:rsidRPr="007B6FAE">
              <w:rPr>
                <w:rFonts w:asciiTheme="minorHAnsi" w:hAnsiTheme="minorHAnsi" w:cstheme="minorHAnsi"/>
                <w:b/>
                <w:bCs/>
              </w:rPr>
              <w:t>Sr.No</w:t>
            </w:r>
            <w:proofErr w:type="spellEnd"/>
          </w:p>
        </w:tc>
        <w:tc>
          <w:tcPr>
            <w:tcW w:w="55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BC6BA2A" w14:textId="77777777" w:rsidR="00F57102" w:rsidRPr="000D11AF" w:rsidRDefault="00F57102" w:rsidP="00537443">
            <w:pPr>
              <w:pStyle w:val="Standard"/>
              <w:jc w:val="both"/>
              <w:rPr>
                <w:rFonts w:asciiTheme="minorHAnsi" w:hAnsiTheme="minorHAnsi" w:cstheme="minorHAnsi"/>
              </w:rPr>
            </w:pPr>
            <w:r w:rsidRPr="007B6FAE">
              <w:rPr>
                <w:rFonts w:asciiTheme="minorHAnsi" w:hAnsiTheme="minorHAnsi" w:cstheme="minorHAnsi"/>
                <w:b/>
              </w:rPr>
              <w:t>Particulars</w:t>
            </w:r>
          </w:p>
        </w:tc>
        <w:tc>
          <w:tcPr>
            <w:tcW w:w="31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1E0A1E5" w14:textId="77777777" w:rsidR="00F57102" w:rsidRPr="000D11AF" w:rsidRDefault="00F57102" w:rsidP="00537443">
            <w:pPr>
              <w:pStyle w:val="Standard"/>
              <w:jc w:val="both"/>
              <w:rPr>
                <w:rFonts w:asciiTheme="minorHAnsi" w:hAnsiTheme="minorHAnsi" w:cstheme="minorHAnsi"/>
              </w:rPr>
            </w:pPr>
            <w:r w:rsidRPr="007B6FAE">
              <w:rPr>
                <w:rFonts w:asciiTheme="minorHAnsi" w:hAnsiTheme="minorHAnsi" w:cstheme="minorHAnsi"/>
                <w:b/>
                <w:bCs/>
              </w:rPr>
              <w:t>Details to be furnished by the bidder</w:t>
            </w:r>
          </w:p>
          <w:p w14:paraId="11AF905B" w14:textId="77777777" w:rsidR="00F57102" w:rsidRPr="000D11AF" w:rsidRDefault="00F57102" w:rsidP="00537443">
            <w:pPr>
              <w:pStyle w:val="Standard"/>
              <w:jc w:val="both"/>
              <w:rPr>
                <w:rFonts w:asciiTheme="minorHAnsi" w:hAnsiTheme="minorHAnsi" w:cstheme="minorHAnsi"/>
                <w:b/>
              </w:rPr>
            </w:pPr>
          </w:p>
        </w:tc>
      </w:tr>
      <w:tr w:rsidR="00F57102" w:rsidRPr="000D11AF" w14:paraId="5D0BC038" w14:textId="77777777" w:rsidTr="00537443">
        <w:tc>
          <w:tcPr>
            <w:tcW w:w="8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DAADB4" w14:textId="77777777" w:rsidR="00F57102" w:rsidRPr="000D11AF" w:rsidRDefault="00F57102" w:rsidP="00537443">
            <w:pPr>
              <w:pStyle w:val="Standard"/>
              <w:jc w:val="both"/>
              <w:rPr>
                <w:rFonts w:asciiTheme="minorHAnsi" w:hAnsiTheme="minorHAnsi" w:cstheme="minorHAnsi"/>
              </w:rPr>
            </w:pPr>
            <w:r w:rsidRPr="007B6FAE">
              <w:rPr>
                <w:rFonts w:asciiTheme="minorHAnsi" w:hAnsiTheme="minorHAnsi" w:cstheme="minorHAnsi"/>
              </w:rPr>
              <w:t>1</w:t>
            </w:r>
          </w:p>
        </w:tc>
        <w:tc>
          <w:tcPr>
            <w:tcW w:w="55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646C3AF" w14:textId="77777777" w:rsidR="00F57102" w:rsidRPr="000D11AF" w:rsidRDefault="00F57102" w:rsidP="00537443">
            <w:pPr>
              <w:pStyle w:val="Standard"/>
              <w:jc w:val="both"/>
              <w:rPr>
                <w:rFonts w:asciiTheme="minorHAnsi" w:hAnsiTheme="minorHAnsi" w:cstheme="minorHAnsi"/>
              </w:rPr>
            </w:pPr>
            <w:r w:rsidRPr="007B6FAE">
              <w:rPr>
                <w:rFonts w:asciiTheme="minorHAnsi" w:hAnsiTheme="minorHAnsi" w:cstheme="minorHAnsi"/>
              </w:rPr>
              <w:t>Name of the bidder</w:t>
            </w:r>
          </w:p>
          <w:p w14:paraId="53CDDCA0" w14:textId="77777777" w:rsidR="00F57102" w:rsidRPr="000D11AF" w:rsidRDefault="00F57102" w:rsidP="00537443">
            <w:pPr>
              <w:pStyle w:val="Standard"/>
              <w:jc w:val="both"/>
              <w:rPr>
                <w:rFonts w:asciiTheme="minorHAnsi" w:hAnsiTheme="minorHAnsi" w:cstheme="minorHAnsi"/>
              </w:rPr>
            </w:pPr>
          </w:p>
        </w:tc>
        <w:tc>
          <w:tcPr>
            <w:tcW w:w="31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B95CDFA" w14:textId="77777777" w:rsidR="00F57102" w:rsidRPr="000D11AF" w:rsidRDefault="00F57102" w:rsidP="00537443">
            <w:pPr>
              <w:pStyle w:val="Standard"/>
              <w:jc w:val="both"/>
              <w:rPr>
                <w:rFonts w:asciiTheme="minorHAnsi" w:hAnsiTheme="minorHAnsi" w:cstheme="minorHAnsi"/>
              </w:rPr>
            </w:pPr>
          </w:p>
        </w:tc>
      </w:tr>
      <w:tr w:rsidR="00F57102" w:rsidRPr="000D11AF" w14:paraId="00E6D441" w14:textId="77777777" w:rsidTr="00537443">
        <w:tc>
          <w:tcPr>
            <w:tcW w:w="8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6D9FA5D" w14:textId="77777777" w:rsidR="00F57102" w:rsidRPr="000D11AF" w:rsidRDefault="00F57102" w:rsidP="00537443">
            <w:pPr>
              <w:pStyle w:val="Standard"/>
              <w:jc w:val="both"/>
              <w:rPr>
                <w:rFonts w:asciiTheme="minorHAnsi" w:hAnsiTheme="minorHAnsi" w:cstheme="minorHAnsi"/>
              </w:rPr>
            </w:pPr>
            <w:r w:rsidRPr="007B6FAE">
              <w:rPr>
                <w:rFonts w:asciiTheme="minorHAnsi" w:hAnsiTheme="minorHAnsi" w:cstheme="minorHAnsi"/>
              </w:rPr>
              <w:t>2</w:t>
            </w:r>
          </w:p>
        </w:tc>
        <w:tc>
          <w:tcPr>
            <w:tcW w:w="55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3668958" w14:textId="77777777" w:rsidR="00F57102" w:rsidRPr="000D11AF" w:rsidRDefault="00F57102" w:rsidP="00537443">
            <w:pPr>
              <w:pStyle w:val="Standard"/>
              <w:jc w:val="both"/>
              <w:rPr>
                <w:rFonts w:asciiTheme="minorHAnsi" w:hAnsiTheme="minorHAnsi" w:cstheme="minorHAnsi"/>
              </w:rPr>
            </w:pPr>
            <w:r w:rsidRPr="007B6FAE">
              <w:rPr>
                <w:rFonts w:asciiTheme="minorHAnsi" w:hAnsiTheme="minorHAnsi" w:cstheme="minorHAnsi"/>
              </w:rPr>
              <w:t>Year of establishment and constitution</w:t>
            </w:r>
          </w:p>
          <w:p w14:paraId="5FAFBA5A" w14:textId="77777777" w:rsidR="00F57102" w:rsidRPr="000D11AF" w:rsidRDefault="00F57102" w:rsidP="00537443">
            <w:pPr>
              <w:pStyle w:val="Standard"/>
              <w:jc w:val="both"/>
              <w:rPr>
                <w:rFonts w:asciiTheme="minorHAnsi" w:hAnsiTheme="minorHAnsi" w:cstheme="minorHAnsi"/>
              </w:rPr>
            </w:pPr>
            <w:r w:rsidRPr="007B6FAE">
              <w:rPr>
                <w:rFonts w:asciiTheme="minorHAnsi" w:hAnsiTheme="minorHAnsi" w:cstheme="minorHAnsi"/>
              </w:rPr>
              <w:t>Certified copy of “Partnership Deed” or “Certificate of Incorporation” should be submitted as the case may be.</w:t>
            </w:r>
          </w:p>
        </w:tc>
        <w:tc>
          <w:tcPr>
            <w:tcW w:w="31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8CF02D" w14:textId="77777777" w:rsidR="00F57102" w:rsidRPr="000D11AF" w:rsidRDefault="00F57102" w:rsidP="00537443">
            <w:pPr>
              <w:pStyle w:val="Standard"/>
              <w:jc w:val="both"/>
              <w:rPr>
                <w:rFonts w:asciiTheme="minorHAnsi" w:hAnsiTheme="minorHAnsi" w:cstheme="minorHAnsi"/>
              </w:rPr>
            </w:pPr>
          </w:p>
        </w:tc>
      </w:tr>
      <w:tr w:rsidR="00F57102" w:rsidRPr="000D11AF" w14:paraId="0229BC72" w14:textId="77777777" w:rsidTr="00537443">
        <w:tc>
          <w:tcPr>
            <w:tcW w:w="8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269764A" w14:textId="77777777" w:rsidR="00F57102" w:rsidRPr="000D11AF" w:rsidRDefault="00F57102" w:rsidP="00537443">
            <w:pPr>
              <w:pStyle w:val="Standard"/>
              <w:jc w:val="both"/>
              <w:rPr>
                <w:rFonts w:asciiTheme="minorHAnsi" w:hAnsiTheme="minorHAnsi" w:cstheme="minorHAnsi"/>
              </w:rPr>
            </w:pPr>
            <w:r w:rsidRPr="007B6FAE">
              <w:rPr>
                <w:rFonts w:asciiTheme="minorHAnsi" w:hAnsiTheme="minorHAnsi" w:cstheme="minorHAnsi"/>
              </w:rPr>
              <w:t>3</w:t>
            </w:r>
          </w:p>
        </w:tc>
        <w:tc>
          <w:tcPr>
            <w:tcW w:w="55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EBC2F6" w14:textId="77777777" w:rsidR="00F57102" w:rsidRPr="000D11AF" w:rsidRDefault="00F57102" w:rsidP="00537443">
            <w:pPr>
              <w:pStyle w:val="Standard"/>
              <w:jc w:val="both"/>
              <w:rPr>
                <w:rFonts w:asciiTheme="minorHAnsi" w:hAnsiTheme="minorHAnsi" w:cstheme="minorHAnsi"/>
              </w:rPr>
            </w:pPr>
            <w:r w:rsidRPr="007B6FAE">
              <w:rPr>
                <w:rFonts w:asciiTheme="minorHAnsi" w:hAnsiTheme="minorHAnsi" w:cstheme="minorHAnsi"/>
              </w:rPr>
              <w:t>Location of Registered office /Corporate office and address</w:t>
            </w:r>
          </w:p>
        </w:tc>
        <w:tc>
          <w:tcPr>
            <w:tcW w:w="31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A320AE" w14:textId="77777777" w:rsidR="00F57102" w:rsidRPr="000D11AF" w:rsidRDefault="00F57102" w:rsidP="00537443">
            <w:pPr>
              <w:pStyle w:val="Standard"/>
              <w:jc w:val="both"/>
              <w:rPr>
                <w:rFonts w:asciiTheme="minorHAnsi" w:hAnsiTheme="minorHAnsi" w:cstheme="minorHAnsi"/>
              </w:rPr>
            </w:pPr>
          </w:p>
        </w:tc>
      </w:tr>
      <w:tr w:rsidR="00F57102" w:rsidRPr="000D11AF" w14:paraId="2FA8CC7C" w14:textId="77777777" w:rsidTr="00537443">
        <w:tc>
          <w:tcPr>
            <w:tcW w:w="8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62F1BA3" w14:textId="77777777" w:rsidR="00F57102" w:rsidRPr="000D11AF" w:rsidRDefault="00F57102" w:rsidP="00537443">
            <w:pPr>
              <w:pStyle w:val="Standard"/>
              <w:jc w:val="both"/>
              <w:rPr>
                <w:rFonts w:asciiTheme="minorHAnsi" w:hAnsiTheme="minorHAnsi" w:cstheme="minorHAnsi"/>
              </w:rPr>
            </w:pPr>
            <w:r w:rsidRPr="007B6FAE">
              <w:rPr>
                <w:rFonts w:asciiTheme="minorHAnsi" w:hAnsiTheme="minorHAnsi" w:cstheme="minorHAnsi"/>
              </w:rPr>
              <w:t>4</w:t>
            </w:r>
          </w:p>
        </w:tc>
        <w:tc>
          <w:tcPr>
            <w:tcW w:w="55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843F4DD" w14:textId="77777777" w:rsidR="00F57102" w:rsidRPr="000D11AF" w:rsidRDefault="00F57102" w:rsidP="00537443">
            <w:pPr>
              <w:pStyle w:val="Standard"/>
              <w:jc w:val="both"/>
              <w:rPr>
                <w:rFonts w:asciiTheme="minorHAnsi" w:hAnsiTheme="minorHAnsi" w:cstheme="minorHAnsi"/>
              </w:rPr>
            </w:pPr>
            <w:r w:rsidRPr="007B6FAE">
              <w:rPr>
                <w:rFonts w:asciiTheme="minorHAnsi" w:hAnsiTheme="minorHAnsi" w:cstheme="minorHAnsi"/>
              </w:rPr>
              <w:t>Mailing address of the bidder</w:t>
            </w:r>
          </w:p>
          <w:p w14:paraId="5215990D" w14:textId="77777777" w:rsidR="00F57102" w:rsidRPr="000D11AF" w:rsidRDefault="00F57102" w:rsidP="00537443">
            <w:pPr>
              <w:pStyle w:val="Standard"/>
              <w:jc w:val="both"/>
              <w:rPr>
                <w:rFonts w:asciiTheme="minorHAnsi" w:hAnsiTheme="minorHAnsi" w:cstheme="minorHAnsi"/>
              </w:rPr>
            </w:pPr>
          </w:p>
        </w:tc>
        <w:tc>
          <w:tcPr>
            <w:tcW w:w="31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19D6E9A" w14:textId="77777777" w:rsidR="00F57102" w:rsidRPr="000D11AF" w:rsidRDefault="00F57102" w:rsidP="00537443">
            <w:pPr>
              <w:pStyle w:val="Standard"/>
              <w:jc w:val="both"/>
              <w:rPr>
                <w:rFonts w:asciiTheme="minorHAnsi" w:hAnsiTheme="minorHAnsi" w:cstheme="minorHAnsi"/>
              </w:rPr>
            </w:pPr>
          </w:p>
        </w:tc>
      </w:tr>
      <w:tr w:rsidR="00F57102" w:rsidRPr="000D11AF" w14:paraId="47EDFDF7" w14:textId="77777777" w:rsidTr="00537443">
        <w:tc>
          <w:tcPr>
            <w:tcW w:w="8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B96FE9" w14:textId="77777777" w:rsidR="00F57102" w:rsidRPr="000D11AF" w:rsidRDefault="00F57102" w:rsidP="00537443">
            <w:pPr>
              <w:pStyle w:val="Standard"/>
              <w:jc w:val="both"/>
              <w:rPr>
                <w:rFonts w:asciiTheme="minorHAnsi" w:hAnsiTheme="minorHAnsi" w:cstheme="minorHAnsi"/>
              </w:rPr>
            </w:pPr>
            <w:r w:rsidRPr="007B6FAE">
              <w:rPr>
                <w:rFonts w:asciiTheme="minorHAnsi" w:hAnsiTheme="minorHAnsi" w:cstheme="minorHAnsi"/>
              </w:rPr>
              <w:t>5</w:t>
            </w:r>
          </w:p>
        </w:tc>
        <w:tc>
          <w:tcPr>
            <w:tcW w:w="55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A0726B1" w14:textId="12EE4BFB" w:rsidR="00F57102" w:rsidRPr="000D11AF" w:rsidRDefault="00F57102" w:rsidP="00537443">
            <w:pPr>
              <w:pStyle w:val="Standard"/>
              <w:jc w:val="both"/>
              <w:rPr>
                <w:rFonts w:asciiTheme="minorHAnsi" w:hAnsiTheme="minorHAnsi" w:cstheme="minorHAnsi"/>
              </w:rPr>
            </w:pPr>
            <w:r w:rsidRPr="007B6FAE">
              <w:rPr>
                <w:rFonts w:asciiTheme="minorHAnsi" w:hAnsiTheme="minorHAnsi" w:cstheme="minorHAnsi"/>
              </w:rPr>
              <w:t>Name</w:t>
            </w:r>
            <w:r w:rsidR="00CE2D2E" w:rsidRPr="007B6FAE">
              <w:rPr>
                <w:rFonts w:asciiTheme="minorHAnsi" w:hAnsiTheme="minorHAnsi" w:cstheme="minorHAnsi"/>
              </w:rPr>
              <w:t>s and D</w:t>
            </w:r>
            <w:r w:rsidRPr="007B6FAE">
              <w:rPr>
                <w:rFonts w:asciiTheme="minorHAnsi" w:hAnsiTheme="minorHAnsi" w:cstheme="minorHAnsi"/>
              </w:rPr>
              <w:t>esignations of the persons authorized to make commitments to the Bank</w:t>
            </w:r>
          </w:p>
          <w:p w14:paraId="5F64479D" w14:textId="77777777" w:rsidR="00F57102" w:rsidRPr="000D11AF" w:rsidRDefault="00F57102" w:rsidP="00537443">
            <w:pPr>
              <w:pStyle w:val="Standard"/>
              <w:jc w:val="both"/>
              <w:rPr>
                <w:rFonts w:asciiTheme="minorHAnsi" w:hAnsiTheme="minorHAnsi" w:cstheme="minorHAnsi"/>
              </w:rPr>
            </w:pPr>
          </w:p>
        </w:tc>
        <w:tc>
          <w:tcPr>
            <w:tcW w:w="31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51C40C8" w14:textId="77777777" w:rsidR="00F57102" w:rsidRPr="000D11AF" w:rsidRDefault="00F57102" w:rsidP="00537443">
            <w:pPr>
              <w:pStyle w:val="Standard"/>
              <w:jc w:val="both"/>
              <w:rPr>
                <w:rFonts w:asciiTheme="minorHAnsi" w:hAnsiTheme="minorHAnsi" w:cstheme="minorHAnsi"/>
              </w:rPr>
            </w:pPr>
          </w:p>
        </w:tc>
      </w:tr>
      <w:tr w:rsidR="00F57102" w:rsidRPr="000D11AF" w14:paraId="1E36BC37" w14:textId="77777777" w:rsidTr="00537443">
        <w:tc>
          <w:tcPr>
            <w:tcW w:w="8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034C73F" w14:textId="77777777" w:rsidR="00F57102" w:rsidRPr="000D11AF" w:rsidRDefault="00F57102" w:rsidP="00537443">
            <w:pPr>
              <w:pStyle w:val="Standard"/>
              <w:jc w:val="both"/>
              <w:rPr>
                <w:rFonts w:asciiTheme="minorHAnsi" w:hAnsiTheme="minorHAnsi" w:cstheme="minorHAnsi"/>
              </w:rPr>
            </w:pPr>
            <w:r w:rsidRPr="007B6FAE">
              <w:rPr>
                <w:rFonts w:asciiTheme="minorHAnsi" w:hAnsiTheme="minorHAnsi" w:cstheme="minorHAnsi"/>
              </w:rPr>
              <w:t>6</w:t>
            </w:r>
          </w:p>
        </w:tc>
        <w:tc>
          <w:tcPr>
            <w:tcW w:w="55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745E8FD" w14:textId="09CCBE5C" w:rsidR="00CE2D2E" w:rsidRPr="000D11AF" w:rsidRDefault="00CE2D2E" w:rsidP="00537443">
            <w:pPr>
              <w:pStyle w:val="Standard"/>
              <w:jc w:val="both"/>
              <w:rPr>
                <w:rFonts w:asciiTheme="minorHAnsi" w:hAnsiTheme="minorHAnsi" w:cstheme="minorHAnsi"/>
              </w:rPr>
            </w:pPr>
            <w:r w:rsidRPr="007B6FAE">
              <w:rPr>
                <w:rFonts w:asciiTheme="minorHAnsi" w:hAnsiTheme="minorHAnsi" w:cstheme="minorHAnsi"/>
              </w:rPr>
              <w:t>Contact detail of authorized Person</w:t>
            </w:r>
          </w:p>
          <w:p w14:paraId="0EAF8BE4" w14:textId="33D61372" w:rsidR="00CE2D2E" w:rsidRPr="000D11AF" w:rsidRDefault="00CE2D2E" w:rsidP="00537443">
            <w:pPr>
              <w:pStyle w:val="Standard"/>
              <w:jc w:val="both"/>
              <w:rPr>
                <w:rFonts w:asciiTheme="minorHAnsi" w:hAnsiTheme="minorHAnsi" w:cstheme="minorHAnsi"/>
              </w:rPr>
            </w:pPr>
            <w:r w:rsidRPr="007B6FAE">
              <w:rPr>
                <w:rFonts w:asciiTheme="minorHAnsi" w:hAnsiTheme="minorHAnsi" w:cstheme="minorHAnsi"/>
              </w:rPr>
              <w:t>Landline No :</w:t>
            </w:r>
          </w:p>
          <w:p w14:paraId="36B4CA6A" w14:textId="5AB715E3" w:rsidR="00CE2D2E" w:rsidRPr="000D11AF" w:rsidRDefault="00CE2D2E" w:rsidP="00537443">
            <w:pPr>
              <w:pStyle w:val="Standard"/>
              <w:jc w:val="both"/>
              <w:rPr>
                <w:rFonts w:asciiTheme="minorHAnsi" w:hAnsiTheme="minorHAnsi" w:cstheme="minorHAnsi"/>
              </w:rPr>
            </w:pPr>
            <w:r w:rsidRPr="007B6FAE">
              <w:rPr>
                <w:rFonts w:asciiTheme="minorHAnsi" w:hAnsiTheme="minorHAnsi" w:cstheme="minorHAnsi"/>
              </w:rPr>
              <w:t>Mobile   No :</w:t>
            </w:r>
          </w:p>
          <w:p w14:paraId="6745F885" w14:textId="074A59E1" w:rsidR="00F57102" w:rsidRPr="000D11AF" w:rsidRDefault="00CE2D2E" w:rsidP="00CE2D2E">
            <w:pPr>
              <w:pStyle w:val="Standard"/>
              <w:jc w:val="both"/>
              <w:rPr>
                <w:rFonts w:asciiTheme="minorHAnsi" w:hAnsiTheme="minorHAnsi" w:cstheme="minorHAnsi"/>
              </w:rPr>
            </w:pPr>
            <w:r w:rsidRPr="007B6FAE">
              <w:rPr>
                <w:rFonts w:asciiTheme="minorHAnsi" w:hAnsiTheme="minorHAnsi" w:cstheme="minorHAnsi"/>
              </w:rPr>
              <w:t xml:space="preserve">Email ID       : </w:t>
            </w:r>
          </w:p>
        </w:tc>
        <w:tc>
          <w:tcPr>
            <w:tcW w:w="31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25BFE48" w14:textId="77777777" w:rsidR="00F57102" w:rsidRPr="000D11AF" w:rsidRDefault="00F57102" w:rsidP="00537443">
            <w:pPr>
              <w:pStyle w:val="Standard"/>
              <w:jc w:val="both"/>
              <w:rPr>
                <w:rFonts w:asciiTheme="minorHAnsi" w:hAnsiTheme="minorHAnsi" w:cstheme="minorHAnsi"/>
              </w:rPr>
            </w:pPr>
          </w:p>
        </w:tc>
      </w:tr>
      <w:tr w:rsidR="00CE2D2E" w:rsidRPr="000D11AF" w14:paraId="1CCE587F" w14:textId="77777777" w:rsidTr="00537443">
        <w:tc>
          <w:tcPr>
            <w:tcW w:w="8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DF5C54" w14:textId="7F9673B4" w:rsidR="00CE2D2E" w:rsidRPr="000D11AF" w:rsidRDefault="00CE2D2E" w:rsidP="00CE2D2E">
            <w:pPr>
              <w:pStyle w:val="Standard"/>
              <w:jc w:val="both"/>
              <w:rPr>
                <w:rFonts w:asciiTheme="minorHAnsi" w:hAnsiTheme="minorHAnsi" w:cstheme="minorHAnsi"/>
              </w:rPr>
            </w:pPr>
            <w:r w:rsidRPr="007B6FAE">
              <w:rPr>
                <w:rFonts w:asciiTheme="minorHAnsi" w:hAnsiTheme="minorHAnsi" w:cstheme="minorHAnsi"/>
              </w:rPr>
              <w:t>7</w:t>
            </w:r>
          </w:p>
        </w:tc>
        <w:tc>
          <w:tcPr>
            <w:tcW w:w="55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98B11FD" w14:textId="201343A6" w:rsidR="00CE2D2E" w:rsidRPr="000D11AF" w:rsidRDefault="00CE2D2E" w:rsidP="00CE2D2E">
            <w:pPr>
              <w:pStyle w:val="Standard"/>
              <w:jc w:val="both"/>
              <w:rPr>
                <w:rFonts w:asciiTheme="minorHAnsi" w:hAnsiTheme="minorHAnsi" w:cstheme="minorHAnsi"/>
              </w:rPr>
            </w:pPr>
            <w:r w:rsidRPr="007B6FAE">
              <w:rPr>
                <w:rFonts w:asciiTheme="minorHAnsi" w:hAnsiTheme="minorHAnsi" w:cstheme="minorHAnsi"/>
              </w:rPr>
              <w:t xml:space="preserve">Details of Document cost / Tender fee </w:t>
            </w:r>
          </w:p>
        </w:tc>
        <w:tc>
          <w:tcPr>
            <w:tcW w:w="31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73DE6DB" w14:textId="1E16EF34" w:rsidR="00CE2D2E" w:rsidRPr="000D11AF" w:rsidRDefault="00CE2D2E" w:rsidP="00CE2D2E">
            <w:pPr>
              <w:pStyle w:val="Standard"/>
              <w:jc w:val="both"/>
              <w:rPr>
                <w:rFonts w:asciiTheme="minorHAnsi" w:hAnsiTheme="minorHAnsi" w:cstheme="minorHAnsi"/>
              </w:rPr>
            </w:pPr>
            <w:r w:rsidRPr="007B6FAE">
              <w:rPr>
                <w:rFonts w:asciiTheme="minorHAnsi" w:hAnsiTheme="minorHAnsi" w:cstheme="minorHAnsi"/>
              </w:rPr>
              <w:t>UTR/Reference No. date &amp; Amount</w:t>
            </w:r>
          </w:p>
        </w:tc>
      </w:tr>
      <w:tr w:rsidR="00CE2D2E" w:rsidRPr="000D11AF" w14:paraId="0899A176" w14:textId="77777777" w:rsidTr="00537443">
        <w:tc>
          <w:tcPr>
            <w:tcW w:w="8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B516950" w14:textId="187F9BCB" w:rsidR="00CE2D2E" w:rsidRPr="000D11AF" w:rsidRDefault="00CE2D2E" w:rsidP="00CE2D2E">
            <w:pPr>
              <w:pStyle w:val="Standard"/>
              <w:jc w:val="both"/>
              <w:rPr>
                <w:rFonts w:asciiTheme="minorHAnsi" w:hAnsiTheme="minorHAnsi" w:cstheme="minorHAnsi"/>
              </w:rPr>
            </w:pPr>
            <w:r w:rsidRPr="007B6FAE">
              <w:rPr>
                <w:rFonts w:asciiTheme="minorHAnsi" w:hAnsiTheme="minorHAnsi" w:cstheme="minorHAnsi"/>
              </w:rPr>
              <w:t>8</w:t>
            </w:r>
          </w:p>
        </w:tc>
        <w:tc>
          <w:tcPr>
            <w:tcW w:w="55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41ED5E" w14:textId="70E364B2" w:rsidR="00CE2D2E" w:rsidRPr="000D11AF" w:rsidRDefault="00CE2D2E" w:rsidP="00CE2D2E">
            <w:pPr>
              <w:pStyle w:val="Standard"/>
              <w:jc w:val="both"/>
              <w:rPr>
                <w:rFonts w:asciiTheme="minorHAnsi" w:hAnsiTheme="minorHAnsi" w:cstheme="minorHAnsi"/>
              </w:rPr>
            </w:pPr>
            <w:r w:rsidRPr="007B6FAE">
              <w:rPr>
                <w:rFonts w:asciiTheme="minorHAnsi" w:hAnsiTheme="minorHAnsi" w:cstheme="minorHAnsi"/>
              </w:rPr>
              <w:t>Details of EMD</w:t>
            </w:r>
          </w:p>
        </w:tc>
        <w:tc>
          <w:tcPr>
            <w:tcW w:w="31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53BF7AE" w14:textId="5E9AF374" w:rsidR="00CE2D2E" w:rsidRPr="000D11AF" w:rsidRDefault="00CE2D2E" w:rsidP="00CE2D2E">
            <w:pPr>
              <w:pStyle w:val="Standard"/>
              <w:jc w:val="both"/>
              <w:rPr>
                <w:rFonts w:asciiTheme="minorHAnsi" w:hAnsiTheme="minorHAnsi" w:cstheme="minorHAnsi"/>
              </w:rPr>
            </w:pPr>
            <w:r w:rsidRPr="007B6FAE">
              <w:rPr>
                <w:rFonts w:asciiTheme="minorHAnsi" w:hAnsiTheme="minorHAnsi" w:cstheme="minorHAnsi"/>
              </w:rPr>
              <w:t>BG/UTR/Reference No. date &amp; Amount</w:t>
            </w:r>
          </w:p>
        </w:tc>
      </w:tr>
      <w:tr w:rsidR="00CE2D2E" w:rsidRPr="000D11AF" w14:paraId="478947FB" w14:textId="77777777" w:rsidTr="00537443">
        <w:tc>
          <w:tcPr>
            <w:tcW w:w="8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39B3D6" w14:textId="72887EB4" w:rsidR="00CE2D2E" w:rsidRPr="000D11AF" w:rsidRDefault="00CE2D2E" w:rsidP="00CE2D2E">
            <w:pPr>
              <w:pStyle w:val="Standard"/>
              <w:jc w:val="both"/>
              <w:rPr>
                <w:rFonts w:asciiTheme="minorHAnsi" w:hAnsiTheme="minorHAnsi" w:cstheme="minorHAnsi"/>
              </w:rPr>
            </w:pPr>
            <w:r w:rsidRPr="007B6FAE">
              <w:rPr>
                <w:rFonts w:asciiTheme="minorHAnsi" w:hAnsiTheme="minorHAnsi" w:cstheme="minorHAnsi"/>
              </w:rPr>
              <w:t>9</w:t>
            </w:r>
          </w:p>
        </w:tc>
        <w:tc>
          <w:tcPr>
            <w:tcW w:w="55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B51546" w14:textId="797A8D77" w:rsidR="00CE2D2E" w:rsidRPr="000D11AF" w:rsidRDefault="00CE2D2E" w:rsidP="00CE2D2E">
            <w:pPr>
              <w:pStyle w:val="Standard"/>
              <w:jc w:val="both"/>
              <w:rPr>
                <w:rFonts w:asciiTheme="minorHAnsi" w:hAnsiTheme="minorHAnsi" w:cstheme="minorHAnsi"/>
              </w:rPr>
            </w:pPr>
            <w:r w:rsidRPr="007B6FAE">
              <w:rPr>
                <w:rFonts w:asciiTheme="minorHAnsi" w:hAnsiTheme="minorHAnsi" w:cstheme="minorHAnsi"/>
              </w:rPr>
              <w:t xml:space="preserve">Exemption Certificate details (if applicable). </w:t>
            </w:r>
            <w:proofErr w:type="spellStart"/>
            <w:r w:rsidRPr="007B6FAE">
              <w:rPr>
                <w:rFonts w:asciiTheme="minorHAnsi" w:hAnsiTheme="minorHAnsi" w:cstheme="minorHAnsi"/>
              </w:rPr>
              <w:t>Eg</w:t>
            </w:r>
            <w:proofErr w:type="spellEnd"/>
            <w:r w:rsidRPr="007B6FAE">
              <w:rPr>
                <w:rFonts w:asciiTheme="minorHAnsi" w:hAnsiTheme="minorHAnsi" w:cstheme="minorHAnsi"/>
              </w:rPr>
              <w:t>:  MSME/</w:t>
            </w:r>
            <w:proofErr w:type="spellStart"/>
            <w:r w:rsidRPr="007B6FAE">
              <w:rPr>
                <w:rFonts w:asciiTheme="minorHAnsi" w:hAnsiTheme="minorHAnsi" w:cstheme="minorHAnsi"/>
              </w:rPr>
              <w:t>Udyog</w:t>
            </w:r>
            <w:proofErr w:type="spellEnd"/>
            <w:r w:rsidRPr="007B6FAE">
              <w:rPr>
                <w:rFonts w:asciiTheme="minorHAnsi" w:hAnsiTheme="minorHAnsi" w:cstheme="minorHAnsi"/>
              </w:rPr>
              <w:t xml:space="preserve"> </w:t>
            </w:r>
            <w:proofErr w:type="spellStart"/>
            <w:r w:rsidRPr="007B6FAE">
              <w:rPr>
                <w:rFonts w:asciiTheme="minorHAnsi" w:hAnsiTheme="minorHAnsi" w:cstheme="minorHAnsi"/>
              </w:rPr>
              <w:t>Aadhar</w:t>
            </w:r>
            <w:proofErr w:type="spellEnd"/>
            <w:r w:rsidRPr="007B6FAE">
              <w:rPr>
                <w:rFonts w:asciiTheme="minorHAnsi" w:hAnsiTheme="minorHAnsi" w:cstheme="minorHAnsi"/>
              </w:rPr>
              <w:t xml:space="preserve"> certificate </w:t>
            </w:r>
            <w:proofErr w:type="spellStart"/>
            <w:r w:rsidRPr="007B6FAE">
              <w:rPr>
                <w:rFonts w:asciiTheme="minorHAnsi" w:hAnsiTheme="minorHAnsi" w:cstheme="minorHAnsi"/>
              </w:rPr>
              <w:t>etc</w:t>
            </w:r>
            <w:proofErr w:type="spellEnd"/>
          </w:p>
        </w:tc>
        <w:tc>
          <w:tcPr>
            <w:tcW w:w="31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6FDF413" w14:textId="6D9216BF" w:rsidR="00CE2D2E" w:rsidRPr="000D11AF" w:rsidRDefault="00CE2D2E" w:rsidP="00CE2D2E">
            <w:pPr>
              <w:pStyle w:val="Standard"/>
              <w:jc w:val="both"/>
              <w:rPr>
                <w:rFonts w:asciiTheme="minorHAnsi" w:hAnsiTheme="minorHAnsi" w:cstheme="minorHAnsi"/>
              </w:rPr>
            </w:pPr>
            <w:r w:rsidRPr="007B6FAE">
              <w:rPr>
                <w:rFonts w:asciiTheme="minorHAnsi" w:hAnsiTheme="minorHAnsi" w:cstheme="minorHAnsi"/>
              </w:rPr>
              <w:t xml:space="preserve">Please upload copy of the same </w:t>
            </w:r>
            <w:proofErr w:type="spellStart"/>
            <w:r w:rsidRPr="007B6FAE">
              <w:rPr>
                <w:rFonts w:asciiTheme="minorHAnsi" w:hAnsiTheme="minorHAnsi" w:cstheme="minorHAnsi"/>
              </w:rPr>
              <w:t>alongwith</w:t>
            </w:r>
            <w:proofErr w:type="spellEnd"/>
            <w:r w:rsidRPr="007B6FAE">
              <w:rPr>
                <w:rFonts w:asciiTheme="minorHAnsi" w:hAnsiTheme="minorHAnsi" w:cstheme="minorHAnsi"/>
              </w:rPr>
              <w:t xml:space="preserve"> details</w:t>
            </w:r>
          </w:p>
        </w:tc>
      </w:tr>
    </w:tbl>
    <w:p w14:paraId="3325BA35" w14:textId="77777777" w:rsidR="00F57102" w:rsidRPr="000D11AF" w:rsidRDefault="00F57102" w:rsidP="00F57102">
      <w:pPr>
        <w:pStyle w:val="Standard"/>
        <w:spacing w:line="0" w:lineRule="atLeast"/>
        <w:ind w:left="120"/>
        <w:jc w:val="both"/>
        <w:rPr>
          <w:rFonts w:asciiTheme="minorHAnsi" w:hAnsiTheme="minorHAnsi" w:cstheme="minorHAnsi"/>
          <w:b/>
        </w:rPr>
      </w:pPr>
    </w:p>
    <w:p w14:paraId="49655453" w14:textId="77777777" w:rsidR="00F57102" w:rsidRPr="000D11AF" w:rsidRDefault="00F57102" w:rsidP="00F57102">
      <w:pPr>
        <w:pStyle w:val="Standard"/>
        <w:spacing w:line="0" w:lineRule="atLeast"/>
        <w:ind w:left="120"/>
        <w:jc w:val="both"/>
        <w:rPr>
          <w:rFonts w:asciiTheme="minorHAnsi" w:hAnsiTheme="minorHAnsi" w:cstheme="minorHAnsi"/>
        </w:rPr>
      </w:pPr>
      <w:r w:rsidRPr="007B6FAE">
        <w:rPr>
          <w:rFonts w:asciiTheme="minorHAnsi" w:hAnsiTheme="minorHAnsi" w:cstheme="minorHAnsi"/>
          <w:b/>
        </w:rPr>
        <w:t>Declaration:</w:t>
      </w:r>
    </w:p>
    <w:p w14:paraId="4F60E285" w14:textId="77777777" w:rsidR="00F57102" w:rsidRPr="000D11AF" w:rsidRDefault="00F57102" w:rsidP="00F57102">
      <w:pPr>
        <w:pStyle w:val="Standard"/>
        <w:spacing w:line="183" w:lineRule="exact"/>
        <w:jc w:val="both"/>
        <w:rPr>
          <w:rFonts w:asciiTheme="minorHAnsi" w:hAnsiTheme="minorHAnsi" w:cstheme="minorHAnsi"/>
        </w:rPr>
      </w:pPr>
    </w:p>
    <w:p w14:paraId="52DEF782" w14:textId="77777777" w:rsidR="00F57102" w:rsidRPr="000D11AF" w:rsidRDefault="00F57102" w:rsidP="00F57102">
      <w:pPr>
        <w:pStyle w:val="Standard"/>
        <w:tabs>
          <w:tab w:val="left" w:pos="840"/>
        </w:tabs>
        <w:spacing w:line="228" w:lineRule="auto"/>
        <w:ind w:right="120"/>
        <w:jc w:val="both"/>
        <w:rPr>
          <w:rFonts w:asciiTheme="minorHAnsi" w:hAnsiTheme="minorHAnsi" w:cstheme="minorHAnsi"/>
        </w:rPr>
      </w:pPr>
    </w:p>
    <w:p w14:paraId="4ECA2558" w14:textId="77777777" w:rsidR="00F57102" w:rsidRPr="000D11AF" w:rsidRDefault="00F57102" w:rsidP="00F57102">
      <w:pPr>
        <w:pStyle w:val="Standard"/>
        <w:tabs>
          <w:tab w:val="left" w:pos="840"/>
        </w:tabs>
        <w:spacing w:line="228" w:lineRule="auto"/>
        <w:ind w:right="120"/>
        <w:jc w:val="both"/>
        <w:rPr>
          <w:rFonts w:asciiTheme="minorHAnsi" w:hAnsiTheme="minorHAnsi" w:cstheme="minorHAnsi"/>
        </w:rPr>
      </w:pPr>
    </w:p>
    <w:p w14:paraId="3C07891F" w14:textId="77777777" w:rsidR="00F57102" w:rsidRPr="000D11AF" w:rsidRDefault="00F57102" w:rsidP="00F57102">
      <w:pPr>
        <w:pStyle w:val="Standard"/>
        <w:tabs>
          <w:tab w:val="left" w:pos="840"/>
        </w:tabs>
        <w:spacing w:line="228" w:lineRule="auto"/>
        <w:ind w:right="120"/>
        <w:jc w:val="both"/>
        <w:rPr>
          <w:rFonts w:asciiTheme="minorHAnsi" w:hAnsiTheme="minorHAnsi" w:cstheme="minorHAnsi"/>
        </w:rPr>
      </w:pPr>
      <w:r w:rsidRPr="007B6FAE">
        <w:rPr>
          <w:rFonts w:asciiTheme="minorHAnsi" w:hAnsiTheme="minorHAnsi" w:cstheme="minorHAnsi"/>
        </w:rPr>
        <w:t>Place:</w:t>
      </w:r>
    </w:p>
    <w:p w14:paraId="0824302C" w14:textId="77777777" w:rsidR="00F57102" w:rsidRPr="000D11AF" w:rsidRDefault="00F57102" w:rsidP="00F57102">
      <w:pPr>
        <w:pStyle w:val="Standard"/>
        <w:tabs>
          <w:tab w:val="left" w:pos="840"/>
        </w:tabs>
        <w:spacing w:line="228" w:lineRule="auto"/>
        <w:ind w:right="120"/>
        <w:jc w:val="both"/>
        <w:rPr>
          <w:rFonts w:asciiTheme="minorHAnsi" w:hAnsiTheme="minorHAnsi" w:cstheme="minorHAnsi"/>
        </w:rPr>
      </w:pPr>
    </w:p>
    <w:p w14:paraId="6F58CD84" w14:textId="77777777" w:rsidR="00F57102" w:rsidRPr="000D11AF" w:rsidRDefault="00F57102" w:rsidP="00F57102">
      <w:pPr>
        <w:pStyle w:val="Standard"/>
        <w:tabs>
          <w:tab w:val="left" w:pos="840"/>
        </w:tabs>
        <w:spacing w:line="228" w:lineRule="auto"/>
        <w:ind w:right="120"/>
        <w:jc w:val="both"/>
        <w:rPr>
          <w:rFonts w:asciiTheme="minorHAnsi" w:hAnsiTheme="minorHAnsi" w:cstheme="minorHAnsi"/>
        </w:rPr>
      </w:pPr>
    </w:p>
    <w:p w14:paraId="5DC6ED5A" w14:textId="7A19A74C" w:rsidR="003D2D34" w:rsidRPr="000D11AF" w:rsidRDefault="00F57102" w:rsidP="003D2D34">
      <w:pPr>
        <w:pStyle w:val="Standard"/>
        <w:jc w:val="both"/>
        <w:rPr>
          <w:rFonts w:asciiTheme="minorHAnsi" w:hAnsiTheme="minorHAnsi" w:cstheme="minorHAnsi"/>
          <w:color w:val="00000A"/>
        </w:rPr>
      </w:pPr>
      <w:r w:rsidRPr="007B6FAE">
        <w:rPr>
          <w:rFonts w:asciiTheme="minorHAnsi" w:hAnsiTheme="minorHAnsi" w:cstheme="minorHAnsi"/>
        </w:rPr>
        <w:t>Date:</w:t>
      </w:r>
      <w:r w:rsidRPr="007B6FAE">
        <w:rPr>
          <w:rFonts w:asciiTheme="minorHAnsi" w:hAnsiTheme="minorHAnsi" w:cstheme="minorHAnsi"/>
        </w:rPr>
        <w:tab/>
      </w:r>
      <w:r w:rsidR="003D2D34" w:rsidRPr="007B6FAE">
        <w:rPr>
          <w:rFonts w:asciiTheme="minorHAnsi" w:hAnsiTheme="minorHAnsi" w:cstheme="minorHAnsi"/>
        </w:rPr>
        <w:t xml:space="preserve">                                                                                               </w:t>
      </w:r>
      <w:r w:rsidR="003D2D34" w:rsidRPr="007B6FAE">
        <w:rPr>
          <w:rFonts w:asciiTheme="minorHAnsi" w:hAnsiTheme="minorHAnsi" w:cstheme="minorHAnsi"/>
          <w:color w:val="00000A"/>
        </w:rPr>
        <w:t xml:space="preserve">Seal &amp; Signature of the authorized    </w:t>
      </w:r>
    </w:p>
    <w:p w14:paraId="338C7A67" w14:textId="77777777" w:rsidR="003D2D34" w:rsidRPr="000D11AF" w:rsidRDefault="003D2D34" w:rsidP="003D2D34">
      <w:pPr>
        <w:pStyle w:val="Standard"/>
        <w:jc w:val="both"/>
        <w:rPr>
          <w:rFonts w:asciiTheme="minorHAnsi" w:hAnsiTheme="minorHAnsi" w:cstheme="minorHAnsi"/>
        </w:rPr>
      </w:pPr>
      <w:r w:rsidRPr="007B6FAE">
        <w:rPr>
          <w:rFonts w:asciiTheme="minorHAnsi" w:hAnsiTheme="minorHAnsi" w:cstheme="minorHAnsi"/>
          <w:color w:val="00000A"/>
        </w:rPr>
        <w:t xml:space="preserve">                                                                                                             </w:t>
      </w:r>
      <w:proofErr w:type="gramStart"/>
      <w:r w:rsidRPr="007B6FAE">
        <w:rPr>
          <w:rFonts w:asciiTheme="minorHAnsi" w:hAnsiTheme="minorHAnsi" w:cstheme="minorHAnsi"/>
          <w:color w:val="00000A"/>
        </w:rPr>
        <w:t>person</w:t>
      </w:r>
      <w:proofErr w:type="gramEnd"/>
      <w:r w:rsidRPr="007B6FAE">
        <w:rPr>
          <w:rFonts w:asciiTheme="minorHAnsi" w:hAnsiTheme="minorHAnsi" w:cstheme="minorHAnsi"/>
          <w:color w:val="00000A"/>
        </w:rPr>
        <w:t xml:space="preserve"> of the bidders</w:t>
      </w:r>
    </w:p>
    <w:p w14:paraId="3CD1305F" w14:textId="01ACD07D" w:rsidR="00F57102" w:rsidRPr="000D11AF" w:rsidRDefault="00F57102" w:rsidP="00F57102">
      <w:pPr>
        <w:pStyle w:val="Standard"/>
        <w:tabs>
          <w:tab w:val="left" w:pos="5020"/>
        </w:tabs>
        <w:spacing w:line="0" w:lineRule="atLeast"/>
        <w:jc w:val="both"/>
        <w:rPr>
          <w:rFonts w:asciiTheme="minorHAnsi" w:hAnsiTheme="minorHAnsi" w:cstheme="minorHAnsi"/>
        </w:rPr>
      </w:pPr>
    </w:p>
    <w:p w14:paraId="40398A3F" w14:textId="77777777" w:rsidR="00F57102" w:rsidRPr="000D11AF" w:rsidRDefault="00F57102" w:rsidP="00F57102">
      <w:pPr>
        <w:pStyle w:val="Standard"/>
        <w:jc w:val="both"/>
        <w:rPr>
          <w:rFonts w:asciiTheme="minorHAnsi" w:hAnsiTheme="minorHAnsi" w:cstheme="minorHAnsi"/>
        </w:rPr>
      </w:pPr>
    </w:p>
    <w:p w14:paraId="3A988676" w14:textId="77777777" w:rsidR="0068599E" w:rsidRPr="000D11AF" w:rsidRDefault="0068599E" w:rsidP="00466484">
      <w:pPr>
        <w:pStyle w:val="Standard"/>
        <w:rPr>
          <w:rFonts w:asciiTheme="minorHAnsi" w:hAnsiTheme="minorHAnsi" w:cstheme="minorHAnsi"/>
          <w:color w:val="00000A"/>
        </w:rPr>
      </w:pPr>
      <w:bookmarkStart w:id="160" w:name="_Toc14092873"/>
    </w:p>
    <w:p w14:paraId="56EB6B50" w14:textId="77777777" w:rsidR="00DB39AD" w:rsidRDefault="00DB39AD" w:rsidP="00466484">
      <w:pPr>
        <w:pStyle w:val="Standard"/>
        <w:rPr>
          <w:rFonts w:asciiTheme="minorHAnsi" w:hAnsiTheme="minorHAnsi" w:cstheme="minorHAnsi"/>
          <w:b/>
          <w:color w:val="2E74B5"/>
        </w:rPr>
      </w:pPr>
    </w:p>
    <w:p w14:paraId="2080CEC8" w14:textId="77777777" w:rsidR="00DB39AD" w:rsidRDefault="00DB39AD" w:rsidP="00466484">
      <w:pPr>
        <w:pStyle w:val="Standard"/>
        <w:rPr>
          <w:rFonts w:asciiTheme="minorHAnsi" w:hAnsiTheme="minorHAnsi" w:cstheme="minorHAnsi"/>
          <w:b/>
          <w:color w:val="2E74B5"/>
        </w:rPr>
      </w:pPr>
    </w:p>
    <w:p w14:paraId="27F175FB" w14:textId="6C1C5763" w:rsidR="00F57102" w:rsidRPr="000D11AF" w:rsidRDefault="00F57102" w:rsidP="00DB39AD">
      <w:pPr>
        <w:pStyle w:val="Heading1"/>
        <w:ind w:left="0"/>
      </w:pPr>
      <w:bookmarkStart w:id="161" w:name="_Toc159848211"/>
      <w:r w:rsidRPr="007B6FAE">
        <w:lastRenderedPageBreak/>
        <w:t>Anne</w:t>
      </w:r>
      <w:r w:rsidR="0075568F" w:rsidRPr="007B6FAE">
        <w:t xml:space="preserve">xure- </w:t>
      </w:r>
      <w:proofErr w:type="gramStart"/>
      <w:r w:rsidR="0075568F" w:rsidRPr="007B6FAE">
        <w:t>IV</w:t>
      </w:r>
      <w:r w:rsidR="00466484" w:rsidRPr="007B6FAE">
        <w:t xml:space="preserve"> :</w:t>
      </w:r>
      <w:proofErr w:type="gramEnd"/>
      <w:r w:rsidR="00466484" w:rsidRPr="007B6FAE">
        <w:t xml:space="preserve">: </w:t>
      </w:r>
      <w:r w:rsidRPr="007B6FAE">
        <w:t>Tender Offer Cover Letter</w:t>
      </w:r>
      <w:bookmarkEnd w:id="160"/>
      <w:bookmarkEnd w:id="161"/>
    </w:p>
    <w:p w14:paraId="7547D33B" w14:textId="77777777" w:rsidR="00F57102" w:rsidRPr="000D11AF" w:rsidRDefault="00F57102" w:rsidP="00F57102">
      <w:pPr>
        <w:pStyle w:val="Standard"/>
        <w:spacing w:line="236" w:lineRule="exact"/>
        <w:jc w:val="both"/>
        <w:rPr>
          <w:rFonts w:asciiTheme="minorHAnsi" w:hAnsiTheme="minorHAnsi" w:cstheme="minorHAnsi"/>
        </w:rPr>
      </w:pPr>
    </w:p>
    <w:p w14:paraId="5F7F6F59" w14:textId="10476D34" w:rsidR="00F57102" w:rsidRPr="000D11AF" w:rsidRDefault="00F57102" w:rsidP="00F57102">
      <w:pPr>
        <w:pStyle w:val="Standard"/>
        <w:tabs>
          <w:tab w:val="left" w:pos="3040"/>
        </w:tabs>
        <w:spacing w:line="0" w:lineRule="atLeast"/>
        <w:jc w:val="both"/>
        <w:rPr>
          <w:rFonts w:asciiTheme="minorHAnsi" w:hAnsiTheme="minorHAnsi" w:cstheme="minorHAnsi"/>
        </w:rPr>
      </w:pPr>
      <w:proofErr w:type="gramStart"/>
      <w:r w:rsidRPr="007B6FAE">
        <w:rPr>
          <w:rFonts w:asciiTheme="minorHAnsi" w:hAnsiTheme="minorHAnsi" w:cstheme="minorHAnsi"/>
        </w:rPr>
        <w:t xml:space="preserve">RFP </w:t>
      </w:r>
      <w:r w:rsidRPr="00E8134D">
        <w:rPr>
          <w:rFonts w:asciiTheme="minorHAnsi" w:hAnsiTheme="minorHAnsi" w:cstheme="minorHAnsi"/>
        </w:rPr>
        <w:t>:</w:t>
      </w:r>
      <w:proofErr w:type="gramEnd"/>
      <w:r w:rsidRPr="00E8134D">
        <w:rPr>
          <w:rFonts w:asciiTheme="minorHAnsi" w:hAnsiTheme="minorHAnsi" w:cstheme="minorHAnsi"/>
          <w:b/>
        </w:rPr>
        <w:t xml:space="preserve"> </w:t>
      </w:r>
      <w:r w:rsidR="00192755" w:rsidRPr="00E8134D">
        <w:rPr>
          <w:rFonts w:asciiTheme="minorHAnsi" w:hAnsiTheme="minorHAnsi" w:cstheme="minorHAnsi"/>
          <w:b/>
        </w:rPr>
        <w:t>CO:DIT:NEO:PUR:2023-24:</w:t>
      </w:r>
      <w:r w:rsidR="00BF54C4" w:rsidRPr="00E8134D">
        <w:rPr>
          <w:rFonts w:asciiTheme="minorHAnsi" w:hAnsiTheme="minorHAnsi" w:cstheme="minorHAnsi"/>
          <w:b/>
        </w:rPr>
        <w:t>399</w:t>
      </w:r>
      <w:r w:rsidRPr="007B6FAE">
        <w:rPr>
          <w:rFonts w:asciiTheme="minorHAnsi" w:hAnsiTheme="minorHAnsi" w:cstheme="minorHAnsi"/>
        </w:rPr>
        <w:t xml:space="preserve">                                                                          Dated :</w:t>
      </w:r>
    </w:p>
    <w:p w14:paraId="36DF9F58" w14:textId="77777777" w:rsidR="00F57102" w:rsidRPr="000D11AF" w:rsidRDefault="00F57102" w:rsidP="00F57102">
      <w:pPr>
        <w:pStyle w:val="Standard"/>
        <w:spacing w:line="127" w:lineRule="exact"/>
        <w:jc w:val="both"/>
        <w:rPr>
          <w:rFonts w:asciiTheme="minorHAnsi" w:hAnsiTheme="minorHAnsi" w:cstheme="minorHAnsi"/>
        </w:rPr>
      </w:pPr>
    </w:p>
    <w:p w14:paraId="3BF0D008" w14:textId="77777777" w:rsidR="00F57102" w:rsidRPr="000D11AF" w:rsidRDefault="00F57102" w:rsidP="00F57102">
      <w:pPr>
        <w:pStyle w:val="Standard"/>
        <w:spacing w:line="183" w:lineRule="exact"/>
        <w:jc w:val="both"/>
        <w:rPr>
          <w:rFonts w:asciiTheme="minorHAnsi" w:hAnsiTheme="minorHAnsi" w:cstheme="minorHAnsi"/>
        </w:rPr>
      </w:pPr>
    </w:p>
    <w:p w14:paraId="20698D50" w14:textId="77777777" w:rsidR="00F57102" w:rsidRPr="000D11AF" w:rsidRDefault="00F57102" w:rsidP="00F57102">
      <w:pPr>
        <w:pStyle w:val="Standard"/>
        <w:spacing w:line="183" w:lineRule="exact"/>
        <w:jc w:val="both"/>
        <w:rPr>
          <w:rFonts w:asciiTheme="minorHAnsi" w:hAnsiTheme="minorHAnsi" w:cstheme="minorHAnsi"/>
        </w:rPr>
      </w:pPr>
      <w:r w:rsidRPr="007B6FAE">
        <w:rPr>
          <w:rFonts w:asciiTheme="minorHAnsi" w:hAnsiTheme="minorHAnsi" w:cstheme="minorHAnsi"/>
        </w:rPr>
        <w:t>To,</w:t>
      </w:r>
    </w:p>
    <w:p w14:paraId="2AC4E81B" w14:textId="77777777" w:rsidR="00C550A6" w:rsidRPr="000D11AF" w:rsidRDefault="00C550A6" w:rsidP="00C550A6">
      <w:pPr>
        <w:pStyle w:val="Standard"/>
        <w:rPr>
          <w:rFonts w:asciiTheme="minorHAnsi" w:hAnsiTheme="minorHAnsi" w:cstheme="minorHAnsi"/>
        </w:rPr>
      </w:pPr>
      <w:r w:rsidRPr="007B6FAE">
        <w:rPr>
          <w:rFonts w:asciiTheme="minorHAnsi" w:hAnsiTheme="minorHAnsi" w:cstheme="minorHAnsi"/>
        </w:rPr>
        <w:t>Dy. General Manager-IT</w:t>
      </w:r>
    </w:p>
    <w:p w14:paraId="5F0927CD" w14:textId="77777777" w:rsidR="00C550A6" w:rsidRPr="000D11AF" w:rsidRDefault="00C550A6" w:rsidP="00C550A6">
      <w:pPr>
        <w:pStyle w:val="Standard"/>
        <w:rPr>
          <w:rFonts w:asciiTheme="minorHAnsi" w:hAnsiTheme="minorHAnsi" w:cstheme="minorHAnsi"/>
        </w:rPr>
      </w:pPr>
      <w:r w:rsidRPr="007B6FAE">
        <w:rPr>
          <w:rFonts w:asciiTheme="minorHAnsi" w:hAnsiTheme="minorHAnsi" w:cstheme="minorHAnsi"/>
        </w:rPr>
        <w:t xml:space="preserve">Cent Neo, Central Bank of India, </w:t>
      </w:r>
    </w:p>
    <w:p w14:paraId="7D48D50F" w14:textId="77777777" w:rsidR="00C550A6" w:rsidRPr="000D11AF" w:rsidRDefault="00C550A6" w:rsidP="00C550A6">
      <w:pPr>
        <w:pStyle w:val="Standard"/>
        <w:rPr>
          <w:rFonts w:asciiTheme="minorHAnsi" w:hAnsiTheme="minorHAnsi" w:cstheme="minorHAnsi"/>
        </w:rPr>
      </w:pPr>
      <w:r w:rsidRPr="007B6FAE">
        <w:rPr>
          <w:rFonts w:asciiTheme="minorHAnsi" w:hAnsiTheme="minorHAnsi" w:cstheme="minorHAnsi"/>
        </w:rPr>
        <w:t xml:space="preserve">CBD </w:t>
      </w:r>
      <w:proofErr w:type="spellStart"/>
      <w:r w:rsidRPr="007B6FAE">
        <w:rPr>
          <w:rFonts w:asciiTheme="minorHAnsi" w:hAnsiTheme="minorHAnsi" w:cstheme="minorHAnsi"/>
        </w:rPr>
        <w:t>Belapur</w:t>
      </w:r>
      <w:proofErr w:type="spellEnd"/>
      <w:r w:rsidRPr="007B6FAE">
        <w:rPr>
          <w:rFonts w:asciiTheme="minorHAnsi" w:hAnsiTheme="minorHAnsi" w:cstheme="minorHAnsi"/>
        </w:rPr>
        <w:t xml:space="preserve">, </w:t>
      </w:r>
      <w:proofErr w:type="spellStart"/>
      <w:r w:rsidRPr="007B6FAE">
        <w:rPr>
          <w:rFonts w:asciiTheme="minorHAnsi" w:hAnsiTheme="minorHAnsi" w:cstheme="minorHAnsi"/>
        </w:rPr>
        <w:t>Navi</w:t>
      </w:r>
      <w:proofErr w:type="spellEnd"/>
      <w:r w:rsidRPr="007B6FAE">
        <w:rPr>
          <w:rFonts w:asciiTheme="minorHAnsi" w:hAnsiTheme="minorHAnsi" w:cstheme="minorHAnsi"/>
        </w:rPr>
        <w:t xml:space="preserve"> Mumbai – 400614</w:t>
      </w:r>
    </w:p>
    <w:p w14:paraId="6E22AEBC" w14:textId="77777777" w:rsidR="00C550A6" w:rsidRPr="000D11AF" w:rsidRDefault="00C550A6" w:rsidP="00C550A6">
      <w:pPr>
        <w:pStyle w:val="Standard"/>
        <w:rPr>
          <w:rFonts w:asciiTheme="minorHAnsi" w:hAnsiTheme="minorHAnsi" w:cstheme="minorHAnsi"/>
        </w:rPr>
      </w:pPr>
    </w:p>
    <w:p w14:paraId="3F61FEC5" w14:textId="77777777" w:rsidR="0068039D" w:rsidRPr="000D11AF" w:rsidRDefault="0068039D" w:rsidP="00F57102">
      <w:pPr>
        <w:pStyle w:val="Standard"/>
        <w:spacing w:line="0" w:lineRule="atLeast"/>
        <w:jc w:val="both"/>
        <w:rPr>
          <w:rFonts w:asciiTheme="minorHAnsi" w:hAnsiTheme="minorHAnsi" w:cstheme="minorHAnsi"/>
          <w:color w:val="00000A"/>
        </w:rPr>
      </w:pPr>
    </w:p>
    <w:p w14:paraId="3E09C6F3" w14:textId="1197CE92" w:rsidR="00F57102" w:rsidRPr="000D11AF" w:rsidRDefault="00F57102" w:rsidP="00FC7DAE">
      <w:pPr>
        <w:pStyle w:val="Standard"/>
        <w:jc w:val="both"/>
        <w:rPr>
          <w:rFonts w:asciiTheme="minorHAnsi" w:hAnsiTheme="minorHAnsi" w:cstheme="minorHAnsi"/>
        </w:rPr>
      </w:pPr>
      <w:r w:rsidRPr="007B6FAE">
        <w:rPr>
          <w:rFonts w:asciiTheme="minorHAnsi" w:hAnsiTheme="minorHAnsi" w:cstheme="minorHAnsi"/>
        </w:rPr>
        <w:t xml:space="preserve">Having examined the RFP documents including all annexure and forms the receipt of which is hereby duly acknowledged, we, </w:t>
      </w:r>
      <w:r w:rsidR="0024589C" w:rsidRPr="007B6FAE">
        <w:rPr>
          <w:rFonts w:asciiTheme="minorHAnsi" w:hAnsiTheme="minorHAnsi" w:cstheme="minorHAnsi"/>
        </w:rPr>
        <w:t xml:space="preserve"> </w:t>
      </w:r>
      <w:r w:rsidRPr="007B6FAE">
        <w:rPr>
          <w:rFonts w:asciiTheme="minorHAnsi" w:hAnsiTheme="minorHAnsi" w:cstheme="minorHAnsi"/>
        </w:rPr>
        <w:t xml:space="preserve">the undersigned, </w:t>
      </w:r>
      <w:r w:rsidR="0024589C" w:rsidRPr="007B6FAE">
        <w:rPr>
          <w:rFonts w:asciiTheme="minorHAnsi" w:hAnsiTheme="minorHAnsi" w:cstheme="minorHAnsi"/>
        </w:rPr>
        <w:t xml:space="preserve"> </w:t>
      </w:r>
      <w:r w:rsidRPr="007B6FAE">
        <w:rPr>
          <w:rFonts w:asciiTheme="minorHAnsi" w:hAnsiTheme="minorHAnsi" w:cstheme="minorHAnsi"/>
        </w:rPr>
        <w:t>offer</w:t>
      </w:r>
      <w:r w:rsidR="00857237" w:rsidRPr="007B6FAE">
        <w:rPr>
          <w:rFonts w:asciiTheme="minorHAnsi" w:hAnsiTheme="minorHAnsi" w:cstheme="minorHAnsi"/>
        </w:rPr>
        <w:t xml:space="preserve"> for</w:t>
      </w:r>
      <w:r w:rsidRPr="007B6FAE">
        <w:rPr>
          <w:rFonts w:asciiTheme="minorHAnsi" w:hAnsiTheme="minorHAnsi" w:cstheme="minorHAnsi"/>
        </w:rPr>
        <w:t xml:space="preserve"> </w:t>
      </w:r>
      <w:r w:rsidR="0024589C" w:rsidRPr="007B6FAE">
        <w:rPr>
          <w:rFonts w:asciiTheme="minorHAnsi" w:hAnsiTheme="minorHAnsi" w:cstheme="minorHAnsi"/>
        </w:rPr>
        <w:t xml:space="preserve"> </w:t>
      </w:r>
      <w:r w:rsidR="0030534E" w:rsidRPr="007B6FAE">
        <w:rPr>
          <w:rFonts w:asciiTheme="minorHAnsi" w:hAnsiTheme="minorHAnsi" w:cstheme="minorHAnsi"/>
        </w:rPr>
        <w:t xml:space="preserve">Appointment of </w:t>
      </w:r>
      <w:r w:rsidR="0024589C" w:rsidRPr="007B6FAE">
        <w:rPr>
          <w:rFonts w:asciiTheme="minorHAnsi" w:hAnsiTheme="minorHAnsi" w:cstheme="minorHAnsi"/>
        </w:rPr>
        <w:t xml:space="preserve"> </w:t>
      </w:r>
      <w:r w:rsidR="0030534E" w:rsidRPr="007B6FAE">
        <w:rPr>
          <w:rFonts w:asciiTheme="minorHAnsi" w:hAnsiTheme="minorHAnsi" w:cstheme="minorHAnsi"/>
        </w:rPr>
        <w:t>Consultant for</w:t>
      </w:r>
      <w:r w:rsidR="00FC7DAE" w:rsidRPr="007B6FAE">
        <w:rPr>
          <w:rFonts w:asciiTheme="minorHAnsi" w:hAnsiTheme="minorHAnsi" w:cstheme="minorHAnsi"/>
        </w:rPr>
        <w:t xml:space="preserve"> </w:t>
      </w:r>
      <w:r w:rsidR="002537EA" w:rsidRPr="000D11AF">
        <w:rPr>
          <w:rFonts w:asciiTheme="minorHAnsi" w:hAnsiTheme="minorHAnsi" w:cstheme="minorHAnsi"/>
        </w:rPr>
        <w:t>Assisting Bank in Implementation of RBI’s Master Directions on outsourcing of Information Technology Services and IT Governance, Risk, Controls and Assuran</w:t>
      </w:r>
      <w:r w:rsidR="000754AE">
        <w:rPr>
          <w:rFonts w:asciiTheme="minorHAnsi" w:hAnsiTheme="minorHAnsi" w:cstheme="minorHAnsi"/>
        </w:rPr>
        <w:t>ce Practices and Digital Personal Data Protection (DPDP) Act 2023</w:t>
      </w:r>
      <w:r w:rsidR="002537EA" w:rsidRPr="000D11AF">
        <w:rPr>
          <w:rFonts w:asciiTheme="minorHAnsi" w:hAnsiTheme="minorHAnsi" w:cstheme="minorHAnsi"/>
        </w:rPr>
        <w:t xml:space="preserve"> </w:t>
      </w:r>
      <w:r w:rsidR="00FC7DAE" w:rsidRPr="007B6FAE">
        <w:rPr>
          <w:rFonts w:asciiTheme="minorHAnsi" w:hAnsiTheme="minorHAnsi" w:cstheme="minorHAnsi"/>
        </w:rPr>
        <w:t xml:space="preserve">as </w:t>
      </w:r>
      <w:r w:rsidRPr="007B6FAE">
        <w:rPr>
          <w:rFonts w:asciiTheme="minorHAnsi" w:hAnsiTheme="minorHAnsi" w:cstheme="minorHAnsi"/>
        </w:rPr>
        <w:t>mentioned in</w:t>
      </w:r>
      <w:r w:rsidR="00FC7DAE" w:rsidRPr="007B6FAE">
        <w:rPr>
          <w:rFonts w:asciiTheme="minorHAnsi" w:hAnsiTheme="minorHAnsi" w:cstheme="minorHAnsi"/>
        </w:rPr>
        <w:t xml:space="preserve"> </w:t>
      </w:r>
      <w:r w:rsidRPr="007B6FAE">
        <w:rPr>
          <w:rFonts w:asciiTheme="minorHAnsi" w:hAnsiTheme="minorHAnsi" w:cstheme="minorHAnsi"/>
        </w:rPr>
        <w:t>RFP document in conformity with the said RFP documents in accordance with the Commercial bid</w:t>
      </w:r>
      <w:r w:rsidR="00FC7DAE" w:rsidRPr="007B6FAE">
        <w:rPr>
          <w:rFonts w:asciiTheme="minorHAnsi" w:hAnsiTheme="minorHAnsi" w:cstheme="minorHAnsi"/>
        </w:rPr>
        <w:t xml:space="preserve"> </w:t>
      </w:r>
      <w:r w:rsidRPr="007B6FAE">
        <w:rPr>
          <w:rFonts w:asciiTheme="minorHAnsi" w:hAnsiTheme="minorHAnsi" w:cstheme="minorHAnsi"/>
        </w:rPr>
        <w:t>and made part of this RFP.</w:t>
      </w:r>
    </w:p>
    <w:p w14:paraId="18223DCF" w14:textId="77777777" w:rsidR="00F57102" w:rsidRPr="000D11AF" w:rsidRDefault="00F57102" w:rsidP="00F57102">
      <w:pPr>
        <w:pStyle w:val="Standard"/>
        <w:spacing w:line="178" w:lineRule="exact"/>
        <w:jc w:val="both"/>
        <w:rPr>
          <w:rFonts w:asciiTheme="minorHAnsi" w:hAnsiTheme="minorHAnsi" w:cstheme="minorHAnsi"/>
        </w:rPr>
      </w:pPr>
    </w:p>
    <w:p w14:paraId="74A9E664" w14:textId="77777777" w:rsidR="00F57102" w:rsidRPr="000D11AF" w:rsidRDefault="00F57102" w:rsidP="00F57102">
      <w:pPr>
        <w:pStyle w:val="Standard"/>
        <w:spacing w:line="218" w:lineRule="auto"/>
        <w:ind w:right="440"/>
        <w:jc w:val="both"/>
        <w:rPr>
          <w:rFonts w:asciiTheme="minorHAnsi" w:hAnsiTheme="minorHAnsi" w:cstheme="minorHAnsi"/>
        </w:rPr>
      </w:pPr>
      <w:r w:rsidRPr="007B6FAE">
        <w:rPr>
          <w:rFonts w:asciiTheme="minorHAnsi" w:hAnsiTheme="minorHAnsi" w:cstheme="minorHAnsi"/>
        </w:rPr>
        <w:t>We understand that the RFP provides generic specifications about all the items and it has not been prepared by keeping in view any specific bidder.</w:t>
      </w:r>
    </w:p>
    <w:p w14:paraId="34F8935F" w14:textId="77777777" w:rsidR="00F57102" w:rsidRPr="000D11AF" w:rsidRDefault="00F57102" w:rsidP="00F57102">
      <w:pPr>
        <w:pStyle w:val="Standard"/>
        <w:spacing w:line="177" w:lineRule="exact"/>
        <w:jc w:val="both"/>
        <w:rPr>
          <w:rFonts w:asciiTheme="minorHAnsi" w:hAnsiTheme="minorHAnsi" w:cstheme="minorHAnsi"/>
        </w:rPr>
      </w:pPr>
    </w:p>
    <w:p w14:paraId="3F3A85E5" w14:textId="10E73CF8" w:rsidR="00F57102" w:rsidRPr="000D11AF" w:rsidRDefault="00F57102" w:rsidP="00F57102">
      <w:pPr>
        <w:pStyle w:val="Standard"/>
        <w:spacing w:line="228" w:lineRule="auto"/>
        <w:ind w:right="460"/>
        <w:jc w:val="both"/>
        <w:rPr>
          <w:rFonts w:asciiTheme="minorHAnsi" w:hAnsiTheme="minorHAnsi" w:cstheme="minorHAnsi"/>
        </w:rPr>
      </w:pPr>
      <w:r w:rsidRPr="007B6FAE">
        <w:rPr>
          <w:rFonts w:asciiTheme="minorHAnsi" w:hAnsiTheme="minorHAnsi" w:cstheme="minorHAnsi"/>
        </w:rPr>
        <w:t xml:space="preserve">If our RFP offer is accepted, we will furnish an unconditional and irrevocable Performance Bank Guarantee (PBG) for </w:t>
      </w:r>
      <w:r w:rsidR="009B4C78" w:rsidRPr="007B6FAE">
        <w:rPr>
          <w:rFonts w:asciiTheme="minorHAnsi" w:hAnsiTheme="minorHAnsi" w:cstheme="minorHAnsi"/>
        </w:rPr>
        <w:t>10</w:t>
      </w:r>
      <w:r w:rsidRPr="007B6FAE">
        <w:rPr>
          <w:rFonts w:asciiTheme="minorHAnsi" w:hAnsiTheme="minorHAnsi" w:cstheme="minorHAnsi"/>
        </w:rPr>
        <w:t xml:space="preserve">% of the total project cost. The guarantee should also contain a claim period of 12 months from the last date of validity starting from its date of issuance. The PBG shall be submitted within 30 days of </w:t>
      </w:r>
      <w:r w:rsidR="00A96553" w:rsidRPr="007B6FAE">
        <w:rPr>
          <w:rFonts w:asciiTheme="minorHAnsi" w:hAnsiTheme="minorHAnsi" w:cstheme="minorHAnsi"/>
        </w:rPr>
        <w:t>the PO</w:t>
      </w:r>
      <w:r w:rsidRPr="007B6FAE">
        <w:rPr>
          <w:rFonts w:asciiTheme="minorHAnsi" w:hAnsiTheme="minorHAnsi" w:cstheme="minorHAnsi"/>
        </w:rPr>
        <w:t xml:space="preserve"> from the Bank. If the contract extended for any reasons the extension of PBG is also be carried out by vendor for extended period. PBG </w:t>
      </w:r>
      <w:r w:rsidR="00A96553" w:rsidRPr="007B6FAE">
        <w:rPr>
          <w:rFonts w:asciiTheme="minorHAnsi" w:hAnsiTheme="minorHAnsi" w:cstheme="minorHAnsi"/>
        </w:rPr>
        <w:t>will be</w:t>
      </w:r>
      <w:r w:rsidRPr="007B6FAE">
        <w:rPr>
          <w:rFonts w:asciiTheme="minorHAnsi" w:hAnsiTheme="minorHAnsi" w:cstheme="minorHAnsi"/>
        </w:rPr>
        <w:t xml:space="preserve"> returned within 60 days to the vendor after successful completion of contract on written request by vendor.</w:t>
      </w:r>
    </w:p>
    <w:p w14:paraId="432F68A0" w14:textId="77777777" w:rsidR="00F57102" w:rsidRPr="000D11AF" w:rsidRDefault="00F57102" w:rsidP="00F57102">
      <w:pPr>
        <w:pStyle w:val="Standard"/>
        <w:spacing w:line="180" w:lineRule="exact"/>
        <w:jc w:val="both"/>
        <w:rPr>
          <w:rFonts w:asciiTheme="minorHAnsi" w:hAnsiTheme="minorHAnsi" w:cstheme="minorHAnsi"/>
        </w:rPr>
      </w:pPr>
    </w:p>
    <w:p w14:paraId="0CCD9214" w14:textId="77777777" w:rsidR="00F57102" w:rsidRPr="000D11AF" w:rsidRDefault="00F57102" w:rsidP="00FC7DAE">
      <w:pPr>
        <w:pStyle w:val="Standard"/>
        <w:spacing w:line="223" w:lineRule="auto"/>
        <w:ind w:right="460"/>
        <w:jc w:val="both"/>
        <w:rPr>
          <w:rFonts w:asciiTheme="minorHAnsi" w:hAnsiTheme="minorHAnsi" w:cstheme="minorHAnsi"/>
        </w:rPr>
      </w:pPr>
      <w:r w:rsidRPr="007B6FAE">
        <w:rPr>
          <w:rFonts w:asciiTheme="minorHAnsi" w:hAnsiTheme="minorHAnsi" w:cstheme="minorHAnsi"/>
        </w:rPr>
        <w:t>We agree to abide by this tender offer till 120 days from the date of tender opening and our offer shall remain binding upon us and may be accepted by the Bank any time before the expiration of that period.</w:t>
      </w:r>
    </w:p>
    <w:p w14:paraId="4569B579" w14:textId="77777777" w:rsidR="00F57102" w:rsidRPr="000D11AF" w:rsidRDefault="00F57102" w:rsidP="00F57102">
      <w:pPr>
        <w:pStyle w:val="Standard"/>
        <w:spacing w:line="181" w:lineRule="exact"/>
        <w:jc w:val="both"/>
        <w:rPr>
          <w:rFonts w:asciiTheme="minorHAnsi" w:hAnsiTheme="minorHAnsi" w:cstheme="minorHAnsi"/>
        </w:rPr>
      </w:pPr>
    </w:p>
    <w:p w14:paraId="0363C33E" w14:textId="77777777" w:rsidR="00F57102" w:rsidRPr="000D11AF" w:rsidRDefault="00F57102" w:rsidP="00F57102">
      <w:pPr>
        <w:pStyle w:val="Standard"/>
        <w:spacing w:line="223" w:lineRule="auto"/>
        <w:ind w:right="460"/>
        <w:jc w:val="both"/>
        <w:rPr>
          <w:rFonts w:asciiTheme="minorHAnsi" w:hAnsiTheme="minorHAnsi" w:cstheme="minorHAnsi"/>
        </w:rPr>
      </w:pPr>
      <w:r w:rsidRPr="007B6FAE">
        <w:rPr>
          <w:rFonts w:asciiTheme="minorHAnsi" w:hAnsiTheme="minorHAnsi" w:cstheme="minorHAnsi"/>
        </w:rPr>
        <w:t>Until a formal contract is prepared and executed, this tender offer, together with the Bank’s written acceptance thereof and the Bank’s notification of award, shall constitute a binding contract between us.</w:t>
      </w:r>
    </w:p>
    <w:p w14:paraId="2545E4A9" w14:textId="77777777" w:rsidR="00F57102" w:rsidRPr="000D11AF" w:rsidRDefault="00F57102" w:rsidP="00F57102">
      <w:pPr>
        <w:pStyle w:val="Standard"/>
        <w:spacing w:line="132" w:lineRule="exact"/>
        <w:jc w:val="both"/>
        <w:rPr>
          <w:rFonts w:asciiTheme="minorHAnsi" w:hAnsiTheme="minorHAnsi" w:cstheme="minorHAnsi"/>
        </w:rPr>
      </w:pPr>
    </w:p>
    <w:p w14:paraId="0561F7A6" w14:textId="77777777" w:rsidR="00F57102" w:rsidRPr="000D11AF" w:rsidRDefault="00F57102" w:rsidP="00F57102">
      <w:pPr>
        <w:pStyle w:val="Standard"/>
        <w:spacing w:line="0" w:lineRule="atLeast"/>
        <w:jc w:val="both"/>
        <w:rPr>
          <w:rFonts w:asciiTheme="minorHAnsi" w:hAnsiTheme="minorHAnsi" w:cstheme="minorHAnsi"/>
        </w:rPr>
      </w:pPr>
      <w:r w:rsidRPr="007B6FAE">
        <w:rPr>
          <w:rFonts w:asciiTheme="minorHAnsi" w:hAnsiTheme="minorHAnsi" w:cstheme="minorHAnsi"/>
        </w:rPr>
        <w:t>We understand that the Bank is not bound to accept the lowest or any offer the Bank may receive.</w:t>
      </w:r>
    </w:p>
    <w:p w14:paraId="1A663D06" w14:textId="77777777" w:rsidR="00F57102" w:rsidRPr="000D11AF" w:rsidRDefault="00F57102" w:rsidP="00F57102">
      <w:pPr>
        <w:pStyle w:val="Standard"/>
        <w:spacing w:line="200" w:lineRule="exact"/>
        <w:jc w:val="both"/>
        <w:rPr>
          <w:rFonts w:asciiTheme="minorHAnsi" w:hAnsiTheme="minorHAnsi" w:cstheme="minorHAnsi"/>
        </w:rPr>
      </w:pPr>
    </w:p>
    <w:p w14:paraId="5F3FDEFA" w14:textId="77777777" w:rsidR="00F57102" w:rsidRPr="000D11AF" w:rsidRDefault="00F57102" w:rsidP="00F57102">
      <w:pPr>
        <w:pStyle w:val="Standard"/>
        <w:spacing w:line="314" w:lineRule="exact"/>
        <w:jc w:val="both"/>
        <w:rPr>
          <w:rFonts w:asciiTheme="minorHAnsi" w:hAnsiTheme="minorHAnsi" w:cstheme="minorHAnsi"/>
        </w:rPr>
      </w:pPr>
    </w:p>
    <w:p w14:paraId="305A07D2" w14:textId="319A552D" w:rsidR="00F57102" w:rsidRPr="000D11AF" w:rsidRDefault="00F57102" w:rsidP="00F57102">
      <w:pPr>
        <w:pStyle w:val="Standard"/>
        <w:spacing w:line="0" w:lineRule="atLeast"/>
        <w:jc w:val="both"/>
        <w:rPr>
          <w:rFonts w:asciiTheme="minorHAnsi" w:hAnsiTheme="minorHAnsi" w:cstheme="minorHAnsi"/>
        </w:rPr>
      </w:pPr>
      <w:r w:rsidRPr="007B6FAE">
        <w:rPr>
          <w:rFonts w:asciiTheme="minorHAnsi" w:hAnsiTheme="minorHAnsi" w:cstheme="minorHAnsi"/>
        </w:rPr>
        <w:t>Dated this _______</w:t>
      </w:r>
      <w:r w:rsidR="00A96553" w:rsidRPr="007B6FAE">
        <w:rPr>
          <w:rFonts w:asciiTheme="minorHAnsi" w:hAnsiTheme="minorHAnsi" w:cstheme="minorHAnsi"/>
        </w:rPr>
        <w:t>___________day of __________202</w:t>
      </w:r>
      <w:r w:rsidR="00160ACA" w:rsidRPr="007B6FAE">
        <w:rPr>
          <w:rFonts w:asciiTheme="minorHAnsi" w:hAnsiTheme="minorHAnsi" w:cstheme="minorHAnsi"/>
        </w:rPr>
        <w:t>3</w:t>
      </w:r>
      <w:r w:rsidRPr="007B6FAE">
        <w:rPr>
          <w:rFonts w:asciiTheme="minorHAnsi" w:hAnsiTheme="minorHAnsi" w:cstheme="minorHAnsi"/>
        </w:rPr>
        <w:t>_</w:t>
      </w:r>
    </w:p>
    <w:p w14:paraId="08EAC574" w14:textId="77777777" w:rsidR="00F57102" w:rsidRPr="000D11AF" w:rsidRDefault="00F57102" w:rsidP="00F57102">
      <w:pPr>
        <w:pStyle w:val="Standard"/>
        <w:spacing w:line="312" w:lineRule="exact"/>
        <w:jc w:val="both"/>
        <w:rPr>
          <w:rFonts w:asciiTheme="minorHAnsi" w:hAnsiTheme="minorHAnsi" w:cstheme="minorHAnsi"/>
        </w:rPr>
      </w:pPr>
    </w:p>
    <w:p w14:paraId="2B184868" w14:textId="77777777" w:rsidR="003D2D34" w:rsidRPr="000D11AF" w:rsidRDefault="003D2D34" w:rsidP="003D2D34">
      <w:pPr>
        <w:pStyle w:val="Standard"/>
        <w:jc w:val="both"/>
        <w:rPr>
          <w:rFonts w:asciiTheme="minorHAnsi" w:hAnsiTheme="minorHAnsi" w:cstheme="minorHAnsi"/>
          <w:color w:val="00000A"/>
        </w:rPr>
      </w:pPr>
    </w:p>
    <w:p w14:paraId="5D9E7873" w14:textId="77777777" w:rsidR="003D2D34" w:rsidRPr="000D11AF" w:rsidRDefault="003D2D34" w:rsidP="003D2D34">
      <w:pPr>
        <w:pStyle w:val="Standard"/>
        <w:jc w:val="both"/>
        <w:rPr>
          <w:rFonts w:asciiTheme="minorHAnsi" w:hAnsiTheme="minorHAnsi" w:cstheme="minorHAnsi"/>
          <w:color w:val="00000A"/>
        </w:rPr>
      </w:pPr>
    </w:p>
    <w:p w14:paraId="6210DD97" w14:textId="77777777" w:rsidR="003D2D34" w:rsidRPr="000D11AF" w:rsidRDefault="003D2D34" w:rsidP="003D2D34">
      <w:pPr>
        <w:pStyle w:val="Standard"/>
        <w:jc w:val="both"/>
        <w:rPr>
          <w:rFonts w:asciiTheme="minorHAnsi" w:hAnsiTheme="minorHAnsi" w:cstheme="minorHAnsi"/>
          <w:color w:val="00000A"/>
        </w:rPr>
      </w:pPr>
      <w:r w:rsidRPr="007B6FAE">
        <w:rPr>
          <w:rFonts w:asciiTheme="minorHAnsi" w:hAnsiTheme="minorHAnsi" w:cstheme="minorHAnsi"/>
          <w:color w:val="00000A"/>
        </w:rPr>
        <w:t xml:space="preserve">Seal &amp; Signature of the authorized    </w:t>
      </w:r>
    </w:p>
    <w:p w14:paraId="31A5B587" w14:textId="3E890F2F" w:rsidR="00F57102" w:rsidRPr="000D11AF" w:rsidRDefault="003D2D34" w:rsidP="003D2D34">
      <w:pPr>
        <w:pStyle w:val="Standard"/>
        <w:jc w:val="both"/>
        <w:rPr>
          <w:rFonts w:asciiTheme="minorHAnsi" w:hAnsiTheme="minorHAnsi" w:cstheme="minorHAnsi"/>
        </w:rPr>
      </w:pPr>
      <w:proofErr w:type="gramStart"/>
      <w:r w:rsidRPr="007B6FAE">
        <w:rPr>
          <w:rFonts w:asciiTheme="minorHAnsi" w:hAnsiTheme="minorHAnsi" w:cstheme="minorHAnsi"/>
          <w:color w:val="00000A"/>
        </w:rPr>
        <w:t>person</w:t>
      </w:r>
      <w:proofErr w:type="gramEnd"/>
      <w:r w:rsidRPr="007B6FAE">
        <w:rPr>
          <w:rFonts w:asciiTheme="minorHAnsi" w:hAnsiTheme="minorHAnsi" w:cstheme="minorHAnsi"/>
          <w:color w:val="00000A"/>
        </w:rPr>
        <w:t xml:space="preserve"> of the bidders</w:t>
      </w:r>
    </w:p>
    <w:p w14:paraId="3D31D356" w14:textId="77777777" w:rsidR="00F57102" w:rsidRPr="000D11AF" w:rsidRDefault="00F57102" w:rsidP="00F57102">
      <w:pPr>
        <w:pStyle w:val="Standard"/>
        <w:tabs>
          <w:tab w:val="left" w:pos="840"/>
        </w:tabs>
        <w:spacing w:line="228" w:lineRule="auto"/>
        <w:ind w:right="120"/>
        <w:jc w:val="both"/>
        <w:rPr>
          <w:rFonts w:asciiTheme="minorHAnsi" w:hAnsiTheme="minorHAnsi" w:cstheme="minorHAnsi"/>
        </w:rPr>
      </w:pPr>
    </w:p>
    <w:p w14:paraId="63900FCB" w14:textId="77777777" w:rsidR="00DB39AD" w:rsidRDefault="00DB39AD">
      <w:pPr>
        <w:rPr>
          <w:rFonts w:eastAsia="Times New Roman"/>
          <w:b/>
          <w:bCs/>
          <w:color w:val="000000"/>
          <w:sz w:val="26"/>
          <w:szCs w:val="26"/>
          <w:lang w:bidi="en-US"/>
        </w:rPr>
      </w:pPr>
      <w:r>
        <w:br w:type="page"/>
      </w:r>
    </w:p>
    <w:p w14:paraId="6A4ABE75" w14:textId="0F2A446F" w:rsidR="00097A0D" w:rsidRPr="000D11AF" w:rsidRDefault="002508BA" w:rsidP="00DB39AD">
      <w:pPr>
        <w:pStyle w:val="Heading1"/>
        <w:ind w:left="0"/>
      </w:pPr>
      <w:bookmarkStart w:id="162" w:name="_Toc159848212"/>
      <w:r w:rsidRPr="007B6FAE">
        <w:lastRenderedPageBreak/>
        <w:t>Annexure</w:t>
      </w:r>
      <w:r w:rsidR="00DA1D72" w:rsidRPr="007B6FAE">
        <w:t xml:space="preserve"> V</w:t>
      </w:r>
      <w:proofErr w:type="gramStart"/>
      <w:r w:rsidRPr="007B6FAE">
        <w:t>:</w:t>
      </w:r>
      <w:r w:rsidR="00A96553" w:rsidRPr="007B6FAE">
        <w:t>:</w:t>
      </w:r>
      <w:proofErr w:type="gramEnd"/>
      <w:r w:rsidRPr="007B6FAE">
        <w:t xml:space="preserve"> </w:t>
      </w:r>
      <w:r w:rsidR="0063108E" w:rsidRPr="007B6FAE">
        <w:t>Eligibility</w:t>
      </w:r>
      <w:r w:rsidRPr="007B6FAE">
        <w:t xml:space="preserve"> Criteria</w:t>
      </w:r>
      <w:bookmarkEnd w:id="162"/>
    </w:p>
    <w:p w14:paraId="5DF95E76" w14:textId="1F3511AD" w:rsidR="00097A0D" w:rsidRPr="007B6FAE" w:rsidRDefault="00257C91" w:rsidP="00097A0D">
      <w:pPr>
        <w:pStyle w:val="Textbody"/>
        <w:rPr>
          <w:rFonts w:asciiTheme="minorHAnsi" w:hAnsiTheme="minorHAnsi" w:cstheme="minorHAnsi"/>
          <w:sz w:val="24"/>
          <w:szCs w:val="24"/>
        </w:rPr>
      </w:pPr>
      <w:proofErr w:type="gramStart"/>
      <w:r w:rsidRPr="007B6FAE">
        <w:rPr>
          <w:rFonts w:asciiTheme="minorHAnsi" w:hAnsiTheme="minorHAnsi" w:cstheme="minorHAnsi"/>
          <w:sz w:val="24"/>
          <w:szCs w:val="24"/>
        </w:rPr>
        <w:t>RFP :</w:t>
      </w:r>
      <w:proofErr w:type="gramEnd"/>
      <w:r w:rsidRPr="007B6FAE">
        <w:rPr>
          <w:rFonts w:asciiTheme="minorHAnsi" w:hAnsiTheme="minorHAnsi" w:cstheme="minorHAnsi"/>
          <w:b/>
          <w:sz w:val="24"/>
          <w:szCs w:val="24"/>
        </w:rPr>
        <w:t xml:space="preserve"> </w:t>
      </w:r>
      <w:r w:rsidR="00AE204F" w:rsidRPr="00E8134D">
        <w:rPr>
          <w:rFonts w:asciiTheme="minorHAnsi" w:hAnsiTheme="minorHAnsi" w:cstheme="minorHAnsi"/>
          <w:b/>
          <w:sz w:val="24"/>
          <w:szCs w:val="24"/>
        </w:rPr>
        <w:t>CO:DIT:NEO:PUR:2023-24:</w:t>
      </w:r>
      <w:r w:rsidR="00BF54C4" w:rsidRPr="00E8134D">
        <w:rPr>
          <w:rFonts w:asciiTheme="minorHAnsi" w:hAnsiTheme="minorHAnsi" w:cstheme="minorHAnsi"/>
          <w:b/>
          <w:sz w:val="24"/>
          <w:szCs w:val="24"/>
        </w:rPr>
        <w:t>399</w:t>
      </w:r>
    </w:p>
    <w:p w14:paraId="42A9CC4E" w14:textId="77777777" w:rsidR="00097A0D" w:rsidRPr="007B6FAE" w:rsidRDefault="00097A0D" w:rsidP="00097A0D">
      <w:pPr>
        <w:pStyle w:val="Textbody"/>
        <w:rPr>
          <w:rFonts w:asciiTheme="minorHAnsi" w:hAnsiTheme="minorHAnsi" w:cstheme="minorHAnsi"/>
          <w:sz w:val="24"/>
          <w:szCs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7"/>
        <w:gridCol w:w="4760"/>
        <w:gridCol w:w="3990"/>
      </w:tblGrid>
      <w:tr w:rsidR="00097A0D" w:rsidRPr="000D11AF" w14:paraId="5AC17E15" w14:textId="77777777" w:rsidTr="00724D64">
        <w:trPr>
          <w:trHeight w:val="551"/>
        </w:trPr>
        <w:tc>
          <w:tcPr>
            <w:tcW w:w="547" w:type="dxa"/>
          </w:tcPr>
          <w:p w14:paraId="7BBABCCC" w14:textId="77777777" w:rsidR="00097A0D" w:rsidRPr="000D11AF" w:rsidRDefault="00097A0D" w:rsidP="00724D64">
            <w:pPr>
              <w:pStyle w:val="TableParagraph"/>
              <w:spacing w:line="243" w:lineRule="exact"/>
              <w:ind w:left="141"/>
              <w:jc w:val="both"/>
              <w:rPr>
                <w:rFonts w:asciiTheme="minorHAnsi" w:hAnsiTheme="minorHAnsi" w:cstheme="minorHAnsi"/>
                <w:b/>
              </w:rPr>
            </w:pPr>
            <w:r w:rsidRPr="007B6FAE">
              <w:rPr>
                <w:rFonts w:asciiTheme="minorHAnsi" w:hAnsiTheme="minorHAnsi" w:cstheme="minorHAnsi"/>
                <w:b/>
              </w:rPr>
              <w:t>Sl.</w:t>
            </w:r>
          </w:p>
          <w:p w14:paraId="45E9CD3A" w14:textId="77777777" w:rsidR="00097A0D" w:rsidRPr="000D11AF" w:rsidRDefault="00097A0D" w:rsidP="00724D64">
            <w:pPr>
              <w:pStyle w:val="TableParagraph"/>
              <w:spacing w:before="20"/>
              <w:ind w:left="98"/>
              <w:jc w:val="both"/>
              <w:rPr>
                <w:rFonts w:asciiTheme="minorHAnsi" w:hAnsiTheme="minorHAnsi" w:cstheme="minorHAnsi"/>
                <w:b/>
              </w:rPr>
            </w:pPr>
            <w:r w:rsidRPr="007B6FAE">
              <w:rPr>
                <w:rFonts w:asciiTheme="minorHAnsi" w:hAnsiTheme="minorHAnsi" w:cstheme="minorHAnsi"/>
                <w:b/>
              </w:rPr>
              <w:t>No.</w:t>
            </w:r>
          </w:p>
        </w:tc>
        <w:tc>
          <w:tcPr>
            <w:tcW w:w="4760" w:type="dxa"/>
          </w:tcPr>
          <w:p w14:paraId="3573124C" w14:textId="77777777" w:rsidR="00097A0D" w:rsidRPr="000D11AF" w:rsidRDefault="00097A0D" w:rsidP="00724D64">
            <w:pPr>
              <w:pStyle w:val="TableParagraph"/>
              <w:spacing w:before="127"/>
              <w:ind w:left="1474"/>
              <w:jc w:val="both"/>
              <w:rPr>
                <w:rFonts w:asciiTheme="minorHAnsi" w:hAnsiTheme="minorHAnsi" w:cstheme="minorHAnsi"/>
                <w:b/>
              </w:rPr>
            </w:pPr>
            <w:r w:rsidRPr="007B6FAE">
              <w:rPr>
                <w:rFonts w:asciiTheme="minorHAnsi" w:hAnsiTheme="minorHAnsi" w:cstheme="minorHAnsi"/>
                <w:b/>
              </w:rPr>
              <w:t>Eligibility</w:t>
            </w:r>
            <w:r w:rsidRPr="007B6FAE">
              <w:rPr>
                <w:rFonts w:asciiTheme="minorHAnsi" w:hAnsiTheme="minorHAnsi" w:cstheme="minorHAnsi"/>
                <w:b/>
                <w:spacing w:val="-5"/>
              </w:rPr>
              <w:t xml:space="preserve"> </w:t>
            </w:r>
            <w:r w:rsidRPr="007B6FAE">
              <w:rPr>
                <w:rFonts w:asciiTheme="minorHAnsi" w:hAnsiTheme="minorHAnsi" w:cstheme="minorHAnsi"/>
                <w:b/>
              </w:rPr>
              <w:t>Criteria</w:t>
            </w:r>
          </w:p>
        </w:tc>
        <w:tc>
          <w:tcPr>
            <w:tcW w:w="3990" w:type="dxa"/>
          </w:tcPr>
          <w:p w14:paraId="1A91BA7D" w14:textId="77777777" w:rsidR="00097A0D" w:rsidRPr="000D11AF" w:rsidRDefault="00097A0D" w:rsidP="00724D64">
            <w:pPr>
              <w:pStyle w:val="TableParagraph"/>
              <w:spacing w:line="243" w:lineRule="exact"/>
              <w:ind w:left="91" w:right="84"/>
              <w:jc w:val="both"/>
              <w:rPr>
                <w:rFonts w:asciiTheme="minorHAnsi" w:hAnsiTheme="minorHAnsi" w:cstheme="minorHAnsi"/>
                <w:b/>
              </w:rPr>
            </w:pPr>
            <w:r w:rsidRPr="007B6FAE">
              <w:rPr>
                <w:rFonts w:asciiTheme="minorHAnsi" w:hAnsiTheme="minorHAnsi" w:cstheme="minorHAnsi"/>
                <w:b/>
              </w:rPr>
              <w:t>(Proof</w:t>
            </w:r>
            <w:r w:rsidRPr="007B6FAE">
              <w:rPr>
                <w:rFonts w:asciiTheme="minorHAnsi" w:hAnsiTheme="minorHAnsi" w:cstheme="minorHAnsi"/>
                <w:b/>
                <w:spacing w:val="-2"/>
              </w:rPr>
              <w:t xml:space="preserve"> </w:t>
            </w:r>
            <w:r w:rsidRPr="007B6FAE">
              <w:rPr>
                <w:rFonts w:asciiTheme="minorHAnsi" w:hAnsiTheme="minorHAnsi" w:cstheme="minorHAnsi"/>
                <w:b/>
              </w:rPr>
              <w:t>of</w:t>
            </w:r>
            <w:r w:rsidRPr="007B6FAE">
              <w:rPr>
                <w:rFonts w:asciiTheme="minorHAnsi" w:hAnsiTheme="minorHAnsi" w:cstheme="minorHAnsi"/>
                <w:b/>
                <w:spacing w:val="-3"/>
              </w:rPr>
              <w:t xml:space="preserve"> </w:t>
            </w:r>
            <w:r w:rsidRPr="007B6FAE">
              <w:rPr>
                <w:rFonts w:asciiTheme="minorHAnsi" w:hAnsiTheme="minorHAnsi" w:cstheme="minorHAnsi"/>
                <w:b/>
              </w:rPr>
              <w:t>documents</w:t>
            </w:r>
            <w:r w:rsidRPr="007B6FAE">
              <w:rPr>
                <w:rFonts w:asciiTheme="minorHAnsi" w:hAnsiTheme="minorHAnsi" w:cstheme="minorHAnsi"/>
                <w:b/>
                <w:spacing w:val="-2"/>
              </w:rPr>
              <w:t xml:space="preserve"> </w:t>
            </w:r>
            <w:r w:rsidRPr="007B6FAE">
              <w:rPr>
                <w:rFonts w:asciiTheme="minorHAnsi" w:hAnsiTheme="minorHAnsi" w:cstheme="minorHAnsi"/>
                <w:b/>
              </w:rPr>
              <w:t>required</w:t>
            </w:r>
            <w:r w:rsidRPr="007B6FAE">
              <w:rPr>
                <w:rFonts w:asciiTheme="minorHAnsi" w:hAnsiTheme="minorHAnsi" w:cstheme="minorHAnsi"/>
                <w:b/>
                <w:spacing w:val="-3"/>
              </w:rPr>
              <w:t xml:space="preserve"> </w:t>
            </w:r>
            <w:r w:rsidRPr="007B6FAE">
              <w:rPr>
                <w:rFonts w:asciiTheme="minorHAnsi" w:hAnsiTheme="minorHAnsi" w:cstheme="minorHAnsi"/>
                <w:b/>
              </w:rPr>
              <w:t>/ must</w:t>
            </w:r>
          </w:p>
          <w:p w14:paraId="63AC0ED2" w14:textId="77777777" w:rsidR="00097A0D" w:rsidRPr="000D11AF" w:rsidRDefault="00097A0D" w:rsidP="00724D64">
            <w:pPr>
              <w:pStyle w:val="TableParagraph"/>
              <w:spacing w:before="20"/>
              <w:ind w:left="90" w:right="84"/>
              <w:jc w:val="both"/>
              <w:rPr>
                <w:rFonts w:asciiTheme="minorHAnsi" w:hAnsiTheme="minorHAnsi" w:cstheme="minorHAnsi"/>
                <w:b/>
              </w:rPr>
            </w:pPr>
            <w:r w:rsidRPr="007B6FAE">
              <w:rPr>
                <w:rFonts w:asciiTheme="minorHAnsi" w:hAnsiTheme="minorHAnsi" w:cstheme="minorHAnsi"/>
                <w:b/>
              </w:rPr>
              <w:t>be</w:t>
            </w:r>
            <w:r w:rsidRPr="007B6FAE">
              <w:rPr>
                <w:rFonts w:asciiTheme="minorHAnsi" w:hAnsiTheme="minorHAnsi" w:cstheme="minorHAnsi"/>
                <w:b/>
                <w:spacing w:val="-5"/>
              </w:rPr>
              <w:t xml:space="preserve"> </w:t>
            </w:r>
            <w:r w:rsidRPr="007B6FAE">
              <w:rPr>
                <w:rFonts w:asciiTheme="minorHAnsi" w:hAnsiTheme="minorHAnsi" w:cstheme="minorHAnsi"/>
                <w:b/>
              </w:rPr>
              <w:t>submitted)</w:t>
            </w:r>
          </w:p>
        </w:tc>
      </w:tr>
      <w:tr w:rsidR="00097A0D" w:rsidRPr="000D11AF" w14:paraId="4BD617D4" w14:textId="77777777" w:rsidTr="00724D64">
        <w:trPr>
          <w:trHeight w:val="1422"/>
        </w:trPr>
        <w:tc>
          <w:tcPr>
            <w:tcW w:w="547" w:type="dxa"/>
          </w:tcPr>
          <w:p w14:paraId="4C0EC5C4" w14:textId="77777777" w:rsidR="00097A0D" w:rsidRPr="000D11AF" w:rsidRDefault="00097A0D" w:rsidP="00724D64">
            <w:pPr>
              <w:pStyle w:val="TableParagraph"/>
              <w:spacing w:line="243" w:lineRule="exact"/>
              <w:ind w:left="5"/>
              <w:jc w:val="both"/>
              <w:rPr>
                <w:rFonts w:asciiTheme="minorHAnsi" w:hAnsiTheme="minorHAnsi" w:cstheme="minorHAnsi"/>
              </w:rPr>
            </w:pPr>
            <w:r w:rsidRPr="007B6FAE">
              <w:rPr>
                <w:rFonts w:asciiTheme="minorHAnsi" w:hAnsiTheme="minorHAnsi" w:cstheme="minorHAnsi"/>
              </w:rPr>
              <w:t>1</w:t>
            </w:r>
          </w:p>
        </w:tc>
        <w:tc>
          <w:tcPr>
            <w:tcW w:w="4760" w:type="dxa"/>
          </w:tcPr>
          <w:p w14:paraId="6DC5DDBF" w14:textId="77777777" w:rsidR="00097A0D" w:rsidRPr="000D11AF" w:rsidRDefault="00097A0D" w:rsidP="00724D64">
            <w:pPr>
              <w:pStyle w:val="TableParagraph"/>
              <w:spacing w:line="259" w:lineRule="auto"/>
              <w:ind w:left="143" w:right="26"/>
              <w:jc w:val="both"/>
              <w:rPr>
                <w:rFonts w:asciiTheme="minorHAnsi" w:hAnsiTheme="minorHAnsi" w:cstheme="minorHAnsi"/>
                <w:color w:val="auto"/>
              </w:rPr>
            </w:pPr>
            <w:r w:rsidRPr="007B6FAE">
              <w:rPr>
                <w:rFonts w:asciiTheme="minorHAnsi" w:hAnsiTheme="minorHAnsi" w:cstheme="minorHAnsi"/>
                <w:color w:val="auto"/>
              </w:rPr>
              <w:t>The Bidder should be a reputed PSU/ PSE / partnership firm / LLP/ Private Limited/ Limited Company having its registered office in India</w:t>
            </w:r>
          </w:p>
        </w:tc>
        <w:tc>
          <w:tcPr>
            <w:tcW w:w="3990" w:type="dxa"/>
          </w:tcPr>
          <w:p w14:paraId="5AD8D7A7" w14:textId="77777777" w:rsidR="00097A0D" w:rsidRPr="000D11AF" w:rsidRDefault="00097A0D" w:rsidP="00724D64">
            <w:pPr>
              <w:pStyle w:val="TableParagraph"/>
              <w:spacing w:line="259" w:lineRule="auto"/>
              <w:ind w:left="141" w:right="27"/>
              <w:jc w:val="both"/>
              <w:rPr>
                <w:rFonts w:asciiTheme="minorHAnsi" w:hAnsiTheme="minorHAnsi" w:cstheme="minorHAnsi"/>
                <w:color w:val="auto"/>
              </w:rPr>
            </w:pPr>
            <w:r w:rsidRPr="007B6FAE">
              <w:rPr>
                <w:rFonts w:asciiTheme="minorHAnsi" w:hAnsiTheme="minorHAnsi" w:cstheme="minorHAnsi"/>
                <w:color w:val="auto"/>
              </w:rPr>
              <w:t>Valid Certification of Incorporation/ Partnership Deed as on date of bid submission.</w:t>
            </w:r>
          </w:p>
        </w:tc>
      </w:tr>
      <w:tr w:rsidR="00097A0D" w:rsidRPr="000D11AF" w14:paraId="4CF8D32E" w14:textId="77777777" w:rsidTr="00724D64">
        <w:trPr>
          <w:trHeight w:val="1074"/>
        </w:trPr>
        <w:tc>
          <w:tcPr>
            <w:tcW w:w="547" w:type="dxa"/>
          </w:tcPr>
          <w:p w14:paraId="6F5D0B03" w14:textId="77777777" w:rsidR="00097A0D" w:rsidRPr="000D11AF" w:rsidRDefault="00097A0D" w:rsidP="00724D64">
            <w:pPr>
              <w:pStyle w:val="TableParagraph"/>
              <w:spacing w:line="243" w:lineRule="exact"/>
              <w:ind w:left="5"/>
              <w:jc w:val="both"/>
              <w:rPr>
                <w:rFonts w:asciiTheme="minorHAnsi" w:hAnsiTheme="minorHAnsi" w:cstheme="minorHAnsi"/>
              </w:rPr>
            </w:pPr>
            <w:r w:rsidRPr="007B6FAE">
              <w:rPr>
                <w:rFonts w:asciiTheme="minorHAnsi" w:hAnsiTheme="minorHAnsi" w:cstheme="minorHAnsi"/>
              </w:rPr>
              <w:t>2</w:t>
            </w:r>
          </w:p>
        </w:tc>
        <w:tc>
          <w:tcPr>
            <w:tcW w:w="4760" w:type="dxa"/>
          </w:tcPr>
          <w:p w14:paraId="5F7C5A9D" w14:textId="6D5A5FE9" w:rsidR="00097A0D" w:rsidRPr="000D11AF" w:rsidRDefault="00084BF6" w:rsidP="00BA7E6B">
            <w:pPr>
              <w:pStyle w:val="TableParagraph"/>
              <w:spacing w:line="259" w:lineRule="auto"/>
              <w:ind w:left="143" w:right="26"/>
              <w:jc w:val="both"/>
              <w:rPr>
                <w:rFonts w:asciiTheme="minorHAnsi" w:hAnsiTheme="minorHAnsi" w:cstheme="minorHAnsi"/>
              </w:rPr>
            </w:pPr>
            <w:r w:rsidRPr="007B6FAE">
              <w:rPr>
                <w:rFonts w:asciiTheme="minorHAnsi" w:hAnsiTheme="minorHAnsi" w:cstheme="minorHAnsi"/>
              </w:rPr>
              <w:t xml:space="preserve">Bidder should have minimum turnover of </w:t>
            </w:r>
            <w:proofErr w:type="spellStart"/>
            <w:r w:rsidRPr="007B6FAE">
              <w:rPr>
                <w:rFonts w:asciiTheme="minorHAnsi" w:hAnsiTheme="minorHAnsi" w:cstheme="minorHAnsi"/>
              </w:rPr>
              <w:t>Rs</w:t>
            </w:r>
            <w:proofErr w:type="spellEnd"/>
            <w:r w:rsidRPr="007B6FAE">
              <w:rPr>
                <w:rFonts w:asciiTheme="minorHAnsi" w:hAnsiTheme="minorHAnsi" w:cstheme="minorHAnsi"/>
              </w:rPr>
              <w:t>.</w:t>
            </w:r>
            <w:r w:rsidRPr="007B6FAE">
              <w:rPr>
                <w:rFonts w:asciiTheme="minorHAnsi" w:hAnsiTheme="minorHAnsi" w:cstheme="minorHAnsi"/>
                <w:spacing w:val="1"/>
              </w:rPr>
              <w:t xml:space="preserve"> </w:t>
            </w:r>
            <w:r w:rsidR="00BA7E6B">
              <w:rPr>
                <w:rFonts w:asciiTheme="minorHAnsi" w:hAnsiTheme="minorHAnsi" w:cstheme="minorHAnsi"/>
                <w:spacing w:val="1"/>
              </w:rPr>
              <w:t>500</w:t>
            </w:r>
            <w:r w:rsidRPr="007B6FAE">
              <w:rPr>
                <w:rFonts w:asciiTheme="minorHAnsi" w:hAnsiTheme="minorHAnsi" w:cstheme="minorHAnsi"/>
              </w:rPr>
              <w:t xml:space="preserve"> </w:t>
            </w:r>
            <w:proofErr w:type="spellStart"/>
            <w:r w:rsidRPr="007B6FAE">
              <w:rPr>
                <w:rFonts w:asciiTheme="minorHAnsi" w:hAnsiTheme="minorHAnsi" w:cstheme="minorHAnsi"/>
              </w:rPr>
              <w:t>Crores</w:t>
            </w:r>
            <w:proofErr w:type="spellEnd"/>
            <w:r w:rsidRPr="007B6FAE">
              <w:rPr>
                <w:rFonts w:asciiTheme="minorHAnsi" w:hAnsiTheme="minorHAnsi" w:cstheme="minorHAnsi"/>
              </w:rPr>
              <w:t xml:space="preserve"> in each of the last three financial years</w:t>
            </w:r>
            <w:r w:rsidRPr="007B6FAE">
              <w:rPr>
                <w:rFonts w:asciiTheme="minorHAnsi" w:hAnsiTheme="minorHAnsi" w:cstheme="minorHAnsi"/>
                <w:spacing w:val="1"/>
              </w:rPr>
              <w:t xml:space="preserve"> </w:t>
            </w:r>
            <w:r w:rsidRPr="007B6FAE">
              <w:rPr>
                <w:rFonts w:asciiTheme="minorHAnsi" w:hAnsiTheme="minorHAnsi" w:cstheme="minorHAnsi"/>
              </w:rPr>
              <w:t>in</w:t>
            </w:r>
            <w:r w:rsidRPr="007B6FAE">
              <w:rPr>
                <w:rFonts w:asciiTheme="minorHAnsi" w:hAnsiTheme="minorHAnsi" w:cstheme="minorHAnsi"/>
                <w:spacing w:val="-2"/>
              </w:rPr>
              <w:t xml:space="preserve"> </w:t>
            </w:r>
            <w:r w:rsidRPr="007B6FAE">
              <w:rPr>
                <w:rFonts w:asciiTheme="minorHAnsi" w:hAnsiTheme="minorHAnsi" w:cstheme="minorHAnsi"/>
              </w:rPr>
              <w:t>India</w:t>
            </w:r>
            <w:r w:rsidRPr="007B6FAE">
              <w:rPr>
                <w:rFonts w:asciiTheme="minorHAnsi" w:hAnsiTheme="minorHAnsi" w:cstheme="minorHAnsi"/>
                <w:spacing w:val="-1"/>
              </w:rPr>
              <w:t xml:space="preserve"> </w:t>
            </w:r>
            <w:r w:rsidRPr="007B6FAE">
              <w:rPr>
                <w:rFonts w:asciiTheme="minorHAnsi" w:hAnsiTheme="minorHAnsi" w:cstheme="minorHAnsi"/>
              </w:rPr>
              <w:t>from</w:t>
            </w:r>
            <w:r w:rsidRPr="007B6FAE">
              <w:rPr>
                <w:rFonts w:asciiTheme="minorHAnsi" w:hAnsiTheme="minorHAnsi" w:cstheme="minorHAnsi"/>
                <w:spacing w:val="-3"/>
              </w:rPr>
              <w:t xml:space="preserve"> </w:t>
            </w:r>
            <w:r w:rsidRPr="007B6FAE">
              <w:rPr>
                <w:rFonts w:asciiTheme="minorHAnsi" w:hAnsiTheme="minorHAnsi" w:cstheme="minorHAnsi"/>
              </w:rPr>
              <w:t>consulting services (2020-21, 2021-22 and 2022-23).</w:t>
            </w:r>
          </w:p>
        </w:tc>
        <w:tc>
          <w:tcPr>
            <w:tcW w:w="3990" w:type="dxa"/>
          </w:tcPr>
          <w:p w14:paraId="37FED0F7" w14:textId="77777777" w:rsidR="00B0340E" w:rsidRPr="000D11AF" w:rsidRDefault="00097A0D" w:rsidP="00724D64">
            <w:pPr>
              <w:pStyle w:val="TableParagraph"/>
              <w:spacing w:line="259" w:lineRule="auto"/>
              <w:ind w:left="141" w:right="29"/>
              <w:jc w:val="both"/>
              <w:rPr>
                <w:rFonts w:asciiTheme="minorHAnsi" w:hAnsiTheme="minorHAnsi" w:cstheme="minorHAnsi"/>
              </w:rPr>
            </w:pPr>
            <w:r w:rsidRPr="007B6FAE">
              <w:rPr>
                <w:rFonts w:asciiTheme="minorHAnsi" w:hAnsiTheme="minorHAnsi" w:cstheme="minorHAnsi"/>
              </w:rPr>
              <w:t>CA</w:t>
            </w:r>
            <w:r w:rsidRPr="007B6FAE">
              <w:rPr>
                <w:rFonts w:asciiTheme="minorHAnsi" w:hAnsiTheme="minorHAnsi" w:cstheme="minorHAnsi"/>
                <w:spacing w:val="1"/>
              </w:rPr>
              <w:t xml:space="preserve"> </w:t>
            </w:r>
            <w:r w:rsidRPr="007B6FAE">
              <w:rPr>
                <w:rFonts w:asciiTheme="minorHAnsi" w:hAnsiTheme="minorHAnsi" w:cstheme="minorHAnsi"/>
              </w:rPr>
              <w:t>Certified</w:t>
            </w:r>
            <w:r w:rsidRPr="007B6FAE">
              <w:rPr>
                <w:rFonts w:asciiTheme="minorHAnsi" w:hAnsiTheme="minorHAnsi" w:cstheme="minorHAnsi"/>
                <w:spacing w:val="1"/>
              </w:rPr>
              <w:t xml:space="preserve"> </w:t>
            </w:r>
            <w:r w:rsidRPr="007B6FAE">
              <w:rPr>
                <w:rFonts w:asciiTheme="minorHAnsi" w:hAnsiTheme="minorHAnsi" w:cstheme="minorHAnsi"/>
              </w:rPr>
              <w:t>documentary</w:t>
            </w:r>
            <w:r w:rsidRPr="007B6FAE">
              <w:rPr>
                <w:rFonts w:asciiTheme="minorHAnsi" w:hAnsiTheme="minorHAnsi" w:cstheme="minorHAnsi"/>
                <w:spacing w:val="1"/>
              </w:rPr>
              <w:t xml:space="preserve"> </w:t>
            </w:r>
            <w:r w:rsidRPr="007B6FAE">
              <w:rPr>
                <w:rFonts w:asciiTheme="minorHAnsi" w:hAnsiTheme="minorHAnsi" w:cstheme="minorHAnsi"/>
              </w:rPr>
              <w:t>proof</w:t>
            </w:r>
            <w:r w:rsidRPr="007B6FAE">
              <w:rPr>
                <w:rFonts w:asciiTheme="minorHAnsi" w:hAnsiTheme="minorHAnsi" w:cstheme="minorHAnsi"/>
                <w:spacing w:val="-64"/>
              </w:rPr>
              <w:t xml:space="preserve"> </w:t>
            </w:r>
            <w:r w:rsidRPr="007B6FAE">
              <w:rPr>
                <w:rFonts w:asciiTheme="minorHAnsi" w:hAnsiTheme="minorHAnsi" w:cstheme="minorHAnsi"/>
              </w:rPr>
              <w:t>satisfying</w:t>
            </w:r>
            <w:r w:rsidRPr="007B6FAE">
              <w:rPr>
                <w:rFonts w:asciiTheme="minorHAnsi" w:hAnsiTheme="minorHAnsi" w:cstheme="minorHAnsi"/>
                <w:spacing w:val="1"/>
              </w:rPr>
              <w:t xml:space="preserve"> </w:t>
            </w:r>
            <w:r w:rsidRPr="007B6FAE">
              <w:rPr>
                <w:rFonts w:asciiTheme="minorHAnsi" w:hAnsiTheme="minorHAnsi" w:cstheme="minorHAnsi"/>
              </w:rPr>
              <w:t>the</w:t>
            </w:r>
            <w:r w:rsidRPr="007B6FAE">
              <w:rPr>
                <w:rFonts w:asciiTheme="minorHAnsi" w:hAnsiTheme="minorHAnsi" w:cstheme="minorHAnsi"/>
                <w:spacing w:val="1"/>
              </w:rPr>
              <w:t xml:space="preserve"> </w:t>
            </w:r>
            <w:r w:rsidRPr="007B6FAE">
              <w:rPr>
                <w:rFonts w:asciiTheme="minorHAnsi" w:hAnsiTheme="minorHAnsi" w:cstheme="minorHAnsi"/>
              </w:rPr>
              <w:t>criteria</w:t>
            </w:r>
            <w:r w:rsidRPr="007B6FAE">
              <w:rPr>
                <w:rFonts w:asciiTheme="minorHAnsi" w:hAnsiTheme="minorHAnsi" w:cstheme="minorHAnsi"/>
                <w:spacing w:val="1"/>
              </w:rPr>
              <w:t xml:space="preserve"> </w:t>
            </w:r>
            <w:r w:rsidRPr="007B6FAE">
              <w:rPr>
                <w:rFonts w:asciiTheme="minorHAnsi" w:hAnsiTheme="minorHAnsi" w:cstheme="minorHAnsi"/>
              </w:rPr>
              <w:t>should</w:t>
            </w:r>
            <w:r w:rsidRPr="007B6FAE">
              <w:rPr>
                <w:rFonts w:asciiTheme="minorHAnsi" w:hAnsiTheme="minorHAnsi" w:cstheme="minorHAnsi"/>
                <w:spacing w:val="1"/>
              </w:rPr>
              <w:t xml:space="preserve"> </w:t>
            </w:r>
            <w:r w:rsidRPr="007B6FAE">
              <w:rPr>
                <w:rFonts w:asciiTheme="minorHAnsi" w:hAnsiTheme="minorHAnsi" w:cstheme="minorHAnsi"/>
              </w:rPr>
              <w:t>be</w:t>
            </w:r>
            <w:r w:rsidRPr="007B6FAE">
              <w:rPr>
                <w:rFonts w:asciiTheme="minorHAnsi" w:hAnsiTheme="minorHAnsi" w:cstheme="minorHAnsi"/>
                <w:spacing w:val="1"/>
              </w:rPr>
              <w:t xml:space="preserve"> </w:t>
            </w:r>
            <w:r w:rsidRPr="007B6FAE">
              <w:rPr>
                <w:rFonts w:asciiTheme="minorHAnsi" w:hAnsiTheme="minorHAnsi" w:cstheme="minorHAnsi"/>
              </w:rPr>
              <w:t>submitted.</w:t>
            </w:r>
            <w:r w:rsidR="00872C47" w:rsidRPr="007B6FAE">
              <w:rPr>
                <w:rFonts w:asciiTheme="minorHAnsi" w:hAnsiTheme="minorHAnsi" w:cstheme="minorHAnsi"/>
              </w:rPr>
              <w:t xml:space="preserve"> </w:t>
            </w:r>
          </w:p>
          <w:p w14:paraId="40AD21DC" w14:textId="1B23B71D" w:rsidR="00097A0D" w:rsidRPr="000D11AF" w:rsidRDefault="00B0340E" w:rsidP="00780263">
            <w:pPr>
              <w:pStyle w:val="TableParagraph"/>
              <w:spacing w:line="259" w:lineRule="auto"/>
              <w:ind w:left="141" w:right="29"/>
              <w:jc w:val="both"/>
              <w:rPr>
                <w:rFonts w:asciiTheme="minorHAnsi" w:hAnsiTheme="minorHAnsi" w:cstheme="minorHAnsi"/>
              </w:rPr>
            </w:pPr>
            <w:r w:rsidRPr="007B6FAE">
              <w:rPr>
                <w:rFonts w:asciiTheme="minorHAnsi" w:hAnsiTheme="minorHAnsi" w:cstheme="minorHAnsi"/>
              </w:rPr>
              <w:t xml:space="preserve">Summarized as </w:t>
            </w:r>
            <w:r w:rsidR="00872C47" w:rsidRPr="007B6FAE">
              <w:rPr>
                <w:rFonts w:asciiTheme="minorHAnsi" w:hAnsiTheme="minorHAnsi" w:cstheme="minorHAnsi"/>
                <w:b/>
              </w:rPr>
              <w:t>Annexure</w:t>
            </w:r>
            <w:r w:rsidR="0033782F" w:rsidRPr="007B6FAE">
              <w:rPr>
                <w:rFonts w:asciiTheme="minorHAnsi" w:hAnsiTheme="minorHAnsi" w:cstheme="minorHAnsi"/>
                <w:b/>
              </w:rPr>
              <w:t xml:space="preserve"> </w:t>
            </w:r>
            <w:r w:rsidR="00084BF6" w:rsidRPr="007B6FAE">
              <w:rPr>
                <w:rFonts w:asciiTheme="minorHAnsi" w:hAnsiTheme="minorHAnsi" w:cstheme="minorHAnsi"/>
                <w:b/>
              </w:rPr>
              <w:t>–</w:t>
            </w:r>
            <w:r w:rsidR="0033782F" w:rsidRPr="007B6FAE">
              <w:rPr>
                <w:rFonts w:asciiTheme="minorHAnsi" w:hAnsiTheme="minorHAnsi" w:cstheme="minorHAnsi"/>
                <w:b/>
              </w:rPr>
              <w:t>XVII</w:t>
            </w:r>
          </w:p>
        </w:tc>
      </w:tr>
      <w:tr w:rsidR="00097A0D" w:rsidRPr="000D11AF" w14:paraId="49D70F74" w14:textId="77777777" w:rsidTr="00724D64">
        <w:trPr>
          <w:trHeight w:val="1975"/>
        </w:trPr>
        <w:tc>
          <w:tcPr>
            <w:tcW w:w="547" w:type="dxa"/>
          </w:tcPr>
          <w:p w14:paraId="00CA78E3" w14:textId="77777777" w:rsidR="00097A0D" w:rsidRPr="000D11AF" w:rsidRDefault="00097A0D" w:rsidP="00724D64">
            <w:pPr>
              <w:pStyle w:val="TableParagraph"/>
              <w:spacing w:line="243" w:lineRule="exact"/>
              <w:ind w:left="5"/>
              <w:jc w:val="both"/>
              <w:rPr>
                <w:rFonts w:asciiTheme="minorHAnsi" w:hAnsiTheme="minorHAnsi" w:cstheme="minorHAnsi"/>
              </w:rPr>
            </w:pPr>
            <w:r w:rsidRPr="007B6FAE">
              <w:rPr>
                <w:rFonts w:asciiTheme="minorHAnsi" w:hAnsiTheme="minorHAnsi" w:cstheme="minorHAnsi"/>
              </w:rPr>
              <w:t>3</w:t>
            </w:r>
          </w:p>
        </w:tc>
        <w:tc>
          <w:tcPr>
            <w:tcW w:w="4760" w:type="dxa"/>
          </w:tcPr>
          <w:p w14:paraId="728C4287" w14:textId="00700926" w:rsidR="00097A0D" w:rsidRPr="000D11AF" w:rsidRDefault="00084BF6" w:rsidP="00724D64">
            <w:pPr>
              <w:pStyle w:val="TableParagraph"/>
              <w:spacing w:line="259" w:lineRule="auto"/>
              <w:ind w:left="143" w:right="25"/>
              <w:jc w:val="both"/>
              <w:rPr>
                <w:rFonts w:asciiTheme="minorHAnsi" w:hAnsiTheme="minorHAnsi" w:cstheme="minorHAnsi"/>
              </w:rPr>
            </w:pPr>
            <w:r w:rsidRPr="007B6FAE">
              <w:rPr>
                <w:rFonts w:asciiTheme="minorHAnsi" w:hAnsiTheme="minorHAnsi" w:cstheme="minorHAnsi"/>
              </w:rPr>
              <w:t>Bidder should have positive operating Profit</w:t>
            </w:r>
            <w:r w:rsidRPr="007B6FAE">
              <w:rPr>
                <w:rFonts w:asciiTheme="minorHAnsi" w:hAnsiTheme="minorHAnsi" w:cstheme="minorHAnsi"/>
                <w:spacing w:val="1"/>
              </w:rPr>
              <w:t xml:space="preserve"> </w:t>
            </w:r>
            <w:r w:rsidRPr="007B6FAE">
              <w:rPr>
                <w:rFonts w:asciiTheme="minorHAnsi" w:hAnsiTheme="minorHAnsi" w:cstheme="minorHAnsi"/>
              </w:rPr>
              <w:t>in each of the</w:t>
            </w:r>
            <w:r w:rsidRPr="007B6FAE">
              <w:rPr>
                <w:rFonts w:asciiTheme="minorHAnsi" w:hAnsiTheme="minorHAnsi" w:cstheme="minorHAnsi"/>
                <w:spacing w:val="1"/>
              </w:rPr>
              <w:t xml:space="preserve"> </w:t>
            </w:r>
            <w:r w:rsidRPr="007B6FAE">
              <w:rPr>
                <w:rFonts w:asciiTheme="minorHAnsi" w:hAnsiTheme="minorHAnsi" w:cstheme="minorHAnsi"/>
              </w:rPr>
              <w:t>last</w:t>
            </w:r>
            <w:r w:rsidRPr="007B6FAE">
              <w:rPr>
                <w:rFonts w:asciiTheme="minorHAnsi" w:hAnsiTheme="minorHAnsi" w:cstheme="minorHAnsi"/>
                <w:spacing w:val="34"/>
              </w:rPr>
              <w:t xml:space="preserve"> </w:t>
            </w:r>
            <w:r w:rsidRPr="007B6FAE">
              <w:rPr>
                <w:rFonts w:asciiTheme="minorHAnsi" w:hAnsiTheme="minorHAnsi" w:cstheme="minorHAnsi"/>
              </w:rPr>
              <w:t>three</w:t>
            </w:r>
            <w:r w:rsidRPr="007B6FAE">
              <w:rPr>
                <w:rFonts w:asciiTheme="minorHAnsi" w:hAnsiTheme="minorHAnsi" w:cstheme="minorHAnsi"/>
                <w:spacing w:val="35"/>
              </w:rPr>
              <w:t xml:space="preserve"> </w:t>
            </w:r>
            <w:r w:rsidRPr="007B6FAE">
              <w:rPr>
                <w:rFonts w:asciiTheme="minorHAnsi" w:hAnsiTheme="minorHAnsi" w:cstheme="minorHAnsi"/>
              </w:rPr>
              <w:t>financial</w:t>
            </w:r>
            <w:r w:rsidRPr="007B6FAE">
              <w:rPr>
                <w:rFonts w:asciiTheme="minorHAnsi" w:hAnsiTheme="minorHAnsi" w:cstheme="minorHAnsi"/>
                <w:spacing w:val="35"/>
              </w:rPr>
              <w:t xml:space="preserve"> </w:t>
            </w:r>
            <w:r w:rsidRPr="007B6FAE">
              <w:rPr>
                <w:rFonts w:asciiTheme="minorHAnsi" w:hAnsiTheme="minorHAnsi" w:cstheme="minorHAnsi"/>
              </w:rPr>
              <w:t>years</w:t>
            </w:r>
            <w:r w:rsidRPr="007B6FAE">
              <w:rPr>
                <w:rFonts w:asciiTheme="minorHAnsi" w:hAnsiTheme="minorHAnsi" w:cstheme="minorHAnsi"/>
                <w:spacing w:val="36"/>
              </w:rPr>
              <w:t xml:space="preserve"> </w:t>
            </w:r>
            <w:r w:rsidRPr="007B6FAE">
              <w:rPr>
                <w:rFonts w:asciiTheme="minorHAnsi" w:hAnsiTheme="minorHAnsi" w:cstheme="minorHAnsi"/>
              </w:rPr>
              <w:t>(2020-21, 2021-22 and 2022-23).</w:t>
            </w:r>
          </w:p>
        </w:tc>
        <w:tc>
          <w:tcPr>
            <w:tcW w:w="3990" w:type="dxa"/>
          </w:tcPr>
          <w:p w14:paraId="71C6B2D4" w14:textId="77777777" w:rsidR="00B0340E" w:rsidRPr="000D11AF" w:rsidRDefault="00097A0D" w:rsidP="00724D64">
            <w:pPr>
              <w:pStyle w:val="TableParagraph"/>
              <w:spacing w:line="259" w:lineRule="auto"/>
              <w:ind w:left="141" w:right="31"/>
              <w:jc w:val="both"/>
              <w:rPr>
                <w:rFonts w:asciiTheme="minorHAnsi" w:hAnsiTheme="minorHAnsi" w:cstheme="minorHAnsi"/>
              </w:rPr>
            </w:pPr>
            <w:r w:rsidRPr="007B6FAE">
              <w:rPr>
                <w:rFonts w:asciiTheme="minorHAnsi" w:hAnsiTheme="minorHAnsi" w:cstheme="minorHAnsi"/>
              </w:rPr>
              <w:t>Copy of the audited balance sheet of</w:t>
            </w:r>
            <w:r w:rsidRPr="007B6FAE">
              <w:rPr>
                <w:rFonts w:asciiTheme="minorHAnsi" w:hAnsiTheme="minorHAnsi" w:cstheme="minorHAnsi"/>
                <w:spacing w:val="1"/>
              </w:rPr>
              <w:t xml:space="preserve"> </w:t>
            </w:r>
            <w:r w:rsidRPr="007B6FAE">
              <w:rPr>
                <w:rFonts w:asciiTheme="minorHAnsi" w:hAnsiTheme="minorHAnsi" w:cstheme="minorHAnsi"/>
              </w:rPr>
              <w:t>the company showing the same should</w:t>
            </w:r>
            <w:r w:rsidRPr="007B6FAE">
              <w:rPr>
                <w:rFonts w:asciiTheme="minorHAnsi" w:hAnsiTheme="minorHAnsi" w:cstheme="minorHAnsi"/>
                <w:spacing w:val="-64"/>
              </w:rPr>
              <w:t xml:space="preserve"> </w:t>
            </w:r>
            <w:r w:rsidRPr="007B6FAE">
              <w:rPr>
                <w:rFonts w:asciiTheme="minorHAnsi" w:hAnsiTheme="minorHAnsi" w:cstheme="minorHAnsi"/>
              </w:rPr>
              <w:t>be</w:t>
            </w:r>
            <w:r w:rsidRPr="007B6FAE">
              <w:rPr>
                <w:rFonts w:asciiTheme="minorHAnsi" w:hAnsiTheme="minorHAnsi" w:cstheme="minorHAnsi"/>
                <w:spacing w:val="-2"/>
              </w:rPr>
              <w:t xml:space="preserve"> </w:t>
            </w:r>
            <w:r w:rsidRPr="007B6FAE">
              <w:rPr>
                <w:rFonts w:asciiTheme="minorHAnsi" w:hAnsiTheme="minorHAnsi" w:cstheme="minorHAnsi"/>
              </w:rPr>
              <w:t>submitted.</w:t>
            </w:r>
            <w:r w:rsidR="00872C47" w:rsidRPr="007B6FAE">
              <w:rPr>
                <w:rFonts w:asciiTheme="minorHAnsi" w:hAnsiTheme="minorHAnsi" w:cstheme="minorHAnsi"/>
              </w:rPr>
              <w:t xml:space="preserve"> </w:t>
            </w:r>
          </w:p>
          <w:p w14:paraId="09E11960" w14:textId="0F905291" w:rsidR="00097A0D" w:rsidRPr="000D11AF" w:rsidRDefault="00B0340E" w:rsidP="00724D64">
            <w:pPr>
              <w:pStyle w:val="TableParagraph"/>
              <w:spacing w:line="259" w:lineRule="auto"/>
              <w:ind w:left="141" w:right="31"/>
              <w:jc w:val="both"/>
              <w:rPr>
                <w:rFonts w:asciiTheme="minorHAnsi" w:hAnsiTheme="minorHAnsi" w:cstheme="minorHAnsi"/>
              </w:rPr>
            </w:pPr>
            <w:r w:rsidRPr="007B6FAE">
              <w:rPr>
                <w:rFonts w:asciiTheme="minorHAnsi" w:hAnsiTheme="minorHAnsi" w:cstheme="minorHAnsi"/>
              </w:rPr>
              <w:t xml:space="preserve">Summarized as </w:t>
            </w:r>
            <w:r w:rsidRPr="007B6FAE">
              <w:rPr>
                <w:rFonts w:asciiTheme="minorHAnsi" w:hAnsiTheme="minorHAnsi" w:cstheme="minorHAnsi"/>
                <w:b/>
              </w:rPr>
              <w:t>Annexure - XVII</w:t>
            </w:r>
          </w:p>
          <w:p w14:paraId="1B973F49" w14:textId="77777777" w:rsidR="00097A0D" w:rsidRPr="000D11AF" w:rsidRDefault="00097A0D" w:rsidP="00724D64">
            <w:pPr>
              <w:pStyle w:val="TableParagraph"/>
              <w:spacing w:before="6"/>
              <w:jc w:val="both"/>
              <w:rPr>
                <w:rFonts w:asciiTheme="minorHAnsi" w:hAnsiTheme="minorHAnsi" w:cstheme="minorHAnsi"/>
              </w:rPr>
            </w:pPr>
          </w:p>
          <w:p w14:paraId="14638AF8" w14:textId="77777777" w:rsidR="00097A0D" w:rsidRPr="000D11AF" w:rsidRDefault="00097A0D" w:rsidP="00724D64">
            <w:pPr>
              <w:pStyle w:val="TableParagraph"/>
              <w:spacing w:line="259" w:lineRule="auto"/>
              <w:ind w:right="28"/>
              <w:jc w:val="both"/>
              <w:rPr>
                <w:rFonts w:asciiTheme="minorHAnsi" w:hAnsiTheme="minorHAnsi" w:cstheme="minorHAnsi"/>
              </w:rPr>
            </w:pPr>
          </w:p>
        </w:tc>
      </w:tr>
      <w:tr w:rsidR="00097A0D" w:rsidRPr="000D11AF" w14:paraId="0F632C82" w14:textId="77777777" w:rsidTr="00724D64">
        <w:trPr>
          <w:trHeight w:val="1975"/>
        </w:trPr>
        <w:tc>
          <w:tcPr>
            <w:tcW w:w="547" w:type="dxa"/>
            <w:tcBorders>
              <w:top w:val="single" w:sz="4" w:space="0" w:color="000000"/>
              <w:left w:val="single" w:sz="4" w:space="0" w:color="000000"/>
              <w:bottom w:val="single" w:sz="4" w:space="0" w:color="000000"/>
              <w:right w:val="single" w:sz="4" w:space="0" w:color="000000"/>
            </w:tcBorders>
          </w:tcPr>
          <w:p w14:paraId="5A78BA4B" w14:textId="77777777" w:rsidR="00097A0D" w:rsidRPr="000D11AF" w:rsidRDefault="00097A0D" w:rsidP="00724D64">
            <w:pPr>
              <w:pStyle w:val="TableParagraph"/>
              <w:spacing w:line="243" w:lineRule="exact"/>
              <w:ind w:left="5"/>
              <w:jc w:val="both"/>
              <w:rPr>
                <w:rFonts w:asciiTheme="minorHAnsi" w:hAnsiTheme="minorHAnsi" w:cstheme="minorHAnsi"/>
              </w:rPr>
            </w:pPr>
            <w:r w:rsidRPr="007B6FAE">
              <w:rPr>
                <w:rFonts w:asciiTheme="minorHAnsi" w:hAnsiTheme="minorHAnsi" w:cstheme="minorHAnsi"/>
              </w:rPr>
              <w:t>4</w:t>
            </w:r>
          </w:p>
        </w:tc>
        <w:tc>
          <w:tcPr>
            <w:tcW w:w="4760" w:type="dxa"/>
            <w:tcBorders>
              <w:top w:val="single" w:sz="4" w:space="0" w:color="000000"/>
              <w:left w:val="single" w:sz="4" w:space="0" w:color="000000"/>
              <w:bottom w:val="single" w:sz="4" w:space="0" w:color="000000"/>
              <w:right w:val="single" w:sz="4" w:space="0" w:color="000000"/>
            </w:tcBorders>
          </w:tcPr>
          <w:p w14:paraId="0137AC5F" w14:textId="77777777" w:rsidR="00424C69" w:rsidRPr="005B2B85" w:rsidRDefault="00424C69" w:rsidP="00424C69">
            <w:pPr>
              <w:pStyle w:val="TableParagraph"/>
              <w:spacing w:line="259" w:lineRule="auto"/>
              <w:ind w:left="143" w:right="25"/>
              <w:jc w:val="both"/>
              <w:rPr>
                <w:rFonts w:asciiTheme="minorHAnsi" w:hAnsiTheme="minorHAnsi" w:cstheme="minorHAnsi"/>
              </w:rPr>
            </w:pPr>
            <w:r w:rsidRPr="005B2B85">
              <w:rPr>
                <w:rFonts w:asciiTheme="minorHAnsi" w:hAnsiTheme="minorHAnsi" w:cstheme="minorHAnsi"/>
              </w:rPr>
              <w:t>Bidder should have consulting experience of at least  two assignments during last 5 years in consulting  in  Scheduled Commercial Bank in India having minimum 2000 branches, with 20 lakh as  minimum contract value of each assignment  in any of the following two (2) areas:</w:t>
            </w:r>
          </w:p>
          <w:p w14:paraId="4FDC6BE9" w14:textId="77777777" w:rsidR="00424C69" w:rsidRPr="005B2B85" w:rsidRDefault="00424C69" w:rsidP="00424C69">
            <w:pPr>
              <w:pStyle w:val="TableParagraph"/>
              <w:spacing w:line="259" w:lineRule="auto"/>
              <w:ind w:left="143" w:right="25"/>
              <w:jc w:val="both"/>
              <w:rPr>
                <w:rFonts w:asciiTheme="minorHAnsi" w:hAnsiTheme="minorHAnsi" w:cstheme="minorHAnsi"/>
              </w:rPr>
            </w:pPr>
          </w:p>
          <w:p w14:paraId="5624BAB6" w14:textId="77777777" w:rsidR="00424C69" w:rsidRPr="005B2B85" w:rsidRDefault="00424C69" w:rsidP="00C5238D">
            <w:pPr>
              <w:pStyle w:val="TableParagraph"/>
              <w:numPr>
                <w:ilvl w:val="0"/>
                <w:numId w:val="138"/>
              </w:numPr>
              <w:spacing w:line="259" w:lineRule="auto"/>
              <w:ind w:right="25"/>
              <w:jc w:val="both"/>
              <w:rPr>
                <w:rFonts w:asciiTheme="minorHAnsi" w:hAnsiTheme="minorHAnsi" w:cstheme="minorHAnsi"/>
              </w:rPr>
            </w:pPr>
            <w:r w:rsidRPr="005B2B85">
              <w:rPr>
                <w:rFonts w:asciiTheme="minorHAnsi" w:hAnsiTheme="minorHAnsi" w:cstheme="minorHAnsi"/>
              </w:rPr>
              <w:t>Implementation of RBI’s Master Direction on IT outsourcing.</w:t>
            </w:r>
          </w:p>
          <w:p w14:paraId="5A1BC117" w14:textId="77777777" w:rsidR="00424C69" w:rsidRPr="005B2B85" w:rsidRDefault="00424C69" w:rsidP="00C5238D">
            <w:pPr>
              <w:pStyle w:val="TableParagraph"/>
              <w:numPr>
                <w:ilvl w:val="0"/>
                <w:numId w:val="138"/>
              </w:numPr>
              <w:spacing w:line="259" w:lineRule="auto"/>
              <w:ind w:right="25"/>
              <w:jc w:val="both"/>
              <w:rPr>
                <w:rFonts w:asciiTheme="minorHAnsi" w:hAnsiTheme="minorHAnsi" w:cstheme="minorHAnsi"/>
              </w:rPr>
            </w:pPr>
            <w:proofErr w:type="gramStart"/>
            <w:r w:rsidRPr="005B2B85">
              <w:rPr>
                <w:rFonts w:asciiTheme="minorHAnsi" w:hAnsiTheme="minorHAnsi" w:cstheme="minorHAnsi"/>
              </w:rPr>
              <w:t>formulation</w:t>
            </w:r>
            <w:proofErr w:type="gramEnd"/>
            <w:r w:rsidRPr="005B2B85">
              <w:rPr>
                <w:rFonts w:asciiTheme="minorHAnsi" w:hAnsiTheme="minorHAnsi" w:cstheme="minorHAnsi"/>
              </w:rPr>
              <w:t xml:space="preserve"> of IT Strategy, Policy &amp; Planning. </w:t>
            </w:r>
          </w:p>
          <w:p w14:paraId="4BC5FEE8" w14:textId="77777777" w:rsidR="005E7E5A" w:rsidRDefault="00424C69" w:rsidP="005E7E5A">
            <w:pPr>
              <w:pStyle w:val="TableParagraph"/>
              <w:numPr>
                <w:ilvl w:val="0"/>
                <w:numId w:val="138"/>
              </w:numPr>
              <w:spacing w:line="259" w:lineRule="auto"/>
              <w:ind w:right="25"/>
              <w:jc w:val="both"/>
              <w:rPr>
                <w:rFonts w:asciiTheme="minorHAnsi" w:hAnsiTheme="minorHAnsi" w:cstheme="minorHAnsi"/>
              </w:rPr>
            </w:pPr>
            <w:r w:rsidRPr="005B2B85">
              <w:rPr>
                <w:rFonts w:asciiTheme="minorHAnsi" w:hAnsiTheme="minorHAnsi" w:cstheme="minorHAnsi"/>
              </w:rPr>
              <w:t xml:space="preserve">IT Risk Assessment, Governance </w:t>
            </w:r>
            <w:proofErr w:type="gramStart"/>
            <w:r w:rsidRPr="005B2B85">
              <w:rPr>
                <w:rFonts w:asciiTheme="minorHAnsi" w:hAnsiTheme="minorHAnsi" w:cstheme="minorHAnsi"/>
              </w:rPr>
              <w:t>and  control</w:t>
            </w:r>
            <w:proofErr w:type="gramEnd"/>
            <w:r w:rsidRPr="005B2B85">
              <w:rPr>
                <w:rFonts w:asciiTheme="minorHAnsi" w:hAnsiTheme="minorHAnsi" w:cstheme="minorHAnsi"/>
              </w:rPr>
              <w:t xml:space="preserve">. </w:t>
            </w:r>
          </w:p>
          <w:p w14:paraId="4743FB1F" w14:textId="05D0E4F3" w:rsidR="00097A0D" w:rsidRPr="000D11AF" w:rsidRDefault="00424C69" w:rsidP="005E7E5A">
            <w:pPr>
              <w:pStyle w:val="TableParagraph"/>
              <w:numPr>
                <w:ilvl w:val="0"/>
                <w:numId w:val="138"/>
              </w:numPr>
              <w:spacing w:line="259" w:lineRule="auto"/>
              <w:ind w:right="25"/>
              <w:jc w:val="both"/>
              <w:rPr>
                <w:rFonts w:asciiTheme="minorHAnsi" w:hAnsiTheme="minorHAnsi" w:cstheme="minorHAnsi"/>
              </w:rPr>
            </w:pPr>
            <w:r w:rsidRPr="005B2B85">
              <w:rPr>
                <w:rFonts w:asciiTheme="minorHAnsi" w:hAnsiTheme="minorHAnsi" w:cstheme="minorHAnsi"/>
              </w:rPr>
              <w:t>Digital Personal Data Protection.</w:t>
            </w:r>
          </w:p>
        </w:tc>
        <w:tc>
          <w:tcPr>
            <w:tcW w:w="3990" w:type="dxa"/>
            <w:tcBorders>
              <w:top w:val="single" w:sz="4" w:space="0" w:color="000000"/>
              <w:left w:val="single" w:sz="4" w:space="0" w:color="000000"/>
              <w:bottom w:val="single" w:sz="4" w:space="0" w:color="000000"/>
              <w:right w:val="single" w:sz="4" w:space="0" w:color="000000"/>
            </w:tcBorders>
          </w:tcPr>
          <w:p w14:paraId="468211AA" w14:textId="77777777" w:rsidR="00780263" w:rsidRPr="000D11AF" w:rsidRDefault="00780263" w:rsidP="00780263">
            <w:pPr>
              <w:pStyle w:val="TableParagraph"/>
              <w:spacing w:line="259" w:lineRule="auto"/>
              <w:ind w:left="141" w:right="31"/>
              <w:jc w:val="both"/>
              <w:rPr>
                <w:rFonts w:asciiTheme="minorHAnsi" w:hAnsiTheme="minorHAnsi" w:cstheme="minorHAnsi"/>
              </w:rPr>
            </w:pPr>
            <w:r w:rsidRPr="007B6FAE">
              <w:rPr>
                <w:rFonts w:asciiTheme="minorHAnsi" w:hAnsiTheme="minorHAnsi" w:cstheme="minorHAnsi"/>
              </w:rPr>
              <w:t xml:space="preserve">A copy of engagement letter/work order/ letter of award for each assignment to be furnished by the bidder. </w:t>
            </w:r>
          </w:p>
          <w:p w14:paraId="06EC7E5A" w14:textId="77777777" w:rsidR="00780263" w:rsidRPr="000D11AF" w:rsidRDefault="00780263" w:rsidP="00780263">
            <w:pPr>
              <w:pStyle w:val="TableParagraph"/>
              <w:spacing w:line="259" w:lineRule="auto"/>
              <w:ind w:left="141" w:right="31"/>
              <w:jc w:val="both"/>
              <w:rPr>
                <w:rFonts w:asciiTheme="minorHAnsi" w:hAnsiTheme="minorHAnsi" w:cstheme="minorHAnsi"/>
              </w:rPr>
            </w:pPr>
            <w:r w:rsidRPr="007B6FAE">
              <w:rPr>
                <w:rFonts w:asciiTheme="minorHAnsi" w:hAnsiTheme="minorHAnsi" w:cstheme="minorHAnsi"/>
              </w:rPr>
              <w:t xml:space="preserve">And </w:t>
            </w:r>
          </w:p>
          <w:p w14:paraId="2985DC5A" w14:textId="39B80322" w:rsidR="0023081F" w:rsidRPr="000D11AF" w:rsidRDefault="00780263" w:rsidP="00780263">
            <w:pPr>
              <w:pStyle w:val="TableParagraph"/>
              <w:spacing w:line="259" w:lineRule="auto"/>
              <w:ind w:left="141" w:right="31"/>
              <w:jc w:val="both"/>
              <w:rPr>
                <w:rFonts w:asciiTheme="minorHAnsi" w:hAnsiTheme="minorHAnsi" w:cstheme="minorHAnsi"/>
              </w:rPr>
            </w:pPr>
            <w:r w:rsidRPr="007B6FAE">
              <w:rPr>
                <w:rFonts w:asciiTheme="minorHAnsi" w:hAnsiTheme="minorHAnsi" w:cstheme="minorHAnsi"/>
              </w:rPr>
              <w:t>Successful completion Certificate or Relevant Credential letters from concerned client/Bank.</w:t>
            </w:r>
          </w:p>
        </w:tc>
      </w:tr>
      <w:tr w:rsidR="00097A0D" w:rsidRPr="000D11AF" w14:paraId="364D55CD" w14:textId="77777777" w:rsidTr="00FE302E">
        <w:trPr>
          <w:trHeight w:val="1173"/>
        </w:trPr>
        <w:tc>
          <w:tcPr>
            <w:tcW w:w="547" w:type="dxa"/>
            <w:tcBorders>
              <w:top w:val="single" w:sz="4" w:space="0" w:color="000000"/>
              <w:left w:val="single" w:sz="4" w:space="0" w:color="000000"/>
              <w:bottom w:val="single" w:sz="4" w:space="0" w:color="000000"/>
              <w:right w:val="single" w:sz="4" w:space="0" w:color="000000"/>
            </w:tcBorders>
          </w:tcPr>
          <w:p w14:paraId="6AAF3976" w14:textId="445E5304" w:rsidR="00097A0D" w:rsidRPr="000D11AF" w:rsidRDefault="00097A0D" w:rsidP="00724D64">
            <w:pPr>
              <w:pStyle w:val="TableParagraph"/>
              <w:spacing w:line="243" w:lineRule="exact"/>
              <w:ind w:left="5"/>
              <w:jc w:val="both"/>
              <w:rPr>
                <w:rFonts w:asciiTheme="minorHAnsi" w:hAnsiTheme="minorHAnsi" w:cstheme="minorHAnsi"/>
              </w:rPr>
            </w:pPr>
            <w:r w:rsidRPr="007B6FAE">
              <w:rPr>
                <w:rFonts w:asciiTheme="minorHAnsi" w:hAnsiTheme="minorHAnsi" w:cstheme="minorHAnsi"/>
              </w:rPr>
              <w:t>5</w:t>
            </w:r>
          </w:p>
        </w:tc>
        <w:tc>
          <w:tcPr>
            <w:tcW w:w="4760" w:type="dxa"/>
            <w:tcBorders>
              <w:top w:val="single" w:sz="4" w:space="0" w:color="000000"/>
              <w:left w:val="single" w:sz="4" w:space="0" w:color="000000"/>
              <w:bottom w:val="single" w:sz="4" w:space="0" w:color="000000"/>
              <w:right w:val="single" w:sz="4" w:space="0" w:color="000000"/>
            </w:tcBorders>
          </w:tcPr>
          <w:p w14:paraId="3B7C1148" w14:textId="77777777" w:rsidR="00397775" w:rsidRPr="000D11AF" w:rsidRDefault="00397775" w:rsidP="00397775">
            <w:pPr>
              <w:pStyle w:val="TableParagraph"/>
              <w:spacing w:line="259" w:lineRule="auto"/>
              <w:ind w:right="25"/>
              <w:jc w:val="both"/>
              <w:rPr>
                <w:rFonts w:asciiTheme="minorHAnsi" w:hAnsiTheme="minorHAnsi" w:cstheme="minorHAnsi"/>
              </w:rPr>
            </w:pPr>
            <w:r w:rsidRPr="000D11AF">
              <w:rPr>
                <w:rFonts w:asciiTheme="minorHAnsi" w:hAnsiTheme="minorHAnsi" w:cstheme="minorHAnsi"/>
              </w:rPr>
              <w:t>Bidder should have minimum staff strength of at least 5,000</w:t>
            </w:r>
            <w:r w:rsidRPr="007B6FAE">
              <w:rPr>
                <w:rFonts w:asciiTheme="minorHAnsi" w:hAnsiTheme="minorHAnsi" w:cstheme="minorHAnsi"/>
              </w:rPr>
              <w:t xml:space="preserve"> professionals on </w:t>
            </w:r>
            <w:r w:rsidRPr="000D11AF">
              <w:rPr>
                <w:rFonts w:asciiTheme="minorHAnsi" w:hAnsiTheme="minorHAnsi" w:cstheme="minorHAnsi"/>
              </w:rPr>
              <w:t xml:space="preserve">its payroll </w:t>
            </w:r>
            <w:r>
              <w:rPr>
                <w:rFonts w:asciiTheme="minorHAnsi" w:hAnsiTheme="minorHAnsi" w:cstheme="minorHAnsi"/>
              </w:rPr>
              <w:t xml:space="preserve">of </w:t>
            </w:r>
            <w:r w:rsidRPr="000D11AF">
              <w:rPr>
                <w:rFonts w:asciiTheme="minorHAnsi" w:hAnsiTheme="minorHAnsi" w:cstheme="minorHAnsi"/>
              </w:rPr>
              <w:t>which 250 or more professionals must have  work experience on following areas:</w:t>
            </w:r>
          </w:p>
          <w:p w14:paraId="21AFD5DE" w14:textId="77777777" w:rsidR="00397775" w:rsidRPr="000D11AF" w:rsidRDefault="00397775" w:rsidP="00C5238D">
            <w:pPr>
              <w:pStyle w:val="TableParagraph"/>
              <w:numPr>
                <w:ilvl w:val="0"/>
                <w:numId w:val="105"/>
              </w:numPr>
              <w:spacing w:line="259" w:lineRule="auto"/>
              <w:ind w:right="25"/>
              <w:jc w:val="both"/>
              <w:rPr>
                <w:rFonts w:asciiTheme="minorHAnsi" w:hAnsiTheme="minorHAnsi" w:cstheme="minorHAnsi"/>
              </w:rPr>
            </w:pPr>
            <w:r w:rsidRPr="007B6FAE">
              <w:rPr>
                <w:rFonts w:asciiTheme="minorHAnsi" w:hAnsiTheme="minorHAnsi" w:cstheme="minorHAnsi"/>
              </w:rPr>
              <w:t>IT Strategy</w:t>
            </w:r>
          </w:p>
          <w:p w14:paraId="71AC6FE6" w14:textId="77777777" w:rsidR="00397775" w:rsidRPr="000D11AF" w:rsidRDefault="00397775" w:rsidP="00C5238D">
            <w:pPr>
              <w:pStyle w:val="TableParagraph"/>
              <w:numPr>
                <w:ilvl w:val="0"/>
                <w:numId w:val="105"/>
              </w:numPr>
              <w:spacing w:line="259" w:lineRule="auto"/>
              <w:ind w:right="25"/>
              <w:jc w:val="both"/>
              <w:rPr>
                <w:rFonts w:asciiTheme="minorHAnsi" w:hAnsiTheme="minorHAnsi" w:cstheme="minorHAnsi"/>
              </w:rPr>
            </w:pPr>
            <w:r w:rsidRPr="007B6FAE">
              <w:rPr>
                <w:rFonts w:asciiTheme="minorHAnsi" w:hAnsiTheme="minorHAnsi" w:cstheme="minorHAnsi"/>
              </w:rPr>
              <w:t>IT Outsourcing</w:t>
            </w:r>
          </w:p>
          <w:p w14:paraId="7F4DCAFA" w14:textId="77777777" w:rsidR="00397775" w:rsidRPr="000D11AF" w:rsidRDefault="00397775" w:rsidP="00C5238D">
            <w:pPr>
              <w:pStyle w:val="TableParagraph"/>
              <w:numPr>
                <w:ilvl w:val="0"/>
                <w:numId w:val="105"/>
              </w:numPr>
              <w:spacing w:line="259" w:lineRule="auto"/>
              <w:ind w:right="25"/>
              <w:jc w:val="both"/>
              <w:rPr>
                <w:rFonts w:asciiTheme="minorHAnsi" w:hAnsiTheme="minorHAnsi" w:cstheme="minorHAnsi"/>
              </w:rPr>
            </w:pPr>
            <w:r w:rsidRPr="007B6FAE">
              <w:rPr>
                <w:rFonts w:asciiTheme="minorHAnsi" w:hAnsiTheme="minorHAnsi" w:cstheme="minorHAnsi"/>
              </w:rPr>
              <w:t>IT Policy Planning</w:t>
            </w:r>
          </w:p>
          <w:p w14:paraId="6670E5E9" w14:textId="77777777" w:rsidR="00397775" w:rsidRDefault="00397775" w:rsidP="00C5238D">
            <w:pPr>
              <w:pStyle w:val="TableParagraph"/>
              <w:numPr>
                <w:ilvl w:val="0"/>
                <w:numId w:val="105"/>
              </w:numPr>
              <w:spacing w:line="259" w:lineRule="auto"/>
              <w:ind w:right="25"/>
              <w:jc w:val="both"/>
              <w:rPr>
                <w:rFonts w:asciiTheme="minorHAnsi" w:hAnsiTheme="minorHAnsi" w:cstheme="minorHAnsi"/>
              </w:rPr>
            </w:pPr>
            <w:r w:rsidRPr="000D11AF">
              <w:rPr>
                <w:rFonts w:asciiTheme="minorHAnsi" w:hAnsiTheme="minorHAnsi" w:cstheme="minorHAnsi"/>
              </w:rPr>
              <w:lastRenderedPageBreak/>
              <w:t xml:space="preserve">IT Risk Assessment </w:t>
            </w:r>
          </w:p>
          <w:p w14:paraId="1430F6AF" w14:textId="77777777" w:rsidR="00397775" w:rsidRDefault="00397775" w:rsidP="00C5238D">
            <w:pPr>
              <w:pStyle w:val="TableParagraph"/>
              <w:numPr>
                <w:ilvl w:val="0"/>
                <w:numId w:val="105"/>
              </w:numPr>
              <w:spacing w:line="259" w:lineRule="auto"/>
              <w:ind w:right="25"/>
              <w:jc w:val="both"/>
              <w:rPr>
                <w:rFonts w:asciiTheme="minorHAnsi" w:hAnsiTheme="minorHAnsi" w:cstheme="minorHAnsi"/>
              </w:rPr>
            </w:pPr>
            <w:r>
              <w:rPr>
                <w:rFonts w:asciiTheme="minorHAnsi" w:hAnsiTheme="minorHAnsi" w:cstheme="minorHAnsi"/>
              </w:rPr>
              <w:t>IT Governance, Risk and Control</w:t>
            </w:r>
          </w:p>
          <w:p w14:paraId="401C5241" w14:textId="357465A7" w:rsidR="00097A0D" w:rsidRPr="000D11AF" w:rsidRDefault="00397775" w:rsidP="00C5238D">
            <w:pPr>
              <w:pStyle w:val="TableParagraph"/>
              <w:widowControl w:val="0"/>
              <w:numPr>
                <w:ilvl w:val="0"/>
                <w:numId w:val="105"/>
              </w:numPr>
              <w:tabs>
                <w:tab w:val="left" w:pos="863"/>
                <w:tab w:val="left" w:pos="864"/>
              </w:tabs>
              <w:suppressAutoHyphens w:val="0"/>
              <w:autoSpaceDE w:val="0"/>
              <w:spacing w:before="8"/>
              <w:textAlignment w:val="auto"/>
              <w:rPr>
                <w:rFonts w:asciiTheme="minorHAnsi" w:hAnsiTheme="minorHAnsi" w:cstheme="minorHAnsi"/>
              </w:rPr>
            </w:pPr>
            <w:r>
              <w:rPr>
                <w:rFonts w:asciiTheme="minorHAnsi" w:hAnsiTheme="minorHAnsi" w:cstheme="minorHAnsi"/>
              </w:rPr>
              <w:t>Digital Personal Data Protection</w:t>
            </w:r>
          </w:p>
        </w:tc>
        <w:tc>
          <w:tcPr>
            <w:tcW w:w="3990" w:type="dxa"/>
            <w:tcBorders>
              <w:top w:val="single" w:sz="4" w:space="0" w:color="000000"/>
              <w:left w:val="single" w:sz="4" w:space="0" w:color="000000"/>
              <w:bottom w:val="single" w:sz="4" w:space="0" w:color="000000"/>
              <w:right w:val="single" w:sz="4" w:space="0" w:color="000000"/>
            </w:tcBorders>
          </w:tcPr>
          <w:p w14:paraId="198C4C07" w14:textId="69EF37F6" w:rsidR="00097A0D" w:rsidRPr="000D11AF" w:rsidRDefault="00780263" w:rsidP="005F4CDB">
            <w:pPr>
              <w:pStyle w:val="TableParagraph"/>
              <w:spacing w:line="259" w:lineRule="auto"/>
              <w:ind w:left="141" w:right="31"/>
              <w:jc w:val="both"/>
              <w:rPr>
                <w:rFonts w:asciiTheme="minorHAnsi" w:hAnsiTheme="minorHAnsi" w:cstheme="minorHAnsi"/>
              </w:rPr>
            </w:pPr>
            <w:r w:rsidRPr="007B6FAE">
              <w:rPr>
                <w:rFonts w:asciiTheme="minorHAnsi" w:hAnsiTheme="minorHAnsi" w:cstheme="minorHAnsi"/>
              </w:rPr>
              <w:lastRenderedPageBreak/>
              <w:t xml:space="preserve">An undertaking by the bidder must be submitted along with the technical bid as proof of document. </w:t>
            </w:r>
          </w:p>
        </w:tc>
      </w:tr>
      <w:tr w:rsidR="00097A0D" w:rsidRPr="000D11AF" w14:paraId="49CC2066" w14:textId="77777777" w:rsidTr="00724D64">
        <w:trPr>
          <w:trHeight w:val="1975"/>
        </w:trPr>
        <w:tc>
          <w:tcPr>
            <w:tcW w:w="547" w:type="dxa"/>
            <w:tcBorders>
              <w:top w:val="single" w:sz="4" w:space="0" w:color="000000"/>
              <w:left w:val="single" w:sz="4" w:space="0" w:color="000000"/>
              <w:bottom w:val="single" w:sz="4" w:space="0" w:color="000000"/>
              <w:right w:val="single" w:sz="4" w:space="0" w:color="000000"/>
            </w:tcBorders>
          </w:tcPr>
          <w:p w14:paraId="4FE16839" w14:textId="77777777" w:rsidR="00097A0D" w:rsidRPr="000D11AF" w:rsidRDefault="00097A0D" w:rsidP="00724D64">
            <w:pPr>
              <w:pStyle w:val="TableParagraph"/>
              <w:spacing w:line="243" w:lineRule="exact"/>
              <w:ind w:left="5"/>
              <w:jc w:val="both"/>
              <w:rPr>
                <w:rFonts w:asciiTheme="minorHAnsi" w:hAnsiTheme="minorHAnsi" w:cstheme="minorHAnsi"/>
              </w:rPr>
            </w:pPr>
            <w:r w:rsidRPr="007B6FAE">
              <w:rPr>
                <w:rFonts w:asciiTheme="minorHAnsi" w:hAnsiTheme="minorHAnsi" w:cstheme="minorHAnsi"/>
              </w:rPr>
              <w:lastRenderedPageBreak/>
              <w:t>6</w:t>
            </w:r>
          </w:p>
        </w:tc>
        <w:tc>
          <w:tcPr>
            <w:tcW w:w="4760" w:type="dxa"/>
            <w:tcBorders>
              <w:top w:val="single" w:sz="4" w:space="0" w:color="000000"/>
              <w:left w:val="single" w:sz="4" w:space="0" w:color="000000"/>
              <w:bottom w:val="single" w:sz="4" w:space="0" w:color="000000"/>
              <w:right w:val="single" w:sz="4" w:space="0" w:color="000000"/>
            </w:tcBorders>
          </w:tcPr>
          <w:p w14:paraId="156828E1" w14:textId="5D4BAC9D" w:rsidR="00097A0D" w:rsidRPr="000D11AF" w:rsidRDefault="00097A0D" w:rsidP="00724D64">
            <w:pPr>
              <w:pStyle w:val="TableParagraph"/>
              <w:spacing w:line="259" w:lineRule="auto"/>
              <w:ind w:left="143" w:right="25"/>
              <w:jc w:val="both"/>
              <w:rPr>
                <w:rFonts w:asciiTheme="minorHAnsi" w:hAnsiTheme="minorHAnsi" w:cstheme="minorHAnsi"/>
              </w:rPr>
            </w:pPr>
            <w:r w:rsidRPr="007B6FAE">
              <w:rPr>
                <w:rFonts w:asciiTheme="minorHAnsi" w:hAnsiTheme="minorHAnsi" w:cstheme="minorHAnsi"/>
              </w:rPr>
              <w:t xml:space="preserve">The companies bidding for the above </w:t>
            </w:r>
            <w:proofErr w:type="gramStart"/>
            <w:r w:rsidR="00F92651" w:rsidRPr="007B6FAE">
              <w:rPr>
                <w:rFonts w:asciiTheme="minorHAnsi" w:hAnsiTheme="minorHAnsi" w:cstheme="minorHAnsi"/>
              </w:rPr>
              <w:t>RFP</w:t>
            </w:r>
            <w:r w:rsidRPr="007B6FAE">
              <w:rPr>
                <w:rFonts w:asciiTheme="minorHAnsi" w:hAnsiTheme="minorHAnsi" w:cstheme="minorHAnsi"/>
              </w:rPr>
              <w:t>,</w:t>
            </w:r>
            <w:proofErr w:type="gramEnd"/>
            <w:r w:rsidRPr="007B6FAE">
              <w:rPr>
                <w:rFonts w:asciiTheme="minorHAnsi" w:hAnsiTheme="minorHAnsi" w:cstheme="minorHAnsi"/>
              </w:rPr>
              <w:t xml:space="preserve"> should have not been black listed by any of Government Authority or Public Sector Undertaking (PSUs). The bidder shall give an undertaking (on their letter head) that they have not been black listed by any of the Govt. Authority or PSUs.</w:t>
            </w:r>
          </w:p>
          <w:p w14:paraId="57F4EEDE" w14:textId="77777777" w:rsidR="00097A0D" w:rsidRPr="000D11AF" w:rsidRDefault="00097A0D" w:rsidP="00724D64">
            <w:pPr>
              <w:pStyle w:val="TableParagraph"/>
              <w:spacing w:line="259" w:lineRule="auto"/>
              <w:ind w:left="143" w:right="25"/>
              <w:jc w:val="both"/>
              <w:rPr>
                <w:rFonts w:asciiTheme="minorHAnsi" w:hAnsiTheme="minorHAnsi" w:cstheme="minorHAnsi"/>
              </w:rPr>
            </w:pPr>
          </w:p>
        </w:tc>
        <w:tc>
          <w:tcPr>
            <w:tcW w:w="3990" w:type="dxa"/>
            <w:tcBorders>
              <w:top w:val="single" w:sz="4" w:space="0" w:color="000000"/>
              <w:left w:val="single" w:sz="4" w:space="0" w:color="000000"/>
              <w:bottom w:val="single" w:sz="4" w:space="0" w:color="000000"/>
              <w:right w:val="single" w:sz="4" w:space="0" w:color="000000"/>
            </w:tcBorders>
          </w:tcPr>
          <w:p w14:paraId="4BA88CA8" w14:textId="77777777" w:rsidR="00780263" w:rsidRPr="000D11AF" w:rsidRDefault="00780263" w:rsidP="00780263">
            <w:pPr>
              <w:pStyle w:val="TableParagraph"/>
              <w:spacing w:line="259" w:lineRule="auto"/>
              <w:ind w:left="141" w:right="31"/>
              <w:jc w:val="both"/>
              <w:rPr>
                <w:rFonts w:asciiTheme="minorHAnsi" w:hAnsiTheme="minorHAnsi" w:cstheme="minorHAnsi"/>
              </w:rPr>
            </w:pPr>
            <w:r w:rsidRPr="007B6FAE">
              <w:rPr>
                <w:rFonts w:asciiTheme="minorHAnsi" w:hAnsiTheme="minorHAnsi" w:cstheme="minorHAnsi"/>
              </w:rPr>
              <w:t>Self-declaration signed by authorized signatory</w:t>
            </w:r>
            <w:r w:rsidRPr="007B6FAE">
              <w:rPr>
                <w:rFonts w:asciiTheme="minorHAnsi" w:hAnsiTheme="minorHAnsi" w:cstheme="minorHAnsi"/>
                <w:b/>
              </w:rPr>
              <w:t xml:space="preserve"> (Annexure-XVIII)</w:t>
            </w:r>
          </w:p>
          <w:p w14:paraId="6A7C9E27" w14:textId="1C28D9BB" w:rsidR="00097A0D" w:rsidRPr="000D11AF" w:rsidRDefault="00097A0D" w:rsidP="00724D64">
            <w:pPr>
              <w:pStyle w:val="TableParagraph"/>
              <w:spacing w:line="259" w:lineRule="auto"/>
              <w:ind w:left="141" w:right="31"/>
              <w:jc w:val="both"/>
              <w:rPr>
                <w:rFonts w:asciiTheme="minorHAnsi" w:hAnsiTheme="minorHAnsi" w:cstheme="minorHAnsi"/>
              </w:rPr>
            </w:pPr>
          </w:p>
        </w:tc>
      </w:tr>
      <w:tr w:rsidR="00780263" w:rsidRPr="000D11AF" w14:paraId="28553215" w14:textId="77777777" w:rsidTr="00724D64">
        <w:trPr>
          <w:trHeight w:val="1975"/>
        </w:trPr>
        <w:tc>
          <w:tcPr>
            <w:tcW w:w="547" w:type="dxa"/>
            <w:tcBorders>
              <w:top w:val="single" w:sz="4" w:space="0" w:color="000000"/>
              <w:left w:val="single" w:sz="4" w:space="0" w:color="000000"/>
              <w:bottom w:val="single" w:sz="4" w:space="0" w:color="000000"/>
              <w:right w:val="single" w:sz="4" w:space="0" w:color="000000"/>
            </w:tcBorders>
          </w:tcPr>
          <w:p w14:paraId="1BB69CBE" w14:textId="5911E068" w:rsidR="00780263" w:rsidRPr="000D11AF" w:rsidRDefault="00780263" w:rsidP="00724D64">
            <w:pPr>
              <w:pStyle w:val="TableParagraph"/>
              <w:spacing w:line="243" w:lineRule="exact"/>
              <w:ind w:left="5"/>
              <w:jc w:val="both"/>
              <w:rPr>
                <w:rFonts w:asciiTheme="minorHAnsi" w:hAnsiTheme="minorHAnsi" w:cstheme="minorHAnsi"/>
              </w:rPr>
            </w:pPr>
            <w:r w:rsidRPr="007B6FAE">
              <w:rPr>
                <w:rFonts w:asciiTheme="minorHAnsi" w:hAnsiTheme="minorHAnsi" w:cstheme="minorHAnsi"/>
              </w:rPr>
              <w:t>7</w:t>
            </w:r>
          </w:p>
        </w:tc>
        <w:tc>
          <w:tcPr>
            <w:tcW w:w="4760" w:type="dxa"/>
            <w:tcBorders>
              <w:top w:val="single" w:sz="4" w:space="0" w:color="000000"/>
              <w:left w:val="single" w:sz="4" w:space="0" w:color="000000"/>
              <w:bottom w:val="single" w:sz="4" w:space="0" w:color="000000"/>
              <w:right w:val="single" w:sz="4" w:space="0" w:color="000000"/>
            </w:tcBorders>
          </w:tcPr>
          <w:p w14:paraId="47A7DEDE" w14:textId="49B56DB1" w:rsidR="00780263" w:rsidRPr="000D11AF" w:rsidRDefault="00780263" w:rsidP="00724D64">
            <w:pPr>
              <w:pStyle w:val="TableParagraph"/>
              <w:spacing w:line="259" w:lineRule="auto"/>
              <w:ind w:left="143" w:right="25"/>
              <w:jc w:val="both"/>
              <w:rPr>
                <w:rFonts w:asciiTheme="minorHAnsi" w:hAnsiTheme="minorHAnsi" w:cstheme="minorHAnsi"/>
              </w:rPr>
            </w:pPr>
            <w:r w:rsidRPr="007B6FAE">
              <w:rPr>
                <w:rFonts w:asciiTheme="minorHAnsi" w:hAnsiTheme="minorHAnsi" w:cstheme="minorHAnsi"/>
              </w:rPr>
              <w:t>If the bidder is from a country which shares a land border with India, the bidder should be registered with the Competent Authority as per Govt. of India Guidelines</w:t>
            </w:r>
          </w:p>
        </w:tc>
        <w:tc>
          <w:tcPr>
            <w:tcW w:w="3990" w:type="dxa"/>
            <w:tcBorders>
              <w:top w:val="single" w:sz="4" w:space="0" w:color="000000"/>
              <w:left w:val="single" w:sz="4" w:space="0" w:color="000000"/>
              <w:bottom w:val="single" w:sz="4" w:space="0" w:color="000000"/>
              <w:right w:val="single" w:sz="4" w:space="0" w:color="000000"/>
            </w:tcBorders>
          </w:tcPr>
          <w:p w14:paraId="0E1DCD2F" w14:textId="503DEA9A" w:rsidR="00780263" w:rsidRPr="007B6FAE" w:rsidRDefault="00780263" w:rsidP="00780263">
            <w:pPr>
              <w:pStyle w:val="TableParagraph"/>
              <w:spacing w:line="259" w:lineRule="auto"/>
              <w:ind w:left="141" w:right="31"/>
              <w:jc w:val="both"/>
              <w:rPr>
                <w:rFonts w:asciiTheme="minorHAnsi" w:hAnsiTheme="minorHAnsi" w:cstheme="minorHAnsi"/>
              </w:rPr>
            </w:pPr>
            <w:r w:rsidRPr="007B6FAE">
              <w:rPr>
                <w:rFonts w:asciiTheme="minorHAnsi" w:hAnsiTheme="minorHAnsi" w:cstheme="minorHAnsi"/>
              </w:rPr>
              <w:t>Certified copy of the registration certificate</w:t>
            </w:r>
          </w:p>
        </w:tc>
      </w:tr>
      <w:tr w:rsidR="00780263" w:rsidRPr="000D11AF" w14:paraId="09A785A6" w14:textId="77777777" w:rsidTr="00724D64">
        <w:trPr>
          <w:trHeight w:val="1975"/>
        </w:trPr>
        <w:tc>
          <w:tcPr>
            <w:tcW w:w="547" w:type="dxa"/>
            <w:tcBorders>
              <w:top w:val="single" w:sz="4" w:space="0" w:color="000000"/>
              <w:left w:val="single" w:sz="4" w:space="0" w:color="000000"/>
              <w:bottom w:val="single" w:sz="4" w:space="0" w:color="000000"/>
              <w:right w:val="single" w:sz="4" w:space="0" w:color="000000"/>
            </w:tcBorders>
          </w:tcPr>
          <w:p w14:paraId="22C9DB60" w14:textId="1DDAE7AD" w:rsidR="00780263" w:rsidRPr="000D11AF" w:rsidRDefault="00780263" w:rsidP="00724D64">
            <w:pPr>
              <w:pStyle w:val="TableParagraph"/>
              <w:spacing w:line="243" w:lineRule="exact"/>
              <w:ind w:left="5"/>
              <w:jc w:val="both"/>
              <w:rPr>
                <w:rFonts w:asciiTheme="minorHAnsi" w:hAnsiTheme="minorHAnsi" w:cstheme="minorHAnsi"/>
              </w:rPr>
            </w:pPr>
            <w:r w:rsidRPr="007B6FAE">
              <w:rPr>
                <w:rFonts w:asciiTheme="minorHAnsi" w:hAnsiTheme="minorHAnsi" w:cstheme="minorHAnsi"/>
              </w:rPr>
              <w:t>8</w:t>
            </w:r>
          </w:p>
        </w:tc>
        <w:tc>
          <w:tcPr>
            <w:tcW w:w="4760" w:type="dxa"/>
            <w:tcBorders>
              <w:top w:val="single" w:sz="4" w:space="0" w:color="000000"/>
              <w:left w:val="single" w:sz="4" w:space="0" w:color="000000"/>
              <w:bottom w:val="single" w:sz="4" w:space="0" w:color="000000"/>
              <w:right w:val="single" w:sz="4" w:space="0" w:color="000000"/>
            </w:tcBorders>
          </w:tcPr>
          <w:p w14:paraId="34F1C160" w14:textId="7ABEF230" w:rsidR="00780263" w:rsidRPr="007B6FAE" w:rsidRDefault="00780263" w:rsidP="00724D64">
            <w:pPr>
              <w:pStyle w:val="TableParagraph"/>
              <w:spacing w:line="259" w:lineRule="auto"/>
              <w:ind w:left="143" w:right="25"/>
              <w:jc w:val="both"/>
              <w:rPr>
                <w:rFonts w:asciiTheme="minorHAnsi" w:hAnsiTheme="minorHAnsi" w:cstheme="minorHAnsi"/>
              </w:rPr>
            </w:pPr>
            <w:r w:rsidRPr="007B6FAE">
              <w:rPr>
                <w:rFonts w:asciiTheme="minorHAnsi" w:hAnsiTheme="minorHAnsi" w:cstheme="minorHAnsi"/>
              </w:rPr>
              <w:t>Bidder should not have filed for Bankruptcy in any country including India</w:t>
            </w:r>
          </w:p>
        </w:tc>
        <w:tc>
          <w:tcPr>
            <w:tcW w:w="3990" w:type="dxa"/>
            <w:tcBorders>
              <w:top w:val="single" w:sz="4" w:space="0" w:color="000000"/>
              <w:left w:val="single" w:sz="4" w:space="0" w:color="000000"/>
              <w:bottom w:val="single" w:sz="4" w:space="0" w:color="000000"/>
              <w:right w:val="single" w:sz="4" w:space="0" w:color="000000"/>
            </w:tcBorders>
          </w:tcPr>
          <w:p w14:paraId="39944F00" w14:textId="0A5E272F" w:rsidR="00780263" w:rsidRPr="007B6FAE" w:rsidRDefault="00780263" w:rsidP="00780263">
            <w:pPr>
              <w:pStyle w:val="TableParagraph"/>
              <w:spacing w:line="259" w:lineRule="auto"/>
              <w:ind w:left="141" w:right="31"/>
              <w:jc w:val="both"/>
              <w:rPr>
                <w:rFonts w:asciiTheme="minorHAnsi" w:hAnsiTheme="minorHAnsi" w:cstheme="minorHAnsi"/>
              </w:rPr>
            </w:pPr>
            <w:r w:rsidRPr="007B6FAE">
              <w:rPr>
                <w:rFonts w:asciiTheme="minorHAnsi" w:hAnsiTheme="minorHAnsi" w:cstheme="minorHAnsi"/>
              </w:rPr>
              <w:t>Self-declaration signed by authorized signatory</w:t>
            </w:r>
          </w:p>
        </w:tc>
      </w:tr>
      <w:tr w:rsidR="000015A6" w:rsidRPr="000D11AF" w14:paraId="1CD45F5B" w14:textId="77777777" w:rsidTr="00724D64">
        <w:trPr>
          <w:trHeight w:val="1975"/>
        </w:trPr>
        <w:tc>
          <w:tcPr>
            <w:tcW w:w="547" w:type="dxa"/>
            <w:tcBorders>
              <w:top w:val="single" w:sz="4" w:space="0" w:color="000000"/>
              <w:left w:val="single" w:sz="4" w:space="0" w:color="000000"/>
              <w:bottom w:val="single" w:sz="4" w:space="0" w:color="000000"/>
              <w:right w:val="single" w:sz="4" w:space="0" w:color="000000"/>
            </w:tcBorders>
          </w:tcPr>
          <w:p w14:paraId="4FA77004" w14:textId="1A5AD797" w:rsidR="000015A6" w:rsidRPr="000D11AF" w:rsidRDefault="000015A6" w:rsidP="00724D64">
            <w:pPr>
              <w:pStyle w:val="TableParagraph"/>
              <w:spacing w:line="243" w:lineRule="exact"/>
              <w:ind w:left="5"/>
              <w:jc w:val="both"/>
              <w:rPr>
                <w:rFonts w:asciiTheme="minorHAnsi" w:hAnsiTheme="minorHAnsi" w:cstheme="minorHAnsi"/>
              </w:rPr>
            </w:pPr>
            <w:r w:rsidRPr="007B6FAE">
              <w:rPr>
                <w:rFonts w:asciiTheme="minorHAnsi" w:hAnsiTheme="minorHAnsi" w:cstheme="minorHAnsi"/>
              </w:rPr>
              <w:t>9</w:t>
            </w:r>
          </w:p>
        </w:tc>
        <w:tc>
          <w:tcPr>
            <w:tcW w:w="4760" w:type="dxa"/>
            <w:tcBorders>
              <w:top w:val="single" w:sz="4" w:space="0" w:color="000000"/>
              <w:left w:val="single" w:sz="4" w:space="0" w:color="000000"/>
              <w:bottom w:val="single" w:sz="4" w:space="0" w:color="000000"/>
              <w:right w:val="single" w:sz="4" w:space="0" w:color="000000"/>
            </w:tcBorders>
          </w:tcPr>
          <w:p w14:paraId="050CBF33" w14:textId="77777777" w:rsidR="00D16855" w:rsidRPr="007B6FAE" w:rsidRDefault="00EF3241" w:rsidP="000015A6">
            <w:pPr>
              <w:pStyle w:val="TableParagraph"/>
              <w:spacing w:line="259" w:lineRule="auto"/>
              <w:ind w:right="25"/>
              <w:jc w:val="both"/>
              <w:rPr>
                <w:rFonts w:asciiTheme="minorHAnsi" w:hAnsiTheme="minorHAnsi" w:cstheme="minorHAnsi"/>
                <w:lang w:val="en-IN"/>
              </w:rPr>
            </w:pPr>
            <w:r w:rsidRPr="007B6FAE">
              <w:rPr>
                <w:rFonts w:asciiTheme="minorHAnsi" w:hAnsiTheme="minorHAnsi" w:cstheme="minorHAnsi"/>
              </w:rPr>
              <w:t>Bidder should not have NPA with any Bank in India/financial institutions. Any case pending or otherwise, with any organization across the globe which affects the credibility of the Bidder to service needs of the Bank</w:t>
            </w:r>
          </w:p>
          <w:p w14:paraId="65813C3E" w14:textId="77777777" w:rsidR="000015A6" w:rsidRPr="007B6FAE" w:rsidRDefault="000015A6" w:rsidP="00724D64">
            <w:pPr>
              <w:pStyle w:val="TableParagraph"/>
              <w:spacing w:line="259" w:lineRule="auto"/>
              <w:ind w:left="143" w:right="25"/>
              <w:jc w:val="both"/>
              <w:rPr>
                <w:rFonts w:asciiTheme="minorHAnsi" w:hAnsiTheme="minorHAnsi" w:cstheme="minorHAnsi"/>
              </w:rPr>
            </w:pPr>
          </w:p>
        </w:tc>
        <w:tc>
          <w:tcPr>
            <w:tcW w:w="3990" w:type="dxa"/>
            <w:tcBorders>
              <w:top w:val="single" w:sz="4" w:space="0" w:color="000000"/>
              <w:left w:val="single" w:sz="4" w:space="0" w:color="000000"/>
              <w:bottom w:val="single" w:sz="4" w:space="0" w:color="000000"/>
              <w:right w:val="single" w:sz="4" w:space="0" w:color="000000"/>
            </w:tcBorders>
          </w:tcPr>
          <w:p w14:paraId="29F0FADB" w14:textId="3242B685" w:rsidR="000015A6" w:rsidRPr="007B6FAE" w:rsidRDefault="000015A6" w:rsidP="00780263">
            <w:pPr>
              <w:pStyle w:val="TableParagraph"/>
              <w:spacing w:line="259" w:lineRule="auto"/>
              <w:ind w:left="141" w:right="31"/>
              <w:jc w:val="both"/>
              <w:rPr>
                <w:rFonts w:asciiTheme="minorHAnsi" w:hAnsiTheme="minorHAnsi" w:cstheme="minorHAnsi"/>
              </w:rPr>
            </w:pPr>
            <w:r w:rsidRPr="007B6FAE">
              <w:rPr>
                <w:rFonts w:asciiTheme="minorHAnsi" w:hAnsiTheme="minorHAnsi" w:cstheme="minorHAnsi"/>
              </w:rPr>
              <w:t>Self-declaration signed by authorized signatory</w:t>
            </w:r>
          </w:p>
        </w:tc>
      </w:tr>
    </w:tbl>
    <w:p w14:paraId="070F9459" w14:textId="77777777" w:rsidR="00097A0D" w:rsidRPr="007B6FAE" w:rsidRDefault="00097A0D" w:rsidP="00097A0D">
      <w:pPr>
        <w:pStyle w:val="Textbody"/>
        <w:rPr>
          <w:rFonts w:asciiTheme="minorHAnsi" w:hAnsiTheme="minorHAnsi" w:cstheme="minorHAnsi"/>
          <w:sz w:val="24"/>
          <w:szCs w:val="24"/>
        </w:rPr>
      </w:pPr>
    </w:p>
    <w:p w14:paraId="47411795" w14:textId="77777777" w:rsidR="00DB39AD" w:rsidRDefault="00DB39AD">
      <w:pPr>
        <w:rPr>
          <w:rFonts w:eastAsia="Times New Roman"/>
          <w:b/>
          <w:bCs/>
          <w:color w:val="000000"/>
          <w:sz w:val="26"/>
          <w:szCs w:val="26"/>
          <w:lang w:bidi="en-US"/>
        </w:rPr>
      </w:pPr>
      <w:r>
        <w:br w:type="page"/>
      </w:r>
    </w:p>
    <w:p w14:paraId="734DF9BB" w14:textId="77777777" w:rsidR="006F2DFE" w:rsidRPr="00E8134D" w:rsidRDefault="00521175" w:rsidP="006F2DFE">
      <w:pPr>
        <w:pStyle w:val="Heading1"/>
        <w:ind w:left="0"/>
        <w:rPr>
          <w:sz w:val="24"/>
          <w:szCs w:val="24"/>
        </w:rPr>
      </w:pPr>
      <w:bookmarkStart w:id="163" w:name="_Toc159848213"/>
      <w:r w:rsidRPr="00E8134D">
        <w:rPr>
          <w:sz w:val="24"/>
          <w:szCs w:val="24"/>
        </w:rPr>
        <w:lastRenderedPageBreak/>
        <w:t>Annexure</w:t>
      </w:r>
      <w:r w:rsidR="00C07AE4" w:rsidRPr="00E8134D">
        <w:rPr>
          <w:sz w:val="24"/>
          <w:szCs w:val="24"/>
        </w:rPr>
        <w:t xml:space="preserve">- </w:t>
      </w:r>
      <w:proofErr w:type="gramStart"/>
      <w:r w:rsidR="00C07AE4" w:rsidRPr="00E8134D">
        <w:rPr>
          <w:sz w:val="24"/>
          <w:szCs w:val="24"/>
        </w:rPr>
        <w:t>VI</w:t>
      </w:r>
      <w:r w:rsidR="00A96553" w:rsidRPr="00E8134D">
        <w:rPr>
          <w:sz w:val="24"/>
          <w:szCs w:val="24"/>
        </w:rPr>
        <w:t xml:space="preserve"> </w:t>
      </w:r>
      <w:r w:rsidRPr="00E8134D">
        <w:rPr>
          <w:sz w:val="24"/>
          <w:szCs w:val="24"/>
        </w:rPr>
        <w:t>:</w:t>
      </w:r>
      <w:proofErr w:type="gramEnd"/>
      <w:r w:rsidR="00330892" w:rsidRPr="00E8134D">
        <w:rPr>
          <w:sz w:val="24"/>
          <w:szCs w:val="24"/>
        </w:rPr>
        <w:t xml:space="preserve">: </w:t>
      </w:r>
      <w:r w:rsidR="001E63F7" w:rsidRPr="00E8134D">
        <w:rPr>
          <w:sz w:val="24"/>
          <w:szCs w:val="24"/>
        </w:rPr>
        <w:t xml:space="preserve">Technical Evaluation </w:t>
      </w:r>
      <w:r w:rsidR="00FE6502" w:rsidRPr="00E8134D">
        <w:rPr>
          <w:sz w:val="24"/>
          <w:szCs w:val="24"/>
        </w:rPr>
        <w:t>Criteria</w:t>
      </w:r>
      <w:r w:rsidR="00887371" w:rsidRPr="00E8134D">
        <w:rPr>
          <w:sz w:val="24"/>
          <w:szCs w:val="24"/>
        </w:rPr>
        <w:t xml:space="preserve">                            </w:t>
      </w:r>
    </w:p>
    <w:p w14:paraId="39BA9A72" w14:textId="51F3CCA6" w:rsidR="00330892" w:rsidRPr="00E8134D" w:rsidRDefault="00887371" w:rsidP="006F2DFE">
      <w:pPr>
        <w:pStyle w:val="BodyText0"/>
        <w:rPr>
          <w:rFonts w:asciiTheme="minorHAnsi" w:eastAsia="Times New Roman" w:hAnsiTheme="minorHAnsi" w:cstheme="minorHAnsi"/>
          <w:spacing w:val="0"/>
          <w:kern w:val="3"/>
          <w:szCs w:val="24"/>
          <w:lang w:val="en-IN" w:eastAsia="en-IN"/>
        </w:rPr>
      </w:pPr>
      <w:proofErr w:type="gramStart"/>
      <w:r w:rsidRPr="00E8134D">
        <w:rPr>
          <w:rFonts w:asciiTheme="minorHAnsi" w:eastAsia="Times New Roman" w:hAnsiTheme="minorHAnsi" w:cstheme="minorHAnsi"/>
          <w:spacing w:val="0"/>
          <w:kern w:val="3"/>
          <w:szCs w:val="24"/>
          <w:lang w:val="en-IN" w:eastAsia="en-IN"/>
        </w:rPr>
        <w:t>RFP :</w:t>
      </w:r>
      <w:proofErr w:type="gramEnd"/>
      <w:r w:rsidRPr="00E8134D">
        <w:rPr>
          <w:rFonts w:asciiTheme="minorHAnsi" w:eastAsia="Times New Roman" w:hAnsiTheme="minorHAnsi" w:cstheme="minorHAnsi"/>
          <w:spacing w:val="0"/>
          <w:kern w:val="3"/>
          <w:szCs w:val="24"/>
          <w:lang w:val="en-IN" w:eastAsia="en-IN"/>
        </w:rPr>
        <w:t xml:space="preserve"> </w:t>
      </w:r>
      <w:r w:rsidR="00192755" w:rsidRPr="00E8134D">
        <w:rPr>
          <w:rFonts w:asciiTheme="minorHAnsi" w:eastAsia="Times New Roman" w:hAnsiTheme="minorHAnsi" w:cstheme="minorHAnsi"/>
          <w:spacing w:val="0"/>
          <w:kern w:val="3"/>
          <w:szCs w:val="24"/>
          <w:lang w:val="en-IN" w:eastAsia="en-IN"/>
        </w:rPr>
        <w:t>CO:DIT:NEO:PUR:2023-24:</w:t>
      </w:r>
      <w:bookmarkEnd w:id="163"/>
      <w:r w:rsidR="00BF54C4" w:rsidRPr="00E8134D">
        <w:rPr>
          <w:rFonts w:asciiTheme="minorHAnsi" w:eastAsia="Times New Roman" w:hAnsiTheme="minorHAnsi" w:cstheme="minorHAnsi"/>
          <w:spacing w:val="0"/>
          <w:kern w:val="3"/>
          <w:szCs w:val="24"/>
          <w:lang w:val="en-IN" w:eastAsia="en-IN"/>
        </w:rPr>
        <w:t>399</w:t>
      </w:r>
    </w:p>
    <w:p w14:paraId="46C3EA9E" w14:textId="77777777" w:rsidR="00330892" w:rsidRPr="000D11AF" w:rsidRDefault="00330892" w:rsidP="00330892">
      <w:pPr>
        <w:pStyle w:val="Standard"/>
        <w:tabs>
          <w:tab w:val="left" w:pos="1980"/>
          <w:tab w:val="left" w:pos="3480"/>
        </w:tabs>
        <w:jc w:val="both"/>
        <w:rPr>
          <w:rFonts w:asciiTheme="minorHAnsi" w:hAnsiTheme="minorHAnsi" w:cstheme="minorHAnsi"/>
          <w:b/>
        </w:rPr>
      </w:pP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4879"/>
        <w:gridCol w:w="3969"/>
      </w:tblGrid>
      <w:tr w:rsidR="00521175" w:rsidRPr="000D11AF" w14:paraId="2F3BE57D" w14:textId="77777777" w:rsidTr="00521175">
        <w:trPr>
          <w:trHeight w:val="315"/>
        </w:trPr>
        <w:tc>
          <w:tcPr>
            <w:tcW w:w="0" w:type="auto"/>
            <w:shd w:val="clear" w:color="auto" w:fill="auto"/>
            <w:noWrap/>
            <w:vAlign w:val="center"/>
            <w:hideMark/>
          </w:tcPr>
          <w:p w14:paraId="650C9C1E" w14:textId="77777777" w:rsidR="00521175" w:rsidRPr="000D11AF" w:rsidRDefault="00521175" w:rsidP="00537443">
            <w:pPr>
              <w:jc w:val="center"/>
              <w:rPr>
                <w:rFonts w:asciiTheme="minorHAnsi" w:eastAsia="Times New Roman" w:hAnsiTheme="minorHAnsi" w:cstheme="minorHAnsi"/>
                <w:b/>
                <w:color w:val="000000"/>
                <w:sz w:val="24"/>
                <w:szCs w:val="24"/>
                <w:lang w:val="en-IN" w:eastAsia="en-IN"/>
              </w:rPr>
            </w:pPr>
            <w:r w:rsidRPr="000D11AF">
              <w:rPr>
                <w:rFonts w:asciiTheme="minorHAnsi" w:eastAsia="Times New Roman" w:hAnsiTheme="minorHAnsi" w:cstheme="minorHAnsi"/>
                <w:b/>
                <w:color w:val="000000"/>
                <w:sz w:val="24"/>
                <w:szCs w:val="24"/>
                <w:lang w:val="en-IN" w:eastAsia="en-IN"/>
              </w:rPr>
              <w:t>SL NO</w:t>
            </w:r>
          </w:p>
        </w:tc>
        <w:tc>
          <w:tcPr>
            <w:tcW w:w="4879" w:type="dxa"/>
            <w:shd w:val="clear" w:color="auto" w:fill="auto"/>
            <w:vAlign w:val="bottom"/>
            <w:hideMark/>
          </w:tcPr>
          <w:p w14:paraId="2FCE1A3E" w14:textId="77777777" w:rsidR="00521175" w:rsidRPr="000D11AF" w:rsidRDefault="00521175" w:rsidP="00537443">
            <w:pPr>
              <w:rPr>
                <w:rFonts w:asciiTheme="minorHAnsi" w:eastAsia="Times New Roman" w:hAnsiTheme="minorHAnsi" w:cstheme="minorHAnsi"/>
                <w:b/>
                <w:color w:val="000000"/>
                <w:sz w:val="24"/>
                <w:szCs w:val="24"/>
                <w:lang w:val="en-IN" w:eastAsia="en-IN"/>
              </w:rPr>
            </w:pPr>
            <w:r w:rsidRPr="000D11AF">
              <w:rPr>
                <w:rFonts w:asciiTheme="minorHAnsi" w:eastAsia="Times New Roman" w:hAnsiTheme="minorHAnsi" w:cstheme="minorHAnsi"/>
                <w:b/>
                <w:color w:val="000000"/>
                <w:sz w:val="24"/>
                <w:szCs w:val="24"/>
                <w:lang w:val="en-IN" w:eastAsia="en-IN"/>
              </w:rPr>
              <w:t>Technical Evaluation Criteria</w:t>
            </w:r>
          </w:p>
        </w:tc>
        <w:tc>
          <w:tcPr>
            <w:tcW w:w="3969" w:type="dxa"/>
            <w:shd w:val="clear" w:color="auto" w:fill="auto"/>
            <w:noWrap/>
            <w:vAlign w:val="bottom"/>
            <w:hideMark/>
          </w:tcPr>
          <w:p w14:paraId="530984E3" w14:textId="5B5FFADC" w:rsidR="00521175" w:rsidRPr="000D11AF" w:rsidRDefault="00521175" w:rsidP="00537443">
            <w:pPr>
              <w:rPr>
                <w:rFonts w:asciiTheme="minorHAnsi" w:eastAsia="Times New Roman" w:hAnsiTheme="minorHAnsi" w:cstheme="minorHAnsi"/>
                <w:b/>
                <w:color w:val="000000"/>
                <w:sz w:val="24"/>
                <w:szCs w:val="24"/>
                <w:lang w:val="en-IN" w:eastAsia="en-IN"/>
              </w:rPr>
            </w:pPr>
            <w:r w:rsidRPr="000D11AF">
              <w:rPr>
                <w:rFonts w:asciiTheme="minorHAnsi" w:eastAsia="Times New Roman" w:hAnsiTheme="minorHAnsi" w:cstheme="minorHAnsi"/>
                <w:b/>
                <w:color w:val="000000"/>
                <w:sz w:val="24"/>
                <w:szCs w:val="24"/>
                <w:lang w:val="en-IN" w:eastAsia="en-IN"/>
              </w:rPr>
              <w:t>Documents required from bidders</w:t>
            </w:r>
          </w:p>
        </w:tc>
      </w:tr>
      <w:tr w:rsidR="00521175" w:rsidRPr="000D11AF" w14:paraId="2B75D744" w14:textId="77777777" w:rsidTr="005D57BA">
        <w:trPr>
          <w:trHeight w:val="3111"/>
        </w:trPr>
        <w:tc>
          <w:tcPr>
            <w:tcW w:w="0" w:type="auto"/>
            <w:shd w:val="clear" w:color="auto" w:fill="auto"/>
            <w:noWrap/>
            <w:vAlign w:val="center"/>
            <w:hideMark/>
          </w:tcPr>
          <w:p w14:paraId="27DFAAE7" w14:textId="77777777" w:rsidR="00521175" w:rsidRPr="000D11AF" w:rsidRDefault="00521175" w:rsidP="00537443">
            <w:pPr>
              <w:jc w:val="center"/>
              <w:rPr>
                <w:rFonts w:asciiTheme="minorHAnsi" w:eastAsia="Times New Roman" w:hAnsiTheme="minorHAnsi" w:cstheme="minorHAnsi"/>
                <w:color w:val="000000"/>
                <w:sz w:val="24"/>
                <w:szCs w:val="24"/>
                <w:lang w:val="en-IN" w:eastAsia="en-IN"/>
              </w:rPr>
            </w:pPr>
            <w:r w:rsidRPr="000D11AF">
              <w:rPr>
                <w:rFonts w:asciiTheme="minorHAnsi" w:eastAsia="Times New Roman" w:hAnsiTheme="minorHAnsi" w:cstheme="minorHAnsi"/>
                <w:color w:val="000000"/>
                <w:sz w:val="24"/>
                <w:szCs w:val="24"/>
                <w:lang w:val="en-IN" w:eastAsia="en-IN"/>
              </w:rPr>
              <w:t>1</w:t>
            </w:r>
          </w:p>
        </w:tc>
        <w:tc>
          <w:tcPr>
            <w:tcW w:w="4879" w:type="dxa"/>
            <w:shd w:val="clear" w:color="auto" w:fill="auto"/>
            <w:vAlign w:val="center"/>
            <w:hideMark/>
          </w:tcPr>
          <w:p w14:paraId="0B662C8E" w14:textId="77777777" w:rsidR="00373C5C" w:rsidRPr="00E8134D" w:rsidRDefault="00373C5C" w:rsidP="00373C5C">
            <w:pPr>
              <w:pStyle w:val="ListParagraph"/>
              <w:spacing w:before="120" w:after="120"/>
              <w:ind w:left="0" w:firstLine="0"/>
              <w:rPr>
                <w:rFonts w:asciiTheme="minorHAnsi" w:hAnsiTheme="minorHAnsi" w:cstheme="minorHAnsi"/>
                <w:lang w:val="en-IN" w:eastAsia="en-IN" w:bidi="ar-SA"/>
              </w:rPr>
            </w:pPr>
            <w:r w:rsidRPr="00E8134D">
              <w:rPr>
                <w:rFonts w:asciiTheme="minorHAnsi" w:hAnsiTheme="minorHAnsi" w:cstheme="minorHAnsi"/>
                <w:lang w:val="en-IN" w:eastAsia="en-IN" w:bidi="ar-SA"/>
              </w:rPr>
              <w:t>The marks distribution on consultancy experience on specified areas will be as under :</w:t>
            </w:r>
          </w:p>
          <w:p w14:paraId="69C80692" w14:textId="77777777" w:rsidR="00373C5C" w:rsidRPr="00E8134D" w:rsidRDefault="00373C5C" w:rsidP="001F3C86">
            <w:pPr>
              <w:pStyle w:val="ListParagraph"/>
              <w:numPr>
                <w:ilvl w:val="0"/>
                <w:numId w:val="141"/>
              </w:numPr>
              <w:spacing w:before="120" w:after="120"/>
              <w:rPr>
                <w:rFonts w:asciiTheme="minorHAnsi" w:hAnsiTheme="minorHAnsi" w:cstheme="minorHAnsi"/>
                <w:lang w:val="en-IN" w:eastAsia="en-IN" w:bidi="ar-SA"/>
              </w:rPr>
            </w:pPr>
            <w:r w:rsidRPr="00E8134D">
              <w:rPr>
                <w:rFonts w:asciiTheme="minorHAnsi" w:hAnsiTheme="minorHAnsi" w:cstheme="minorHAnsi"/>
                <w:lang w:val="en-IN" w:eastAsia="en-IN" w:bidi="ar-SA"/>
              </w:rPr>
              <w:t>Implementation of RBI Master Direction on IT Outsourcing  (2.5 marks for each implementation experience, maximum 4 implementations) – maximum 10 Marks</w:t>
            </w:r>
          </w:p>
          <w:p w14:paraId="39B0F7B7" w14:textId="77777777" w:rsidR="00373C5C" w:rsidRPr="00E8134D" w:rsidRDefault="00373C5C" w:rsidP="001F3C86">
            <w:pPr>
              <w:pStyle w:val="ListParagraph"/>
              <w:numPr>
                <w:ilvl w:val="0"/>
                <w:numId w:val="141"/>
              </w:numPr>
              <w:spacing w:before="120" w:after="120"/>
              <w:rPr>
                <w:rFonts w:asciiTheme="minorHAnsi" w:hAnsiTheme="minorHAnsi" w:cstheme="minorHAnsi"/>
                <w:lang w:val="en-IN" w:eastAsia="en-IN" w:bidi="ar-SA"/>
              </w:rPr>
            </w:pPr>
            <w:r w:rsidRPr="00E8134D">
              <w:rPr>
                <w:rFonts w:asciiTheme="minorHAnsi" w:hAnsiTheme="minorHAnsi" w:cstheme="minorHAnsi"/>
                <w:lang w:val="en-IN" w:eastAsia="en-IN" w:bidi="ar-SA"/>
              </w:rPr>
              <w:t>formulation of IT Strategy, Policy &amp; Planning (2 marks for each implementation experience, maximum 4 implementations) – Maximum 8 Marks</w:t>
            </w:r>
          </w:p>
          <w:p w14:paraId="551BF7CD" w14:textId="77777777" w:rsidR="00373C5C" w:rsidRPr="00E8134D" w:rsidRDefault="00373C5C" w:rsidP="001F3C86">
            <w:pPr>
              <w:pStyle w:val="ListParagraph"/>
              <w:numPr>
                <w:ilvl w:val="0"/>
                <w:numId w:val="141"/>
              </w:numPr>
              <w:spacing w:before="120" w:after="120"/>
              <w:rPr>
                <w:rFonts w:asciiTheme="minorHAnsi" w:hAnsiTheme="minorHAnsi" w:cstheme="minorHAnsi"/>
                <w:lang w:val="en-IN" w:eastAsia="en-IN" w:bidi="ar-SA"/>
              </w:rPr>
            </w:pPr>
            <w:r w:rsidRPr="00E8134D">
              <w:rPr>
                <w:rFonts w:asciiTheme="minorHAnsi" w:hAnsiTheme="minorHAnsi" w:cstheme="minorHAnsi"/>
                <w:lang w:val="en-IN" w:eastAsia="en-IN" w:bidi="ar-SA"/>
              </w:rPr>
              <w:t>IT Risk Assessment, Governance and  control (1.5 marks for each implementation experience, maximum 4 implementations) – Maximum 6 Marks</w:t>
            </w:r>
          </w:p>
          <w:p w14:paraId="4AAC2620" w14:textId="07DDCDE7" w:rsidR="00521175" w:rsidRPr="00E8134D" w:rsidRDefault="00373C5C" w:rsidP="001F3C86">
            <w:pPr>
              <w:pStyle w:val="ListParagraph"/>
              <w:numPr>
                <w:ilvl w:val="0"/>
                <w:numId w:val="141"/>
              </w:numPr>
              <w:spacing w:before="120" w:after="120"/>
              <w:rPr>
                <w:rFonts w:ascii="Cambria" w:hAnsi="Cambria" w:cstheme="minorHAnsi"/>
                <w:lang w:val="en-IN"/>
              </w:rPr>
            </w:pPr>
            <w:r w:rsidRPr="00E8134D">
              <w:rPr>
                <w:rFonts w:asciiTheme="minorHAnsi" w:hAnsiTheme="minorHAnsi" w:cstheme="minorHAnsi"/>
                <w:lang w:val="en-IN" w:eastAsia="en-IN" w:bidi="ar-SA"/>
              </w:rPr>
              <w:t>Digital Personal Data Protection  (1.5 marks for each implementation experience, maximum 4 implementations) – Maximum 6 Marks</w:t>
            </w:r>
          </w:p>
        </w:tc>
        <w:tc>
          <w:tcPr>
            <w:tcW w:w="3969" w:type="dxa"/>
            <w:shd w:val="clear" w:color="auto" w:fill="auto"/>
            <w:vAlign w:val="center"/>
            <w:hideMark/>
          </w:tcPr>
          <w:p w14:paraId="10F621BC" w14:textId="77AC7249" w:rsidR="00AB593C" w:rsidRPr="000D11AF" w:rsidRDefault="00521175" w:rsidP="005D57BA">
            <w:pPr>
              <w:rPr>
                <w:rFonts w:asciiTheme="minorHAnsi" w:eastAsia="Times New Roman" w:hAnsiTheme="minorHAnsi" w:cstheme="minorHAnsi"/>
                <w:color w:val="000000"/>
                <w:sz w:val="24"/>
                <w:szCs w:val="24"/>
                <w:lang w:val="en-IN" w:eastAsia="en-IN"/>
              </w:rPr>
            </w:pPr>
            <w:r w:rsidRPr="000D11AF">
              <w:rPr>
                <w:rFonts w:asciiTheme="minorHAnsi" w:eastAsia="Times New Roman" w:hAnsiTheme="minorHAnsi" w:cstheme="minorHAnsi"/>
                <w:color w:val="000000"/>
                <w:sz w:val="24"/>
                <w:szCs w:val="24"/>
                <w:lang w:val="en-IN" w:eastAsia="en-IN"/>
              </w:rPr>
              <w:t>A copy of engagement letter/work order/ letter of award / Completion Certificate with relevant details for each assignment to be furnished by the bidder.</w:t>
            </w:r>
            <w:r w:rsidRPr="000D11AF">
              <w:rPr>
                <w:rFonts w:asciiTheme="minorHAnsi" w:eastAsia="Times New Roman" w:hAnsiTheme="minorHAnsi" w:cstheme="minorHAnsi"/>
                <w:color w:val="000000"/>
                <w:sz w:val="24"/>
                <w:szCs w:val="24"/>
                <w:lang w:val="en-IN" w:eastAsia="en-IN"/>
              </w:rPr>
              <w:br/>
            </w:r>
            <w:r w:rsidRPr="000D11AF">
              <w:rPr>
                <w:rFonts w:asciiTheme="minorHAnsi" w:eastAsia="Times New Roman" w:hAnsiTheme="minorHAnsi" w:cstheme="minorHAnsi"/>
                <w:color w:val="000000"/>
                <w:sz w:val="24"/>
                <w:szCs w:val="24"/>
                <w:lang w:val="en-IN" w:eastAsia="en-IN"/>
              </w:rPr>
              <w:br/>
              <w:t xml:space="preserve">Client References on Bidders Letter </w:t>
            </w:r>
            <w:proofErr w:type="gramStart"/>
            <w:r w:rsidRPr="000D11AF">
              <w:rPr>
                <w:rFonts w:asciiTheme="minorHAnsi" w:eastAsia="Times New Roman" w:hAnsiTheme="minorHAnsi" w:cstheme="minorHAnsi"/>
                <w:color w:val="000000"/>
                <w:sz w:val="24"/>
                <w:szCs w:val="24"/>
                <w:lang w:val="en-IN" w:eastAsia="en-IN"/>
              </w:rPr>
              <w:t>head</w:t>
            </w:r>
            <w:r w:rsidR="001E2DCD" w:rsidRPr="000D11AF">
              <w:rPr>
                <w:rFonts w:asciiTheme="minorHAnsi" w:eastAsia="Times New Roman" w:hAnsiTheme="minorHAnsi" w:cstheme="minorHAnsi"/>
                <w:color w:val="000000"/>
                <w:sz w:val="24"/>
                <w:szCs w:val="24"/>
                <w:lang w:val="en-IN" w:eastAsia="en-IN"/>
              </w:rPr>
              <w:t xml:space="preserve"> </w:t>
            </w:r>
            <w:r w:rsidR="0023081F" w:rsidRPr="000D11AF">
              <w:rPr>
                <w:rFonts w:asciiTheme="minorHAnsi" w:eastAsia="Times New Roman" w:hAnsiTheme="minorHAnsi" w:cstheme="minorHAnsi"/>
                <w:color w:val="000000"/>
                <w:sz w:val="24"/>
                <w:szCs w:val="24"/>
                <w:lang w:val="en-IN" w:eastAsia="en-IN"/>
              </w:rPr>
              <w:t>.</w:t>
            </w:r>
            <w:proofErr w:type="gramEnd"/>
          </w:p>
          <w:p w14:paraId="235FC0D8" w14:textId="06E52A15" w:rsidR="00521175" w:rsidRPr="000D11AF" w:rsidRDefault="0023081F" w:rsidP="006A6A8F">
            <w:pPr>
              <w:rPr>
                <w:rFonts w:asciiTheme="minorHAnsi" w:eastAsia="Times New Roman" w:hAnsiTheme="minorHAnsi" w:cstheme="minorHAnsi"/>
                <w:color w:val="000000"/>
                <w:sz w:val="24"/>
                <w:szCs w:val="24"/>
                <w:lang w:val="en-IN" w:eastAsia="en-IN"/>
              </w:rPr>
            </w:pPr>
            <w:r w:rsidRPr="000D11AF">
              <w:rPr>
                <w:rFonts w:asciiTheme="minorHAnsi" w:eastAsia="Times New Roman" w:hAnsiTheme="minorHAnsi" w:cstheme="minorHAnsi"/>
                <w:color w:val="000000"/>
                <w:sz w:val="24"/>
                <w:szCs w:val="24"/>
                <w:lang w:val="en-IN" w:eastAsia="en-IN"/>
              </w:rPr>
              <w:t xml:space="preserve">Provide list as per </w:t>
            </w:r>
            <w:r w:rsidRPr="000D11AF">
              <w:rPr>
                <w:rFonts w:asciiTheme="minorHAnsi" w:eastAsia="Times New Roman" w:hAnsiTheme="minorHAnsi" w:cstheme="minorHAnsi"/>
                <w:b/>
                <w:color w:val="000000"/>
                <w:sz w:val="24"/>
                <w:szCs w:val="24"/>
                <w:lang w:val="en-IN" w:eastAsia="en-IN"/>
              </w:rPr>
              <w:t>Annexure</w:t>
            </w:r>
            <w:r w:rsidR="00AB593C" w:rsidRPr="000D11AF">
              <w:rPr>
                <w:rFonts w:asciiTheme="minorHAnsi" w:eastAsia="Times New Roman" w:hAnsiTheme="minorHAnsi" w:cstheme="minorHAnsi"/>
                <w:b/>
                <w:color w:val="000000"/>
                <w:sz w:val="24"/>
                <w:szCs w:val="24"/>
                <w:lang w:val="en-IN" w:eastAsia="en-IN"/>
              </w:rPr>
              <w:t xml:space="preserve"> -</w:t>
            </w:r>
            <w:r w:rsidRPr="000D11AF">
              <w:rPr>
                <w:rFonts w:asciiTheme="minorHAnsi" w:eastAsia="Times New Roman" w:hAnsiTheme="minorHAnsi" w:cstheme="minorHAnsi"/>
                <w:b/>
                <w:color w:val="000000"/>
                <w:sz w:val="24"/>
                <w:szCs w:val="24"/>
                <w:lang w:val="en-IN" w:eastAsia="en-IN"/>
              </w:rPr>
              <w:t xml:space="preserve"> XV</w:t>
            </w:r>
          </w:p>
        </w:tc>
      </w:tr>
      <w:tr w:rsidR="00521175" w:rsidRPr="000D11AF" w14:paraId="7A83F68D" w14:textId="77777777" w:rsidTr="00BE0632">
        <w:trPr>
          <w:trHeight w:val="2400"/>
        </w:trPr>
        <w:tc>
          <w:tcPr>
            <w:tcW w:w="0" w:type="auto"/>
            <w:shd w:val="clear" w:color="auto" w:fill="auto"/>
            <w:noWrap/>
            <w:vAlign w:val="center"/>
            <w:hideMark/>
          </w:tcPr>
          <w:p w14:paraId="326473D9" w14:textId="199CFDAF" w:rsidR="00521175" w:rsidRPr="000D11AF" w:rsidRDefault="008A6271" w:rsidP="00537443">
            <w:pPr>
              <w:jc w:val="center"/>
              <w:rPr>
                <w:rFonts w:asciiTheme="minorHAnsi" w:eastAsia="Times New Roman" w:hAnsiTheme="minorHAnsi" w:cstheme="minorHAnsi"/>
                <w:color w:val="000000"/>
                <w:sz w:val="24"/>
                <w:szCs w:val="24"/>
                <w:lang w:val="en-IN" w:eastAsia="en-IN"/>
              </w:rPr>
            </w:pPr>
            <w:r w:rsidRPr="000D11AF">
              <w:rPr>
                <w:rFonts w:asciiTheme="minorHAnsi" w:eastAsia="Times New Roman" w:hAnsiTheme="minorHAnsi" w:cstheme="minorHAnsi"/>
                <w:color w:val="000000"/>
                <w:sz w:val="24"/>
                <w:szCs w:val="24"/>
                <w:lang w:val="en-IN" w:eastAsia="en-IN"/>
              </w:rPr>
              <w:t>2</w:t>
            </w:r>
          </w:p>
        </w:tc>
        <w:tc>
          <w:tcPr>
            <w:tcW w:w="4879" w:type="dxa"/>
            <w:shd w:val="clear" w:color="000000" w:fill="FFFFFF"/>
            <w:vAlign w:val="center"/>
            <w:hideMark/>
          </w:tcPr>
          <w:p w14:paraId="52BD09CC" w14:textId="77777777" w:rsidR="00521175" w:rsidRPr="000D11AF" w:rsidRDefault="00521175" w:rsidP="00537443">
            <w:pPr>
              <w:rPr>
                <w:rFonts w:asciiTheme="minorHAnsi" w:eastAsia="Times New Roman" w:hAnsiTheme="minorHAnsi" w:cstheme="minorHAnsi"/>
                <w:color w:val="000000"/>
                <w:sz w:val="24"/>
                <w:szCs w:val="24"/>
                <w:lang w:val="en-IN" w:eastAsia="en-IN"/>
              </w:rPr>
            </w:pPr>
            <w:r w:rsidRPr="000D11AF">
              <w:rPr>
                <w:rFonts w:asciiTheme="minorHAnsi" w:eastAsia="Times New Roman" w:hAnsiTheme="minorHAnsi" w:cstheme="minorHAnsi"/>
                <w:color w:val="000000"/>
                <w:sz w:val="24"/>
                <w:szCs w:val="24"/>
                <w:lang w:val="en-IN" w:eastAsia="en-IN"/>
              </w:rPr>
              <w:t>Approach and Methodology</w:t>
            </w:r>
            <w:r w:rsidRPr="000D11AF">
              <w:rPr>
                <w:rFonts w:asciiTheme="minorHAnsi" w:eastAsia="Times New Roman" w:hAnsiTheme="minorHAnsi" w:cstheme="minorHAnsi"/>
                <w:color w:val="000000"/>
                <w:sz w:val="24"/>
                <w:szCs w:val="24"/>
                <w:lang w:val="en-IN" w:eastAsia="en-IN"/>
              </w:rPr>
              <w:br/>
            </w:r>
          </w:p>
          <w:p w14:paraId="392DB944" w14:textId="77777777" w:rsidR="00521175" w:rsidRPr="000D11AF" w:rsidRDefault="00521175" w:rsidP="00C5238D">
            <w:pPr>
              <w:pStyle w:val="ListParagraph"/>
              <w:numPr>
                <w:ilvl w:val="0"/>
                <w:numId w:val="83"/>
              </w:numPr>
              <w:ind w:left="235" w:hanging="235"/>
              <w:rPr>
                <w:rFonts w:asciiTheme="minorHAnsi" w:hAnsiTheme="minorHAnsi" w:cstheme="minorHAnsi"/>
                <w:lang w:val="en-IN" w:eastAsia="en-IN"/>
              </w:rPr>
            </w:pPr>
            <w:r w:rsidRPr="007B6FAE">
              <w:rPr>
                <w:rFonts w:asciiTheme="minorHAnsi" w:hAnsiTheme="minorHAnsi" w:cstheme="minorHAnsi"/>
                <w:lang w:val="en-IN" w:eastAsia="en-IN"/>
              </w:rPr>
              <w:t>Understanding of the Bank and Scope of the RFP</w:t>
            </w:r>
          </w:p>
          <w:p w14:paraId="2A293D98" w14:textId="77777777" w:rsidR="00521175" w:rsidRPr="000D11AF" w:rsidRDefault="00521175" w:rsidP="00C5238D">
            <w:pPr>
              <w:pStyle w:val="ListParagraph"/>
              <w:numPr>
                <w:ilvl w:val="0"/>
                <w:numId w:val="83"/>
              </w:numPr>
              <w:ind w:left="235" w:hanging="235"/>
              <w:rPr>
                <w:rFonts w:asciiTheme="minorHAnsi" w:hAnsiTheme="minorHAnsi" w:cstheme="minorHAnsi"/>
                <w:lang w:val="en-IN" w:eastAsia="en-IN"/>
              </w:rPr>
            </w:pPr>
            <w:r w:rsidRPr="007B6FAE">
              <w:rPr>
                <w:rFonts w:asciiTheme="minorHAnsi" w:hAnsiTheme="minorHAnsi" w:cstheme="minorHAnsi"/>
                <w:lang w:val="en-IN" w:eastAsia="en-IN"/>
              </w:rPr>
              <w:t>Quality of ideas / solutions proposed to address Bank’s requirements</w:t>
            </w:r>
          </w:p>
          <w:p w14:paraId="0B2CCC89" w14:textId="77777777" w:rsidR="00521175" w:rsidRPr="000D11AF" w:rsidRDefault="00521175" w:rsidP="00C5238D">
            <w:pPr>
              <w:pStyle w:val="ListParagraph"/>
              <w:numPr>
                <w:ilvl w:val="0"/>
                <w:numId w:val="83"/>
              </w:numPr>
              <w:ind w:left="235" w:hanging="235"/>
              <w:rPr>
                <w:rFonts w:asciiTheme="minorHAnsi" w:hAnsiTheme="minorHAnsi" w:cstheme="minorHAnsi"/>
                <w:lang w:val="en-IN" w:eastAsia="en-IN"/>
              </w:rPr>
            </w:pPr>
            <w:r w:rsidRPr="007B6FAE">
              <w:rPr>
                <w:rFonts w:asciiTheme="minorHAnsi" w:hAnsiTheme="minorHAnsi" w:cstheme="minorHAnsi"/>
                <w:lang w:val="en-IN" w:eastAsia="en-IN"/>
              </w:rPr>
              <w:t>Approach for implementation, methodologies, milestones, timelines, practicality of the solutions</w:t>
            </w:r>
          </w:p>
          <w:p w14:paraId="50AF4EDA" w14:textId="77777777" w:rsidR="00521175" w:rsidRPr="000D11AF" w:rsidRDefault="00521175" w:rsidP="00C5238D">
            <w:pPr>
              <w:pStyle w:val="ListParagraph"/>
              <w:numPr>
                <w:ilvl w:val="0"/>
                <w:numId w:val="83"/>
              </w:numPr>
              <w:ind w:left="235" w:hanging="235"/>
              <w:rPr>
                <w:rFonts w:asciiTheme="minorHAnsi" w:hAnsiTheme="minorHAnsi" w:cstheme="minorHAnsi"/>
                <w:lang w:val="en-IN" w:eastAsia="en-IN"/>
              </w:rPr>
            </w:pPr>
            <w:r w:rsidRPr="007B6FAE">
              <w:rPr>
                <w:rFonts w:asciiTheme="minorHAnsi" w:hAnsiTheme="minorHAnsi" w:cstheme="minorHAnsi"/>
                <w:lang w:val="en-IN" w:eastAsia="en-IN"/>
              </w:rPr>
              <w:t>Deliverables Proposed for various Business Parameters</w:t>
            </w:r>
          </w:p>
          <w:p w14:paraId="7070EC0A" w14:textId="77777777" w:rsidR="00521175" w:rsidRPr="000D11AF" w:rsidRDefault="00521175" w:rsidP="00C5238D">
            <w:pPr>
              <w:pStyle w:val="ListParagraph"/>
              <w:numPr>
                <w:ilvl w:val="0"/>
                <w:numId w:val="83"/>
              </w:numPr>
              <w:ind w:left="235" w:hanging="235"/>
              <w:rPr>
                <w:rFonts w:asciiTheme="minorHAnsi" w:hAnsiTheme="minorHAnsi" w:cstheme="minorHAnsi"/>
                <w:lang w:val="en-IN" w:eastAsia="en-IN"/>
              </w:rPr>
            </w:pPr>
            <w:r w:rsidRPr="007B6FAE">
              <w:rPr>
                <w:rFonts w:asciiTheme="minorHAnsi" w:hAnsiTheme="minorHAnsi" w:cstheme="minorHAnsi"/>
                <w:lang w:val="en-IN" w:eastAsia="en-IN"/>
              </w:rPr>
              <w:t>Project plan and Deliverable plan</w:t>
            </w:r>
          </w:p>
          <w:p w14:paraId="371C3C96" w14:textId="77777777" w:rsidR="00521175" w:rsidRPr="000D11AF" w:rsidRDefault="00521175" w:rsidP="00C5238D">
            <w:pPr>
              <w:pStyle w:val="ListParagraph"/>
              <w:numPr>
                <w:ilvl w:val="0"/>
                <w:numId w:val="83"/>
              </w:numPr>
              <w:ind w:left="235" w:hanging="235"/>
              <w:rPr>
                <w:rFonts w:asciiTheme="minorHAnsi" w:hAnsiTheme="minorHAnsi" w:cstheme="minorHAnsi"/>
                <w:lang w:val="en-IN" w:eastAsia="en-IN"/>
              </w:rPr>
            </w:pPr>
            <w:r w:rsidRPr="007B6FAE">
              <w:rPr>
                <w:rFonts w:asciiTheme="minorHAnsi" w:hAnsiTheme="minorHAnsi" w:cstheme="minorHAnsi"/>
                <w:lang w:val="en-IN" w:eastAsia="en-IN"/>
              </w:rPr>
              <w:t>Tools and techniques, standard operating procedures and best practices to be adopted.</w:t>
            </w:r>
          </w:p>
          <w:p w14:paraId="149988AD" w14:textId="3AF9EC17" w:rsidR="00521175" w:rsidRPr="000D11AF" w:rsidRDefault="00521175" w:rsidP="00C5238D">
            <w:pPr>
              <w:pStyle w:val="ListParagraph"/>
              <w:numPr>
                <w:ilvl w:val="0"/>
                <w:numId w:val="83"/>
              </w:numPr>
              <w:ind w:left="235" w:hanging="235"/>
              <w:rPr>
                <w:rFonts w:asciiTheme="minorHAnsi" w:hAnsiTheme="minorHAnsi" w:cstheme="minorHAnsi"/>
                <w:lang w:val="en-IN" w:eastAsia="en-IN"/>
              </w:rPr>
            </w:pPr>
            <w:r w:rsidRPr="007B6FAE">
              <w:rPr>
                <w:rFonts w:asciiTheme="minorHAnsi" w:hAnsiTheme="minorHAnsi" w:cstheme="minorHAnsi"/>
                <w:lang w:val="en-IN" w:eastAsia="en-IN"/>
              </w:rPr>
              <w:t>Risks and mitigations envisaged</w:t>
            </w:r>
          </w:p>
        </w:tc>
        <w:tc>
          <w:tcPr>
            <w:tcW w:w="3969" w:type="dxa"/>
            <w:shd w:val="clear" w:color="auto" w:fill="auto"/>
            <w:noWrap/>
            <w:vAlign w:val="center"/>
            <w:hideMark/>
          </w:tcPr>
          <w:p w14:paraId="35C8FC4D" w14:textId="77777777" w:rsidR="00521175" w:rsidRPr="000D11AF" w:rsidRDefault="00521175" w:rsidP="00BE0632">
            <w:pPr>
              <w:rPr>
                <w:rFonts w:asciiTheme="minorHAnsi" w:eastAsia="Times New Roman" w:hAnsiTheme="minorHAnsi" w:cstheme="minorHAnsi"/>
                <w:color w:val="000000"/>
                <w:sz w:val="24"/>
                <w:szCs w:val="24"/>
                <w:lang w:val="en-IN" w:eastAsia="en-IN"/>
              </w:rPr>
            </w:pPr>
            <w:r w:rsidRPr="000D11AF">
              <w:rPr>
                <w:rFonts w:asciiTheme="minorHAnsi" w:eastAsia="Times New Roman" w:hAnsiTheme="minorHAnsi" w:cstheme="minorHAnsi"/>
                <w:color w:val="000000"/>
                <w:sz w:val="24"/>
                <w:szCs w:val="24"/>
                <w:lang w:val="en-IN" w:eastAsia="en-IN"/>
              </w:rPr>
              <w:t>Bidder Presentation</w:t>
            </w:r>
          </w:p>
        </w:tc>
      </w:tr>
      <w:tr w:rsidR="00521175" w:rsidRPr="000D11AF" w14:paraId="357E7C17" w14:textId="77777777" w:rsidTr="00BE0632">
        <w:trPr>
          <w:trHeight w:val="2700"/>
        </w:trPr>
        <w:tc>
          <w:tcPr>
            <w:tcW w:w="0" w:type="auto"/>
            <w:shd w:val="clear" w:color="auto" w:fill="auto"/>
            <w:noWrap/>
            <w:vAlign w:val="center"/>
            <w:hideMark/>
          </w:tcPr>
          <w:p w14:paraId="26831BF2" w14:textId="4D479105" w:rsidR="00521175" w:rsidRPr="000D11AF" w:rsidRDefault="008A6271" w:rsidP="00537443">
            <w:pPr>
              <w:jc w:val="center"/>
              <w:rPr>
                <w:rFonts w:asciiTheme="minorHAnsi" w:eastAsia="Times New Roman" w:hAnsiTheme="minorHAnsi" w:cstheme="minorHAnsi"/>
                <w:color w:val="000000"/>
                <w:sz w:val="24"/>
                <w:szCs w:val="24"/>
                <w:lang w:val="en-IN" w:eastAsia="en-IN"/>
              </w:rPr>
            </w:pPr>
            <w:r w:rsidRPr="000D11AF">
              <w:rPr>
                <w:rFonts w:asciiTheme="minorHAnsi" w:eastAsia="Times New Roman" w:hAnsiTheme="minorHAnsi" w:cstheme="minorHAnsi"/>
                <w:color w:val="000000"/>
                <w:sz w:val="24"/>
                <w:szCs w:val="24"/>
                <w:lang w:val="en-IN" w:eastAsia="en-IN"/>
              </w:rPr>
              <w:lastRenderedPageBreak/>
              <w:t>3</w:t>
            </w:r>
          </w:p>
        </w:tc>
        <w:tc>
          <w:tcPr>
            <w:tcW w:w="4879" w:type="dxa"/>
            <w:shd w:val="clear" w:color="auto" w:fill="auto"/>
            <w:vAlign w:val="bottom"/>
            <w:hideMark/>
          </w:tcPr>
          <w:p w14:paraId="0ED3EA49" w14:textId="77777777" w:rsidR="00521175" w:rsidRPr="000D11AF" w:rsidRDefault="00521175" w:rsidP="00537443">
            <w:pPr>
              <w:spacing w:after="240"/>
              <w:rPr>
                <w:rFonts w:asciiTheme="minorHAnsi" w:eastAsia="Times New Roman" w:hAnsiTheme="minorHAnsi" w:cstheme="minorHAnsi"/>
                <w:color w:val="000000"/>
                <w:sz w:val="24"/>
                <w:szCs w:val="24"/>
                <w:lang w:val="en-IN" w:eastAsia="en-IN"/>
              </w:rPr>
            </w:pPr>
            <w:r w:rsidRPr="000D11AF">
              <w:rPr>
                <w:rFonts w:asciiTheme="minorHAnsi" w:eastAsia="Times New Roman" w:hAnsiTheme="minorHAnsi" w:cstheme="minorHAnsi"/>
                <w:color w:val="000000"/>
                <w:sz w:val="24"/>
                <w:szCs w:val="24"/>
                <w:lang w:val="en-IN" w:eastAsia="en-IN"/>
              </w:rPr>
              <w:t>Plan for transfer of capabilities and knowledge, change management and Sustenance of the impact</w:t>
            </w:r>
          </w:p>
          <w:p w14:paraId="72CF9E0D" w14:textId="304D74C2" w:rsidR="00FB20B4" w:rsidRPr="000D11AF" w:rsidRDefault="00521175" w:rsidP="00537443">
            <w:pPr>
              <w:spacing w:after="240"/>
              <w:rPr>
                <w:rFonts w:asciiTheme="minorHAnsi" w:eastAsia="Times New Roman" w:hAnsiTheme="minorHAnsi" w:cstheme="minorHAnsi"/>
                <w:color w:val="000000"/>
                <w:sz w:val="24"/>
                <w:szCs w:val="24"/>
                <w:lang w:val="en-IN" w:eastAsia="en-IN"/>
              </w:rPr>
            </w:pPr>
            <w:r w:rsidRPr="000D11AF">
              <w:rPr>
                <w:rFonts w:asciiTheme="minorHAnsi" w:eastAsia="Times New Roman" w:hAnsiTheme="minorHAnsi" w:cstheme="minorHAnsi"/>
                <w:color w:val="000000"/>
                <w:sz w:val="24"/>
                <w:szCs w:val="24"/>
                <w:lang w:val="en-IN" w:eastAsia="en-IN"/>
              </w:rPr>
              <w:t>• Plan of building capabilities to the different layers of the Bank and Knowledge transfer.</w:t>
            </w:r>
            <w:r w:rsidRPr="000D11AF">
              <w:rPr>
                <w:rFonts w:asciiTheme="minorHAnsi" w:eastAsia="Times New Roman" w:hAnsiTheme="minorHAnsi" w:cstheme="minorHAnsi"/>
                <w:color w:val="000000"/>
                <w:sz w:val="24"/>
                <w:szCs w:val="24"/>
                <w:lang w:val="en-IN" w:eastAsia="en-IN"/>
              </w:rPr>
              <w:br/>
              <w:t>• Approach for Sustainability plan</w:t>
            </w:r>
            <w:r w:rsidRPr="000D11AF">
              <w:rPr>
                <w:rFonts w:asciiTheme="minorHAnsi" w:eastAsia="Times New Roman" w:hAnsiTheme="minorHAnsi" w:cstheme="minorHAnsi"/>
                <w:color w:val="000000"/>
                <w:sz w:val="24"/>
                <w:szCs w:val="24"/>
                <w:lang w:val="en-IN" w:eastAsia="en-IN"/>
              </w:rPr>
              <w:br/>
              <w:t>• Training and hand-holding of key Resources of the Bank</w:t>
            </w:r>
            <w:r w:rsidRPr="000D11AF">
              <w:rPr>
                <w:rFonts w:asciiTheme="minorHAnsi" w:eastAsia="Times New Roman" w:hAnsiTheme="minorHAnsi" w:cstheme="minorHAnsi"/>
                <w:color w:val="000000"/>
                <w:sz w:val="24"/>
                <w:szCs w:val="24"/>
                <w:lang w:val="en-IN" w:eastAsia="en-IN"/>
              </w:rPr>
              <w:br/>
              <w:t xml:space="preserve">• </w:t>
            </w:r>
            <w:r w:rsidR="00FB20B4" w:rsidRPr="000D11AF">
              <w:rPr>
                <w:rFonts w:asciiTheme="minorHAnsi" w:eastAsia="Times New Roman" w:hAnsiTheme="minorHAnsi" w:cstheme="minorHAnsi"/>
                <w:color w:val="000000"/>
                <w:sz w:val="24"/>
                <w:szCs w:val="24"/>
                <w:lang w:val="en-IN" w:eastAsia="en-IN"/>
              </w:rPr>
              <w:t xml:space="preserve">Relevant experience of such Consultancy in other Public Sector Bank/ Private Sector Banks </w:t>
            </w:r>
          </w:p>
        </w:tc>
        <w:tc>
          <w:tcPr>
            <w:tcW w:w="3969" w:type="dxa"/>
            <w:shd w:val="clear" w:color="auto" w:fill="auto"/>
            <w:noWrap/>
            <w:vAlign w:val="center"/>
            <w:hideMark/>
          </w:tcPr>
          <w:p w14:paraId="73844CAD" w14:textId="77777777" w:rsidR="00521175" w:rsidRPr="000D11AF" w:rsidRDefault="00521175" w:rsidP="00BE0632">
            <w:pPr>
              <w:rPr>
                <w:rFonts w:asciiTheme="minorHAnsi" w:eastAsia="Times New Roman" w:hAnsiTheme="minorHAnsi" w:cstheme="minorHAnsi"/>
                <w:color w:val="000000"/>
                <w:sz w:val="24"/>
                <w:szCs w:val="24"/>
                <w:lang w:val="en-IN" w:eastAsia="en-IN"/>
              </w:rPr>
            </w:pPr>
            <w:r w:rsidRPr="000D11AF">
              <w:rPr>
                <w:rFonts w:asciiTheme="minorHAnsi" w:eastAsia="Times New Roman" w:hAnsiTheme="minorHAnsi" w:cstheme="minorHAnsi"/>
                <w:color w:val="000000"/>
                <w:sz w:val="24"/>
                <w:szCs w:val="24"/>
                <w:lang w:val="en-IN" w:eastAsia="en-IN"/>
              </w:rPr>
              <w:t>Bidder Presentation</w:t>
            </w:r>
          </w:p>
        </w:tc>
      </w:tr>
      <w:tr w:rsidR="00521175" w:rsidRPr="000D11AF" w14:paraId="79B305BE" w14:textId="77777777" w:rsidTr="00BE0632">
        <w:trPr>
          <w:trHeight w:val="2700"/>
        </w:trPr>
        <w:tc>
          <w:tcPr>
            <w:tcW w:w="0" w:type="auto"/>
            <w:shd w:val="clear" w:color="auto" w:fill="auto"/>
            <w:noWrap/>
            <w:vAlign w:val="center"/>
          </w:tcPr>
          <w:p w14:paraId="557CF889" w14:textId="254135C2" w:rsidR="00521175" w:rsidRPr="000D11AF" w:rsidRDefault="008A6271" w:rsidP="00521175">
            <w:pPr>
              <w:jc w:val="center"/>
              <w:rPr>
                <w:rFonts w:asciiTheme="minorHAnsi" w:eastAsia="Times New Roman" w:hAnsiTheme="minorHAnsi" w:cstheme="minorHAnsi"/>
                <w:color w:val="000000"/>
                <w:sz w:val="24"/>
                <w:szCs w:val="24"/>
                <w:lang w:val="en-IN" w:eastAsia="en-IN"/>
              </w:rPr>
            </w:pPr>
            <w:r w:rsidRPr="000D11AF">
              <w:rPr>
                <w:rFonts w:asciiTheme="minorHAnsi" w:eastAsia="Times New Roman" w:hAnsiTheme="minorHAnsi" w:cstheme="minorHAnsi"/>
                <w:color w:val="000000"/>
                <w:sz w:val="24"/>
                <w:szCs w:val="24"/>
                <w:lang w:val="en-IN" w:eastAsia="en-IN"/>
              </w:rPr>
              <w:t>4</w:t>
            </w:r>
          </w:p>
        </w:tc>
        <w:tc>
          <w:tcPr>
            <w:tcW w:w="4879" w:type="dxa"/>
            <w:shd w:val="clear" w:color="auto" w:fill="auto"/>
            <w:vAlign w:val="center"/>
          </w:tcPr>
          <w:p w14:paraId="19C4E0AE" w14:textId="77777777" w:rsidR="00521175" w:rsidRPr="000D11AF" w:rsidRDefault="00521175" w:rsidP="00521175">
            <w:pPr>
              <w:rPr>
                <w:rFonts w:asciiTheme="minorHAnsi" w:eastAsia="Times New Roman" w:hAnsiTheme="minorHAnsi" w:cstheme="minorHAnsi"/>
                <w:color w:val="000000"/>
                <w:sz w:val="24"/>
                <w:szCs w:val="24"/>
                <w:lang w:val="en-IN" w:eastAsia="en-IN"/>
              </w:rPr>
            </w:pPr>
            <w:r w:rsidRPr="000D11AF">
              <w:rPr>
                <w:rFonts w:asciiTheme="minorHAnsi" w:eastAsia="Times New Roman" w:hAnsiTheme="minorHAnsi" w:cstheme="minorHAnsi"/>
                <w:color w:val="000000"/>
                <w:sz w:val="24"/>
                <w:szCs w:val="24"/>
                <w:lang w:val="en-IN" w:eastAsia="en-IN"/>
              </w:rPr>
              <w:t>Key resources/ proposed team profile to be deployed for the Project. Experience and in-house expertise in following areas :</w:t>
            </w:r>
            <w:r w:rsidRPr="000D11AF">
              <w:rPr>
                <w:rFonts w:asciiTheme="minorHAnsi" w:eastAsia="Times New Roman" w:hAnsiTheme="minorHAnsi" w:cstheme="minorHAnsi"/>
                <w:color w:val="000000"/>
                <w:sz w:val="24"/>
                <w:szCs w:val="24"/>
                <w:lang w:val="en-IN" w:eastAsia="en-IN"/>
              </w:rPr>
              <w:br/>
            </w:r>
          </w:p>
          <w:p w14:paraId="30EC2018" w14:textId="77777777" w:rsidR="00521175" w:rsidRPr="000D11AF" w:rsidRDefault="00521175" w:rsidP="00C5238D">
            <w:pPr>
              <w:pStyle w:val="ListParagraph"/>
              <w:numPr>
                <w:ilvl w:val="0"/>
                <w:numId w:val="82"/>
              </w:numPr>
              <w:ind w:left="235" w:hanging="235"/>
              <w:rPr>
                <w:rFonts w:asciiTheme="minorHAnsi" w:hAnsiTheme="minorHAnsi" w:cstheme="minorHAnsi"/>
                <w:lang w:val="en-IN" w:eastAsia="en-IN"/>
              </w:rPr>
            </w:pPr>
            <w:r w:rsidRPr="007B6FAE">
              <w:rPr>
                <w:rFonts w:asciiTheme="minorHAnsi" w:hAnsiTheme="minorHAnsi" w:cstheme="minorHAnsi"/>
                <w:lang w:val="en-IN" w:eastAsia="en-IN"/>
              </w:rPr>
              <w:t>Relevant Experience and profile of Program Manager, Key Resources and other Team members proposed for Onsite in the Project.</w:t>
            </w:r>
          </w:p>
          <w:p w14:paraId="6D980AFD" w14:textId="44FF09BF" w:rsidR="00521175" w:rsidRPr="000D11AF" w:rsidRDefault="00521175" w:rsidP="00C5238D">
            <w:pPr>
              <w:pStyle w:val="ListParagraph"/>
              <w:numPr>
                <w:ilvl w:val="0"/>
                <w:numId w:val="82"/>
              </w:numPr>
              <w:ind w:left="235" w:hanging="235"/>
              <w:rPr>
                <w:rFonts w:asciiTheme="minorHAnsi" w:hAnsiTheme="minorHAnsi" w:cstheme="minorHAnsi"/>
                <w:lang w:val="en-IN" w:eastAsia="en-IN"/>
              </w:rPr>
            </w:pPr>
            <w:r w:rsidRPr="007B6FAE">
              <w:rPr>
                <w:rFonts w:asciiTheme="minorHAnsi" w:hAnsiTheme="minorHAnsi" w:cstheme="minorHAnsi"/>
                <w:lang w:val="en-IN" w:eastAsia="en-IN"/>
              </w:rPr>
              <w:t xml:space="preserve">Team deployment plan by </w:t>
            </w:r>
            <w:r w:rsidR="008A6271" w:rsidRPr="007B6FAE">
              <w:rPr>
                <w:rFonts w:asciiTheme="minorHAnsi" w:hAnsiTheme="minorHAnsi" w:cstheme="minorHAnsi"/>
                <w:lang w:val="en-IN" w:eastAsia="en-IN"/>
              </w:rPr>
              <w:t>Activity/sub-Activity</w:t>
            </w:r>
          </w:p>
          <w:p w14:paraId="7CEA76AE" w14:textId="77777777" w:rsidR="00521175" w:rsidRPr="000D11AF" w:rsidRDefault="00521175" w:rsidP="00C5238D">
            <w:pPr>
              <w:pStyle w:val="ListParagraph"/>
              <w:numPr>
                <w:ilvl w:val="0"/>
                <w:numId w:val="82"/>
              </w:numPr>
              <w:ind w:left="235" w:hanging="235"/>
              <w:rPr>
                <w:rFonts w:asciiTheme="minorHAnsi" w:hAnsiTheme="minorHAnsi" w:cstheme="minorHAnsi"/>
                <w:lang w:val="en-IN" w:eastAsia="en-IN"/>
              </w:rPr>
            </w:pPr>
            <w:r w:rsidRPr="007B6FAE">
              <w:rPr>
                <w:rFonts w:asciiTheme="minorHAnsi" w:hAnsiTheme="minorHAnsi" w:cstheme="minorHAnsi"/>
                <w:lang w:val="en-IN" w:eastAsia="en-IN"/>
              </w:rPr>
              <w:t>Capability and Specific Expertise relevant to the Project.</w:t>
            </w:r>
          </w:p>
          <w:p w14:paraId="36578E97" w14:textId="77777777" w:rsidR="00521175" w:rsidRPr="000D11AF" w:rsidRDefault="00521175" w:rsidP="00521175">
            <w:pPr>
              <w:spacing w:after="240"/>
              <w:rPr>
                <w:rFonts w:asciiTheme="minorHAnsi" w:eastAsia="Times New Roman" w:hAnsiTheme="minorHAnsi" w:cstheme="minorHAnsi"/>
                <w:color w:val="000000"/>
                <w:sz w:val="24"/>
                <w:szCs w:val="24"/>
                <w:lang w:val="en-IN" w:eastAsia="en-IN"/>
              </w:rPr>
            </w:pPr>
          </w:p>
        </w:tc>
        <w:tc>
          <w:tcPr>
            <w:tcW w:w="3969" w:type="dxa"/>
            <w:shd w:val="clear" w:color="auto" w:fill="auto"/>
            <w:noWrap/>
            <w:vAlign w:val="center"/>
          </w:tcPr>
          <w:p w14:paraId="58060322" w14:textId="332A22F8" w:rsidR="00521175" w:rsidRPr="000D11AF" w:rsidRDefault="00521175" w:rsidP="00BE0632">
            <w:pPr>
              <w:rPr>
                <w:rFonts w:asciiTheme="minorHAnsi" w:eastAsia="Times New Roman" w:hAnsiTheme="minorHAnsi" w:cstheme="minorHAnsi"/>
                <w:color w:val="000000"/>
                <w:sz w:val="24"/>
                <w:szCs w:val="24"/>
                <w:lang w:val="en-IN" w:eastAsia="en-IN"/>
              </w:rPr>
            </w:pPr>
            <w:r w:rsidRPr="000D11AF">
              <w:rPr>
                <w:rFonts w:asciiTheme="minorHAnsi" w:eastAsia="Times New Roman" w:hAnsiTheme="minorHAnsi" w:cstheme="minorHAnsi"/>
                <w:color w:val="000000"/>
                <w:sz w:val="24"/>
                <w:szCs w:val="24"/>
                <w:lang w:val="en-IN" w:eastAsia="en-IN"/>
              </w:rPr>
              <w:t>Profile of the employees along with name, qualification, experience should be furnished on the company’s letter head.</w:t>
            </w:r>
            <w:r w:rsidR="005B49A2" w:rsidRPr="000D11AF">
              <w:rPr>
                <w:rFonts w:asciiTheme="minorHAnsi" w:eastAsia="Times New Roman" w:hAnsiTheme="minorHAnsi" w:cstheme="minorHAnsi"/>
                <w:color w:val="000000"/>
                <w:sz w:val="24"/>
                <w:szCs w:val="24"/>
                <w:lang w:val="en-IN" w:eastAsia="en-IN"/>
              </w:rPr>
              <w:t xml:space="preserve"> </w:t>
            </w:r>
            <w:r w:rsidR="005B49A2" w:rsidRPr="000D11AF">
              <w:rPr>
                <w:rFonts w:asciiTheme="minorHAnsi" w:eastAsia="Times New Roman" w:hAnsiTheme="minorHAnsi" w:cstheme="minorHAnsi"/>
                <w:b/>
                <w:color w:val="000000"/>
                <w:sz w:val="24"/>
                <w:szCs w:val="24"/>
                <w:lang w:val="en-IN" w:eastAsia="en-IN"/>
              </w:rPr>
              <w:t>(Annexure</w:t>
            </w:r>
            <w:r w:rsidR="00BB784D" w:rsidRPr="000D11AF">
              <w:rPr>
                <w:rFonts w:asciiTheme="minorHAnsi" w:eastAsia="Times New Roman" w:hAnsiTheme="minorHAnsi" w:cstheme="minorHAnsi"/>
                <w:b/>
                <w:color w:val="000000"/>
                <w:sz w:val="24"/>
                <w:szCs w:val="24"/>
                <w:lang w:val="en-IN" w:eastAsia="en-IN"/>
              </w:rPr>
              <w:t xml:space="preserve"> -XVI</w:t>
            </w:r>
            <w:r w:rsidR="005B49A2" w:rsidRPr="000D11AF">
              <w:rPr>
                <w:rFonts w:asciiTheme="minorHAnsi" w:eastAsia="Times New Roman" w:hAnsiTheme="minorHAnsi" w:cstheme="minorHAnsi"/>
                <w:b/>
                <w:color w:val="000000"/>
                <w:sz w:val="24"/>
                <w:szCs w:val="24"/>
                <w:lang w:val="en-IN" w:eastAsia="en-IN"/>
              </w:rPr>
              <w:t>)</w:t>
            </w:r>
          </w:p>
        </w:tc>
      </w:tr>
    </w:tbl>
    <w:p w14:paraId="506B3FEB" w14:textId="77777777" w:rsidR="00330892" w:rsidRPr="000D11AF" w:rsidRDefault="00330892" w:rsidP="00330892">
      <w:pPr>
        <w:pStyle w:val="Standard"/>
        <w:tabs>
          <w:tab w:val="left" w:pos="1980"/>
          <w:tab w:val="left" w:pos="3480"/>
        </w:tabs>
        <w:jc w:val="both"/>
        <w:rPr>
          <w:rFonts w:asciiTheme="minorHAnsi" w:hAnsiTheme="minorHAnsi" w:cstheme="minorHAnsi"/>
        </w:rPr>
      </w:pPr>
    </w:p>
    <w:p w14:paraId="3D7FF1BD" w14:textId="3B0A572A" w:rsidR="00330892" w:rsidRPr="000D11AF" w:rsidRDefault="00330892" w:rsidP="00330892">
      <w:pPr>
        <w:pStyle w:val="Standard"/>
        <w:tabs>
          <w:tab w:val="left" w:pos="1980"/>
          <w:tab w:val="left" w:pos="3480"/>
        </w:tabs>
        <w:jc w:val="both"/>
        <w:rPr>
          <w:rFonts w:asciiTheme="minorHAnsi" w:hAnsiTheme="minorHAnsi" w:cstheme="minorHAnsi"/>
        </w:rPr>
      </w:pPr>
      <w:r w:rsidRPr="007B6FAE">
        <w:rPr>
          <w:rFonts w:asciiTheme="minorHAnsi" w:hAnsiTheme="minorHAnsi" w:cstheme="minorHAnsi"/>
        </w:rPr>
        <w:t>The Bidder Technical presentation should cover the Scope of Work broadly including the following aspects (wherever applicable):</w:t>
      </w:r>
    </w:p>
    <w:p w14:paraId="3C154781" w14:textId="2710CF5F" w:rsidR="00330892" w:rsidRPr="000D11AF" w:rsidRDefault="00330892" w:rsidP="004A4412">
      <w:pPr>
        <w:pStyle w:val="Standard"/>
        <w:tabs>
          <w:tab w:val="left" w:pos="1980"/>
          <w:tab w:val="left" w:pos="3480"/>
        </w:tabs>
        <w:jc w:val="both"/>
        <w:rPr>
          <w:rFonts w:asciiTheme="minorHAnsi" w:hAnsiTheme="minorHAnsi" w:cstheme="minorHAnsi"/>
        </w:rPr>
      </w:pPr>
      <w:r w:rsidRPr="007B6FAE">
        <w:rPr>
          <w:rFonts w:asciiTheme="minorHAnsi" w:hAnsiTheme="minorHAnsi" w:cstheme="minorHAnsi"/>
        </w:rPr>
        <w:t xml:space="preserve"> </w:t>
      </w:r>
    </w:p>
    <w:p w14:paraId="23D17F09" w14:textId="77777777" w:rsidR="004A4412" w:rsidRPr="000D11AF" w:rsidRDefault="004A4412" w:rsidP="00C5238D">
      <w:pPr>
        <w:pStyle w:val="Standard"/>
        <w:numPr>
          <w:ilvl w:val="0"/>
          <w:numId w:val="81"/>
        </w:numPr>
        <w:tabs>
          <w:tab w:val="left" w:pos="1980"/>
          <w:tab w:val="left" w:pos="3480"/>
        </w:tabs>
        <w:jc w:val="both"/>
        <w:rPr>
          <w:rFonts w:asciiTheme="minorHAnsi" w:hAnsiTheme="minorHAnsi" w:cstheme="minorHAnsi"/>
        </w:rPr>
      </w:pPr>
      <w:r w:rsidRPr="007B6FAE">
        <w:rPr>
          <w:rFonts w:asciiTheme="minorHAnsi" w:hAnsiTheme="minorHAnsi" w:cstheme="minorHAnsi"/>
        </w:rPr>
        <w:t>Understanding of the Scope</w:t>
      </w:r>
    </w:p>
    <w:p w14:paraId="370340C1" w14:textId="77777777" w:rsidR="004A4412" w:rsidRPr="000D11AF" w:rsidRDefault="004A4412" w:rsidP="00C5238D">
      <w:pPr>
        <w:pStyle w:val="Standard"/>
        <w:numPr>
          <w:ilvl w:val="0"/>
          <w:numId w:val="81"/>
        </w:numPr>
        <w:tabs>
          <w:tab w:val="left" w:pos="1980"/>
          <w:tab w:val="left" w:pos="3480"/>
        </w:tabs>
        <w:jc w:val="both"/>
        <w:rPr>
          <w:rFonts w:asciiTheme="minorHAnsi" w:hAnsiTheme="minorHAnsi" w:cstheme="minorHAnsi"/>
        </w:rPr>
      </w:pPr>
      <w:r w:rsidRPr="007B6FAE">
        <w:rPr>
          <w:rFonts w:asciiTheme="minorHAnsi" w:hAnsiTheme="minorHAnsi" w:cstheme="minorHAnsi"/>
        </w:rPr>
        <w:t>Strategy Articulation and Implementation Plan</w:t>
      </w:r>
    </w:p>
    <w:p w14:paraId="12D806B4" w14:textId="77777777" w:rsidR="004A4412" w:rsidRPr="000D11AF" w:rsidRDefault="004A4412" w:rsidP="00C5238D">
      <w:pPr>
        <w:pStyle w:val="Standard"/>
        <w:numPr>
          <w:ilvl w:val="0"/>
          <w:numId w:val="81"/>
        </w:numPr>
        <w:tabs>
          <w:tab w:val="left" w:pos="1980"/>
          <w:tab w:val="left" w:pos="3480"/>
        </w:tabs>
        <w:jc w:val="both"/>
        <w:rPr>
          <w:rFonts w:asciiTheme="minorHAnsi" w:hAnsiTheme="minorHAnsi" w:cstheme="minorHAnsi"/>
        </w:rPr>
      </w:pPr>
      <w:r w:rsidRPr="007B6FAE">
        <w:rPr>
          <w:rFonts w:asciiTheme="minorHAnsi" w:hAnsiTheme="minorHAnsi" w:cstheme="minorHAnsi"/>
        </w:rPr>
        <w:t>Regulatory Compliance</w:t>
      </w:r>
    </w:p>
    <w:p w14:paraId="0485F206" w14:textId="77777777" w:rsidR="004A4412" w:rsidRPr="000D11AF" w:rsidRDefault="004A4412" w:rsidP="00C5238D">
      <w:pPr>
        <w:pStyle w:val="Standard"/>
        <w:numPr>
          <w:ilvl w:val="0"/>
          <w:numId w:val="81"/>
        </w:numPr>
        <w:tabs>
          <w:tab w:val="left" w:pos="1980"/>
          <w:tab w:val="left" w:pos="3480"/>
        </w:tabs>
        <w:jc w:val="both"/>
        <w:rPr>
          <w:rFonts w:asciiTheme="minorHAnsi" w:hAnsiTheme="minorHAnsi" w:cstheme="minorHAnsi"/>
        </w:rPr>
      </w:pPr>
      <w:r w:rsidRPr="007B6FAE">
        <w:rPr>
          <w:rFonts w:asciiTheme="minorHAnsi" w:hAnsiTheme="minorHAnsi" w:cstheme="minorHAnsi"/>
        </w:rPr>
        <w:t xml:space="preserve">Experience in other Banks of Similar Assignment </w:t>
      </w:r>
    </w:p>
    <w:p w14:paraId="21A2805C" w14:textId="77777777" w:rsidR="004A4412" w:rsidRPr="000D11AF" w:rsidRDefault="004A4412" w:rsidP="00C5238D">
      <w:pPr>
        <w:pStyle w:val="Standard"/>
        <w:numPr>
          <w:ilvl w:val="0"/>
          <w:numId w:val="81"/>
        </w:numPr>
        <w:tabs>
          <w:tab w:val="left" w:pos="1980"/>
          <w:tab w:val="left" w:pos="3480"/>
        </w:tabs>
        <w:jc w:val="both"/>
        <w:rPr>
          <w:rFonts w:asciiTheme="minorHAnsi" w:hAnsiTheme="minorHAnsi" w:cstheme="minorHAnsi"/>
        </w:rPr>
      </w:pPr>
      <w:r w:rsidRPr="007B6FAE">
        <w:rPr>
          <w:rFonts w:asciiTheme="minorHAnsi" w:hAnsiTheme="minorHAnsi" w:cstheme="minorHAnsi"/>
        </w:rPr>
        <w:t xml:space="preserve">Change Management approach </w:t>
      </w:r>
    </w:p>
    <w:p w14:paraId="1764FD87" w14:textId="77777777" w:rsidR="00330892" w:rsidRPr="000D11AF" w:rsidRDefault="00330892" w:rsidP="00330892">
      <w:pPr>
        <w:pStyle w:val="Standard"/>
        <w:tabs>
          <w:tab w:val="left" w:pos="1980"/>
          <w:tab w:val="left" w:pos="3480"/>
        </w:tabs>
        <w:jc w:val="both"/>
        <w:rPr>
          <w:rFonts w:asciiTheme="minorHAnsi" w:hAnsiTheme="minorHAnsi" w:cstheme="minorHAnsi"/>
        </w:rPr>
      </w:pPr>
    </w:p>
    <w:p w14:paraId="185ED978" w14:textId="77777777" w:rsidR="00330892" w:rsidRPr="000D11AF" w:rsidRDefault="00330892" w:rsidP="00330892">
      <w:pPr>
        <w:pStyle w:val="Standard"/>
        <w:tabs>
          <w:tab w:val="left" w:pos="1980"/>
          <w:tab w:val="left" w:pos="3480"/>
        </w:tabs>
        <w:jc w:val="both"/>
        <w:rPr>
          <w:rFonts w:asciiTheme="minorHAnsi" w:hAnsiTheme="minorHAnsi" w:cstheme="minorHAnsi"/>
          <w:b/>
          <w:bCs/>
        </w:rPr>
      </w:pPr>
      <w:r w:rsidRPr="007B6FAE">
        <w:rPr>
          <w:rFonts w:asciiTheme="minorHAnsi" w:hAnsiTheme="minorHAnsi" w:cstheme="minorHAnsi"/>
          <w:b/>
          <w:bCs/>
        </w:rPr>
        <w:t xml:space="preserve">Bidder to submit 2 set of </w:t>
      </w:r>
      <w:proofErr w:type="spellStart"/>
      <w:r w:rsidRPr="007B6FAE">
        <w:rPr>
          <w:rFonts w:asciiTheme="minorHAnsi" w:hAnsiTheme="minorHAnsi" w:cstheme="minorHAnsi"/>
          <w:b/>
          <w:bCs/>
        </w:rPr>
        <w:t>coloured</w:t>
      </w:r>
      <w:proofErr w:type="spellEnd"/>
      <w:r w:rsidRPr="007B6FAE">
        <w:rPr>
          <w:rFonts w:asciiTheme="minorHAnsi" w:hAnsiTheme="minorHAnsi" w:cstheme="minorHAnsi"/>
          <w:b/>
          <w:bCs/>
        </w:rPr>
        <w:t xml:space="preserve"> printouts (hardcopy) of the final presentation document to the Bank on the day of presentation and submit the Soft Copy of same to the Bank. </w:t>
      </w:r>
    </w:p>
    <w:p w14:paraId="1F6D185B" w14:textId="77777777" w:rsidR="00AA4FC9" w:rsidRPr="007B6FAE" w:rsidRDefault="00AA4FC9" w:rsidP="00AA4FC9">
      <w:pPr>
        <w:pStyle w:val="Textbody"/>
        <w:rPr>
          <w:rFonts w:asciiTheme="minorHAnsi" w:hAnsiTheme="minorHAnsi" w:cstheme="minorHAnsi"/>
          <w:sz w:val="24"/>
          <w:szCs w:val="24"/>
        </w:rPr>
      </w:pPr>
    </w:p>
    <w:p w14:paraId="7083BBCE" w14:textId="77777777" w:rsidR="00DB39AD" w:rsidRDefault="00DB39AD" w:rsidP="00DB39AD">
      <w:pPr>
        <w:pStyle w:val="BodyText0"/>
      </w:pPr>
      <w:bookmarkStart w:id="164" w:name="_Toc14092874"/>
      <w:bookmarkEnd w:id="156"/>
      <w:r>
        <w:br/>
      </w:r>
    </w:p>
    <w:p w14:paraId="1736CE2E" w14:textId="77777777" w:rsidR="00DB39AD" w:rsidRDefault="00DB39AD">
      <w:pPr>
        <w:rPr>
          <w:rFonts w:eastAsia="Times New Roman"/>
          <w:b/>
          <w:bCs/>
          <w:color w:val="000000"/>
          <w:sz w:val="26"/>
          <w:szCs w:val="26"/>
          <w:lang w:bidi="en-US"/>
        </w:rPr>
      </w:pPr>
      <w:r>
        <w:br w:type="page"/>
      </w:r>
    </w:p>
    <w:p w14:paraId="48A65DAF" w14:textId="08C8B790" w:rsidR="00441806" w:rsidRPr="000D11AF" w:rsidRDefault="00963EFC" w:rsidP="00DB39AD">
      <w:pPr>
        <w:pStyle w:val="Heading1"/>
      </w:pPr>
      <w:bookmarkStart w:id="165" w:name="_Toc159848214"/>
      <w:r w:rsidRPr="007B6FAE">
        <w:lastRenderedPageBreak/>
        <w:t xml:space="preserve">Annexure – </w:t>
      </w:r>
      <w:proofErr w:type="gramStart"/>
      <w:r w:rsidRPr="007B6FAE">
        <w:t>VI</w:t>
      </w:r>
      <w:r w:rsidR="00D93297" w:rsidRPr="007B6FAE">
        <w:t>I</w:t>
      </w:r>
      <w:r w:rsidR="004A219B" w:rsidRPr="007B6FAE">
        <w:t xml:space="preserve"> </w:t>
      </w:r>
      <w:r w:rsidR="00D93297" w:rsidRPr="007B6FAE">
        <w:t>:</w:t>
      </w:r>
      <w:proofErr w:type="gramEnd"/>
      <w:r w:rsidR="00D93297" w:rsidRPr="007B6FAE">
        <w:t>:</w:t>
      </w:r>
      <w:r w:rsidR="004A219B" w:rsidRPr="007B6FAE">
        <w:t xml:space="preserve"> </w:t>
      </w:r>
      <w:r w:rsidRPr="007B6FAE">
        <w:t xml:space="preserve">Performance </w:t>
      </w:r>
      <w:r w:rsidR="00212530" w:rsidRPr="007B6FAE">
        <w:t>Bank</w:t>
      </w:r>
      <w:r w:rsidRPr="007B6FAE">
        <w:t xml:space="preserve"> Guarantee Format</w:t>
      </w:r>
      <w:bookmarkEnd w:id="164"/>
      <w:bookmarkEnd w:id="165"/>
    </w:p>
    <w:p w14:paraId="3164CD34" w14:textId="77777777" w:rsidR="00441806" w:rsidRPr="000D11AF" w:rsidRDefault="00441806">
      <w:pPr>
        <w:pStyle w:val="Standard"/>
        <w:spacing w:line="235" w:lineRule="exact"/>
        <w:jc w:val="both"/>
        <w:rPr>
          <w:rFonts w:asciiTheme="minorHAnsi" w:hAnsiTheme="minorHAnsi" w:cstheme="minorHAnsi"/>
        </w:rPr>
      </w:pPr>
    </w:p>
    <w:p w14:paraId="03211A70" w14:textId="77777777" w:rsidR="00441806" w:rsidRPr="000D11AF" w:rsidRDefault="00963EFC">
      <w:pPr>
        <w:pStyle w:val="Standard"/>
        <w:spacing w:line="0" w:lineRule="atLeast"/>
        <w:ind w:left="2580"/>
        <w:jc w:val="both"/>
        <w:rPr>
          <w:rFonts w:asciiTheme="minorHAnsi" w:hAnsiTheme="minorHAnsi" w:cstheme="minorHAnsi"/>
        </w:rPr>
      </w:pPr>
      <w:r w:rsidRPr="007B6FAE">
        <w:rPr>
          <w:rFonts w:asciiTheme="minorHAnsi" w:hAnsiTheme="minorHAnsi" w:cstheme="minorHAnsi"/>
          <w:b/>
        </w:rPr>
        <w:t>(To be stamped in accordance with stamp act)</w:t>
      </w:r>
    </w:p>
    <w:p w14:paraId="27FFE64C" w14:textId="77777777" w:rsidR="00441806" w:rsidRPr="000D11AF" w:rsidRDefault="00441806">
      <w:pPr>
        <w:pStyle w:val="Standard"/>
        <w:spacing w:line="180" w:lineRule="exact"/>
        <w:jc w:val="both"/>
        <w:rPr>
          <w:rFonts w:asciiTheme="minorHAnsi" w:hAnsiTheme="minorHAnsi" w:cstheme="minorHAnsi"/>
        </w:rPr>
      </w:pPr>
    </w:p>
    <w:p w14:paraId="1F32C083" w14:textId="77777777" w:rsidR="00441806" w:rsidRPr="000D11AF" w:rsidRDefault="00963EFC">
      <w:pPr>
        <w:pStyle w:val="Standard"/>
        <w:ind w:left="1440"/>
        <w:jc w:val="both"/>
        <w:rPr>
          <w:rFonts w:asciiTheme="minorHAnsi" w:hAnsiTheme="minorHAnsi" w:cstheme="minorHAnsi"/>
        </w:rPr>
      </w:pPr>
      <w:r w:rsidRPr="007B6FAE">
        <w:rPr>
          <w:rFonts w:asciiTheme="minorHAnsi" w:eastAsia="Calibri" w:hAnsiTheme="minorHAnsi" w:cstheme="minorHAnsi"/>
          <w:b/>
        </w:rPr>
        <w:t xml:space="preserve">              FORMAT FOR PERFORMANCE </w:t>
      </w:r>
      <w:r w:rsidR="00212530" w:rsidRPr="007B6FAE">
        <w:rPr>
          <w:rFonts w:asciiTheme="minorHAnsi" w:eastAsia="Calibri" w:hAnsiTheme="minorHAnsi" w:cstheme="minorHAnsi"/>
          <w:b/>
        </w:rPr>
        <w:t>BANK</w:t>
      </w:r>
      <w:r w:rsidRPr="007B6FAE">
        <w:rPr>
          <w:rFonts w:asciiTheme="minorHAnsi" w:eastAsia="Calibri" w:hAnsiTheme="minorHAnsi" w:cstheme="minorHAnsi"/>
          <w:b/>
        </w:rPr>
        <w:t xml:space="preserve"> GUARANTEE</w:t>
      </w:r>
    </w:p>
    <w:p w14:paraId="79103655" w14:textId="77777777" w:rsidR="00441806" w:rsidRPr="000D11AF" w:rsidRDefault="00441806">
      <w:pPr>
        <w:pStyle w:val="Standard"/>
        <w:rPr>
          <w:rFonts w:asciiTheme="minorHAnsi" w:eastAsia="Calibri" w:hAnsiTheme="minorHAnsi" w:cstheme="minorHAnsi"/>
          <w:b/>
        </w:rPr>
      </w:pPr>
    </w:p>
    <w:p w14:paraId="7E01456C"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TO,</w:t>
      </w:r>
    </w:p>
    <w:p w14:paraId="11D14BD4"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 xml:space="preserve">CENTRAL </w:t>
      </w:r>
      <w:r w:rsidR="00212530" w:rsidRPr="007B6FAE">
        <w:rPr>
          <w:rFonts w:asciiTheme="minorHAnsi" w:hAnsiTheme="minorHAnsi" w:cstheme="minorHAnsi"/>
        </w:rPr>
        <w:t>BANK</w:t>
      </w:r>
      <w:r w:rsidRPr="007B6FAE">
        <w:rPr>
          <w:rFonts w:asciiTheme="minorHAnsi" w:hAnsiTheme="minorHAnsi" w:cstheme="minorHAnsi"/>
        </w:rPr>
        <w:t xml:space="preserve"> OF INDIA</w:t>
      </w:r>
    </w:p>
    <w:p w14:paraId="2556C6C7" w14:textId="30A50F73" w:rsidR="00441806" w:rsidRPr="000D11AF" w:rsidRDefault="00C550A6">
      <w:pPr>
        <w:pStyle w:val="Standard"/>
        <w:jc w:val="both"/>
        <w:rPr>
          <w:rFonts w:asciiTheme="minorHAnsi" w:hAnsiTheme="minorHAnsi" w:cstheme="minorHAnsi"/>
        </w:rPr>
      </w:pPr>
      <w:r w:rsidRPr="007B6FAE">
        <w:rPr>
          <w:rFonts w:asciiTheme="minorHAnsi" w:hAnsiTheme="minorHAnsi" w:cstheme="minorHAnsi"/>
        </w:rPr>
        <w:t>Cent Neo</w:t>
      </w:r>
      <w:r w:rsidR="0051081C" w:rsidRPr="007B6FAE">
        <w:rPr>
          <w:rFonts w:asciiTheme="minorHAnsi" w:hAnsiTheme="minorHAnsi" w:cstheme="minorHAnsi"/>
        </w:rPr>
        <w:t xml:space="preserve">, CBD </w:t>
      </w:r>
      <w:proofErr w:type="spellStart"/>
      <w:r w:rsidR="0051081C" w:rsidRPr="007B6FAE">
        <w:rPr>
          <w:rFonts w:asciiTheme="minorHAnsi" w:hAnsiTheme="minorHAnsi" w:cstheme="minorHAnsi"/>
        </w:rPr>
        <w:t>Belapur</w:t>
      </w:r>
      <w:proofErr w:type="spellEnd"/>
      <w:r w:rsidR="0051081C" w:rsidRPr="007B6FAE">
        <w:rPr>
          <w:rFonts w:asciiTheme="minorHAnsi" w:hAnsiTheme="minorHAnsi" w:cstheme="minorHAnsi"/>
        </w:rPr>
        <w:t xml:space="preserve"> </w:t>
      </w:r>
    </w:p>
    <w:p w14:paraId="0D149411" w14:textId="77777777" w:rsidR="00441806" w:rsidRPr="000D11AF" w:rsidRDefault="0051081C">
      <w:pPr>
        <w:pStyle w:val="Standard"/>
        <w:jc w:val="both"/>
        <w:rPr>
          <w:rFonts w:asciiTheme="minorHAnsi" w:hAnsiTheme="minorHAnsi" w:cstheme="minorHAnsi"/>
        </w:rPr>
      </w:pPr>
      <w:proofErr w:type="spellStart"/>
      <w:r w:rsidRPr="007B6FAE">
        <w:rPr>
          <w:rFonts w:asciiTheme="minorHAnsi" w:hAnsiTheme="minorHAnsi" w:cstheme="minorHAnsi"/>
        </w:rPr>
        <w:t>Navi</w:t>
      </w:r>
      <w:proofErr w:type="spellEnd"/>
      <w:r w:rsidRPr="007B6FAE">
        <w:rPr>
          <w:rFonts w:asciiTheme="minorHAnsi" w:hAnsiTheme="minorHAnsi" w:cstheme="minorHAnsi"/>
        </w:rPr>
        <w:t xml:space="preserve"> </w:t>
      </w:r>
      <w:r w:rsidR="00963EFC" w:rsidRPr="007B6FAE">
        <w:rPr>
          <w:rFonts w:asciiTheme="minorHAnsi" w:hAnsiTheme="minorHAnsi" w:cstheme="minorHAnsi"/>
        </w:rPr>
        <w:t>MUMBAI</w:t>
      </w:r>
    </w:p>
    <w:p w14:paraId="6981067F" w14:textId="77777777" w:rsidR="00441806" w:rsidRPr="000D11AF" w:rsidRDefault="00441806">
      <w:pPr>
        <w:pStyle w:val="Standard"/>
        <w:jc w:val="both"/>
        <w:rPr>
          <w:rFonts w:asciiTheme="minorHAnsi" w:hAnsiTheme="minorHAnsi" w:cstheme="minorHAnsi"/>
        </w:rPr>
      </w:pPr>
    </w:p>
    <w:p w14:paraId="15E32A6E" w14:textId="77777777" w:rsidR="00441806" w:rsidRPr="000D11AF" w:rsidRDefault="00441806">
      <w:pPr>
        <w:pStyle w:val="Standard"/>
        <w:jc w:val="both"/>
        <w:rPr>
          <w:rFonts w:asciiTheme="minorHAnsi" w:hAnsiTheme="minorHAnsi" w:cstheme="minorHAnsi"/>
        </w:rPr>
      </w:pPr>
    </w:p>
    <w:p w14:paraId="46DF6DD7"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 xml:space="preserve">In consideration of M/s Central </w:t>
      </w:r>
      <w:r w:rsidR="00212530" w:rsidRPr="007B6FAE">
        <w:rPr>
          <w:rFonts w:asciiTheme="minorHAnsi" w:hAnsiTheme="minorHAnsi" w:cstheme="minorHAnsi"/>
        </w:rPr>
        <w:t>Bank</w:t>
      </w:r>
      <w:r w:rsidRPr="007B6FAE">
        <w:rPr>
          <w:rFonts w:asciiTheme="minorHAnsi" w:hAnsiTheme="minorHAnsi" w:cstheme="minorHAnsi"/>
        </w:rPr>
        <w:t xml:space="preserve"> of India having Registered Office at </w:t>
      </w:r>
      <w:proofErr w:type="spellStart"/>
      <w:r w:rsidRPr="007B6FAE">
        <w:rPr>
          <w:rFonts w:asciiTheme="minorHAnsi" w:hAnsiTheme="minorHAnsi" w:cstheme="minorHAnsi"/>
        </w:rPr>
        <w:t>Chandermukhi</w:t>
      </w:r>
      <w:proofErr w:type="spellEnd"/>
      <w:r w:rsidRPr="007B6FAE">
        <w:rPr>
          <w:rFonts w:asciiTheme="minorHAnsi" w:hAnsiTheme="minorHAnsi" w:cstheme="minorHAnsi"/>
        </w:rPr>
        <w:t xml:space="preserve"> Building, </w:t>
      </w:r>
      <w:proofErr w:type="spellStart"/>
      <w:r w:rsidRPr="007B6FAE">
        <w:rPr>
          <w:rFonts w:asciiTheme="minorHAnsi" w:hAnsiTheme="minorHAnsi" w:cstheme="minorHAnsi"/>
        </w:rPr>
        <w:t>Nariman</w:t>
      </w:r>
      <w:proofErr w:type="spellEnd"/>
      <w:r w:rsidRPr="007B6FAE">
        <w:rPr>
          <w:rFonts w:asciiTheme="minorHAnsi" w:hAnsiTheme="minorHAnsi" w:cstheme="minorHAnsi"/>
        </w:rPr>
        <w:t xml:space="preserve"> Point, Mumbai 400 021 (hereinafter referred to as “</w:t>
      </w:r>
      <w:r w:rsidR="00212530" w:rsidRPr="007B6FAE">
        <w:rPr>
          <w:rFonts w:asciiTheme="minorHAnsi" w:hAnsiTheme="minorHAnsi" w:cstheme="minorHAnsi"/>
        </w:rPr>
        <w:t>Bank</w:t>
      </w:r>
      <w:r w:rsidRPr="007B6FAE">
        <w:rPr>
          <w:rFonts w:asciiTheme="minorHAnsi" w:hAnsiTheme="minorHAnsi" w:cstheme="minorHAnsi"/>
        </w:rPr>
        <w:t xml:space="preserve">”) having agreed to purchase ---------------- (hereinafter referred to as “Goods”) from M/s ----------------------------(hereinafter referred to as “Bidder”) on the terms and conditions contained in their agreement/purchase order No------- date------------ (hereinafter referred to as the “Contract”) subject to the Bidder  furnishing a </w:t>
      </w:r>
      <w:r w:rsidR="00212530" w:rsidRPr="007B6FAE">
        <w:rPr>
          <w:rFonts w:asciiTheme="minorHAnsi" w:hAnsiTheme="minorHAnsi" w:cstheme="minorHAnsi"/>
        </w:rPr>
        <w:t>Bank</w:t>
      </w:r>
      <w:r w:rsidRPr="007B6FAE">
        <w:rPr>
          <w:rFonts w:asciiTheme="minorHAnsi" w:hAnsiTheme="minorHAnsi" w:cstheme="minorHAnsi"/>
        </w:rPr>
        <w:t xml:space="preserve"> Guarantee to the </w:t>
      </w:r>
      <w:r w:rsidR="00212530" w:rsidRPr="007B6FAE">
        <w:rPr>
          <w:rFonts w:asciiTheme="minorHAnsi" w:hAnsiTheme="minorHAnsi" w:cstheme="minorHAnsi"/>
        </w:rPr>
        <w:t>Bank</w:t>
      </w:r>
      <w:r w:rsidRPr="007B6FAE">
        <w:rPr>
          <w:rFonts w:asciiTheme="minorHAnsi" w:hAnsiTheme="minorHAnsi" w:cstheme="minorHAnsi"/>
        </w:rPr>
        <w:t xml:space="preserve">  as to the due performance of the-------------------, as per the terms and conditions duly stipulated in the aforesaid contract, to be supplied by the Bidder and also guaranteeing the maintenance, by the Bidder , ----------- -----------as per the terms and conditions of the said contract;</w:t>
      </w:r>
    </w:p>
    <w:p w14:paraId="0485AD92" w14:textId="77777777" w:rsidR="00441806" w:rsidRPr="000D11AF" w:rsidRDefault="00441806">
      <w:pPr>
        <w:pStyle w:val="Standard"/>
        <w:jc w:val="both"/>
        <w:rPr>
          <w:rFonts w:asciiTheme="minorHAnsi" w:hAnsiTheme="minorHAnsi" w:cstheme="minorHAnsi"/>
        </w:rPr>
      </w:pPr>
    </w:p>
    <w:p w14:paraId="17607310"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 xml:space="preserve">1-We, --------------------------- (detail address of Guarantor </w:t>
      </w:r>
      <w:r w:rsidR="00212530" w:rsidRPr="007B6FAE">
        <w:rPr>
          <w:rFonts w:asciiTheme="minorHAnsi" w:hAnsiTheme="minorHAnsi" w:cstheme="minorHAnsi"/>
        </w:rPr>
        <w:t>Bank</w:t>
      </w:r>
      <w:r w:rsidRPr="007B6FAE">
        <w:rPr>
          <w:rFonts w:asciiTheme="minorHAnsi" w:hAnsiTheme="minorHAnsi" w:cstheme="minorHAnsi"/>
        </w:rPr>
        <w:t xml:space="preserve">) (hereinafter called “Guarantor </w:t>
      </w:r>
      <w:r w:rsidR="00212530" w:rsidRPr="007B6FAE">
        <w:rPr>
          <w:rFonts w:asciiTheme="minorHAnsi" w:hAnsiTheme="minorHAnsi" w:cstheme="minorHAnsi"/>
        </w:rPr>
        <w:t>Bank</w:t>
      </w:r>
      <w:r w:rsidRPr="007B6FAE">
        <w:rPr>
          <w:rFonts w:asciiTheme="minorHAnsi" w:hAnsiTheme="minorHAnsi" w:cstheme="minorHAnsi"/>
        </w:rPr>
        <w:t xml:space="preserve">”), in consideration of the premises and at the request of the Bidder, do hereby guarantee and undertake to pay to the </w:t>
      </w:r>
      <w:r w:rsidR="00212530" w:rsidRPr="007B6FAE">
        <w:rPr>
          <w:rFonts w:asciiTheme="minorHAnsi" w:hAnsiTheme="minorHAnsi" w:cstheme="minorHAnsi"/>
        </w:rPr>
        <w:t>Bank</w:t>
      </w:r>
      <w:r w:rsidRPr="007B6FAE">
        <w:rPr>
          <w:rFonts w:asciiTheme="minorHAnsi" w:hAnsiTheme="minorHAnsi" w:cstheme="minorHAnsi"/>
        </w:rPr>
        <w:t xml:space="preserve">, forthwith and immediate on mere written demand and without any demur, at any time within the validity date up to --------------------- any money or moneys not exceeding a total sum of </w:t>
      </w:r>
      <w:proofErr w:type="spellStart"/>
      <w:r w:rsidRPr="007B6FAE">
        <w:rPr>
          <w:rFonts w:asciiTheme="minorHAnsi" w:hAnsiTheme="minorHAnsi" w:cstheme="minorHAnsi"/>
        </w:rPr>
        <w:t>Rs</w:t>
      </w:r>
      <w:proofErr w:type="spellEnd"/>
      <w:r w:rsidRPr="007B6FAE">
        <w:rPr>
          <w:rFonts w:asciiTheme="minorHAnsi" w:hAnsiTheme="minorHAnsi" w:cstheme="minorHAnsi"/>
        </w:rPr>
        <w:t xml:space="preserve">.---------(Rupees-----------only) as may be claimed by the </w:t>
      </w:r>
      <w:r w:rsidR="00212530" w:rsidRPr="007B6FAE">
        <w:rPr>
          <w:rFonts w:asciiTheme="minorHAnsi" w:hAnsiTheme="minorHAnsi" w:cstheme="minorHAnsi"/>
        </w:rPr>
        <w:t>Bank</w:t>
      </w:r>
      <w:r w:rsidRPr="007B6FAE">
        <w:rPr>
          <w:rFonts w:asciiTheme="minorHAnsi" w:hAnsiTheme="minorHAnsi" w:cstheme="minorHAnsi"/>
        </w:rPr>
        <w:t xml:space="preserve"> to be due from the Bidder by way of loss or damage caused to or would be caused to or suffered by the </w:t>
      </w:r>
      <w:r w:rsidR="00212530" w:rsidRPr="007B6FAE">
        <w:rPr>
          <w:rFonts w:asciiTheme="minorHAnsi" w:hAnsiTheme="minorHAnsi" w:cstheme="minorHAnsi"/>
        </w:rPr>
        <w:t>Bank</w:t>
      </w:r>
      <w:r w:rsidRPr="007B6FAE">
        <w:rPr>
          <w:rFonts w:asciiTheme="minorHAnsi" w:hAnsiTheme="minorHAnsi" w:cstheme="minorHAnsi"/>
        </w:rPr>
        <w:t xml:space="preserve"> by reason of failure of Performance -------------------- as per the said contract, and also failure of the Bidder to maintain the ---------------------------- as per the terms and conditions of the said contract.</w:t>
      </w:r>
    </w:p>
    <w:p w14:paraId="6A2AE90D" w14:textId="77777777" w:rsidR="00441806" w:rsidRPr="000D11AF" w:rsidRDefault="00441806">
      <w:pPr>
        <w:pStyle w:val="Standard"/>
        <w:jc w:val="both"/>
        <w:rPr>
          <w:rFonts w:asciiTheme="minorHAnsi" w:hAnsiTheme="minorHAnsi" w:cstheme="minorHAnsi"/>
        </w:rPr>
      </w:pPr>
    </w:p>
    <w:p w14:paraId="0B3B996D"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 xml:space="preserve">2-Notwithstanding anything to the contrary, the decision of the </w:t>
      </w:r>
      <w:r w:rsidR="00212530" w:rsidRPr="007B6FAE">
        <w:rPr>
          <w:rFonts w:asciiTheme="minorHAnsi" w:hAnsiTheme="minorHAnsi" w:cstheme="minorHAnsi"/>
        </w:rPr>
        <w:t>Bank</w:t>
      </w:r>
      <w:r w:rsidRPr="007B6FAE">
        <w:rPr>
          <w:rFonts w:asciiTheme="minorHAnsi" w:hAnsiTheme="minorHAnsi" w:cstheme="minorHAnsi"/>
        </w:rPr>
        <w:t xml:space="preserve"> as to whether Bidder has failed to perform as per the Terms and conditions of the said contract, and also as to whether the Bidder has failed to maintain the ------------------------------ as per the terms and conditions of the said contract will be final and binding on the Guarantor </w:t>
      </w:r>
      <w:r w:rsidR="00212530" w:rsidRPr="007B6FAE">
        <w:rPr>
          <w:rFonts w:asciiTheme="minorHAnsi" w:hAnsiTheme="minorHAnsi" w:cstheme="minorHAnsi"/>
        </w:rPr>
        <w:t>Bank</w:t>
      </w:r>
      <w:r w:rsidRPr="007B6FAE">
        <w:rPr>
          <w:rFonts w:asciiTheme="minorHAnsi" w:hAnsiTheme="minorHAnsi" w:cstheme="minorHAnsi"/>
        </w:rPr>
        <w:t xml:space="preserve"> and the Guarantor </w:t>
      </w:r>
      <w:r w:rsidR="00212530" w:rsidRPr="007B6FAE">
        <w:rPr>
          <w:rFonts w:asciiTheme="minorHAnsi" w:hAnsiTheme="minorHAnsi" w:cstheme="minorHAnsi"/>
        </w:rPr>
        <w:t>Bank</w:t>
      </w:r>
      <w:r w:rsidRPr="007B6FAE">
        <w:rPr>
          <w:rFonts w:asciiTheme="minorHAnsi" w:hAnsiTheme="minorHAnsi" w:cstheme="minorHAnsi"/>
        </w:rPr>
        <w:t xml:space="preserve"> shall not be entitled to ask the </w:t>
      </w:r>
      <w:r w:rsidR="00212530" w:rsidRPr="007B6FAE">
        <w:rPr>
          <w:rFonts w:asciiTheme="minorHAnsi" w:hAnsiTheme="minorHAnsi" w:cstheme="minorHAnsi"/>
        </w:rPr>
        <w:t>Bank</w:t>
      </w:r>
      <w:r w:rsidRPr="007B6FAE">
        <w:rPr>
          <w:rFonts w:asciiTheme="minorHAnsi" w:hAnsiTheme="minorHAnsi" w:cstheme="minorHAnsi"/>
        </w:rPr>
        <w:t xml:space="preserve"> to establish its claim or claims under this Guarantee but shall pay the Guarantee amount to the </w:t>
      </w:r>
      <w:r w:rsidR="00212530" w:rsidRPr="007B6FAE">
        <w:rPr>
          <w:rFonts w:asciiTheme="minorHAnsi" w:hAnsiTheme="minorHAnsi" w:cstheme="minorHAnsi"/>
        </w:rPr>
        <w:t>Bank</w:t>
      </w:r>
      <w:r w:rsidRPr="007B6FAE">
        <w:rPr>
          <w:rFonts w:asciiTheme="minorHAnsi" w:hAnsiTheme="minorHAnsi" w:cstheme="minorHAnsi"/>
        </w:rPr>
        <w:t xml:space="preserve"> forthwith on mere demand without any demur, reservation, recourse, contest or protest and/or without any reference to the Bidder. Any such demand made by the </w:t>
      </w:r>
      <w:r w:rsidR="00212530" w:rsidRPr="007B6FAE">
        <w:rPr>
          <w:rFonts w:asciiTheme="minorHAnsi" w:hAnsiTheme="minorHAnsi" w:cstheme="minorHAnsi"/>
        </w:rPr>
        <w:t>Bank</w:t>
      </w:r>
      <w:r w:rsidRPr="007B6FAE">
        <w:rPr>
          <w:rFonts w:asciiTheme="minorHAnsi" w:hAnsiTheme="minorHAnsi" w:cstheme="minorHAnsi"/>
        </w:rPr>
        <w:t xml:space="preserve"> on the Guarantor </w:t>
      </w:r>
      <w:r w:rsidR="00212530" w:rsidRPr="007B6FAE">
        <w:rPr>
          <w:rFonts w:asciiTheme="minorHAnsi" w:hAnsiTheme="minorHAnsi" w:cstheme="minorHAnsi"/>
        </w:rPr>
        <w:t>Bank</w:t>
      </w:r>
      <w:r w:rsidRPr="007B6FAE">
        <w:rPr>
          <w:rFonts w:asciiTheme="minorHAnsi" w:hAnsiTheme="minorHAnsi" w:cstheme="minorHAnsi"/>
        </w:rPr>
        <w:t xml:space="preserve"> shall be conclusive and binding notwithstanding:-</w:t>
      </w:r>
    </w:p>
    <w:p w14:paraId="0879AE30"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 xml:space="preserve">(a)Any dispute that might have cropped up between the </w:t>
      </w:r>
      <w:r w:rsidR="00212530" w:rsidRPr="007B6FAE">
        <w:rPr>
          <w:rFonts w:asciiTheme="minorHAnsi" w:hAnsiTheme="minorHAnsi" w:cstheme="minorHAnsi"/>
        </w:rPr>
        <w:t>Bank</w:t>
      </w:r>
      <w:r w:rsidRPr="007B6FAE">
        <w:rPr>
          <w:rFonts w:asciiTheme="minorHAnsi" w:hAnsiTheme="minorHAnsi" w:cstheme="minorHAnsi"/>
        </w:rPr>
        <w:t xml:space="preserve"> and the Bidder, or</w:t>
      </w:r>
    </w:p>
    <w:p w14:paraId="3F1C14C5"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 xml:space="preserve">(b)Any dispute might have been pending, between the </w:t>
      </w:r>
      <w:r w:rsidR="00212530" w:rsidRPr="007B6FAE">
        <w:rPr>
          <w:rFonts w:asciiTheme="minorHAnsi" w:hAnsiTheme="minorHAnsi" w:cstheme="minorHAnsi"/>
        </w:rPr>
        <w:t>Bank</w:t>
      </w:r>
      <w:r w:rsidRPr="007B6FAE">
        <w:rPr>
          <w:rFonts w:asciiTheme="minorHAnsi" w:hAnsiTheme="minorHAnsi" w:cstheme="minorHAnsi"/>
        </w:rPr>
        <w:t xml:space="preserve"> and the Bidder, before any court, Tribunal, Arbitrator or any other authority or</w:t>
      </w:r>
    </w:p>
    <w:p w14:paraId="33559F49"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 xml:space="preserve">(c)Any variation of the contract or any other act, omission or promise made by the </w:t>
      </w:r>
      <w:r w:rsidR="00212530" w:rsidRPr="007B6FAE">
        <w:rPr>
          <w:rFonts w:asciiTheme="minorHAnsi" w:hAnsiTheme="minorHAnsi" w:cstheme="minorHAnsi"/>
        </w:rPr>
        <w:t>Bank</w:t>
      </w:r>
      <w:r w:rsidRPr="007B6FAE">
        <w:rPr>
          <w:rFonts w:asciiTheme="minorHAnsi" w:hAnsiTheme="minorHAnsi" w:cstheme="minorHAnsi"/>
        </w:rPr>
        <w:t xml:space="preserve"> and agreed by the </w:t>
      </w:r>
      <w:r w:rsidR="00212530" w:rsidRPr="007B6FAE">
        <w:rPr>
          <w:rFonts w:asciiTheme="minorHAnsi" w:hAnsiTheme="minorHAnsi" w:cstheme="minorHAnsi"/>
        </w:rPr>
        <w:t>Bank</w:t>
      </w:r>
      <w:r w:rsidRPr="007B6FAE">
        <w:rPr>
          <w:rFonts w:asciiTheme="minorHAnsi" w:hAnsiTheme="minorHAnsi" w:cstheme="minorHAnsi"/>
        </w:rPr>
        <w:t xml:space="preserve"> and the Bidder, the effect of </w:t>
      </w:r>
      <w:proofErr w:type="gramStart"/>
      <w:r w:rsidRPr="007B6FAE">
        <w:rPr>
          <w:rFonts w:asciiTheme="minorHAnsi" w:hAnsiTheme="minorHAnsi" w:cstheme="minorHAnsi"/>
        </w:rPr>
        <w:t>which,</w:t>
      </w:r>
      <w:proofErr w:type="gramEnd"/>
      <w:r w:rsidRPr="007B6FAE">
        <w:rPr>
          <w:rFonts w:asciiTheme="minorHAnsi" w:hAnsiTheme="minorHAnsi" w:cstheme="minorHAnsi"/>
        </w:rPr>
        <w:t xml:space="preserve"> is the discharge of the Guarantor </w:t>
      </w:r>
      <w:r w:rsidR="00212530" w:rsidRPr="007B6FAE">
        <w:rPr>
          <w:rFonts w:asciiTheme="minorHAnsi" w:hAnsiTheme="minorHAnsi" w:cstheme="minorHAnsi"/>
        </w:rPr>
        <w:t>Bank</w:t>
      </w:r>
      <w:r w:rsidRPr="007B6FAE">
        <w:rPr>
          <w:rFonts w:asciiTheme="minorHAnsi" w:hAnsiTheme="minorHAnsi" w:cstheme="minorHAnsi"/>
        </w:rPr>
        <w:t>.</w:t>
      </w:r>
    </w:p>
    <w:p w14:paraId="76CC8590"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lastRenderedPageBreak/>
        <w:t xml:space="preserve">3-This Guarantee shall expire on -----------------; without prejudice to the </w:t>
      </w:r>
      <w:r w:rsidR="00212530" w:rsidRPr="007B6FAE">
        <w:rPr>
          <w:rFonts w:asciiTheme="minorHAnsi" w:hAnsiTheme="minorHAnsi" w:cstheme="minorHAnsi"/>
        </w:rPr>
        <w:t>Bank</w:t>
      </w:r>
      <w:r w:rsidRPr="007B6FAE">
        <w:rPr>
          <w:rFonts w:asciiTheme="minorHAnsi" w:hAnsiTheme="minorHAnsi" w:cstheme="minorHAnsi"/>
        </w:rPr>
        <w:t xml:space="preserve">’s claim or claims demanded from or otherwise notified to the Guarantor </w:t>
      </w:r>
      <w:r w:rsidR="00212530" w:rsidRPr="007B6FAE">
        <w:rPr>
          <w:rFonts w:asciiTheme="minorHAnsi" w:hAnsiTheme="minorHAnsi" w:cstheme="minorHAnsi"/>
        </w:rPr>
        <w:t>Bank</w:t>
      </w:r>
      <w:r w:rsidRPr="007B6FAE">
        <w:rPr>
          <w:rFonts w:asciiTheme="minorHAnsi" w:hAnsiTheme="minorHAnsi" w:cstheme="minorHAnsi"/>
        </w:rPr>
        <w:t xml:space="preserve"> in writing on or before the said date i.e. --------- (this date should be date of expiry of Guarantee).</w:t>
      </w:r>
    </w:p>
    <w:p w14:paraId="1F2CE18C" w14:textId="77777777" w:rsidR="00441806" w:rsidRPr="000D11AF" w:rsidRDefault="00441806">
      <w:pPr>
        <w:pStyle w:val="Standard"/>
        <w:jc w:val="both"/>
        <w:rPr>
          <w:rFonts w:asciiTheme="minorHAnsi" w:hAnsiTheme="minorHAnsi" w:cstheme="minorHAnsi"/>
        </w:rPr>
      </w:pPr>
    </w:p>
    <w:p w14:paraId="17D571A2"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 xml:space="preserve">4-The Guarantor </w:t>
      </w:r>
      <w:r w:rsidR="00212530" w:rsidRPr="007B6FAE">
        <w:rPr>
          <w:rFonts w:asciiTheme="minorHAnsi" w:hAnsiTheme="minorHAnsi" w:cstheme="minorHAnsi"/>
        </w:rPr>
        <w:t>Bank</w:t>
      </w:r>
      <w:r w:rsidRPr="007B6FAE">
        <w:rPr>
          <w:rFonts w:asciiTheme="minorHAnsi" w:hAnsiTheme="minorHAnsi" w:cstheme="minorHAnsi"/>
        </w:rPr>
        <w:t xml:space="preserve"> further undertakes not to revoke this Guarantee during its currency except with the previous consent of the </w:t>
      </w:r>
      <w:r w:rsidR="00212530" w:rsidRPr="007B6FAE">
        <w:rPr>
          <w:rFonts w:asciiTheme="minorHAnsi" w:hAnsiTheme="minorHAnsi" w:cstheme="minorHAnsi"/>
        </w:rPr>
        <w:t>Bank</w:t>
      </w:r>
      <w:r w:rsidRPr="007B6FAE">
        <w:rPr>
          <w:rFonts w:asciiTheme="minorHAnsi" w:hAnsiTheme="minorHAnsi" w:cstheme="minorHAnsi"/>
        </w:rPr>
        <w:t xml:space="preserve"> in writing and this Guarantee shall continue to be enforceable till the aforesaid date of expiry or the last date of the extended period of expiry of Guarantee agreed upon by all the parties to this Guarantee, as the case may be, unless during the currency of this Guarantee all the dues of the </w:t>
      </w:r>
      <w:r w:rsidR="00212530" w:rsidRPr="007B6FAE">
        <w:rPr>
          <w:rFonts w:asciiTheme="minorHAnsi" w:hAnsiTheme="minorHAnsi" w:cstheme="minorHAnsi"/>
        </w:rPr>
        <w:t>Bank</w:t>
      </w:r>
      <w:r w:rsidRPr="007B6FAE">
        <w:rPr>
          <w:rFonts w:asciiTheme="minorHAnsi" w:hAnsiTheme="minorHAnsi" w:cstheme="minorHAnsi"/>
        </w:rPr>
        <w:t xml:space="preserve"> under or by virtue of the said contract have been duly paid and its claims satisfied or discharged or the </w:t>
      </w:r>
      <w:r w:rsidR="00212530" w:rsidRPr="007B6FAE">
        <w:rPr>
          <w:rFonts w:asciiTheme="minorHAnsi" w:hAnsiTheme="minorHAnsi" w:cstheme="minorHAnsi"/>
        </w:rPr>
        <w:t>Bank</w:t>
      </w:r>
      <w:r w:rsidRPr="007B6FAE">
        <w:rPr>
          <w:rFonts w:asciiTheme="minorHAnsi" w:hAnsiTheme="minorHAnsi" w:cstheme="minorHAnsi"/>
        </w:rPr>
        <w:t xml:space="preserve"> certifies that the terms and conditions of the said contract have been fully carried out by the Bidder and accordingly discharges the Guarantee.</w:t>
      </w:r>
    </w:p>
    <w:p w14:paraId="7275090C" w14:textId="77777777" w:rsidR="00441806" w:rsidRPr="000D11AF" w:rsidRDefault="00441806">
      <w:pPr>
        <w:pStyle w:val="Standard"/>
        <w:jc w:val="both"/>
        <w:rPr>
          <w:rFonts w:asciiTheme="minorHAnsi" w:hAnsiTheme="minorHAnsi" w:cstheme="minorHAnsi"/>
        </w:rPr>
      </w:pPr>
    </w:p>
    <w:p w14:paraId="0EE91037"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5-In order to give full effect to the Guarantee herein contained you shall be entitled to act as if we are your principal debtors in respect of all your claims against the Bidder hereby Guaranteed by us as aforesaid and we hereby expressly waive all our rights of surety ship and other rights if any which are in any way inconsistent with the above or any other provisions of this Guarantee.</w:t>
      </w:r>
    </w:p>
    <w:p w14:paraId="1E1FD564" w14:textId="77777777" w:rsidR="00441806" w:rsidRPr="000D11AF" w:rsidRDefault="00441806">
      <w:pPr>
        <w:pStyle w:val="Standard"/>
        <w:jc w:val="both"/>
        <w:rPr>
          <w:rFonts w:asciiTheme="minorHAnsi" w:hAnsiTheme="minorHAnsi" w:cstheme="minorHAnsi"/>
        </w:rPr>
      </w:pPr>
    </w:p>
    <w:p w14:paraId="464A14C6"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 xml:space="preserve">6-The Guarantor </w:t>
      </w:r>
      <w:r w:rsidR="00212530" w:rsidRPr="007B6FAE">
        <w:rPr>
          <w:rFonts w:asciiTheme="minorHAnsi" w:hAnsiTheme="minorHAnsi" w:cstheme="minorHAnsi"/>
        </w:rPr>
        <w:t>Bank</w:t>
      </w:r>
      <w:r w:rsidRPr="007B6FAE">
        <w:rPr>
          <w:rFonts w:asciiTheme="minorHAnsi" w:hAnsiTheme="minorHAnsi" w:cstheme="minorHAnsi"/>
        </w:rPr>
        <w:t xml:space="preserve"> agrees with the </w:t>
      </w:r>
      <w:r w:rsidR="00212530" w:rsidRPr="007B6FAE">
        <w:rPr>
          <w:rFonts w:asciiTheme="minorHAnsi" w:hAnsiTheme="minorHAnsi" w:cstheme="minorHAnsi"/>
        </w:rPr>
        <w:t>Bank</w:t>
      </w:r>
      <w:r w:rsidRPr="007B6FAE">
        <w:rPr>
          <w:rFonts w:asciiTheme="minorHAnsi" w:hAnsiTheme="minorHAnsi" w:cstheme="minorHAnsi"/>
        </w:rPr>
        <w:t xml:space="preserve"> that the Bidder shall have the fullest liberty without affecting in any manner the Guarantor </w:t>
      </w:r>
      <w:r w:rsidR="00212530" w:rsidRPr="007B6FAE">
        <w:rPr>
          <w:rFonts w:asciiTheme="minorHAnsi" w:hAnsiTheme="minorHAnsi" w:cstheme="minorHAnsi"/>
        </w:rPr>
        <w:t>Bank</w:t>
      </w:r>
      <w:r w:rsidRPr="007B6FAE">
        <w:rPr>
          <w:rFonts w:asciiTheme="minorHAnsi" w:hAnsiTheme="minorHAnsi" w:cstheme="minorHAnsi"/>
        </w:rPr>
        <w:t xml:space="preserve">’s obligations under this Guarantee to extend the time of performance by the contractor from time to time or to postpone for any time or from time to time any of the rights or powers exercisable by the </w:t>
      </w:r>
      <w:r w:rsidR="00212530" w:rsidRPr="007B6FAE">
        <w:rPr>
          <w:rFonts w:asciiTheme="minorHAnsi" w:hAnsiTheme="minorHAnsi" w:cstheme="minorHAnsi"/>
        </w:rPr>
        <w:t>Bank</w:t>
      </w:r>
      <w:r w:rsidRPr="007B6FAE">
        <w:rPr>
          <w:rFonts w:asciiTheme="minorHAnsi" w:hAnsiTheme="minorHAnsi" w:cstheme="minorHAnsi"/>
        </w:rPr>
        <w:t xml:space="preserve"> against the Bidder and either to enforce or forbear to enforce any of the terms and conditions of the said contract, and the Guarantor </w:t>
      </w:r>
      <w:r w:rsidR="00212530" w:rsidRPr="007B6FAE">
        <w:rPr>
          <w:rFonts w:asciiTheme="minorHAnsi" w:hAnsiTheme="minorHAnsi" w:cstheme="minorHAnsi"/>
        </w:rPr>
        <w:t>Bank</w:t>
      </w:r>
      <w:r w:rsidRPr="007B6FAE">
        <w:rPr>
          <w:rFonts w:asciiTheme="minorHAnsi" w:hAnsiTheme="minorHAnsi" w:cstheme="minorHAnsi"/>
        </w:rPr>
        <w:t xml:space="preserve"> shall not be released from its liability for the reasons of any such extensions being granted to the Bidder for any forbearance, act or omission on the part of the </w:t>
      </w:r>
      <w:r w:rsidR="00212530" w:rsidRPr="007B6FAE">
        <w:rPr>
          <w:rFonts w:asciiTheme="minorHAnsi" w:hAnsiTheme="minorHAnsi" w:cstheme="minorHAnsi"/>
        </w:rPr>
        <w:t>Bank</w:t>
      </w:r>
      <w:r w:rsidRPr="007B6FAE">
        <w:rPr>
          <w:rFonts w:asciiTheme="minorHAnsi" w:hAnsiTheme="minorHAnsi" w:cstheme="minorHAnsi"/>
        </w:rPr>
        <w:t xml:space="preserve"> or any other indulgence shown by the </w:t>
      </w:r>
      <w:r w:rsidR="00212530" w:rsidRPr="007B6FAE">
        <w:rPr>
          <w:rFonts w:asciiTheme="minorHAnsi" w:hAnsiTheme="minorHAnsi" w:cstheme="minorHAnsi"/>
        </w:rPr>
        <w:t>Bank</w:t>
      </w:r>
      <w:r w:rsidRPr="007B6FAE">
        <w:rPr>
          <w:rFonts w:asciiTheme="minorHAnsi" w:hAnsiTheme="minorHAnsi" w:cstheme="minorHAnsi"/>
        </w:rPr>
        <w:t xml:space="preserve"> or by any other matter or thing whatsoever which under the law relating to sureties would, but for this provision have the effect of so relieving the Guarantor </w:t>
      </w:r>
      <w:r w:rsidR="00212530" w:rsidRPr="007B6FAE">
        <w:rPr>
          <w:rFonts w:asciiTheme="minorHAnsi" w:hAnsiTheme="minorHAnsi" w:cstheme="minorHAnsi"/>
        </w:rPr>
        <w:t>Bank</w:t>
      </w:r>
      <w:r w:rsidRPr="007B6FAE">
        <w:rPr>
          <w:rFonts w:asciiTheme="minorHAnsi" w:hAnsiTheme="minorHAnsi" w:cstheme="minorHAnsi"/>
        </w:rPr>
        <w:t>.</w:t>
      </w:r>
    </w:p>
    <w:p w14:paraId="230BD9A8" w14:textId="77777777" w:rsidR="00441806" w:rsidRPr="000D11AF" w:rsidRDefault="00441806">
      <w:pPr>
        <w:pStyle w:val="Standard"/>
        <w:jc w:val="both"/>
        <w:rPr>
          <w:rFonts w:asciiTheme="minorHAnsi" w:hAnsiTheme="minorHAnsi" w:cstheme="minorHAnsi"/>
        </w:rPr>
      </w:pPr>
    </w:p>
    <w:p w14:paraId="18A9C0D3"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 xml:space="preserve">7-The Guarantee shall not be affected by any change in the constitution of the Bidder or the Guarantor </w:t>
      </w:r>
      <w:r w:rsidR="00212530" w:rsidRPr="007B6FAE">
        <w:rPr>
          <w:rFonts w:asciiTheme="minorHAnsi" w:hAnsiTheme="minorHAnsi" w:cstheme="minorHAnsi"/>
        </w:rPr>
        <w:t>Bank</w:t>
      </w:r>
      <w:r w:rsidRPr="007B6FAE">
        <w:rPr>
          <w:rFonts w:asciiTheme="minorHAnsi" w:hAnsiTheme="minorHAnsi" w:cstheme="minorHAnsi"/>
        </w:rPr>
        <w:t xml:space="preserve"> nor shall it be affected by any change in the constitution of the </w:t>
      </w:r>
      <w:r w:rsidR="00212530" w:rsidRPr="007B6FAE">
        <w:rPr>
          <w:rFonts w:asciiTheme="minorHAnsi" w:hAnsiTheme="minorHAnsi" w:cstheme="minorHAnsi"/>
        </w:rPr>
        <w:t>Bank</w:t>
      </w:r>
      <w:r w:rsidRPr="007B6FAE">
        <w:rPr>
          <w:rFonts w:asciiTheme="minorHAnsi" w:hAnsiTheme="minorHAnsi" w:cstheme="minorHAnsi"/>
        </w:rPr>
        <w:t xml:space="preserve"> by any amalgamation or absorption or with the Bidder, Guarantor </w:t>
      </w:r>
      <w:r w:rsidR="00212530" w:rsidRPr="007B6FAE">
        <w:rPr>
          <w:rFonts w:asciiTheme="minorHAnsi" w:hAnsiTheme="minorHAnsi" w:cstheme="minorHAnsi"/>
        </w:rPr>
        <w:t>Bank</w:t>
      </w:r>
      <w:r w:rsidRPr="007B6FAE">
        <w:rPr>
          <w:rFonts w:asciiTheme="minorHAnsi" w:hAnsiTheme="minorHAnsi" w:cstheme="minorHAnsi"/>
        </w:rPr>
        <w:t xml:space="preserve"> or the </w:t>
      </w:r>
      <w:r w:rsidR="00212530" w:rsidRPr="007B6FAE">
        <w:rPr>
          <w:rFonts w:asciiTheme="minorHAnsi" w:hAnsiTheme="minorHAnsi" w:cstheme="minorHAnsi"/>
        </w:rPr>
        <w:t>Bank</w:t>
      </w:r>
      <w:r w:rsidRPr="007B6FAE">
        <w:rPr>
          <w:rFonts w:asciiTheme="minorHAnsi" w:hAnsiTheme="minorHAnsi" w:cstheme="minorHAnsi"/>
        </w:rPr>
        <w:t xml:space="preserve">, but Guarantor </w:t>
      </w:r>
      <w:r w:rsidR="00212530" w:rsidRPr="007B6FAE">
        <w:rPr>
          <w:rFonts w:asciiTheme="minorHAnsi" w:hAnsiTheme="minorHAnsi" w:cstheme="minorHAnsi"/>
        </w:rPr>
        <w:t>Bank</w:t>
      </w:r>
      <w:r w:rsidRPr="007B6FAE">
        <w:rPr>
          <w:rFonts w:asciiTheme="minorHAnsi" w:hAnsiTheme="minorHAnsi" w:cstheme="minorHAnsi"/>
        </w:rPr>
        <w:t xml:space="preserve"> will ensure that this guarantee shall be available to and enforceable by the absorbing or amalgamated company or concern.</w:t>
      </w:r>
    </w:p>
    <w:p w14:paraId="43571A5F" w14:textId="77777777" w:rsidR="00441806" w:rsidRPr="000D11AF" w:rsidRDefault="00441806">
      <w:pPr>
        <w:pStyle w:val="Standard"/>
        <w:jc w:val="both"/>
        <w:rPr>
          <w:rFonts w:asciiTheme="minorHAnsi" w:hAnsiTheme="minorHAnsi" w:cstheme="minorHAnsi"/>
        </w:rPr>
      </w:pPr>
    </w:p>
    <w:p w14:paraId="7F9B7F6E"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 xml:space="preserve">8-This guarantee and the powers and provisions herein contained are in addition to and not by way of limitation or in substitution of any other guarantee or guarantees heretofore issued by Guarantor </w:t>
      </w:r>
      <w:r w:rsidR="00212530" w:rsidRPr="007B6FAE">
        <w:rPr>
          <w:rFonts w:asciiTheme="minorHAnsi" w:hAnsiTheme="minorHAnsi" w:cstheme="minorHAnsi"/>
        </w:rPr>
        <w:t>Bank</w:t>
      </w:r>
      <w:r w:rsidRPr="007B6FAE">
        <w:rPr>
          <w:rFonts w:asciiTheme="minorHAnsi" w:hAnsiTheme="minorHAnsi" w:cstheme="minorHAnsi"/>
        </w:rPr>
        <w:t xml:space="preserve"> (whether singly or jointly with other </w:t>
      </w:r>
      <w:r w:rsidR="00212530" w:rsidRPr="007B6FAE">
        <w:rPr>
          <w:rFonts w:asciiTheme="minorHAnsi" w:hAnsiTheme="minorHAnsi" w:cstheme="minorHAnsi"/>
        </w:rPr>
        <w:t>Bank</w:t>
      </w:r>
      <w:r w:rsidRPr="007B6FAE">
        <w:rPr>
          <w:rFonts w:asciiTheme="minorHAnsi" w:hAnsiTheme="minorHAnsi" w:cstheme="minorHAnsi"/>
        </w:rPr>
        <w:t xml:space="preserve">s) on behalf of the Bidder heretofore mentioned for the same contract referred to heretofore and also for the same purpose for which this guarantee is issued, and now existing un-cancelled and we the Guarantor </w:t>
      </w:r>
      <w:r w:rsidR="00212530" w:rsidRPr="007B6FAE">
        <w:rPr>
          <w:rFonts w:asciiTheme="minorHAnsi" w:hAnsiTheme="minorHAnsi" w:cstheme="minorHAnsi"/>
        </w:rPr>
        <w:t>Bank</w:t>
      </w:r>
      <w:r w:rsidRPr="007B6FAE">
        <w:rPr>
          <w:rFonts w:asciiTheme="minorHAnsi" w:hAnsiTheme="minorHAnsi" w:cstheme="minorHAnsi"/>
        </w:rPr>
        <w:t xml:space="preserve"> further mention that this guarantee is not intended to and shall not revoke or limit such guarantee or guarantees heretofore issued by us on behalf of the Bidder heretofore mentioned for the same contract referred to heretofore and for the same purpose for which this guarantee is issued.</w:t>
      </w:r>
    </w:p>
    <w:p w14:paraId="0B74A5C3" w14:textId="77777777" w:rsidR="00441806" w:rsidRPr="000D11AF" w:rsidRDefault="00441806">
      <w:pPr>
        <w:pStyle w:val="Standard"/>
        <w:jc w:val="both"/>
        <w:rPr>
          <w:rFonts w:asciiTheme="minorHAnsi" w:hAnsiTheme="minorHAnsi" w:cstheme="minorHAnsi"/>
        </w:rPr>
      </w:pPr>
    </w:p>
    <w:p w14:paraId="1507D4A0"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8-Any notice by way of demand or otherwise under this guarantee may be sent by special courier, telex, fax or registered post to our local address as mentioned in this guarantee.</w:t>
      </w:r>
    </w:p>
    <w:p w14:paraId="6874CD19" w14:textId="77777777" w:rsidR="00441806" w:rsidRPr="000D11AF" w:rsidRDefault="00441806">
      <w:pPr>
        <w:pStyle w:val="Standard"/>
        <w:jc w:val="both"/>
        <w:rPr>
          <w:rFonts w:asciiTheme="minorHAnsi" w:hAnsiTheme="minorHAnsi" w:cstheme="minorHAnsi"/>
        </w:rPr>
      </w:pPr>
    </w:p>
    <w:p w14:paraId="63ED2327"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9-The expression “</w:t>
      </w:r>
      <w:r w:rsidR="00212530" w:rsidRPr="007B6FAE">
        <w:rPr>
          <w:rFonts w:asciiTheme="minorHAnsi" w:hAnsiTheme="minorHAnsi" w:cstheme="minorHAnsi"/>
        </w:rPr>
        <w:t>Bank</w:t>
      </w:r>
      <w:r w:rsidRPr="007B6FAE">
        <w:rPr>
          <w:rFonts w:asciiTheme="minorHAnsi" w:hAnsiTheme="minorHAnsi" w:cstheme="minorHAnsi"/>
        </w:rPr>
        <w:t xml:space="preserve">”, “Guarantor </w:t>
      </w:r>
      <w:r w:rsidR="00212530" w:rsidRPr="007B6FAE">
        <w:rPr>
          <w:rFonts w:asciiTheme="minorHAnsi" w:hAnsiTheme="minorHAnsi" w:cstheme="minorHAnsi"/>
        </w:rPr>
        <w:t>Bank</w:t>
      </w:r>
      <w:r w:rsidRPr="007B6FAE">
        <w:rPr>
          <w:rFonts w:asciiTheme="minorHAnsi" w:hAnsiTheme="minorHAnsi" w:cstheme="minorHAnsi"/>
        </w:rPr>
        <w:t>” and “Bidder” hereinbefore used shall include their respective successors and assigns.</w:t>
      </w:r>
    </w:p>
    <w:p w14:paraId="1B6A7EAA" w14:textId="77777777" w:rsidR="00441806" w:rsidRPr="000D11AF" w:rsidRDefault="00441806">
      <w:pPr>
        <w:pStyle w:val="Standard"/>
        <w:jc w:val="both"/>
        <w:rPr>
          <w:rFonts w:asciiTheme="minorHAnsi" w:hAnsiTheme="minorHAnsi" w:cstheme="minorHAnsi"/>
        </w:rPr>
      </w:pPr>
    </w:p>
    <w:p w14:paraId="5F89FE06"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10-</w:t>
      </w:r>
      <w:r w:rsidRPr="007B6FAE">
        <w:rPr>
          <w:rFonts w:asciiTheme="minorHAnsi" w:hAnsiTheme="minorHAnsi" w:cstheme="minorHAnsi"/>
          <w:b/>
        </w:rPr>
        <w:t>Notwithstanding anything contained herein:-</w:t>
      </w:r>
    </w:p>
    <w:p w14:paraId="4BE303D8"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 xml:space="preserve">(a)Our liability under this </w:t>
      </w:r>
      <w:r w:rsidR="00212530" w:rsidRPr="007B6FAE">
        <w:rPr>
          <w:rFonts w:asciiTheme="minorHAnsi" w:hAnsiTheme="minorHAnsi" w:cstheme="minorHAnsi"/>
        </w:rPr>
        <w:t>Bank</w:t>
      </w:r>
      <w:r w:rsidRPr="007B6FAE">
        <w:rPr>
          <w:rFonts w:asciiTheme="minorHAnsi" w:hAnsiTheme="minorHAnsi" w:cstheme="minorHAnsi"/>
        </w:rPr>
        <w:t xml:space="preserve"> Guarantee shall not exceed </w:t>
      </w:r>
      <w:proofErr w:type="spellStart"/>
      <w:r w:rsidRPr="007B6FAE">
        <w:rPr>
          <w:rFonts w:asciiTheme="minorHAnsi" w:hAnsiTheme="minorHAnsi" w:cstheme="minorHAnsi"/>
        </w:rPr>
        <w:t>Rs</w:t>
      </w:r>
      <w:proofErr w:type="spellEnd"/>
      <w:r w:rsidRPr="007B6FAE">
        <w:rPr>
          <w:rFonts w:asciiTheme="minorHAnsi" w:hAnsiTheme="minorHAnsi" w:cstheme="minorHAnsi"/>
        </w:rPr>
        <w:t xml:space="preserve">. </w:t>
      </w:r>
      <w:proofErr w:type="gramStart"/>
      <w:r w:rsidRPr="007B6FAE">
        <w:rPr>
          <w:rFonts w:asciiTheme="minorHAnsi" w:hAnsiTheme="minorHAnsi" w:cstheme="minorHAnsi"/>
        </w:rPr>
        <w:t>--------(</w:t>
      </w:r>
      <w:proofErr w:type="gramEnd"/>
      <w:r w:rsidRPr="007B6FAE">
        <w:rPr>
          <w:rFonts w:asciiTheme="minorHAnsi" w:hAnsiTheme="minorHAnsi" w:cstheme="minorHAnsi"/>
        </w:rPr>
        <w:t>Rupees---------only);</w:t>
      </w:r>
    </w:p>
    <w:p w14:paraId="5F17633D"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 xml:space="preserve">(b)This </w:t>
      </w:r>
      <w:r w:rsidR="00212530" w:rsidRPr="007B6FAE">
        <w:rPr>
          <w:rFonts w:asciiTheme="minorHAnsi" w:hAnsiTheme="minorHAnsi" w:cstheme="minorHAnsi"/>
        </w:rPr>
        <w:t>Bank</w:t>
      </w:r>
      <w:r w:rsidRPr="007B6FAE">
        <w:rPr>
          <w:rFonts w:asciiTheme="minorHAnsi" w:hAnsiTheme="minorHAnsi" w:cstheme="minorHAnsi"/>
        </w:rPr>
        <w:t xml:space="preserve"> Guarantee shall be valid up to ----------------------; and</w:t>
      </w:r>
    </w:p>
    <w:p w14:paraId="1F46F8F9"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 xml:space="preserve">(c)We are liable to pay the guaranteed amount or any part thereof under this </w:t>
      </w:r>
      <w:r w:rsidR="00212530" w:rsidRPr="007B6FAE">
        <w:rPr>
          <w:rFonts w:asciiTheme="minorHAnsi" w:hAnsiTheme="minorHAnsi" w:cstheme="minorHAnsi"/>
        </w:rPr>
        <w:t>Bank</w:t>
      </w:r>
      <w:r w:rsidRPr="007B6FAE">
        <w:rPr>
          <w:rFonts w:asciiTheme="minorHAnsi" w:hAnsiTheme="minorHAnsi" w:cstheme="minorHAnsi"/>
        </w:rPr>
        <w:t xml:space="preserve"> Guarantee only and only if you serve upon us a written claim or demand on or before -------------------- (date of expiry of Guarantee).</w:t>
      </w:r>
    </w:p>
    <w:p w14:paraId="00CA2BD2"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 xml:space="preserve">The Guarantor </w:t>
      </w:r>
      <w:r w:rsidR="00212530" w:rsidRPr="007B6FAE">
        <w:rPr>
          <w:rFonts w:asciiTheme="minorHAnsi" w:hAnsiTheme="minorHAnsi" w:cstheme="minorHAnsi"/>
        </w:rPr>
        <w:t>Bank</w:t>
      </w:r>
      <w:r w:rsidRPr="007B6FAE">
        <w:rPr>
          <w:rFonts w:asciiTheme="minorHAnsi" w:hAnsiTheme="minorHAnsi" w:cstheme="minorHAnsi"/>
        </w:rPr>
        <w:t xml:space="preserve"> has power to issue this Guarantee under the statute/constitution and the undersigned has full power to sign this Guarantee on behalf of the Guarantor </w:t>
      </w:r>
      <w:r w:rsidR="00212530" w:rsidRPr="007B6FAE">
        <w:rPr>
          <w:rFonts w:asciiTheme="minorHAnsi" w:hAnsiTheme="minorHAnsi" w:cstheme="minorHAnsi"/>
        </w:rPr>
        <w:t>Bank</w:t>
      </w:r>
      <w:r w:rsidRPr="007B6FAE">
        <w:rPr>
          <w:rFonts w:asciiTheme="minorHAnsi" w:hAnsiTheme="minorHAnsi" w:cstheme="minorHAnsi"/>
        </w:rPr>
        <w:t>.</w:t>
      </w:r>
    </w:p>
    <w:p w14:paraId="66FFD614" w14:textId="77777777" w:rsidR="00441806" w:rsidRPr="000D11AF" w:rsidRDefault="00441806">
      <w:pPr>
        <w:pStyle w:val="Standard"/>
        <w:jc w:val="both"/>
        <w:rPr>
          <w:rFonts w:asciiTheme="minorHAnsi" w:hAnsiTheme="minorHAnsi" w:cstheme="minorHAnsi"/>
        </w:rPr>
      </w:pPr>
    </w:p>
    <w:p w14:paraId="7FC49F58" w14:textId="237CE87B"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Date this -------------------- day of ------------------ 202</w:t>
      </w:r>
      <w:r w:rsidR="00160ACA" w:rsidRPr="007B6FAE">
        <w:rPr>
          <w:rFonts w:asciiTheme="minorHAnsi" w:hAnsiTheme="minorHAnsi" w:cstheme="minorHAnsi"/>
        </w:rPr>
        <w:t>3</w:t>
      </w:r>
      <w:r w:rsidRPr="007B6FAE">
        <w:rPr>
          <w:rFonts w:asciiTheme="minorHAnsi" w:hAnsiTheme="minorHAnsi" w:cstheme="minorHAnsi"/>
        </w:rPr>
        <w:t xml:space="preserve"> at Mumbai.</w:t>
      </w:r>
    </w:p>
    <w:p w14:paraId="3521F5B8" w14:textId="77777777" w:rsidR="00441806" w:rsidRPr="000D11AF" w:rsidRDefault="00441806">
      <w:pPr>
        <w:pStyle w:val="Standard"/>
        <w:jc w:val="both"/>
        <w:rPr>
          <w:rFonts w:asciiTheme="minorHAnsi" w:hAnsiTheme="minorHAnsi" w:cstheme="minorHAnsi"/>
        </w:rPr>
      </w:pPr>
    </w:p>
    <w:p w14:paraId="72DC6C55" w14:textId="77777777" w:rsidR="00441806" w:rsidRPr="000D11AF" w:rsidRDefault="00441806">
      <w:pPr>
        <w:pStyle w:val="Standard"/>
        <w:jc w:val="both"/>
        <w:rPr>
          <w:rFonts w:asciiTheme="minorHAnsi" w:hAnsiTheme="minorHAnsi" w:cstheme="minorHAnsi"/>
        </w:rPr>
      </w:pPr>
    </w:p>
    <w:p w14:paraId="0D34E694" w14:textId="77777777" w:rsidR="00441806" w:rsidRPr="000D11AF" w:rsidRDefault="00441806">
      <w:pPr>
        <w:pStyle w:val="Standard"/>
        <w:jc w:val="both"/>
        <w:rPr>
          <w:rFonts w:asciiTheme="minorHAnsi" w:hAnsiTheme="minorHAnsi" w:cstheme="minorHAnsi"/>
        </w:rPr>
      </w:pPr>
    </w:p>
    <w:p w14:paraId="417E6C3F" w14:textId="77777777" w:rsidR="00441806" w:rsidRPr="000D11AF" w:rsidRDefault="00963EFC">
      <w:pPr>
        <w:pStyle w:val="Standard"/>
        <w:jc w:val="both"/>
        <w:rPr>
          <w:rFonts w:asciiTheme="minorHAnsi" w:hAnsiTheme="minorHAnsi" w:cstheme="minorHAnsi"/>
        </w:rPr>
      </w:pPr>
      <w:proofErr w:type="gramStart"/>
      <w:r w:rsidRPr="007B6FAE">
        <w:rPr>
          <w:rFonts w:asciiTheme="minorHAnsi" w:hAnsiTheme="minorHAnsi" w:cstheme="minorHAnsi"/>
        </w:rPr>
        <w:t xml:space="preserve">For and on behalf of -------------------------- Guarantor </w:t>
      </w:r>
      <w:r w:rsidR="00212530" w:rsidRPr="007B6FAE">
        <w:rPr>
          <w:rFonts w:asciiTheme="minorHAnsi" w:hAnsiTheme="minorHAnsi" w:cstheme="minorHAnsi"/>
        </w:rPr>
        <w:t>Bank</w:t>
      </w:r>
      <w:r w:rsidRPr="007B6FAE">
        <w:rPr>
          <w:rFonts w:asciiTheme="minorHAnsi" w:hAnsiTheme="minorHAnsi" w:cstheme="minorHAnsi"/>
        </w:rPr>
        <w:t>.</w:t>
      </w:r>
      <w:proofErr w:type="gramEnd"/>
    </w:p>
    <w:p w14:paraId="2A0B745F" w14:textId="77777777" w:rsidR="00441806" w:rsidRPr="000D11AF" w:rsidRDefault="00441806">
      <w:pPr>
        <w:pStyle w:val="Standard"/>
        <w:jc w:val="both"/>
        <w:rPr>
          <w:rFonts w:asciiTheme="minorHAnsi" w:hAnsiTheme="minorHAnsi" w:cstheme="minorHAnsi"/>
        </w:rPr>
      </w:pPr>
    </w:p>
    <w:p w14:paraId="147C1EEE" w14:textId="77777777" w:rsidR="00441806" w:rsidRPr="000D11AF" w:rsidRDefault="00441806">
      <w:pPr>
        <w:pStyle w:val="Standard"/>
        <w:jc w:val="both"/>
        <w:rPr>
          <w:rFonts w:asciiTheme="minorHAnsi" w:hAnsiTheme="minorHAnsi" w:cstheme="minorHAnsi"/>
        </w:rPr>
      </w:pPr>
    </w:p>
    <w:p w14:paraId="78BB4FB3" w14:textId="77777777" w:rsidR="00441806" w:rsidRPr="000D11AF" w:rsidRDefault="00963EFC">
      <w:pPr>
        <w:pStyle w:val="Standard"/>
        <w:jc w:val="both"/>
        <w:rPr>
          <w:rFonts w:asciiTheme="minorHAnsi" w:hAnsiTheme="minorHAnsi" w:cstheme="minorHAnsi"/>
        </w:rPr>
      </w:pPr>
      <w:proofErr w:type="spellStart"/>
      <w:proofErr w:type="gramStart"/>
      <w:r w:rsidRPr="007B6FAE">
        <w:rPr>
          <w:rFonts w:asciiTheme="minorHAnsi" w:hAnsiTheme="minorHAnsi" w:cstheme="minorHAnsi"/>
        </w:rPr>
        <w:t>sd</w:t>
      </w:r>
      <w:proofErr w:type="spellEnd"/>
      <w:proofErr w:type="gramEnd"/>
      <w:r w:rsidRPr="007B6FAE">
        <w:rPr>
          <w:rFonts w:asciiTheme="minorHAnsi" w:hAnsiTheme="minorHAnsi" w:cstheme="minorHAnsi"/>
        </w:rPr>
        <w:t>/-</w:t>
      </w:r>
      <w:r w:rsidRPr="007B6FAE">
        <w:rPr>
          <w:rFonts w:asciiTheme="minorHAnsi" w:hAnsiTheme="minorHAnsi" w:cstheme="minorHAnsi"/>
        </w:rPr>
        <w:tab/>
        <w:t>-----------------------------------------</w:t>
      </w:r>
    </w:p>
    <w:p w14:paraId="44ED6B8E" w14:textId="77777777" w:rsidR="00441806" w:rsidRPr="000D11AF" w:rsidRDefault="00441806">
      <w:pPr>
        <w:pStyle w:val="Standard"/>
        <w:rPr>
          <w:rFonts w:asciiTheme="minorHAnsi" w:hAnsiTheme="minorHAnsi" w:cstheme="minorHAnsi"/>
        </w:rPr>
      </w:pPr>
    </w:p>
    <w:p w14:paraId="63440538" w14:textId="77777777" w:rsidR="00441806" w:rsidRPr="000D11AF" w:rsidRDefault="00441806">
      <w:pPr>
        <w:pStyle w:val="Standard"/>
        <w:rPr>
          <w:rFonts w:asciiTheme="minorHAnsi" w:eastAsia="Calibri" w:hAnsiTheme="minorHAnsi" w:cstheme="minorHAnsi"/>
          <w:b/>
        </w:rPr>
      </w:pPr>
    </w:p>
    <w:p w14:paraId="43891EFE" w14:textId="77777777" w:rsidR="00441806" w:rsidRPr="000D11AF" w:rsidRDefault="00441806">
      <w:pPr>
        <w:pStyle w:val="Standard"/>
        <w:ind w:left="1440"/>
        <w:jc w:val="both"/>
        <w:rPr>
          <w:rFonts w:asciiTheme="minorHAnsi" w:eastAsia="Calibri" w:hAnsiTheme="minorHAnsi" w:cstheme="minorHAnsi"/>
          <w:b/>
        </w:rPr>
      </w:pPr>
    </w:p>
    <w:p w14:paraId="7E76D474" w14:textId="77777777" w:rsidR="0051081C" w:rsidRPr="000D11AF" w:rsidRDefault="0051081C">
      <w:pPr>
        <w:pStyle w:val="Standard"/>
        <w:ind w:left="1440"/>
        <w:jc w:val="both"/>
        <w:rPr>
          <w:rFonts w:asciiTheme="minorHAnsi" w:eastAsia="Calibri" w:hAnsiTheme="minorHAnsi" w:cstheme="minorHAnsi"/>
          <w:b/>
        </w:rPr>
      </w:pPr>
    </w:p>
    <w:p w14:paraId="2FC172B5" w14:textId="77777777" w:rsidR="0051081C" w:rsidRPr="000D11AF" w:rsidRDefault="0051081C">
      <w:pPr>
        <w:pStyle w:val="Standard"/>
        <w:ind w:left="1440"/>
        <w:jc w:val="both"/>
        <w:rPr>
          <w:rFonts w:asciiTheme="minorHAnsi" w:eastAsia="Calibri" w:hAnsiTheme="minorHAnsi" w:cstheme="minorHAnsi"/>
          <w:b/>
        </w:rPr>
      </w:pPr>
    </w:p>
    <w:p w14:paraId="2B5A5A4E" w14:textId="77777777" w:rsidR="0051081C" w:rsidRPr="000D11AF" w:rsidRDefault="0051081C">
      <w:pPr>
        <w:pStyle w:val="Standard"/>
        <w:ind w:left="1440"/>
        <w:jc w:val="both"/>
        <w:rPr>
          <w:rFonts w:asciiTheme="minorHAnsi" w:eastAsia="Calibri" w:hAnsiTheme="minorHAnsi" w:cstheme="minorHAnsi"/>
          <w:b/>
        </w:rPr>
      </w:pPr>
    </w:p>
    <w:p w14:paraId="44471FED" w14:textId="77777777" w:rsidR="0051081C" w:rsidRPr="000D11AF" w:rsidRDefault="0051081C">
      <w:pPr>
        <w:pStyle w:val="Standard"/>
        <w:ind w:left="1440"/>
        <w:jc w:val="both"/>
        <w:rPr>
          <w:rFonts w:asciiTheme="minorHAnsi" w:eastAsia="Calibri" w:hAnsiTheme="minorHAnsi" w:cstheme="minorHAnsi"/>
          <w:b/>
        </w:rPr>
      </w:pPr>
    </w:p>
    <w:p w14:paraId="77A0ACC6" w14:textId="77777777" w:rsidR="0051081C" w:rsidRPr="000D11AF" w:rsidRDefault="0051081C">
      <w:pPr>
        <w:pStyle w:val="Standard"/>
        <w:ind w:left="1440"/>
        <w:jc w:val="both"/>
        <w:rPr>
          <w:rFonts w:asciiTheme="minorHAnsi" w:eastAsia="Calibri" w:hAnsiTheme="minorHAnsi" w:cstheme="minorHAnsi"/>
          <w:b/>
        </w:rPr>
      </w:pPr>
    </w:p>
    <w:p w14:paraId="6A11146C" w14:textId="77777777" w:rsidR="00742B6D" w:rsidRPr="000D11AF" w:rsidRDefault="00742B6D">
      <w:pPr>
        <w:pStyle w:val="Standard"/>
        <w:ind w:left="1440"/>
        <w:jc w:val="both"/>
        <w:rPr>
          <w:rFonts w:asciiTheme="minorHAnsi" w:eastAsia="Calibri" w:hAnsiTheme="minorHAnsi" w:cstheme="minorHAnsi"/>
          <w:b/>
        </w:rPr>
      </w:pPr>
    </w:p>
    <w:p w14:paraId="2C49740A" w14:textId="77777777" w:rsidR="00742B6D" w:rsidRPr="000D11AF" w:rsidRDefault="00742B6D">
      <w:pPr>
        <w:pStyle w:val="Standard"/>
        <w:ind w:left="1440"/>
        <w:jc w:val="both"/>
        <w:rPr>
          <w:rFonts w:asciiTheme="minorHAnsi" w:eastAsia="Calibri" w:hAnsiTheme="minorHAnsi" w:cstheme="minorHAnsi"/>
          <w:b/>
        </w:rPr>
      </w:pPr>
    </w:p>
    <w:p w14:paraId="18F56054" w14:textId="77777777" w:rsidR="00742B6D" w:rsidRPr="000D11AF" w:rsidRDefault="00742B6D">
      <w:pPr>
        <w:pStyle w:val="Standard"/>
        <w:ind w:left="1440"/>
        <w:jc w:val="both"/>
        <w:rPr>
          <w:rFonts w:asciiTheme="minorHAnsi" w:eastAsia="Calibri" w:hAnsiTheme="minorHAnsi" w:cstheme="minorHAnsi"/>
          <w:b/>
        </w:rPr>
      </w:pPr>
    </w:p>
    <w:p w14:paraId="187D2EF0" w14:textId="77777777" w:rsidR="00742B6D" w:rsidRPr="000D11AF" w:rsidRDefault="00742B6D">
      <w:pPr>
        <w:pStyle w:val="Standard"/>
        <w:ind w:left="1440"/>
        <w:jc w:val="both"/>
        <w:rPr>
          <w:rFonts w:asciiTheme="minorHAnsi" w:eastAsia="Calibri" w:hAnsiTheme="minorHAnsi" w:cstheme="minorHAnsi"/>
          <w:b/>
        </w:rPr>
      </w:pPr>
    </w:p>
    <w:p w14:paraId="157E7E6A" w14:textId="77777777" w:rsidR="00742B6D" w:rsidRPr="000D11AF" w:rsidRDefault="00742B6D">
      <w:pPr>
        <w:pStyle w:val="Standard"/>
        <w:ind w:left="1440"/>
        <w:jc w:val="both"/>
        <w:rPr>
          <w:rFonts w:asciiTheme="minorHAnsi" w:eastAsia="Calibri" w:hAnsiTheme="minorHAnsi" w:cstheme="minorHAnsi"/>
          <w:b/>
        </w:rPr>
      </w:pPr>
    </w:p>
    <w:p w14:paraId="30C45817" w14:textId="77777777" w:rsidR="00742B6D" w:rsidRPr="000D11AF" w:rsidRDefault="00742B6D">
      <w:pPr>
        <w:pStyle w:val="Standard"/>
        <w:ind w:left="1440"/>
        <w:jc w:val="both"/>
        <w:rPr>
          <w:rFonts w:asciiTheme="minorHAnsi" w:eastAsia="Calibri" w:hAnsiTheme="minorHAnsi" w:cstheme="minorHAnsi"/>
          <w:b/>
        </w:rPr>
      </w:pPr>
    </w:p>
    <w:p w14:paraId="77742AF1" w14:textId="77777777" w:rsidR="00742B6D" w:rsidRPr="000D11AF" w:rsidRDefault="00742B6D">
      <w:pPr>
        <w:pStyle w:val="Standard"/>
        <w:ind w:left="1440"/>
        <w:jc w:val="both"/>
        <w:rPr>
          <w:rFonts w:asciiTheme="minorHAnsi" w:eastAsia="Calibri" w:hAnsiTheme="minorHAnsi" w:cstheme="minorHAnsi"/>
          <w:b/>
        </w:rPr>
      </w:pPr>
    </w:p>
    <w:p w14:paraId="3EA04F6B" w14:textId="77777777" w:rsidR="00742B6D" w:rsidRPr="000D11AF" w:rsidRDefault="00742B6D">
      <w:pPr>
        <w:pStyle w:val="Standard"/>
        <w:ind w:left="1440"/>
        <w:jc w:val="both"/>
        <w:rPr>
          <w:rFonts w:asciiTheme="minorHAnsi" w:eastAsia="Calibri" w:hAnsiTheme="minorHAnsi" w:cstheme="minorHAnsi"/>
          <w:b/>
        </w:rPr>
      </w:pPr>
    </w:p>
    <w:p w14:paraId="27139D0E" w14:textId="77777777" w:rsidR="0051081C" w:rsidRPr="000D11AF" w:rsidRDefault="0051081C">
      <w:pPr>
        <w:pStyle w:val="Standard"/>
        <w:ind w:left="1440"/>
        <w:jc w:val="both"/>
        <w:rPr>
          <w:rFonts w:asciiTheme="minorHAnsi" w:eastAsia="Calibri" w:hAnsiTheme="minorHAnsi" w:cstheme="minorHAnsi"/>
          <w:b/>
        </w:rPr>
      </w:pPr>
    </w:p>
    <w:p w14:paraId="367CEC1E" w14:textId="77777777" w:rsidR="0051081C" w:rsidRPr="000D11AF" w:rsidRDefault="0051081C">
      <w:pPr>
        <w:pStyle w:val="Standard"/>
        <w:ind w:left="1440"/>
        <w:jc w:val="both"/>
        <w:rPr>
          <w:rFonts w:asciiTheme="minorHAnsi" w:eastAsia="Calibri" w:hAnsiTheme="minorHAnsi" w:cstheme="minorHAnsi"/>
          <w:b/>
        </w:rPr>
      </w:pPr>
    </w:p>
    <w:p w14:paraId="717B000E" w14:textId="77777777" w:rsidR="0051081C" w:rsidRPr="000D11AF" w:rsidRDefault="0051081C">
      <w:pPr>
        <w:pStyle w:val="Standard"/>
        <w:ind w:left="1440"/>
        <w:jc w:val="both"/>
        <w:rPr>
          <w:rFonts w:asciiTheme="minorHAnsi" w:eastAsia="Calibri" w:hAnsiTheme="minorHAnsi" w:cstheme="minorHAnsi"/>
          <w:b/>
        </w:rPr>
      </w:pPr>
    </w:p>
    <w:p w14:paraId="16BE0C07" w14:textId="77777777" w:rsidR="00441806" w:rsidRPr="000D11AF" w:rsidRDefault="00441806">
      <w:pPr>
        <w:pStyle w:val="Standard"/>
        <w:ind w:left="1440"/>
        <w:jc w:val="both"/>
        <w:rPr>
          <w:rFonts w:asciiTheme="minorHAnsi" w:eastAsia="Calibri" w:hAnsiTheme="minorHAnsi" w:cstheme="minorHAnsi"/>
          <w:b/>
        </w:rPr>
      </w:pPr>
    </w:p>
    <w:p w14:paraId="13E03499" w14:textId="77777777" w:rsidR="00441806" w:rsidRPr="000D11AF" w:rsidRDefault="00441806">
      <w:pPr>
        <w:pStyle w:val="Standard"/>
        <w:ind w:left="1440"/>
        <w:jc w:val="both"/>
        <w:rPr>
          <w:rFonts w:asciiTheme="minorHAnsi" w:eastAsia="Calibri" w:hAnsiTheme="minorHAnsi" w:cstheme="minorHAnsi"/>
          <w:b/>
        </w:rPr>
      </w:pPr>
    </w:p>
    <w:p w14:paraId="3E277EDB" w14:textId="77777777" w:rsidR="00DB39AD" w:rsidRDefault="00DB39AD">
      <w:pPr>
        <w:rPr>
          <w:rFonts w:eastAsia="Times New Roman"/>
          <w:b/>
          <w:bCs/>
          <w:color w:val="000000"/>
          <w:sz w:val="26"/>
          <w:szCs w:val="26"/>
          <w:lang w:bidi="en-US"/>
        </w:rPr>
      </w:pPr>
      <w:bookmarkStart w:id="166" w:name="_Toc14092875"/>
      <w:r>
        <w:br w:type="page"/>
      </w:r>
    </w:p>
    <w:p w14:paraId="2CBDFAE2" w14:textId="2C907D66" w:rsidR="00441806" w:rsidRPr="000D11AF" w:rsidRDefault="00963EFC" w:rsidP="00DB39AD">
      <w:pPr>
        <w:pStyle w:val="Heading1"/>
        <w:ind w:left="0"/>
      </w:pPr>
      <w:bookmarkStart w:id="167" w:name="_Toc159848215"/>
      <w:r w:rsidRPr="007B6FAE">
        <w:lastRenderedPageBreak/>
        <w:t xml:space="preserve">Annexure – </w:t>
      </w:r>
      <w:proofErr w:type="gramStart"/>
      <w:r w:rsidRPr="007B6FAE">
        <w:t>VII</w:t>
      </w:r>
      <w:r w:rsidR="005C3ADD" w:rsidRPr="007B6FAE">
        <w:t>I</w:t>
      </w:r>
      <w:r w:rsidR="004A219B" w:rsidRPr="007B6FAE">
        <w:t xml:space="preserve"> </w:t>
      </w:r>
      <w:r w:rsidR="005C3ADD" w:rsidRPr="007B6FAE">
        <w:t>:</w:t>
      </w:r>
      <w:proofErr w:type="gramEnd"/>
      <w:r w:rsidR="005C3ADD" w:rsidRPr="007B6FAE">
        <w:t xml:space="preserve">: </w:t>
      </w:r>
      <w:r w:rsidRPr="007B6FAE">
        <w:t>Non-Disclosure Agreement Format</w:t>
      </w:r>
      <w:bookmarkEnd w:id="166"/>
      <w:bookmarkEnd w:id="167"/>
    </w:p>
    <w:p w14:paraId="0F4E8C44" w14:textId="77777777" w:rsidR="00441806" w:rsidRPr="000D11AF" w:rsidRDefault="00441806">
      <w:pPr>
        <w:pStyle w:val="Standard"/>
        <w:jc w:val="both"/>
        <w:rPr>
          <w:rFonts w:asciiTheme="minorHAnsi" w:eastAsia="Verdana" w:hAnsiTheme="minorHAnsi" w:cstheme="minorHAnsi"/>
          <w:b/>
        </w:rPr>
      </w:pPr>
    </w:p>
    <w:p w14:paraId="5367D036" w14:textId="41B9EDB4" w:rsidR="00441806" w:rsidRPr="000D11AF" w:rsidRDefault="00963EFC">
      <w:pPr>
        <w:pStyle w:val="Standard"/>
        <w:jc w:val="both"/>
        <w:rPr>
          <w:rFonts w:asciiTheme="minorHAnsi" w:hAnsiTheme="minorHAnsi" w:cstheme="minorHAnsi"/>
        </w:rPr>
      </w:pPr>
      <w:r w:rsidRPr="007B6FAE">
        <w:rPr>
          <w:rFonts w:asciiTheme="minorHAnsi" w:eastAsia="Verdana" w:hAnsiTheme="minorHAnsi" w:cstheme="minorHAnsi"/>
          <w:b/>
        </w:rPr>
        <w:t>This Agreement</w:t>
      </w:r>
      <w:r w:rsidRPr="007B6FAE">
        <w:rPr>
          <w:rFonts w:asciiTheme="minorHAnsi" w:eastAsia="Verdana" w:hAnsiTheme="minorHAnsi" w:cstheme="minorHAnsi"/>
        </w:rPr>
        <w:t xml:space="preserve"> made at _______________, on this ____</w:t>
      </w:r>
      <w:r w:rsidR="00742B6D" w:rsidRPr="007B6FAE">
        <w:rPr>
          <w:rFonts w:asciiTheme="minorHAnsi" w:eastAsia="Verdana" w:hAnsiTheme="minorHAnsi" w:cstheme="minorHAnsi"/>
        </w:rPr>
        <w:t>_ day of __________________ 202</w:t>
      </w:r>
      <w:r w:rsidR="00160ACA" w:rsidRPr="007B6FAE">
        <w:rPr>
          <w:rFonts w:asciiTheme="minorHAnsi" w:eastAsia="Verdana" w:hAnsiTheme="minorHAnsi" w:cstheme="minorHAnsi"/>
        </w:rPr>
        <w:t>3</w:t>
      </w:r>
      <w:r w:rsidRPr="007B6FAE">
        <w:rPr>
          <w:rFonts w:asciiTheme="minorHAnsi" w:eastAsia="Verdana" w:hAnsiTheme="minorHAnsi" w:cstheme="minorHAnsi"/>
        </w:rPr>
        <w:t>.</w:t>
      </w:r>
    </w:p>
    <w:p w14:paraId="50AB9AB5" w14:textId="77777777" w:rsidR="00441806" w:rsidRPr="000D11AF" w:rsidRDefault="00441806">
      <w:pPr>
        <w:pStyle w:val="Standard"/>
        <w:jc w:val="both"/>
        <w:rPr>
          <w:rFonts w:asciiTheme="minorHAnsi" w:eastAsia="Verdana" w:hAnsiTheme="minorHAnsi" w:cstheme="minorHAnsi"/>
        </w:rPr>
      </w:pPr>
    </w:p>
    <w:p w14:paraId="625AEB97" w14:textId="77777777" w:rsidR="00441806" w:rsidRPr="000D11AF" w:rsidRDefault="00963EFC">
      <w:pPr>
        <w:pStyle w:val="Standard"/>
        <w:jc w:val="both"/>
        <w:rPr>
          <w:rFonts w:asciiTheme="minorHAnsi" w:hAnsiTheme="minorHAnsi" w:cstheme="minorHAnsi"/>
        </w:rPr>
      </w:pPr>
      <w:r w:rsidRPr="007B6FAE">
        <w:rPr>
          <w:rFonts w:asciiTheme="minorHAnsi" w:eastAsia="Verdana" w:hAnsiTheme="minorHAnsi" w:cstheme="minorHAnsi"/>
          <w:b/>
        </w:rPr>
        <w:t>BETWEEN</w:t>
      </w:r>
    </w:p>
    <w:p w14:paraId="550CF7E4" w14:textId="77777777" w:rsidR="00441806" w:rsidRPr="000D11AF" w:rsidRDefault="00963EFC">
      <w:pPr>
        <w:pStyle w:val="Standard"/>
        <w:jc w:val="both"/>
        <w:rPr>
          <w:rFonts w:asciiTheme="minorHAnsi" w:hAnsiTheme="minorHAnsi" w:cstheme="minorHAnsi"/>
        </w:rPr>
      </w:pPr>
      <w:r w:rsidRPr="007B6FAE">
        <w:rPr>
          <w:rFonts w:asciiTheme="minorHAnsi" w:eastAsia="Verdana" w:hAnsiTheme="minorHAnsi" w:cstheme="minorHAnsi"/>
          <w:b/>
        </w:rPr>
        <w:t xml:space="preserve">________________________________ </w:t>
      </w:r>
      <w:proofErr w:type="gramStart"/>
      <w:r w:rsidRPr="007B6FAE">
        <w:rPr>
          <w:rFonts w:asciiTheme="minorHAnsi" w:eastAsia="Verdana" w:hAnsiTheme="minorHAnsi" w:cstheme="minorHAnsi"/>
        </w:rPr>
        <w:t>a</w:t>
      </w:r>
      <w:proofErr w:type="gramEnd"/>
      <w:r w:rsidRPr="007B6FAE">
        <w:rPr>
          <w:rFonts w:asciiTheme="minorHAnsi" w:eastAsia="Verdana" w:hAnsiTheme="minorHAnsi" w:cstheme="minorHAnsi"/>
        </w:rPr>
        <w:t xml:space="preserve"> company incorporated under the Companies Act, 1956 having its registered office at ___________________________ (hereinafter referred to as “-----” which expression unless repugnant to the context or meaning thereof be deemed to include its successors and assigns) of the </w:t>
      </w:r>
      <w:r w:rsidRPr="007B6FAE">
        <w:rPr>
          <w:rFonts w:asciiTheme="minorHAnsi" w:eastAsia="Verdana" w:hAnsiTheme="minorHAnsi" w:cstheme="minorHAnsi"/>
          <w:b/>
        </w:rPr>
        <w:t>ONE PART</w:t>
      </w:r>
      <w:r w:rsidRPr="007B6FAE">
        <w:rPr>
          <w:rFonts w:asciiTheme="minorHAnsi" w:eastAsia="Verdana" w:hAnsiTheme="minorHAnsi" w:cstheme="minorHAnsi"/>
        </w:rPr>
        <w:t>;</w:t>
      </w:r>
    </w:p>
    <w:p w14:paraId="6D8EBF37" w14:textId="77777777" w:rsidR="00441806" w:rsidRPr="000D11AF" w:rsidRDefault="00742B6D">
      <w:pPr>
        <w:pStyle w:val="Standard"/>
        <w:jc w:val="both"/>
        <w:rPr>
          <w:rFonts w:asciiTheme="minorHAnsi" w:hAnsiTheme="minorHAnsi" w:cstheme="minorHAnsi"/>
        </w:rPr>
      </w:pPr>
      <w:r w:rsidRPr="007B6FAE">
        <w:rPr>
          <w:rFonts w:asciiTheme="minorHAnsi" w:eastAsia="Verdana" w:hAnsiTheme="minorHAnsi" w:cstheme="minorHAnsi"/>
          <w:b/>
        </w:rPr>
        <w:t>A</w:t>
      </w:r>
      <w:r w:rsidR="00963EFC" w:rsidRPr="007B6FAE">
        <w:rPr>
          <w:rFonts w:asciiTheme="minorHAnsi" w:eastAsia="Verdana" w:hAnsiTheme="minorHAnsi" w:cstheme="minorHAnsi"/>
          <w:b/>
        </w:rPr>
        <w:t>ND</w:t>
      </w:r>
    </w:p>
    <w:p w14:paraId="184A9592" w14:textId="77777777" w:rsidR="00441806" w:rsidRPr="000D11AF" w:rsidRDefault="00441806">
      <w:pPr>
        <w:pStyle w:val="Standard"/>
        <w:jc w:val="both"/>
        <w:rPr>
          <w:rFonts w:asciiTheme="minorHAnsi" w:eastAsia="Verdana" w:hAnsiTheme="minorHAnsi" w:cstheme="minorHAnsi"/>
        </w:rPr>
      </w:pPr>
    </w:p>
    <w:p w14:paraId="0058CDCC" w14:textId="77777777" w:rsidR="00441806" w:rsidRPr="000D11AF" w:rsidRDefault="00963EFC">
      <w:pPr>
        <w:pStyle w:val="Standard"/>
        <w:jc w:val="both"/>
        <w:rPr>
          <w:rFonts w:asciiTheme="minorHAnsi" w:hAnsiTheme="minorHAnsi" w:cstheme="minorHAnsi"/>
        </w:rPr>
      </w:pPr>
      <w:r w:rsidRPr="007B6FAE">
        <w:rPr>
          <w:rFonts w:asciiTheme="minorHAnsi" w:eastAsia="Verdana" w:hAnsiTheme="minorHAnsi" w:cstheme="minorHAnsi"/>
          <w:b/>
        </w:rPr>
        <w:t xml:space="preserve">CENTRAL </w:t>
      </w:r>
      <w:r w:rsidR="00212530" w:rsidRPr="007B6FAE">
        <w:rPr>
          <w:rFonts w:asciiTheme="minorHAnsi" w:eastAsia="Verdana" w:hAnsiTheme="minorHAnsi" w:cstheme="minorHAnsi"/>
          <w:b/>
        </w:rPr>
        <w:t>BANK</w:t>
      </w:r>
      <w:r w:rsidRPr="007B6FAE">
        <w:rPr>
          <w:rFonts w:asciiTheme="minorHAnsi" w:eastAsia="Verdana" w:hAnsiTheme="minorHAnsi" w:cstheme="minorHAnsi"/>
          <w:b/>
        </w:rPr>
        <w:t xml:space="preserve"> OF INDIA, </w:t>
      </w:r>
      <w:r w:rsidRPr="007B6FAE">
        <w:rPr>
          <w:rFonts w:asciiTheme="minorHAnsi" w:eastAsia="Verdana" w:hAnsiTheme="minorHAnsi" w:cstheme="minorHAnsi"/>
        </w:rPr>
        <w:t xml:space="preserve">a body corporate constituted under the </w:t>
      </w:r>
      <w:r w:rsidR="00212530" w:rsidRPr="007B6FAE">
        <w:rPr>
          <w:rFonts w:asciiTheme="minorHAnsi" w:eastAsia="Verdana" w:hAnsiTheme="minorHAnsi" w:cstheme="minorHAnsi"/>
        </w:rPr>
        <w:t>Bank</w:t>
      </w:r>
      <w:r w:rsidRPr="007B6FAE">
        <w:rPr>
          <w:rFonts w:asciiTheme="minorHAnsi" w:eastAsia="Verdana" w:hAnsiTheme="minorHAnsi" w:cstheme="minorHAnsi"/>
        </w:rPr>
        <w:t xml:space="preserve">ing Companies (Acquisition &amp; Transfer of Undertakings) Act, 1970 and having its head Office at Central Office, </w:t>
      </w:r>
      <w:proofErr w:type="spellStart"/>
      <w:r w:rsidRPr="007B6FAE">
        <w:rPr>
          <w:rFonts w:asciiTheme="minorHAnsi" w:eastAsia="Verdana" w:hAnsiTheme="minorHAnsi" w:cstheme="minorHAnsi"/>
        </w:rPr>
        <w:t>Chander</w:t>
      </w:r>
      <w:proofErr w:type="spellEnd"/>
      <w:r w:rsidRPr="007B6FAE">
        <w:rPr>
          <w:rFonts w:asciiTheme="minorHAnsi" w:eastAsia="Verdana" w:hAnsiTheme="minorHAnsi" w:cstheme="minorHAnsi"/>
        </w:rPr>
        <w:t xml:space="preserve"> </w:t>
      </w:r>
      <w:proofErr w:type="spellStart"/>
      <w:r w:rsidRPr="007B6FAE">
        <w:rPr>
          <w:rFonts w:asciiTheme="minorHAnsi" w:eastAsia="Verdana" w:hAnsiTheme="minorHAnsi" w:cstheme="minorHAnsi"/>
        </w:rPr>
        <w:t>Mukhi</w:t>
      </w:r>
      <w:proofErr w:type="spellEnd"/>
      <w:r w:rsidRPr="007B6FAE">
        <w:rPr>
          <w:rFonts w:asciiTheme="minorHAnsi" w:eastAsia="Verdana" w:hAnsiTheme="minorHAnsi" w:cstheme="minorHAnsi"/>
        </w:rPr>
        <w:t xml:space="preserve">, </w:t>
      </w:r>
      <w:proofErr w:type="spellStart"/>
      <w:r w:rsidRPr="007B6FAE">
        <w:rPr>
          <w:rFonts w:asciiTheme="minorHAnsi" w:eastAsia="Verdana" w:hAnsiTheme="minorHAnsi" w:cstheme="minorHAnsi"/>
        </w:rPr>
        <w:t>Nariman</w:t>
      </w:r>
      <w:proofErr w:type="spellEnd"/>
      <w:r w:rsidRPr="007B6FAE">
        <w:rPr>
          <w:rFonts w:asciiTheme="minorHAnsi" w:eastAsia="Verdana" w:hAnsiTheme="minorHAnsi" w:cstheme="minorHAnsi"/>
        </w:rPr>
        <w:t xml:space="preserve"> Point, Mumbai – 400 021 (hereinafter referred to as “</w:t>
      </w:r>
      <w:r w:rsidR="00212530" w:rsidRPr="007B6FAE">
        <w:rPr>
          <w:rFonts w:asciiTheme="minorHAnsi" w:eastAsia="Verdana" w:hAnsiTheme="minorHAnsi" w:cstheme="minorHAnsi"/>
          <w:b/>
        </w:rPr>
        <w:t>Bank</w:t>
      </w:r>
      <w:r w:rsidRPr="007B6FAE">
        <w:rPr>
          <w:rFonts w:asciiTheme="minorHAnsi" w:eastAsia="Verdana" w:hAnsiTheme="minorHAnsi" w:cstheme="minorHAnsi"/>
          <w:b/>
        </w:rPr>
        <w:t xml:space="preserve"> </w:t>
      </w:r>
      <w:r w:rsidRPr="007B6FAE">
        <w:rPr>
          <w:rFonts w:asciiTheme="minorHAnsi" w:eastAsia="Verdana" w:hAnsiTheme="minorHAnsi" w:cstheme="minorHAnsi"/>
        </w:rPr>
        <w:t xml:space="preserve">” which expression unless repugnant to the context or meaning thereof be deemed to include its successors and assigns) of the </w:t>
      </w:r>
      <w:r w:rsidRPr="007B6FAE">
        <w:rPr>
          <w:rFonts w:asciiTheme="minorHAnsi" w:eastAsia="Verdana" w:hAnsiTheme="minorHAnsi" w:cstheme="minorHAnsi"/>
          <w:b/>
        </w:rPr>
        <w:t>OTHER PART</w:t>
      </w:r>
    </w:p>
    <w:p w14:paraId="69DBB0B9" w14:textId="77777777" w:rsidR="00441806" w:rsidRPr="000D11AF" w:rsidRDefault="00441806">
      <w:pPr>
        <w:pStyle w:val="Standard"/>
        <w:jc w:val="both"/>
        <w:rPr>
          <w:rFonts w:asciiTheme="minorHAnsi" w:eastAsia="Verdana" w:hAnsiTheme="minorHAnsi" w:cstheme="minorHAnsi"/>
        </w:rPr>
      </w:pPr>
    </w:p>
    <w:p w14:paraId="2C178A18" w14:textId="77777777" w:rsidR="00441806" w:rsidRPr="000D11AF" w:rsidRDefault="00963EFC">
      <w:pPr>
        <w:pStyle w:val="Standard"/>
        <w:jc w:val="both"/>
        <w:rPr>
          <w:rFonts w:asciiTheme="minorHAnsi" w:hAnsiTheme="minorHAnsi" w:cstheme="minorHAnsi"/>
        </w:rPr>
      </w:pPr>
      <w:r w:rsidRPr="007B6FAE">
        <w:rPr>
          <w:rFonts w:asciiTheme="minorHAnsi" w:eastAsia="Verdana" w:hAnsiTheme="minorHAnsi" w:cstheme="minorHAnsi"/>
        </w:rPr>
        <w:t xml:space="preserve"> Vendor and </w:t>
      </w:r>
      <w:proofErr w:type="gramStart"/>
      <w:r w:rsidR="00212530" w:rsidRPr="007B6FAE">
        <w:rPr>
          <w:rFonts w:asciiTheme="minorHAnsi" w:eastAsia="Verdana" w:hAnsiTheme="minorHAnsi" w:cstheme="minorHAnsi"/>
          <w:b/>
        </w:rPr>
        <w:t>Bank</w:t>
      </w:r>
      <w:r w:rsidRPr="007B6FAE">
        <w:rPr>
          <w:rFonts w:asciiTheme="minorHAnsi" w:eastAsia="Verdana" w:hAnsiTheme="minorHAnsi" w:cstheme="minorHAnsi"/>
          <w:b/>
        </w:rPr>
        <w:t xml:space="preserve"> </w:t>
      </w:r>
      <w:r w:rsidRPr="007B6FAE">
        <w:rPr>
          <w:rFonts w:asciiTheme="minorHAnsi" w:eastAsia="Verdana" w:hAnsiTheme="minorHAnsi" w:cstheme="minorHAnsi"/>
        </w:rPr>
        <w:t xml:space="preserve"> are</w:t>
      </w:r>
      <w:proofErr w:type="gramEnd"/>
      <w:r w:rsidRPr="007B6FAE">
        <w:rPr>
          <w:rFonts w:asciiTheme="minorHAnsi" w:eastAsia="Verdana" w:hAnsiTheme="minorHAnsi" w:cstheme="minorHAnsi"/>
        </w:rPr>
        <w:t xml:space="preserve"> hereinafter individually referred to as party and collectively referred to as “the Parties”. Either of the parties which discloses or receives the confidential information is respectively referred to herein as Disclosing Party and Receiving Party.</w:t>
      </w:r>
    </w:p>
    <w:p w14:paraId="1E197743" w14:textId="77777777" w:rsidR="00441806" w:rsidRPr="000D11AF" w:rsidRDefault="00441806">
      <w:pPr>
        <w:pStyle w:val="Standard"/>
        <w:jc w:val="both"/>
        <w:rPr>
          <w:rFonts w:asciiTheme="minorHAnsi" w:eastAsia="Verdana" w:hAnsiTheme="minorHAnsi" w:cstheme="minorHAnsi"/>
        </w:rPr>
      </w:pPr>
    </w:p>
    <w:p w14:paraId="52011630" w14:textId="77777777" w:rsidR="00441806" w:rsidRPr="000D11AF" w:rsidRDefault="00963EFC">
      <w:pPr>
        <w:pStyle w:val="Standard"/>
        <w:jc w:val="both"/>
        <w:rPr>
          <w:rFonts w:asciiTheme="minorHAnsi" w:hAnsiTheme="minorHAnsi" w:cstheme="minorHAnsi"/>
        </w:rPr>
      </w:pPr>
      <w:r w:rsidRPr="007B6FAE">
        <w:rPr>
          <w:rFonts w:asciiTheme="minorHAnsi" w:eastAsia="Verdana" w:hAnsiTheme="minorHAnsi" w:cstheme="minorHAnsi"/>
          <w:b/>
          <w:u w:val="single"/>
        </w:rPr>
        <w:t>WHEREAS:</w:t>
      </w:r>
    </w:p>
    <w:p w14:paraId="0EBD08E8" w14:textId="77777777" w:rsidR="00441806" w:rsidRPr="000D11AF" w:rsidRDefault="00441806">
      <w:pPr>
        <w:pStyle w:val="Standard"/>
        <w:jc w:val="both"/>
        <w:rPr>
          <w:rFonts w:asciiTheme="minorHAnsi" w:eastAsia="Verdana" w:hAnsiTheme="minorHAnsi" w:cstheme="minorHAnsi"/>
        </w:rPr>
      </w:pPr>
    </w:p>
    <w:p w14:paraId="050B5B1E" w14:textId="77777777" w:rsidR="00441806" w:rsidRPr="000D11AF" w:rsidRDefault="00963EFC">
      <w:pPr>
        <w:pStyle w:val="Standard"/>
        <w:jc w:val="both"/>
        <w:rPr>
          <w:rFonts w:asciiTheme="minorHAnsi" w:hAnsiTheme="minorHAnsi" w:cstheme="minorHAnsi"/>
        </w:rPr>
      </w:pPr>
      <w:r w:rsidRPr="007B6FAE">
        <w:rPr>
          <w:rFonts w:asciiTheme="minorHAnsi" w:eastAsia="Verdana" w:hAnsiTheme="minorHAnsi" w:cstheme="minorHAnsi"/>
        </w:rPr>
        <w:t>The Parties intend to engage in discussions and negotiations concerning the establishment of a business relationship between them. In the course of such discussions and negotiations, it is anticipated that both the parties may disclose or deliver to either of the Parties certain or some of its trade secrets or confidential or proprietary information, for the purpose of enabling the other party to evaluate the feasibility of such business relationship (hereinafter referred to as “</w:t>
      </w:r>
      <w:r w:rsidRPr="007B6FAE">
        <w:rPr>
          <w:rFonts w:asciiTheme="minorHAnsi" w:eastAsia="Verdana" w:hAnsiTheme="minorHAnsi" w:cstheme="minorHAnsi"/>
          <w:b/>
        </w:rPr>
        <w:t>the Purpose</w:t>
      </w:r>
      <w:r w:rsidRPr="007B6FAE">
        <w:rPr>
          <w:rFonts w:asciiTheme="minorHAnsi" w:eastAsia="Verdana" w:hAnsiTheme="minorHAnsi" w:cstheme="minorHAnsi"/>
        </w:rPr>
        <w:t>”).</w:t>
      </w:r>
    </w:p>
    <w:p w14:paraId="1FB32F2B" w14:textId="77777777" w:rsidR="00441806" w:rsidRPr="000D11AF" w:rsidRDefault="00441806">
      <w:pPr>
        <w:pStyle w:val="Standard"/>
        <w:jc w:val="both"/>
        <w:rPr>
          <w:rFonts w:asciiTheme="minorHAnsi" w:eastAsia="Verdana" w:hAnsiTheme="minorHAnsi" w:cstheme="minorHAnsi"/>
        </w:rPr>
      </w:pPr>
    </w:p>
    <w:p w14:paraId="382550F9" w14:textId="77777777" w:rsidR="00441806" w:rsidRPr="000D11AF" w:rsidRDefault="00963EFC">
      <w:pPr>
        <w:pStyle w:val="Standard"/>
        <w:jc w:val="both"/>
        <w:rPr>
          <w:rFonts w:asciiTheme="minorHAnsi" w:hAnsiTheme="minorHAnsi" w:cstheme="minorHAnsi"/>
        </w:rPr>
      </w:pPr>
      <w:r w:rsidRPr="007B6FAE">
        <w:rPr>
          <w:rFonts w:asciiTheme="minorHAnsi" w:eastAsia="Verdana" w:hAnsiTheme="minorHAnsi" w:cstheme="minorHAnsi"/>
          <w:b/>
          <w:u w:val="single"/>
        </w:rPr>
        <w:t>NOW, THEREFORE, THIS AGREEMENT WITNESSETH AND IT IS HEREBY AGREED BY AND BETWEEN THE PARTIES HERETO AS FOLLOWS:</w:t>
      </w:r>
    </w:p>
    <w:p w14:paraId="0AA03DD2" w14:textId="77777777" w:rsidR="00441806" w:rsidRPr="000D11AF" w:rsidRDefault="00441806">
      <w:pPr>
        <w:pStyle w:val="Standard"/>
        <w:jc w:val="both"/>
        <w:rPr>
          <w:rFonts w:asciiTheme="minorHAnsi" w:eastAsia="Verdana" w:hAnsiTheme="minorHAnsi" w:cstheme="minorHAnsi"/>
        </w:rPr>
      </w:pPr>
    </w:p>
    <w:p w14:paraId="40706134" w14:textId="56C91F3A" w:rsidR="00441806" w:rsidRPr="000D11AF" w:rsidRDefault="00963EFC" w:rsidP="00C5238D">
      <w:pPr>
        <w:pStyle w:val="Standard"/>
        <w:numPr>
          <w:ilvl w:val="0"/>
          <w:numId w:val="139"/>
        </w:numPr>
        <w:jc w:val="both"/>
        <w:rPr>
          <w:rFonts w:asciiTheme="minorHAnsi" w:hAnsiTheme="minorHAnsi" w:cstheme="minorHAnsi"/>
        </w:rPr>
      </w:pPr>
      <w:r w:rsidRPr="007B6FAE">
        <w:rPr>
          <w:rFonts w:asciiTheme="minorHAnsi" w:eastAsia="Verdana" w:hAnsiTheme="minorHAnsi" w:cstheme="minorHAnsi"/>
          <w:b/>
          <w:u w:val="single"/>
        </w:rPr>
        <w:t>Confidential Information:</w:t>
      </w:r>
      <w:r w:rsidRPr="007B6FAE">
        <w:rPr>
          <w:rFonts w:asciiTheme="minorHAnsi" w:eastAsia="Verdana" w:hAnsiTheme="minorHAnsi" w:cstheme="minorHAnsi"/>
        </w:rPr>
        <w:t xml:space="preserve">  “Confidential Information” means all information disclosed/ furnished by either of the parties to another Party in connection with the business transacted/to be transacted between the Parties and/or in the course of discussions and negotiations between them in connection with the Purpose. Confidential Information shall include customer data, any copy, abstract, extract, sample, note or module thereof.</w:t>
      </w:r>
    </w:p>
    <w:p w14:paraId="324DDF68" w14:textId="77777777" w:rsidR="00441806" w:rsidRPr="000D11AF" w:rsidRDefault="00963EFC" w:rsidP="001E6C48">
      <w:pPr>
        <w:pStyle w:val="Standard"/>
        <w:spacing w:before="120"/>
        <w:ind w:left="720"/>
        <w:jc w:val="both"/>
        <w:rPr>
          <w:rFonts w:asciiTheme="minorHAnsi" w:hAnsiTheme="minorHAnsi" w:cstheme="minorHAnsi"/>
        </w:rPr>
      </w:pPr>
      <w:r w:rsidRPr="007B6FAE">
        <w:rPr>
          <w:rFonts w:asciiTheme="minorHAnsi" w:eastAsia="Verdana" w:hAnsiTheme="minorHAnsi" w:cstheme="minorHAnsi"/>
        </w:rPr>
        <w:t>Either of the Parties may use the Confidential Information solely for and in connection with the Purpose.</w:t>
      </w:r>
    </w:p>
    <w:p w14:paraId="7080789D" w14:textId="77777777" w:rsidR="00441806" w:rsidRPr="000D11AF" w:rsidRDefault="00963EFC" w:rsidP="001E6C48">
      <w:pPr>
        <w:pStyle w:val="Standard"/>
        <w:spacing w:before="120"/>
        <w:ind w:left="720"/>
        <w:jc w:val="both"/>
        <w:rPr>
          <w:rFonts w:asciiTheme="minorHAnsi" w:hAnsiTheme="minorHAnsi" w:cstheme="minorHAnsi"/>
        </w:rPr>
      </w:pPr>
      <w:r w:rsidRPr="007B6FAE">
        <w:rPr>
          <w:rFonts w:asciiTheme="minorHAnsi" w:eastAsia="Verdana" w:hAnsiTheme="minorHAnsi" w:cstheme="minorHAnsi"/>
        </w:rPr>
        <w:t xml:space="preserve">Notwithstanding the foregoing, “Confidential Information” shall not include any information which the Receiving Party can show: (a) is now or subsequently becomes legally and publicly available without breach of this Agreement by the Receiving Party, (b) was rightfully in the possession of the Receiving Party without any obligation of confidentiality prior to receiving </w:t>
      </w:r>
      <w:r w:rsidRPr="007B6FAE">
        <w:rPr>
          <w:rFonts w:asciiTheme="minorHAnsi" w:eastAsia="Verdana" w:hAnsiTheme="minorHAnsi" w:cstheme="minorHAnsi"/>
        </w:rPr>
        <w:lastRenderedPageBreak/>
        <w:t>it  from the Disclosing Party, (c) was rightfully obtained by the Receiving Party from a source other than the Disclosing Party without any obligation of confidentiality, or (d) was developed by or for the Receiving Party independently and without reference to any Confidential Information and such independent development can be shown by documentary evidence.</w:t>
      </w:r>
    </w:p>
    <w:p w14:paraId="0BA00517" w14:textId="77777777" w:rsidR="00441806" w:rsidRPr="000D11AF" w:rsidRDefault="00441806">
      <w:pPr>
        <w:pStyle w:val="Standard"/>
        <w:ind w:left="360"/>
        <w:jc w:val="both"/>
        <w:rPr>
          <w:rFonts w:asciiTheme="minorHAnsi" w:eastAsia="Verdana" w:hAnsiTheme="minorHAnsi" w:cstheme="minorHAnsi"/>
        </w:rPr>
      </w:pPr>
    </w:p>
    <w:p w14:paraId="14F0061F" w14:textId="77777777" w:rsidR="00441806" w:rsidRPr="000D11AF" w:rsidRDefault="00963EFC" w:rsidP="00C5238D">
      <w:pPr>
        <w:pStyle w:val="Standard"/>
        <w:numPr>
          <w:ilvl w:val="0"/>
          <w:numId w:val="139"/>
        </w:numPr>
        <w:jc w:val="both"/>
        <w:rPr>
          <w:rFonts w:asciiTheme="minorHAnsi" w:hAnsiTheme="minorHAnsi" w:cstheme="minorHAnsi"/>
        </w:rPr>
      </w:pPr>
      <w:r w:rsidRPr="007B6FAE">
        <w:rPr>
          <w:rFonts w:asciiTheme="minorHAnsi" w:eastAsia="Verdana" w:hAnsiTheme="minorHAnsi" w:cstheme="minorHAnsi"/>
          <w:b/>
          <w:u w:val="single"/>
        </w:rPr>
        <w:t>Non-disclosure:</w:t>
      </w:r>
      <w:r w:rsidRPr="007B6FAE">
        <w:rPr>
          <w:rFonts w:asciiTheme="minorHAnsi" w:eastAsia="Verdana" w:hAnsiTheme="minorHAnsi" w:cstheme="minorHAnsi"/>
        </w:rPr>
        <w:t xml:space="preserve">  The Receiving Party shall not commercially use or disclose any Confidential Information or any materials derived there from to any other person or entity other than persons in the direct employment of the Receiving Party who have a need to have access to and knowledge of the Confidential Information solely for the Purpose authorized above.  The Receiving Party may disclose Confidential Information to consultants only if the consultant has executed a Non-disclosure Agreement with the Receiving Party that contains terms and conditions that are no less restrictive than these. The Receiving Party shall take appropriate measures by instruction and written agreement prior to disclosure to such employees to assure against unauthorized use or disclosure.  The Receiving Party agrees to notify the Disclosing Party immediately if it learns of any use or disclosure of the Disclosing Party’s Confidential Information in violation of the terms of this Agreement. Further, any breach of non-disclosure obligations by such employees or consultants shall be deemed to be a breach of this Agreement by the Receiving Party and the Receiving Party shall be accordingly liable therefore.</w:t>
      </w:r>
    </w:p>
    <w:p w14:paraId="572780AB" w14:textId="77777777" w:rsidR="00441806" w:rsidRPr="000D11AF" w:rsidRDefault="00441806">
      <w:pPr>
        <w:pStyle w:val="Standard"/>
        <w:ind w:left="360"/>
        <w:jc w:val="both"/>
        <w:rPr>
          <w:rFonts w:asciiTheme="minorHAnsi" w:eastAsia="Verdana" w:hAnsiTheme="minorHAnsi" w:cstheme="minorHAnsi"/>
          <w:b/>
          <w:u w:val="single"/>
        </w:rPr>
      </w:pPr>
    </w:p>
    <w:p w14:paraId="217FFCCF" w14:textId="77777777" w:rsidR="00441806" w:rsidRPr="000D11AF" w:rsidRDefault="00963EFC" w:rsidP="001E6C48">
      <w:pPr>
        <w:pStyle w:val="Standard"/>
        <w:ind w:left="720"/>
        <w:jc w:val="both"/>
        <w:rPr>
          <w:rFonts w:asciiTheme="minorHAnsi" w:hAnsiTheme="minorHAnsi" w:cstheme="minorHAnsi"/>
        </w:rPr>
      </w:pPr>
      <w:r w:rsidRPr="007B6FAE">
        <w:rPr>
          <w:rFonts w:asciiTheme="minorHAnsi" w:eastAsia="Verdana" w:hAnsiTheme="minorHAnsi" w:cstheme="minorHAnsi"/>
        </w:rPr>
        <w:t>Provided that the Receiving Party may disclose Confidential information to a court or governmental agency pursuant to an order of such court or governmental agency as so required by such order, provided that the Receiving Party shall, unless prohibited by law or regulation, promptly notify the Disclosing Party of such order and afford the Disclosing Party the opportunity to seek appropriate protective order relating to such disclosure.</w:t>
      </w:r>
    </w:p>
    <w:p w14:paraId="46125F20" w14:textId="77777777" w:rsidR="00441806" w:rsidRPr="000D11AF" w:rsidRDefault="00441806">
      <w:pPr>
        <w:pStyle w:val="Standard"/>
        <w:ind w:left="360"/>
        <w:jc w:val="both"/>
        <w:rPr>
          <w:rFonts w:asciiTheme="minorHAnsi" w:eastAsia="Verdana" w:hAnsiTheme="minorHAnsi" w:cstheme="minorHAnsi"/>
        </w:rPr>
      </w:pPr>
    </w:p>
    <w:p w14:paraId="49D824DE" w14:textId="32C35913" w:rsidR="00441806" w:rsidRPr="001E6C48" w:rsidRDefault="00963EFC" w:rsidP="00C5238D">
      <w:pPr>
        <w:pStyle w:val="Standard"/>
        <w:numPr>
          <w:ilvl w:val="0"/>
          <w:numId w:val="139"/>
        </w:numPr>
        <w:jc w:val="both"/>
        <w:rPr>
          <w:rFonts w:asciiTheme="minorHAnsi" w:hAnsiTheme="minorHAnsi" w:cstheme="minorHAnsi"/>
        </w:rPr>
      </w:pPr>
      <w:r w:rsidRPr="007B6FAE">
        <w:rPr>
          <w:rFonts w:asciiTheme="minorHAnsi" w:eastAsia="Verdana" w:hAnsiTheme="minorHAnsi" w:cstheme="minorHAnsi"/>
          <w:b/>
          <w:u w:val="single"/>
        </w:rPr>
        <w:t>Publications:</w:t>
      </w:r>
      <w:r w:rsidRPr="007B6FAE">
        <w:rPr>
          <w:rFonts w:asciiTheme="minorHAnsi" w:eastAsia="Verdana" w:hAnsiTheme="minorHAnsi" w:cstheme="minorHAnsi"/>
        </w:rPr>
        <w:t xml:space="preserve"> Neither Party shall make news releases, public announcements, give interviews, issue or publish advertisements or publicize in any other manner whatsoever in connection with this Agreement, the contents / provisions thereof, other information relating to this Agreement, the Purpose, the Confidential Information or other matter of this Agreement, without the prior written approval of the other Party.</w:t>
      </w:r>
    </w:p>
    <w:p w14:paraId="2CBBB9D3" w14:textId="77777777" w:rsidR="001E6C48" w:rsidRPr="000D11AF" w:rsidRDefault="001E6C48" w:rsidP="001E6C48">
      <w:pPr>
        <w:pStyle w:val="Standard"/>
        <w:ind w:left="720"/>
        <w:jc w:val="both"/>
        <w:rPr>
          <w:rFonts w:asciiTheme="minorHAnsi" w:hAnsiTheme="minorHAnsi" w:cstheme="minorHAnsi"/>
        </w:rPr>
      </w:pPr>
    </w:p>
    <w:p w14:paraId="040B351D" w14:textId="77777777" w:rsidR="00441806" w:rsidRPr="000D11AF" w:rsidRDefault="00963EFC" w:rsidP="00C5238D">
      <w:pPr>
        <w:pStyle w:val="Standard"/>
        <w:numPr>
          <w:ilvl w:val="0"/>
          <w:numId w:val="139"/>
        </w:numPr>
        <w:rPr>
          <w:rFonts w:asciiTheme="minorHAnsi" w:hAnsiTheme="minorHAnsi" w:cstheme="minorHAnsi"/>
        </w:rPr>
      </w:pPr>
      <w:r w:rsidRPr="007B6FAE">
        <w:rPr>
          <w:rFonts w:asciiTheme="minorHAnsi" w:eastAsia="Verdana" w:hAnsiTheme="minorHAnsi" w:cstheme="minorHAnsi"/>
          <w:b/>
          <w:u w:val="single"/>
        </w:rPr>
        <w:t>Term:</w:t>
      </w:r>
      <w:r w:rsidRPr="007B6FAE">
        <w:rPr>
          <w:rFonts w:asciiTheme="minorHAnsi" w:eastAsia="Verdana" w:hAnsiTheme="minorHAnsi" w:cstheme="minorHAnsi"/>
        </w:rPr>
        <w:t xml:space="preserve">  This Agreement shall be effective from the date hereof and shall continue till establishment of business relationship between the Parties and execution of definitive agreements thereafter. Upon expiration or termination as contemplated herein the Receiving Party shall immediately cease any and all disclosures or uses of Confidential Information; and at the request of the Disclosing Party, the Receiving Party shall promptly return or destroy all written, graphic or other tangible forms of the Confidential Information and all copies, abstracts, extracts, samples, notes or modules thereof.  </w:t>
      </w:r>
    </w:p>
    <w:p w14:paraId="3D01528E" w14:textId="77777777" w:rsidR="00742B6D" w:rsidRPr="000D11AF" w:rsidRDefault="00742B6D">
      <w:pPr>
        <w:pStyle w:val="Standard"/>
        <w:ind w:left="360"/>
        <w:jc w:val="both"/>
        <w:rPr>
          <w:rFonts w:asciiTheme="minorHAnsi" w:eastAsia="Verdana" w:hAnsiTheme="minorHAnsi" w:cstheme="minorHAnsi"/>
        </w:rPr>
      </w:pPr>
    </w:p>
    <w:p w14:paraId="76C8F430" w14:textId="77777777" w:rsidR="00441806" w:rsidRPr="000D11AF" w:rsidRDefault="00963EFC" w:rsidP="001E6C48">
      <w:pPr>
        <w:pStyle w:val="Standard"/>
        <w:ind w:left="720"/>
        <w:jc w:val="both"/>
        <w:rPr>
          <w:rFonts w:asciiTheme="minorHAnsi" w:hAnsiTheme="minorHAnsi" w:cstheme="minorHAnsi"/>
        </w:rPr>
      </w:pPr>
      <w:r w:rsidRPr="007B6FAE">
        <w:rPr>
          <w:rFonts w:asciiTheme="minorHAnsi" w:eastAsia="Verdana" w:hAnsiTheme="minorHAnsi" w:cstheme="minorHAnsi"/>
        </w:rPr>
        <w:t>Notwithstanding anything to the contrary contained herein the confidential information shall continue to remain confidential until it reaches the public domain in the normal course.</w:t>
      </w:r>
    </w:p>
    <w:p w14:paraId="164CD724" w14:textId="77777777" w:rsidR="00441806" w:rsidRPr="000D11AF" w:rsidRDefault="00441806">
      <w:pPr>
        <w:pStyle w:val="Standard"/>
        <w:jc w:val="both"/>
        <w:rPr>
          <w:rFonts w:asciiTheme="minorHAnsi" w:eastAsia="Verdana" w:hAnsiTheme="minorHAnsi" w:cstheme="minorHAnsi"/>
          <w:b/>
        </w:rPr>
      </w:pPr>
    </w:p>
    <w:p w14:paraId="1CE643BE" w14:textId="469D316B" w:rsidR="00441806" w:rsidRPr="000D11AF" w:rsidRDefault="00963EFC" w:rsidP="00C5238D">
      <w:pPr>
        <w:pStyle w:val="Standard"/>
        <w:numPr>
          <w:ilvl w:val="0"/>
          <w:numId w:val="140"/>
        </w:numPr>
        <w:jc w:val="both"/>
        <w:rPr>
          <w:rFonts w:asciiTheme="minorHAnsi" w:hAnsiTheme="minorHAnsi" w:cstheme="minorHAnsi"/>
        </w:rPr>
      </w:pPr>
      <w:r w:rsidRPr="007B6FAE">
        <w:rPr>
          <w:rFonts w:asciiTheme="minorHAnsi" w:eastAsia="Verdana" w:hAnsiTheme="minorHAnsi" w:cstheme="minorHAnsi"/>
          <w:b/>
          <w:u w:val="single"/>
        </w:rPr>
        <w:lastRenderedPageBreak/>
        <w:t>Title and Proprietary Rights:</w:t>
      </w:r>
      <w:r w:rsidRPr="007B6FAE">
        <w:rPr>
          <w:rFonts w:asciiTheme="minorHAnsi" w:eastAsia="Verdana" w:hAnsiTheme="minorHAnsi" w:cstheme="minorHAnsi"/>
        </w:rPr>
        <w:t xml:space="preserve">  Notwithstanding the disclosure of any Confidential Information by the Disclosing Party to the Receiving Party, the Disclosing Party shall retain title and all intellectual property and proprietary rights in the Confidential Information.  No license under any trademark, patent or copyright, or application for same which are now or thereafter may be obtained by such Party is either granted or implied by the conveying of Confidential Information.  </w:t>
      </w:r>
    </w:p>
    <w:p w14:paraId="48C18453" w14:textId="77777777" w:rsidR="00441806" w:rsidRPr="000D11AF" w:rsidRDefault="00963EFC" w:rsidP="001E6C48">
      <w:pPr>
        <w:pStyle w:val="Standard"/>
        <w:ind w:left="720"/>
        <w:jc w:val="both"/>
        <w:rPr>
          <w:rFonts w:asciiTheme="minorHAnsi" w:hAnsiTheme="minorHAnsi" w:cstheme="minorHAnsi"/>
        </w:rPr>
      </w:pPr>
      <w:r w:rsidRPr="007B6FAE">
        <w:rPr>
          <w:rFonts w:asciiTheme="minorHAnsi" w:eastAsia="Verdana" w:hAnsiTheme="minorHAnsi" w:cstheme="minorHAnsi"/>
        </w:rPr>
        <w:t>The Receiving Party shall not conceal, alter, obliterate, mutilate, deface or otherwise interfere with any trademark, trademark notice, copyright notice, confidentiality notice or any notice of any other proprietary right of the Disclosing Party on any copy of the Confidential Information, and shall reproduce any such mark or notice on all copies of such Confidential Information. Likewise, the Receiving Party shall not add or emboss its own or any other any mark, symbol or logo on such Confidential Information.</w:t>
      </w:r>
    </w:p>
    <w:p w14:paraId="42FE35C0" w14:textId="6E74BF13" w:rsidR="00441806" w:rsidRPr="000D11AF" w:rsidRDefault="00963EFC" w:rsidP="00C5238D">
      <w:pPr>
        <w:pStyle w:val="Standard"/>
        <w:numPr>
          <w:ilvl w:val="0"/>
          <w:numId w:val="140"/>
        </w:numPr>
        <w:jc w:val="both"/>
        <w:rPr>
          <w:rFonts w:asciiTheme="minorHAnsi" w:hAnsiTheme="minorHAnsi" w:cstheme="minorHAnsi"/>
        </w:rPr>
      </w:pPr>
      <w:r w:rsidRPr="007B6FAE">
        <w:rPr>
          <w:rFonts w:asciiTheme="minorHAnsi" w:eastAsia="Verdana" w:hAnsiTheme="minorHAnsi" w:cstheme="minorHAnsi"/>
          <w:b/>
          <w:u w:val="single"/>
        </w:rPr>
        <w:t>Return of Confidential Information:</w:t>
      </w:r>
      <w:r w:rsidRPr="007B6FAE">
        <w:rPr>
          <w:rFonts w:asciiTheme="minorHAnsi" w:eastAsia="Verdana" w:hAnsiTheme="minorHAnsi" w:cstheme="minorHAnsi"/>
        </w:rPr>
        <w:t xml:space="preserve">  Upon written demand of the Disclosing Party, the Receiving Party shall (i) cease using the Confidential Information, (ii) return the Confidential Information and all copies, abstract, extracts, samples, notes or modules thereof to the Disclosing Party within seven (7) days after receipt of notice, and (iii) upon request of the Disclosing Party, certify in writing that the Receiving Party has complied with the obligations set forth in this paragraph.  </w:t>
      </w:r>
    </w:p>
    <w:p w14:paraId="2D60D92C" w14:textId="4CFB5A7B" w:rsidR="00441806" w:rsidRPr="000D11AF" w:rsidRDefault="00963EFC" w:rsidP="00C5238D">
      <w:pPr>
        <w:pStyle w:val="Standard"/>
        <w:numPr>
          <w:ilvl w:val="0"/>
          <w:numId w:val="140"/>
        </w:numPr>
        <w:spacing w:before="120"/>
        <w:jc w:val="both"/>
        <w:rPr>
          <w:rFonts w:asciiTheme="minorHAnsi" w:hAnsiTheme="minorHAnsi" w:cstheme="minorHAnsi"/>
        </w:rPr>
      </w:pPr>
      <w:r w:rsidRPr="007B6FAE">
        <w:rPr>
          <w:rFonts w:asciiTheme="minorHAnsi" w:eastAsia="Verdana" w:hAnsiTheme="minorHAnsi" w:cstheme="minorHAnsi"/>
          <w:b/>
          <w:u w:val="single"/>
        </w:rPr>
        <w:t>Remedies:</w:t>
      </w:r>
      <w:r w:rsidRPr="007B6FAE">
        <w:rPr>
          <w:rFonts w:asciiTheme="minorHAnsi" w:eastAsia="Verdana" w:hAnsiTheme="minorHAnsi" w:cstheme="minorHAnsi"/>
          <w:b/>
        </w:rPr>
        <w:t xml:space="preserve">  </w:t>
      </w:r>
      <w:r w:rsidRPr="007B6FAE">
        <w:rPr>
          <w:rFonts w:asciiTheme="minorHAnsi" w:eastAsia="Verdana" w:hAnsiTheme="minorHAnsi" w:cstheme="minorHAnsi"/>
        </w:rPr>
        <w:t>The Receiving Party acknowledges that if the Receiving Party fails to comply with any of its obligations hereunder, the Disclosing Party may suffer immediate, irreparable harm for which monetary damages may not be adequate.  The Receiving Party agrees that, in addition to all other remedies provided at law or in equity, the Disclosing Party shall be entitled to injunctive relief hereunder.</w:t>
      </w:r>
    </w:p>
    <w:p w14:paraId="77783F54" w14:textId="71B42C88" w:rsidR="00441806" w:rsidRPr="000D11AF" w:rsidRDefault="00963EFC" w:rsidP="00C5238D">
      <w:pPr>
        <w:pStyle w:val="Standard"/>
        <w:numPr>
          <w:ilvl w:val="0"/>
          <w:numId w:val="140"/>
        </w:numPr>
        <w:spacing w:before="120"/>
        <w:jc w:val="both"/>
        <w:rPr>
          <w:rFonts w:asciiTheme="minorHAnsi" w:hAnsiTheme="minorHAnsi" w:cstheme="minorHAnsi"/>
        </w:rPr>
      </w:pPr>
      <w:r w:rsidRPr="007B6FAE">
        <w:rPr>
          <w:rFonts w:asciiTheme="minorHAnsi" w:eastAsia="Verdana" w:hAnsiTheme="minorHAnsi" w:cstheme="minorHAnsi"/>
          <w:b/>
          <w:u w:val="single"/>
        </w:rPr>
        <w:t xml:space="preserve">Entire Agreement, Amendment, </w:t>
      </w:r>
      <w:proofErr w:type="gramStart"/>
      <w:r w:rsidRPr="007B6FAE">
        <w:rPr>
          <w:rFonts w:asciiTheme="minorHAnsi" w:eastAsia="Verdana" w:hAnsiTheme="minorHAnsi" w:cstheme="minorHAnsi"/>
          <w:b/>
          <w:u w:val="single"/>
        </w:rPr>
        <w:t>Assignment</w:t>
      </w:r>
      <w:proofErr w:type="gramEnd"/>
      <w:r w:rsidRPr="007B6FAE">
        <w:rPr>
          <w:rFonts w:asciiTheme="minorHAnsi" w:eastAsia="Verdana" w:hAnsiTheme="minorHAnsi" w:cstheme="minorHAnsi"/>
          <w:b/>
          <w:u w:val="single"/>
        </w:rPr>
        <w:t>:</w:t>
      </w:r>
      <w:r w:rsidRPr="007B6FAE">
        <w:rPr>
          <w:rFonts w:asciiTheme="minorHAnsi" w:eastAsia="Verdana" w:hAnsiTheme="minorHAnsi" w:cstheme="minorHAnsi"/>
        </w:rPr>
        <w:t xml:space="preserve">  This Agreement constitutes the entire agreement between the parties relating to the matters discussed herein and supersedes any and all prior oral discussions and/or written correspondence or agreements between the parties.  This Agreement may be amended or modified only with the mutual written consent of the parties.  Neither this Agreement nor any right granted hereunder shall be assignable or otherwise transferable.  </w:t>
      </w:r>
    </w:p>
    <w:p w14:paraId="5B226B41" w14:textId="77777777" w:rsidR="00441806" w:rsidRPr="000D11AF" w:rsidRDefault="00963EFC" w:rsidP="00C5238D">
      <w:pPr>
        <w:pStyle w:val="Standard"/>
        <w:numPr>
          <w:ilvl w:val="0"/>
          <w:numId w:val="140"/>
        </w:numPr>
        <w:rPr>
          <w:rFonts w:asciiTheme="minorHAnsi" w:hAnsiTheme="minorHAnsi" w:cstheme="minorHAnsi"/>
        </w:rPr>
      </w:pPr>
      <w:r w:rsidRPr="007B6FAE">
        <w:rPr>
          <w:rFonts w:asciiTheme="minorHAnsi" w:eastAsia="Verdana" w:hAnsiTheme="minorHAnsi" w:cstheme="minorHAnsi"/>
          <w:b/>
          <w:u w:val="single"/>
        </w:rPr>
        <w:t>Governing Law and Jurisdiction:</w:t>
      </w:r>
      <w:r w:rsidRPr="007B6FAE">
        <w:rPr>
          <w:rFonts w:asciiTheme="minorHAnsi" w:eastAsia="Verdana" w:hAnsiTheme="minorHAnsi" w:cstheme="minorHAnsi"/>
        </w:rPr>
        <w:t xml:space="preserve"> The provisions of this Agreement shall be governed by the laws of India. The disputes, if any, arising out of this Agreement shall be submitted to the jurisdiction of the courts/tribunals in Mumbai.</w:t>
      </w:r>
    </w:p>
    <w:p w14:paraId="527992A0" w14:textId="75587092" w:rsidR="00441806" w:rsidRPr="000D11AF" w:rsidRDefault="00963EFC" w:rsidP="00C5238D">
      <w:pPr>
        <w:pStyle w:val="Standard"/>
        <w:numPr>
          <w:ilvl w:val="0"/>
          <w:numId w:val="140"/>
        </w:numPr>
        <w:spacing w:before="120"/>
        <w:jc w:val="both"/>
        <w:rPr>
          <w:rFonts w:asciiTheme="minorHAnsi" w:hAnsiTheme="minorHAnsi" w:cstheme="minorHAnsi"/>
        </w:rPr>
      </w:pPr>
      <w:r w:rsidRPr="007B6FAE">
        <w:rPr>
          <w:rFonts w:asciiTheme="minorHAnsi" w:eastAsia="Verdana" w:hAnsiTheme="minorHAnsi" w:cstheme="minorHAnsi"/>
          <w:b/>
          <w:u w:val="single"/>
        </w:rPr>
        <w:t>General:</w:t>
      </w:r>
      <w:r w:rsidRPr="007B6FAE">
        <w:rPr>
          <w:rFonts w:asciiTheme="minorHAnsi" w:eastAsia="Verdana" w:hAnsiTheme="minorHAnsi" w:cstheme="minorHAnsi"/>
          <w:b/>
        </w:rPr>
        <w:t xml:space="preserve">   </w:t>
      </w:r>
      <w:r w:rsidRPr="007B6FAE">
        <w:rPr>
          <w:rFonts w:asciiTheme="minorHAnsi" w:eastAsia="Verdana" w:hAnsiTheme="minorHAnsi" w:cstheme="minorHAnsi"/>
        </w:rPr>
        <w:t xml:space="preserve">The Receiving Party shall not reverse-engineer, decompile, disassemble or otherwise interfere with any software disclosed hereunder. All Confidential Information is provided “as is”.  In no event shall the Disclosing Party be liable for the inaccuracy or incompleteness of the Confidential Information.  None of the Confidential Information disclosed by the parties constitutes any representation, warranty, assurance, guarantee or inducement by either party to the other with respect to the fitness of such Confidential Information for any particular purpose or infringement of trademarks, patents, copyrights or any right of third persons.  </w:t>
      </w:r>
    </w:p>
    <w:p w14:paraId="1CFAE130" w14:textId="4DB7088E" w:rsidR="00441806" w:rsidRPr="000D11AF" w:rsidRDefault="00963EFC" w:rsidP="00C5238D">
      <w:pPr>
        <w:pStyle w:val="Standard"/>
        <w:numPr>
          <w:ilvl w:val="0"/>
          <w:numId w:val="140"/>
        </w:numPr>
        <w:spacing w:before="120"/>
        <w:jc w:val="both"/>
        <w:rPr>
          <w:rFonts w:asciiTheme="minorHAnsi" w:hAnsiTheme="minorHAnsi" w:cstheme="minorHAnsi"/>
        </w:rPr>
      </w:pPr>
      <w:r w:rsidRPr="007B6FAE">
        <w:rPr>
          <w:rFonts w:asciiTheme="minorHAnsi" w:eastAsia="Verdana" w:hAnsiTheme="minorHAnsi" w:cstheme="minorHAnsi"/>
          <w:b/>
        </w:rPr>
        <w:t>Indemnity:</w:t>
      </w:r>
      <w:r w:rsidRPr="007B6FAE">
        <w:rPr>
          <w:rFonts w:asciiTheme="minorHAnsi" w:eastAsia="Verdana" w:hAnsiTheme="minorHAnsi" w:cstheme="minorHAnsi"/>
        </w:rPr>
        <w:t xml:space="preserve"> The receiving party should indemnify and keep indemnified, saved, defended,   harmless against any loss, damage, costs etc. incurred and / or suffered by the disclosing party arising out of breach of confidentiality obligations under this agreement by the receiving party etc., officers, employees, agents or consultants.</w:t>
      </w:r>
    </w:p>
    <w:p w14:paraId="5F9DB8D7" w14:textId="77777777" w:rsidR="00441806" w:rsidRPr="000D11AF" w:rsidRDefault="00963EFC">
      <w:pPr>
        <w:pStyle w:val="Standard"/>
        <w:spacing w:before="120"/>
        <w:ind w:left="360" w:hanging="360"/>
        <w:jc w:val="both"/>
        <w:rPr>
          <w:rFonts w:asciiTheme="minorHAnsi" w:hAnsiTheme="minorHAnsi" w:cstheme="minorHAnsi"/>
        </w:rPr>
      </w:pPr>
      <w:r w:rsidRPr="007B6FAE">
        <w:rPr>
          <w:rFonts w:asciiTheme="minorHAnsi" w:eastAsia="Verdana" w:hAnsiTheme="minorHAnsi" w:cstheme="minorHAnsi"/>
        </w:rPr>
        <w:lastRenderedPageBreak/>
        <w:t xml:space="preserve">  </w:t>
      </w:r>
      <w:r w:rsidRPr="007B6FAE">
        <w:rPr>
          <w:rFonts w:asciiTheme="minorHAnsi" w:eastAsia="Verdana" w:hAnsiTheme="minorHAnsi" w:cstheme="minorHAnsi"/>
          <w:b/>
        </w:rPr>
        <w:t>IN WITNESS WHEREOF</w:t>
      </w:r>
      <w:r w:rsidRPr="007B6FAE">
        <w:rPr>
          <w:rFonts w:asciiTheme="minorHAnsi" w:eastAsia="Verdana" w:hAnsiTheme="minorHAnsi" w:cstheme="minorHAnsi"/>
        </w:rPr>
        <w:t>, the Parties hereto have executed these presents the day, month and year first hereinabove written.</w:t>
      </w:r>
    </w:p>
    <w:p w14:paraId="40C8F81B" w14:textId="77777777" w:rsidR="00742B6D" w:rsidRPr="000D11AF" w:rsidRDefault="00742B6D">
      <w:pPr>
        <w:pStyle w:val="Standard"/>
        <w:ind w:left="360"/>
        <w:jc w:val="both"/>
        <w:rPr>
          <w:rFonts w:asciiTheme="minorHAnsi" w:eastAsia="Verdana" w:hAnsiTheme="minorHAnsi" w:cstheme="minorHAnsi"/>
          <w:b/>
        </w:rPr>
      </w:pPr>
    </w:p>
    <w:p w14:paraId="78E30224" w14:textId="77777777" w:rsidR="00441806" w:rsidRPr="000D11AF" w:rsidRDefault="00963EFC">
      <w:pPr>
        <w:pStyle w:val="Standard"/>
        <w:ind w:left="360"/>
        <w:jc w:val="both"/>
        <w:rPr>
          <w:rFonts w:asciiTheme="minorHAnsi" w:hAnsiTheme="minorHAnsi" w:cstheme="minorHAnsi"/>
        </w:rPr>
      </w:pPr>
      <w:r w:rsidRPr="007B6FAE">
        <w:rPr>
          <w:rFonts w:asciiTheme="minorHAnsi" w:eastAsia="Verdana" w:hAnsiTheme="minorHAnsi" w:cstheme="minorHAnsi"/>
          <w:b/>
        </w:rPr>
        <w:t>For and on behalf of</w:t>
      </w:r>
    </w:p>
    <w:p w14:paraId="37D61338" w14:textId="77777777" w:rsidR="00441806" w:rsidRPr="000D11AF" w:rsidRDefault="00963EFC">
      <w:pPr>
        <w:pStyle w:val="Standard"/>
        <w:ind w:left="360"/>
        <w:jc w:val="both"/>
        <w:rPr>
          <w:rFonts w:asciiTheme="minorHAnsi" w:hAnsiTheme="minorHAnsi" w:cstheme="minorHAnsi"/>
        </w:rPr>
      </w:pPr>
      <w:r w:rsidRPr="007B6FAE">
        <w:rPr>
          <w:rFonts w:asciiTheme="minorHAnsi" w:eastAsia="Verdana" w:hAnsiTheme="minorHAnsi" w:cstheme="minorHAnsi"/>
        </w:rPr>
        <w:t>__________________</w:t>
      </w:r>
    </w:p>
    <w:p w14:paraId="2AAC13CD" w14:textId="77777777" w:rsidR="00441806" w:rsidRPr="000D11AF" w:rsidRDefault="00963EFC">
      <w:pPr>
        <w:pStyle w:val="Standard"/>
        <w:ind w:left="360"/>
        <w:jc w:val="both"/>
        <w:rPr>
          <w:rFonts w:asciiTheme="minorHAnsi" w:hAnsiTheme="minorHAnsi" w:cstheme="minorHAnsi"/>
        </w:rPr>
      </w:pPr>
      <w:r w:rsidRPr="007B6FAE">
        <w:rPr>
          <w:rFonts w:asciiTheme="minorHAnsi" w:eastAsia="Verdana" w:hAnsiTheme="minorHAnsi" w:cstheme="minorHAnsi"/>
        </w:rPr>
        <w:t>Name of Authorized signatory:</w:t>
      </w:r>
    </w:p>
    <w:p w14:paraId="26806BC0" w14:textId="77777777" w:rsidR="00441806" w:rsidRPr="000D11AF" w:rsidRDefault="00963EFC">
      <w:pPr>
        <w:pStyle w:val="Standard"/>
        <w:ind w:left="360"/>
        <w:jc w:val="both"/>
        <w:rPr>
          <w:rFonts w:asciiTheme="minorHAnsi" w:hAnsiTheme="minorHAnsi" w:cstheme="minorHAnsi"/>
        </w:rPr>
      </w:pPr>
      <w:r w:rsidRPr="007B6FAE">
        <w:rPr>
          <w:rFonts w:asciiTheme="minorHAnsi" w:eastAsia="Verdana" w:hAnsiTheme="minorHAnsi" w:cstheme="minorHAnsi"/>
        </w:rPr>
        <w:t>Designation:</w:t>
      </w:r>
    </w:p>
    <w:p w14:paraId="27B27B25" w14:textId="77777777" w:rsidR="00742B6D" w:rsidRPr="000D11AF" w:rsidRDefault="00742B6D">
      <w:pPr>
        <w:pStyle w:val="Standard"/>
        <w:ind w:left="360"/>
        <w:jc w:val="both"/>
        <w:rPr>
          <w:rFonts w:asciiTheme="minorHAnsi" w:eastAsia="Verdana" w:hAnsiTheme="minorHAnsi" w:cstheme="minorHAnsi"/>
          <w:b/>
        </w:rPr>
      </w:pPr>
    </w:p>
    <w:p w14:paraId="052AFE7B" w14:textId="77777777" w:rsidR="00441806" w:rsidRPr="000D11AF" w:rsidRDefault="00963EFC">
      <w:pPr>
        <w:pStyle w:val="Standard"/>
        <w:ind w:left="360"/>
        <w:jc w:val="both"/>
        <w:rPr>
          <w:rFonts w:asciiTheme="minorHAnsi" w:hAnsiTheme="minorHAnsi" w:cstheme="minorHAnsi"/>
        </w:rPr>
      </w:pPr>
      <w:r w:rsidRPr="007B6FAE">
        <w:rPr>
          <w:rFonts w:asciiTheme="minorHAnsi" w:eastAsia="Verdana" w:hAnsiTheme="minorHAnsi" w:cstheme="minorHAnsi"/>
          <w:b/>
        </w:rPr>
        <w:t>For and on behalf of</w:t>
      </w:r>
    </w:p>
    <w:p w14:paraId="5D716576" w14:textId="77777777" w:rsidR="00441806" w:rsidRPr="000D11AF" w:rsidRDefault="00963EFC">
      <w:pPr>
        <w:pStyle w:val="Standard"/>
        <w:ind w:left="360"/>
        <w:jc w:val="both"/>
        <w:rPr>
          <w:rFonts w:asciiTheme="minorHAnsi" w:hAnsiTheme="minorHAnsi" w:cstheme="minorHAnsi"/>
        </w:rPr>
      </w:pPr>
      <w:r w:rsidRPr="007B6FAE">
        <w:rPr>
          <w:rFonts w:asciiTheme="minorHAnsi" w:eastAsia="Verdana" w:hAnsiTheme="minorHAnsi" w:cstheme="minorHAnsi"/>
          <w:b/>
        </w:rPr>
        <w:t xml:space="preserve">CENTRAL </w:t>
      </w:r>
      <w:r w:rsidR="00212530" w:rsidRPr="007B6FAE">
        <w:rPr>
          <w:rFonts w:asciiTheme="minorHAnsi" w:eastAsia="Verdana" w:hAnsiTheme="minorHAnsi" w:cstheme="minorHAnsi"/>
          <w:b/>
        </w:rPr>
        <w:t>BANK</w:t>
      </w:r>
      <w:r w:rsidRPr="007B6FAE">
        <w:rPr>
          <w:rFonts w:asciiTheme="minorHAnsi" w:eastAsia="Verdana" w:hAnsiTheme="minorHAnsi" w:cstheme="minorHAnsi"/>
          <w:b/>
        </w:rPr>
        <w:t xml:space="preserve"> OF INDIA</w:t>
      </w:r>
    </w:p>
    <w:p w14:paraId="624E4338" w14:textId="77777777" w:rsidR="00441806" w:rsidRPr="000D11AF" w:rsidRDefault="00963EFC">
      <w:pPr>
        <w:pStyle w:val="Standard"/>
        <w:ind w:left="360"/>
        <w:jc w:val="both"/>
        <w:rPr>
          <w:rFonts w:asciiTheme="minorHAnsi" w:hAnsiTheme="minorHAnsi" w:cstheme="minorHAnsi"/>
        </w:rPr>
      </w:pPr>
      <w:r w:rsidRPr="007B6FAE">
        <w:rPr>
          <w:rFonts w:asciiTheme="minorHAnsi" w:eastAsia="Verdana" w:hAnsiTheme="minorHAnsi" w:cstheme="minorHAnsi"/>
        </w:rPr>
        <w:t>_____________________</w:t>
      </w:r>
    </w:p>
    <w:p w14:paraId="6F75B600" w14:textId="77777777" w:rsidR="00441806" w:rsidRPr="000D11AF" w:rsidRDefault="00963EFC">
      <w:pPr>
        <w:pStyle w:val="Standard"/>
        <w:ind w:left="360"/>
        <w:jc w:val="both"/>
        <w:rPr>
          <w:rFonts w:asciiTheme="minorHAnsi" w:hAnsiTheme="minorHAnsi" w:cstheme="minorHAnsi"/>
        </w:rPr>
      </w:pPr>
      <w:r w:rsidRPr="007B6FAE">
        <w:rPr>
          <w:rFonts w:asciiTheme="minorHAnsi" w:eastAsia="Verdana" w:hAnsiTheme="minorHAnsi" w:cstheme="minorHAnsi"/>
        </w:rPr>
        <w:t>Name of Authorized signatory:</w:t>
      </w:r>
    </w:p>
    <w:p w14:paraId="11D4051B" w14:textId="71D6C783" w:rsidR="00441806" w:rsidRPr="000D11AF" w:rsidRDefault="00963EFC" w:rsidP="00537443">
      <w:pPr>
        <w:pStyle w:val="Standard"/>
        <w:tabs>
          <w:tab w:val="left" w:pos="4215"/>
        </w:tabs>
        <w:ind w:left="360"/>
        <w:jc w:val="both"/>
        <w:rPr>
          <w:rFonts w:asciiTheme="minorHAnsi" w:eastAsia="Verdana" w:hAnsiTheme="minorHAnsi" w:cstheme="minorHAnsi"/>
        </w:rPr>
      </w:pPr>
      <w:r w:rsidRPr="007B6FAE">
        <w:rPr>
          <w:rFonts w:asciiTheme="minorHAnsi" w:eastAsia="Verdana" w:hAnsiTheme="minorHAnsi" w:cstheme="minorHAnsi"/>
        </w:rPr>
        <w:t>Designation:</w:t>
      </w:r>
      <w:r w:rsidR="00537443" w:rsidRPr="007B6FAE">
        <w:rPr>
          <w:rFonts w:asciiTheme="minorHAnsi" w:eastAsia="Verdana" w:hAnsiTheme="minorHAnsi" w:cstheme="minorHAnsi"/>
        </w:rPr>
        <w:tab/>
      </w:r>
    </w:p>
    <w:p w14:paraId="57B0D005" w14:textId="77777777" w:rsidR="00537443" w:rsidRPr="000D11AF" w:rsidRDefault="00537443" w:rsidP="00537443">
      <w:pPr>
        <w:pStyle w:val="Standard"/>
        <w:tabs>
          <w:tab w:val="left" w:pos="4215"/>
        </w:tabs>
        <w:ind w:left="360"/>
        <w:jc w:val="both"/>
        <w:rPr>
          <w:rFonts w:asciiTheme="minorHAnsi" w:eastAsia="Verdana" w:hAnsiTheme="minorHAnsi" w:cstheme="minorHAnsi"/>
        </w:rPr>
      </w:pPr>
    </w:p>
    <w:p w14:paraId="70BF8F97" w14:textId="77777777" w:rsidR="00537443" w:rsidRPr="000D11AF" w:rsidRDefault="00537443" w:rsidP="00537443">
      <w:pPr>
        <w:pStyle w:val="Standard"/>
        <w:tabs>
          <w:tab w:val="left" w:pos="4215"/>
        </w:tabs>
        <w:ind w:left="360"/>
        <w:jc w:val="both"/>
        <w:rPr>
          <w:rFonts w:asciiTheme="minorHAnsi" w:eastAsia="Verdana" w:hAnsiTheme="minorHAnsi" w:cstheme="minorHAnsi"/>
        </w:rPr>
      </w:pPr>
    </w:p>
    <w:p w14:paraId="7FF48FEF" w14:textId="77777777" w:rsidR="00537443" w:rsidRPr="000D11AF" w:rsidRDefault="00537443" w:rsidP="00537443">
      <w:pPr>
        <w:pStyle w:val="Standard"/>
        <w:tabs>
          <w:tab w:val="left" w:pos="4215"/>
        </w:tabs>
        <w:ind w:left="360"/>
        <w:jc w:val="both"/>
        <w:rPr>
          <w:rFonts w:asciiTheme="minorHAnsi" w:eastAsia="Verdana" w:hAnsiTheme="minorHAnsi" w:cstheme="minorHAnsi"/>
        </w:rPr>
      </w:pPr>
    </w:p>
    <w:p w14:paraId="6442BC3B" w14:textId="77777777" w:rsidR="00537443" w:rsidRPr="000D11AF" w:rsidRDefault="00537443" w:rsidP="00537443">
      <w:pPr>
        <w:pStyle w:val="Standard"/>
        <w:tabs>
          <w:tab w:val="left" w:pos="4215"/>
        </w:tabs>
        <w:ind w:left="360"/>
        <w:jc w:val="both"/>
        <w:rPr>
          <w:rFonts w:asciiTheme="minorHAnsi" w:eastAsia="Verdana" w:hAnsiTheme="minorHAnsi" w:cstheme="minorHAnsi"/>
        </w:rPr>
      </w:pPr>
    </w:p>
    <w:p w14:paraId="6F3C1FBD" w14:textId="77777777" w:rsidR="00537443" w:rsidRPr="000D11AF" w:rsidRDefault="00537443" w:rsidP="00537443">
      <w:pPr>
        <w:pStyle w:val="Standard"/>
        <w:tabs>
          <w:tab w:val="left" w:pos="4215"/>
        </w:tabs>
        <w:ind w:left="360"/>
        <w:jc w:val="both"/>
        <w:rPr>
          <w:rFonts w:asciiTheme="minorHAnsi" w:eastAsia="Verdana" w:hAnsiTheme="minorHAnsi" w:cstheme="minorHAnsi"/>
        </w:rPr>
      </w:pPr>
    </w:p>
    <w:p w14:paraId="709A7C9C" w14:textId="77777777" w:rsidR="00537443" w:rsidRPr="000D11AF" w:rsidRDefault="00537443" w:rsidP="00537443">
      <w:pPr>
        <w:pStyle w:val="Standard"/>
        <w:tabs>
          <w:tab w:val="left" w:pos="4215"/>
        </w:tabs>
        <w:ind w:left="360"/>
        <w:jc w:val="both"/>
        <w:rPr>
          <w:rFonts w:asciiTheme="minorHAnsi" w:eastAsia="Verdana" w:hAnsiTheme="minorHAnsi" w:cstheme="minorHAnsi"/>
        </w:rPr>
      </w:pPr>
    </w:p>
    <w:p w14:paraId="71AB5CB0" w14:textId="77777777" w:rsidR="00537443" w:rsidRPr="000D11AF" w:rsidRDefault="00537443" w:rsidP="00537443">
      <w:pPr>
        <w:pStyle w:val="Standard"/>
        <w:tabs>
          <w:tab w:val="left" w:pos="4215"/>
        </w:tabs>
        <w:ind w:left="360"/>
        <w:jc w:val="both"/>
        <w:rPr>
          <w:rFonts w:asciiTheme="minorHAnsi" w:eastAsia="Verdana" w:hAnsiTheme="minorHAnsi" w:cstheme="minorHAnsi"/>
        </w:rPr>
      </w:pPr>
    </w:p>
    <w:p w14:paraId="560FBB0E" w14:textId="77777777" w:rsidR="00537443" w:rsidRPr="000D11AF" w:rsidRDefault="00537443" w:rsidP="00537443">
      <w:pPr>
        <w:pStyle w:val="Standard"/>
        <w:tabs>
          <w:tab w:val="left" w:pos="4215"/>
        </w:tabs>
        <w:ind w:left="360"/>
        <w:jc w:val="both"/>
        <w:rPr>
          <w:rFonts w:asciiTheme="minorHAnsi" w:eastAsia="Verdana" w:hAnsiTheme="minorHAnsi" w:cstheme="minorHAnsi"/>
        </w:rPr>
      </w:pPr>
    </w:p>
    <w:p w14:paraId="3487F050" w14:textId="77777777" w:rsidR="00537443" w:rsidRPr="000D11AF" w:rsidRDefault="00537443" w:rsidP="00537443">
      <w:pPr>
        <w:pStyle w:val="Standard"/>
        <w:tabs>
          <w:tab w:val="left" w:pos="4215"/>
        </w:tabs>
        <w:ind w:left="360"/>
        <w:jc w:val="both"/>
        <w:rPr>
          <w:rFonts w:asciiTheme="minorHAnsi" w:eastAsia="Verdana" w:hAnsiTheme="minorHAnsi" w:cstheme="minorHAnsi"/>
        </w:rPr>
      </w:pPr>
    </w:p>
    <w:p w14:paraId="5E1AF9F0" w14:textId="77777777" w:rsidR="00537443" w:rsidRPr="000D11AF" w:rsidRDefault="00537443" w:rsidP="00537443">
      <w:pPr>
        <w:pStyle w:val="Standard"/>
        <w:tabs>
          <w:tab w:val="left" w:pos="4215"/>
        </w:tabs>
        <w:ind w:left="360"/>
        <w:jc w:val="both"/>
        <w:rPr>
          <w:rFonts w:asciiTheme="minorHAnsi" w:eastAsia="Verdana" w:hAnsiTheme="minorHAnsi" w:cstheme="minorHAnsi"/>
        </w:rPr>
      </w:pPr>
    </w:p>
    <w:p w14:paraId="4BF353F6" w14:textId="77777777" w:rsidR="00537443" w:rsidRPr="000D11AF" w:rsidRDefault="00537443" w:rsidP="00537443">
      <w:pPr>
        <w:pStyle w:val="Standard"/>
        <w:tabs>
          <w:tab w:val="left" w:pos="4215"/>
        </w:tabs>
        <w:ind w:left="360"/>
        <w:jc w:val="both"/>
        <w:rPr>
          <w:rFonts w:asciiTheme="minorHAnsi" w:eastAsia="Verdana" w:hAnsiTheme="minorHAnsi" w:cstheme="minorHAnsi"/>
        </w:rPr>
      </w:pPr>
    </w:p>
    <w:p w14:paraId="50E8F429" w14:textId="77777777" w:rsidR="00537443" w:rsidRPr="000D11AF" w:rsidRDefault="00537443" w:rsidP="00537443">
      <w:pPr>
        <w:pStyle w:val="Standard"/>
        <w:tabs>
          <w:tab w:val="left" w:pos="4215"/>
        </w:tabs>
        <w:ind w:left="360"/>
        <w:jc w:val="both"/>
        <w:rPr>
          <w:rFonts w:asciiTheme="minorHAnsi" w:eastAsia="Verdana" w:hAnsiTheme="minorHAnsi" w:cstheme="minorHAnsi"/>
        </w:rPr>
      </w:pPr>
    </w:p>
    <w:p w14:paraId="13EBA309" w14:textId="77777777" w:rsidR="00537443" w:rsidRPr="000D11AF" w:rsidRDefault="00537443" w:rsidP="00537443">
      <w:pPr>
        <w:pStyle w:val="Standard"/>
        <w:tabs>
          <w:tab w:val="left" w:pos="4215"/>
        </w:tabs>
        <w:ind w:left="360"/>
        <w:jc w:val="both"/>
        <w:rPr>
          <w:rFonts w:asciiTheme="minorHAnsi" w:eastAsia="Verdana" w:hAnsiTheme="minorHAnsi" w:cstheme="minorHAnsi"/>
        </w:rPr>
      </w:pPr>
    </w:p>
    <w:p w14:paraId="51DA5773" w14:textId="77777777" w:rsidR="00537443" w:rsidRPr="000D11AF" w:rsidRDefault="00537443" w:rsidP="00537443">
      <w:pPr>
        <w:pStyle w:val="Standard"/>
        <w:tabs>
          <w:tab w:val="left" w:pos="4215"/>
        </w:tabs>
        <w:ind w:left="360"/>
        <w:jc w:val="both"/>
        <w:rPr>
          <w:rFonts w:asciiTheme="minorHAnsi" w:eastAsia="Verdana" w:hAnsiTheme="minorHAnsi" w:cstheme="minorHAnsi"/>
        </w:rPr>
      </w:pPr>
    </w:p>
    <w:p w14:paraId="4059C60C" w14:textId="77777777" w:rsidR="00537443" w:rsidRPr="000D11AF" w:rsidRDefault="00537443" w:rsidP="00537443">
      <w:pPr>
        <w:pStyle w:val="Standard"/>
        <w:tabs>
          <w:tab w:val="left" w:pos="4215"/>
        </w:tabs>
        <w:ind w:left="360"/>
        <w:jc w:val="both"/>
        <w:rPr>
          <w:rFonts w:asciiTheme="minorHAnsi" w:eastAsia="Verdana" w:hAnsiTheme="minorHAnsi" w:cstheme="minorHAnsi"/>
        </w:rPr>
      </w:pPr>
    </w:p>
    <w:p w14:paraId="4F0F8A15" w14:textId="77777777" w:rsidR="00537443" w:rsidRPr="000D11AF" w:rsidRDefault="00537443" w:rsidP="00537443">
      <w:pPr>
        <w:pStyle w:val="Standard"/>
        <w:tabs>
          <w:tab w:val="left" w:pos="4215"/>
        </w:tabs>
        <w:ind w:left="360"/>
        <w:jc w:val="both"/>
        <w:rPr>
          <w:rFonts w:asciiTheme="minorHAnsi" w:eastAsia="Verdana" w:hAnsiTheme="minorHAnsi" w:cstheme="minorHAnsi"/>
        </w:rPr>
      </w:pPr>
    </w:p>
    <w:p w14:paraId="22312BA9" w14:textId="77777777" w:rsidR="00537443" w:rsidRPr="000D11AF" w:rsidRDefault="00537443" w:rsidP="00537443">
      <w:pPr>
        <w:pStyle w:val="Standard"/>
        <w:tabs>
          <w:tab w:val="left" w:pos="4215"/>
        </w:tabs>
        <w:ind w:left="360"/>
        <w:jc w:val="both"/>
        <w:rPr>
          <w:rFonts w:asciiTheme="minorHAnsi" w:eastAsia="Verdana" w:hAnsiTheme="minorHAnsi" w:cstheme="minorHAnsi"/>
        </w:rPr>
      </w:pPr>
    </w:p>
    <w:p w14:paraId="5364B8AD" w14:textId="77777777" w:rsidR="00537443" w:rsidRPr="000D11AF" w:rsidRDefault="00537443" w:rsidP="00537443">
      <w:pPr>
        <w:pStyle w:val="Standard"/>
        <w:tabs>
          <w:tab w:val="left" w:pos="4215"/>
        </w:tabs>
        <w:ind w:left="360"/>
        <w:jc w:val="both"/>
        <w:rPr>
          <w:rFonts w:asciiTheme="minorHAnsi" w:eastAsia="Verdana" w:hAnsiTheme="minorHAnsi" w:cstheme="minorHAnsi"/>
        </w:rPr>
      </w:pPr>
    </w:p>
    <w:p w14:paraId="5A0DAD39" w14:textId="77777777" w:rsidR="00537443" w:rsidRPr="000D11AF" w:rsidRDefault="00537443" w:rsidP="00537443">
      <w:pPr>
        <w:pStyle w:val="Standard"/>
        <w:tabs>
          <w:tab w:val="left" w:pos="4215"/>
        </w:tabs>
        <w:ind w:left="360"/>
        <w:jc w:val="both"/>
        <w:rPr>
          <w:rFonts w:asciiTheme="minorHAnsi" w:eastAsia="Verdana" w:hAnsiTheme="minorHAnsi" w:cstheme="minorHAnsi"/>
        </w:rPr>
      </w:pPr>
    </w:p>
    <w:p w14:paraId="59BB3E85" w14:textId="77777777" w:rsidR="00537443" w:rsidRPr="000D11AF" w:rsidRDefault="00537443" w:rsidP="00537443">
      <w:pPr>
        <w:pStyle w:val="Standard"/>
        <w:tabs>
          <w:tab w:val="left" w:pos="4215"/>
        </w:tabs>
        <w:ind w:left="360"/>
        <w:jc w:val="both"/>
        <w:rPr>
          <w:rFonts w:asciiTheme="minorHAnsi" w:eastAsia="Verdana" w:hAnsiTheme="minorHAnsi" w:cstheme="minorHAnsi"/>
        </w:rPr>
      </w:pPr>
    </w:p>
    <w:p w14:paraId="7F5A53D9" w14:textId="77777777" w:rsidR="00537443" w:rsidRPr="000D11AF" w:rsidRDefault="00537443" w:rsidP="00537443">
      <w:pPr>
        <w:pStyle w:val="Standard"/>
        <w:tabs>
          <w:tab w:val="left" w:pos="4215"/>
        </w:tabs>
        <w:ind w:left="360"/>
        <w:jc w:val="both"/>
        <w:rPr>
          <w:rFonts w:asciiTheme="minorHAnsi" w:eastAsia="Verdana" w:hAnsiTheme="minorHAnsi" w:cstheme="minorHAnsi"/>
        </w:rPr>
      </w:pPr>
    </w:p>
    <w:p w14:paraId="474F9C60" w14:textId="77777777" w:rsidR="00537443" w:rsidRPr="000D11AF" w:rsidRDefault="00537443" w:rsidP="00537443">
      <w:pPr>
        <w:pStyle w:val="Standard"/>
        <w:tabs>
          <w:tab w:val="left" w:pos="4215"/>
        </w:tabs>
        <w:ind w:left="360"/>
        <w:jc w:val="both"/>
        <w:rPr>
          <w:rFonts w:asciiTheme="minorHAnsi" w:eastAsia="Verdana" w:hAnsiTheme="minorHAnsi" w:cstheme="minorHAnsi"/>
        </w:rPr>
      </w:pPr>
    </w:p>
    <w:p w14:paraId="5BCCF92D" w14:textId="77777777" w:rsidR="00537443" w:rsidRPr="000D11AF" w:rsidRDefault="00537443" w:rsidP="00537443">
      <w:pPr>
        <w:pStyle w:val="Standard"/>
        <w:tabs>
          <w:tab w:val="left" w:pos="4215"/>
        </w:tabs>
        <w:ind w:left="360"/>
        <w:jc w:val="both"/>
        <w:rPr>
          <w:rFonts w:asciiTheme="minorHAnsi" w:eastAsia="Verdana" w:hAnsiTheme="minorHAnsi" w:cstheme="minorHAnsi"/>
        </w:rPr>
      </w:pPr>
    </w:p>
    <w:p w14:paraId="61802D54" w14:textId="77777777" w:rsidR="00537443" w:rsidRPr="000D11AF" w:rsidRDefault="00537443" w:rsidP="00537443">
      <w:pPr>
        <w:pStyle w:val="Standard"/>
        <w:tabs>
          <w:tab w:val="left" w:pos="4215"/>
        </w:tabs>
        <w:ind w:left="360"/>
        <w:jc w:val="both"/>
        <w:rPr>
          <w:rFonts w:asciiTheme="minorHAnsi" w:hAnsiTheme="minorHAnsi" w:cstheme="minorHAnsi"/>
        </w:rPr>
      </w:pPr>
    </w:p>
    <w:p w14:paraId="7FA9CDE4" w14:textId="77777777" w:rsidR="0077507D" w:rsidRPr="000D11AF" w:rsidRDefault="0077507D">
      <w:pPr>
        <w:pStyle w:val="Standard"/>
        <w:jc w:val="center"/>
        <w:rPr>
          <w:rFonts w:asciiTheme="minorHAnsi" w:hAnsiTheme="minorHAnsi" w:cstheme="minorHAnsi"/>
          <w:b/>
          <w:color w:val="2E74B5"/>
        </w:rPr>
      </w:pPr>
      <w:bookmarkStart w:id="168" w:name="_Toc14092876"/>
    </w:p>
    <w:p w14:paraId="304C9439" w14:textId="77777777" w:rsidR="0077507D" w:rsidRPr="000D11AF" w:rsidRDefault="0077507D">
      <w:pPr>
        <w:pStyle w:val="Standard"/>
        <w:jc w:val="center"/>
        <w:rPr>
          <w:rFonts w:asciiTheme="minorHAnsi" w:hAnsiTheme="minorHAnsi" w:cstheme="minorHAnsi"/>
          <w:b/>
          <w:color w:val="2E74B5"/>
        </w:rPr>
      </w:pPr>
    </w:p>
    <w:p w14:paraId="04DF13DF" w14:textId="77777777" w:rsidR="0077507D" w:rsidRPr="000D11AF" w:rsidRDefault="0077507D">
      <w:pPr>
        <w:pStyle w:val="Standard"/>
        <w:jc w:val="center"/>
        <w:rPr>
          <w:rFonts w:asciiTheme="minorHAnsi" w:hAnsiTheme="minorHAnsi" w:cstheme="minorHAnsi"/>
          <w:b/>
          <w:color w:val="2E74B5"/>
        </w:rPr>
      </w:pPr>
    </w:p>
    <w:p w14:paraId="7D09F839" w14:textId="77777777" w:rsidR="0077507D" w:rsidRPr="000D11AF" w:rsidRDefault="0077507D">
      <w:pPr>
        <w:pStyle w:val="Standard"/>
        <w:jc w:val="center"/>
        <w:rPr>
          <w:rFonts w:asciiTheme="minorHAnsi" w:hAnsiTheme="minorHAnsi" w:cstheme="minorHAnsi"/>
          <w:b/>
          <w:color w:val="2E74B5"/>
        </w:rPr>
      </w:pPr>
    </w:p>
    <w:p w14:paraId="028494FA" w14:textId="77777777" w:rsidR="0077507D" w:rsidRPr="000D11AF" w:rsidRDefault="0077507D">
      <w:pPr>
        <w:pStyle w:val="Standard"/>
        <w:jc w:val="center"/>
        <w:rPr>
          <w:rFonts w:asciiTheme="minorHAnsi" w:hAnsiTheme="minorHAnsi" w:cstheme="minorHAnsi"/>
          <w:b/>
          <w:color w:val="2E74B5"/>
        </w:rPr>
      </w:pPr>
    </w:p>
    <w:p w14:paraId="3353EE72" w14:textId="77777777" w:rsidR="0077507D" w:rsidRPr="000D11AF" w:rsidRDefault="0077507D">
      <w:pPr>
        <w:pStyle w:val="Standard"/>
        <w:jc w:val="center"/>
        <w:rPr>
          <w:rFonts w:asciiTheme="minorHAnsi" w:hAnsiTheme="minorHAnsi" w:cstheme="minorHAnsi"/>
          <w:b/>
          <w:color w:val="2E74B5"/>
        </w:rPr>
      </w:pPr>
    </w:p>
    <w:p w14:paraId="35EF6B07" w14:textId="77777777" w:rsidR="0077507D" w:rsidRPr="000D11AF" w:rsidRDefault="0077507D">
      <w:pPr>
        <w:pStyle w:val="Standard"/>
        <w:jc w:val="center"/>
        <w:rPr>
          <w:rFonts w:asciiTheme="minorHAnsi" w:hAnsiTheme="minorHAnsi" w:cstheme="minorHAnsi"/>
          <w:b/>
          <w:color w:val="2E74B5"/>
        </w:rPr>
      </w:pPr>
    </w:p>
    <w:p w14:paraId="3CE9AD55" w14:textId="77777777" w:rsidR="0077507D" w:rsidRPr="000D11AF" w:rsidRDefault="0077507D">
      <w:pPr>
        <w:pStyle w:val="Standard"/>
        <w:jc w:val="center"/>
        <w:rPr>
          <w:rFonts w:asciiTheme="minorHAnsi" w:hAnsiTheme="minorHAnsi" w:cstheme="minorHAnsi"/>
          <w:b/>
          <w:color w:val="2E74B5"/>
        </w:rPr>
      </w:pPr>
    </w:p>
    <w:p w14:paraId="2E541655" w14:textId="3E1E5BCB" w:rsidR="00441806" w:rsidRPr="000D11AF" w:rsidRDefault="0077507D" w:rsidP="00DB39AD">
      <w:pPr>
        <w:pStyle w:val="Heading1"/>
        <w:ind w:left="0"/>
      </w:pPr>
      <w:bookmarkStart w:id="169" w:name="_Toc159848216"/>
      <w:r w:rsidRPr="007B6FAE">
        <w:lastRenderedPageBreak/>
        <w:t xml:space="preserve">Annexure – </w:t>
      </w:r>
      <w:proofErr w:type="gramStart"/>
      <w:r w:rsidRPr="007B6FAE">
        <w:t>IX :</w:t>
      </w:r>
      <w:proofErr w:type="gramEnd"/>
      <w:r w:rsidRPr="007B6FAE">
        <w:t>:</w:t>
      </w:r>
      <w:r w:rsidR="00A616DD" w:rsidRPr="007B6FAE">
        <w:t xml:space="preserve"> </w:t>
      </w:r>
      <w:r w:rsidR="00963EFC" w:rsidRPr="007B6FAE">
        <w:t>Pre Bid Query Format</w:t>
      </w:r>
      <w:bookmarkEnd w:id="168"/>
      <w:bookmarkEnd w:id="169"/>
    </w:p>
    <w:p w14:paraId="0A45BFE4" w14:textId="10FEDBFE" w:rsidR="007F2469" w:rsidRPr="000D11AF" w:rsidRDefault="007F2469" w:rsidP="007F2469">
      <w:pPr>
        <w:pStyle w:val="Standard"/>
        <w:jc w:val="both"/>
        <w:rPr>
          <w:rFonts w:asciiTheme="minorHAnsi" w:hAnsiTheme="minorHAnsi" w:cstheme="minorHAnsi"/>
        </w:rPr>
      </w:pPr>
      <w:r w:rsidRPr="007B6FAE">
        <w:rPr>
          <w:rFonts w:asciiTheme="minorHAnsi" w:hAnsiTheme="minorHAnsi" w:cstheme="minorHAnsi"/>
          <w:color w:val="00000A"/>
        </w:rPr>
        <w:t xml:space="preserve">Ref: - </w:t>
      </w:r>
      <w:r w:rsidR="00085B18" w:rsidRPr="007B6FAE">
        <w:rPr>
          <w:rFonts w:asciiTheme="minorHAnsi" w:hAnsiTheme="minorHAnsi" w:cstheme="minorHAnsi"/>
          <w:color w:val="00000A"/>
        </w:rPr>
        <w:t xml:space="preserve">Tender No. </w:t>
      </w:r>
      <w:r w:rsidR="00645ADB" w:rsidRPr="00E8134D">
        <w:rPr>
          <w:rFonts w:asciiTheme="minorHAnsi" w:hAnsiTheme="minorHAnsi" w:cstheme="minorHAnsi"/>
          <w:color w:val="00000A"/>
        </w:rPr>
        <w:t>CO</w:t>
      </w:r>
      <w:proofErr w:type="gramStart"/>
      <w:r w:rsidR="00645ADB" w:rsidRPr="00E8134D">
        <w:rPr>
          <w:rFonts w:asciiTheme="minorHAnsi" w:hAnsiTheme="minorHAnsi" w:cstheme="minorHAnsi"/>
          <w:color w:val="00000A"/>
        </w:rPr>
        <w:t>:DIT:NEO:PUR:2023</w:t>
      </w:r>
      <w:proofErr w:type="gramEnd"/>
      <w:r w:rsidR="00645ADB" w:rsidRPr="00E8134D">
        <w:rPr>
          <w:rFonts w:asciiTheme="minorHAnsi" w:hAnsiTheme="minorHAnsi" w:cstheme="minorHAnsi"/>
          <w:color w:val="00000A"/>
        </w:rPr>
        <w:t>-24:</w:t>
      </w:r>
      <w:r w:rsidR="00BF54C4">
        <w:rPr>
          <w:rFonts w:asciiTheme="minorHAnsi" w:hAnsiTheme="minorHAnsi" w:cstheme="minorHAnsi"/>
          <w:color w:val="00000A"/>
        </w:rPr>
        <w:t>399</w:t>
      </w:r>
    </w:p>
    <w:p w14:paraId="6AE97EB0" w14:textId="77777777" w:rsidR="00441806" w:rsidRPr="000D11AF" w:rsidRDefault="00441806">
      <w:pPr>
        <w:pStyle w:val="Standard"/>
        <w:jc w:val="both"/>
        <w:rPr>
          <w:rFonts w:asciiTheme="minorHAnsi" w:hAnsiTheme="minorHAnsi" w:cstheme="minorHAnsi"/>
        </w:rPr>
      </w:pPr>
    </w:p>
    <w:p w14:paraId="1AAE0E8A" w14:textId="77777777" w:rsidR="00441806" w:rsidRPr="000D11AF" w:rsidRDefault="00441806">
      <w:pPr>
        <w:pStyle w:val="Standard"/>
        <w:jc w:val="both"/>
        <w:rPr>
          <w:rFonts w:asciiTheme="minorHAnsi" w:hAnsiTheme="minorHAnsi" w:cstheme="minorHAnsi"/>
        </w:rPr>
      </w:pPr>
    </w:p>
    <w:p w14:paraId="22708D7D"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b/>
          <w:bCs/>
        </w:rPr>
        <w:t>Comments on the Terms &amp; Conditions, Services and Facilities provided:</w:t>
      </w:r>
    </w:p>
    <w:p w14:paraId="52F0C794" w14:textId="4BAA03C1"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Please provide your comments on the Terms &amp; conditions in this section. You are requested to categorize your comments under appropriate headings such as those pertaining to the Scope of work, Approach, Work plan, Personnel schedule, Terms &amp; Conditions etc. You are also requested to provide a reference of the page number, state the clarification point and the comment</w:t>
      </w:r>
      <w:r w:rsidR="000116C8" w:rsidRPr="007B6FAE">
        <w:rPr>
          <w:rFonts w:asciiTheme="minorHAnsi" w:hAnsiTheme="minorHAnsi" w:cstheme="minorHAnsi"/>
        </w:rPr>
        <w:t>/</w:t>
      </w:r>
      <w:r w:rsidRPr="007B6FAE">
        <w:rPr>
          <w:rFonts w:asciiTheme="minorHAnsi" w:hAnsiTheme="minorHAnsi" w:cstheme="minorHAnsi"/>
        </w:rPr>
        <w:t>suggestion</w:t>
      </w:r>
      <w:r w:rsidR="000116C8" w:rsidRPr="007B6FAE">
        <w:rPr>
          <w:rFonts w:asciiTheme="minorHAnsi" w:hAnsiTheme="minorHAnsi" w:cstheme="minorHAnsi"/>
        </w:rPr>
        <w:t xml:space="preserve"> </w:t>
      </w:r>
      <w:r w:rsidRPr="007B6FAE">
        <w:rPr>
          <w:rFonts w:asciiTheme="minorHAnsi" w:hAnsiTheme="minorHAnsi" w:cstheme="minorHAnsi"/>
        </w:rPr>
        <w:t>on that you propose as shown below.</w:t>
      </w:r>
    </w:p>
    <w:p w14:paraId="7A256A6E" w14:textId="77777777" w:rsidR="00441806" w:rsidRPr="000D11AF" w:rsidRDefault="00441806">
      <w:pPr>
        <w:pStyle w:val="Standard"/>
        <w:jc w:val="both"/>
        <w:rPr>
          <w:rFonts w:asciiTheme="minorHAnsi" w:hAnsiTheme="minorHAnsi" w:cstheme="minorHAnsi"/>
        </w:rPr>
      </w:pPr>
    </w:p>
    <w:p w14:paraId="0870ECDC" w14:textId="77777777" w:rsidR="00441806" w:rsidRPr="000D11AF" w:rsidRDefault="00441806">
      <w:pPr>
        <w:pStyle w:val="Standard"/>
        <w:spacing w:line="284" w:lineRule="exact"/>
        <w:jc w:val="both"/>
        <w:rPr>
          <w:rFonts w:asciiTheme="minorHAnsi" w:hAnsiTheme="minorHAnsi" w:cstheme="minorHAnsi"/>
        </w:rPr>
      </w:pPr>
    </w:p>
    <w:tbl>
      <w:tblPr>
        <w:tblW w:w="9577" w:type="dxa"/>
        <w:tblInd w:w="-108" w:type="dxa"/>
        <w:tblLayout w:type="fixed"/>
        <w:tblCellMar>
          <w:left w:w="10" w:type="dxa"/>
          <w:right w:w="10" w:type="dxa"/>
        </w:tblCellMar>
        <w:tblLook w:val="04A0" w:firstRow="1" w:lastRow="0" w:firstColumn="1" w:lastColumn="0" w:noHBand="0" w:noVBand="1"/>
      </w:tblPr>
      <w:tblGrid>
        <w:gridCol w:w="925"/>
        <w:gridCol w:w="992"/>
        <w:gridCol w:w="2410"/>
        <w:gridCol w:w="3330"/>
        <w:gridCol w:w="1920"/>
      </w:tblGrid>
      <w:tr w:rsidR="00441806" w:rsidRPr="000D11AF" w14:paraId="0AC0A25B" w14:textId="77777777" w:rsidTr="000116C8">
        <w:tc>
          <w:tcPr>
            <w:tcW w:w="9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3B60CD"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Sr. No.</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3FD911B"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Page #</w:t>
            </w:r>
          </w:p>
          <w:p w14:paraId="41B4A3BB" w14:textId="77777777" w:rsidR="00441806" w:rsidRPr="000D11AF" w:rsidRDefault="00441806">
            <w:pPr>
              <w:pStyle w:val="Standard"/>
              <w:jc w:val="both"/>
              <w:rPr>
                <w:rFonts w:asciiTheme="minorHAnsi" w:hAnsiTheme="minorHAnsi" w:cstheme="minorHAnsi"/>
              </w:rPr>
            </w:pP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9FA1E7D"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Point / Section #</w:t>
            </w:r>
          </w:p>
        </w:tc>
        <w:tc>
          <w:tcPr>
            <w:tcW w:w="33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B708E49"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Clarification point as stated in the tender document</w:t>
            </w:r>
          </w:p>
        </w:tc>
        <w:tc>
          <w:tcPr>
            <w:tcW w:w="19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80F3713" w14:textId="2813AEEF" w:rsidR="00441806" w:rsidRPr="000D11AF" w:rsidRDefault="00963EFC" w:rsidP="000116C8">
            <w:pPr>
              <w:pStyle w:val="Standard"/>
              <w:jc w:val="both"/>
              <w:rPr>
                <w:rFonts w:asciiTheme="minorHAnsi" w:hAnsiTheme="minorHAnsi" w:cstheme="minorHAnsi"/>
              </w:rPr>
            </w:pPr>
            <w:r w:rsidRPr="007B6FAE">
              <w:rPr>
                <w:rFonts w:asciiTheme="minorHAnsi" w:hAnsiTheme="minorHAnsi" w:cstheme="minorHAnsi"/>
              </w:rPr>
              <w:t>Comment/ Suggestion</w:t>
            </w:r>
          </w:p>
        </w:tc>
      </w:tr>
      <w:tr w:rsidR="00441806" w:rsidRPr="000D11AF" w14:paraId="5D324852" w14:textId="77777777" w:rsidTr="000116C8">
        <w:tc>
          <w:tcPr>
            <w:tcW w:w="9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B21375B" w14:textId="77777777" w:rsidR="00441806" w:rsidRPr="000D11AF" w:rsidRDefault="00441806">
            <w:pPr>
              <w:pStyle w:val="Standard"/>
              <w:jc w:val="both"/>
              <w:rPr>
                <w:rFonts w:asciiTheme="minorHAnsi" w:hAnsiTheme="minorHAnsi" w:cstheme="minorHAnsi"/>
              </w:rPr>
            </w:pP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4555DAC" w14:textId="77777777" w:rsidR="00441806" w:rsidRPr="000D11AF" w:rsidRDefault="00441806">
            <w:pPr>
              <w:pStyle w:val="Standard"/>
              <w:jc w:val="both"/>
              <w:rPr>
                <w:rFonts w:asciiTheme="minorHAnsi" w:hAnsiTheme="minorHAnsi" w:cstheme="minorHAnsi"/>
              </w:rPr>
            </w:pP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F7717E" w14:textId="77777777" w:rsidR="00441806" w:rsidRPr="000D11AF" w:rsidRDefault="00441806">
            <w:pPr>
              <w:pStyle w:val="Standard"/>
              <w:jc w:val="both"/>
              <w:rPr>
                <w:rFonts w:asciiTheme="minorHAnsi" w:hAnsiTheme="minorHAnsi" w:cstheme="minorHAnsi"/>
              </w:rPr>
            </w:pPr>
          </w:p>
        </w:tc>
        <w:tc>
          <w:tcPr>
            <w:tcW w:w="33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4C9B8BA" w14:textId="77777777" w:rsidR="00441806" w:rsidRPr="000D11AF" w:rsidRDefault="00441806">
            <w:pPr>
              <w:pStyle w:val="Standard"/>
              <w:jc w:val="both"/>
              <w:rPr>
                <w:rFonts w:asciiTheme="minorHAnsi" w:hAnsiTheme="minorHAnsi" w:cstheme="minorHAnsi"/>
              </w:rPr>
            </w:pPr>
          </w:p>
        </w:tc>
        <w:tc>
          <w:tcPr>
            <w:tcW w:w="19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C09C20" w14:textId="77777777" w:rsidR="00441806" w:rsidRPr="000D11AF" w:rsidRDefault="00441806">
            <w:pPr>
              <w:pStyle w:val="Standard"/>
              <w:jc w:val="both"/>
              <w:rPr>
                <w:rFonts w:asciiTheme="minorHAnsi" w:hAnsiTheme="minorHAnsi" w:cstheme="minorHAnsi"/>
              </w:rPr>
            </w:pPr>
          </w:p>
        </w:tc>
      </w:tr>
      <w:tr w:rsidR="00441806" w:rsidRPr="000D11AF" w14:paraId="2A296A3A" w14:textId="77777777" w:rsidTr="000116C8">
        <w:tc>
          <w:tcPr>
            <w:tcW w:w="9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D0D63AD" w14:textId="77777777" w:rsidR="00441806" w:rsidRPr="000D11AF" w:rsidRDefault="00441806">
            <w:pPr>
              <w:pStyle w:val="Standard"/>
              <w:jc w:val="both"/>
              <w:rPr>
                <w:rFonts w:asciiTheme="minorHAnsi" w:hAnsiTheme="minorHAnsi" w:cstheme="minorHAnsi"/>
              </w:rPr>
            </w:pP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B5E7A6" w14:textId="77777777" w:rsidR="00441806" w:rsidRPr="000D11AF" w:rsidRDefault="00441806">
            <w:pPr>
              <w:pStyle w:val="Standard"/>
              <w:jc w:val="both"/>
              <w:rPr>
                <w:rFonts w:asciiTheme="minorHAnsi" w:hAnsiTheme="minorHAnsi" w:cstheme="minorHAnsi"/>
              </w:rPr>
            </w:pP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E849244" w14:textId="77777777" w:rsidR="00441806" w:rsidRPr="000D11AF" w:rsidRDefault="00441806">
            <w:pPr>
              <w:pStyle w:val="Standard"/>
              <w:jc w:val="both"/>
              <w:rPr>
                <w:rFonts w:asciiTheme="minorHAnsi" w:hAnsiTheme="minorHAnsi" w:cstheme="minorHAnsi"/>
              </w:rPr>
            </w:pPr>
          </w:p>
        </w:tc>
        <w:tc>
          <w:tcPr>
            <w:tcW w:w="33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EEBEEB4" w14:textId="77777777" w:rsidR="00441806" w:rsidRPr="000D11AF" w:rsidRDefault="00441806">
            <w:pPr>
              <w:pStyle w:val="Standard"/>
              <w:jc w:val="both"/>
              <w:rPr>
                <w:rFonts w:asciiTheme="minorHAnsi" w:hAnsiTheme="minorHAnsi" w:cstheme="minorHAnsi"/>
              </w:rPr>
            </w:pPr>
          </w:p>
        </w:tc>
        <w:tc>
          <w:tcPr>
            <w:tcW w:w="19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314B7B" w14:textId="77777777" w:rsidR="00441806" w:rsidRPr="000D11AF" w:rsidRDefault="00441806">
            <w:pPr>
              <w:pStyle w:val="Standard"/>
              <w:jc w:val="both"/>
              <w:rPr>
                <w:rFonts w:asciiTheme="minorHAnsi" w:hAnsiTheme="minorHAnsi" w:cstheme="minorHAnsi"/>
              </w:rPr>
            </w:pPr>
          </w:p>
        </w:tc>
      </w:tr>
      <w:tr w:rsidR="00441806" w:rsidRPr="000D11AF" w14:paraId="3BEAA7F0" w14:textId="77777777" w:rsidTr="000116C8">
        <w:tc>
          <w:tcPr>
            <w:tcW w:w="9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DD03EC" w14:textId="77777777" w:rsidR="00441806" w:rsidRPr="000D11AF" w:rsidRDefault="00441806">
            <w:pPr>
              <w:pStyle w:val="Standard"/>
              <w:jc w:val="both"/>
              <w:rPr>
                <w:rFonts w:asciiTheme="minorHAnsi" w:hAnsiTheme="minorHAnsi" w:cstheme="minorHAnsi"/>
              </w:rPr>
            </w:pP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6EC27D5" w14:textId="77777777" w:rsidR="00441806" w:rsidRPr="000D11AF" w:rsidRDefault="00441806">
            <w:pPr>
              <w:pStyle w:val="Standard"/>
              <w:jc w:val="both"/>
              <w:rPr>
                <w:rFonts w:asciiTheme="minorHAnsi" w:hAnsiTheme="minorHAnsi" w:cstheme="minorHAnsi"/>
              </w:rPr>
            </w:pP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CC111F0" w14:textId="77777777" w:rsidR="00441806" w:rsidRPr="000D11AF" w:rsidRDefault="00441806">
            <w:pPr>
              <w:pStyle w:val="Standard"/>
              <w:jc w:val="both"/>
              <w:rPr>
                <w:rFonts w:asciiTheme="minorHAnsi" w:hAnsiTheme="minorHAnsi" w:cstheme="minorHAnsi"/>
              </w:rPr>
            </w:pPr>
          </w:p>
        </w:tc>
        <w:tc>
          <w:tcPr>
            <w:tcW w:w="33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D9EBD1" w14:textId="77777777" w:rsidR="00441806" w:rsidRPr="000D11AF" w:rsidRDefault="00441806">
            <w:pPr>
              <w:pStyle w:val="Standard"/>
              <w:jc w:val="both"/>
              <w:rPr>
                <w:rFonts w:asciiTheme="minorHAnsi" w:hAnsiTheme="minorHAnsi" w:cstheme="minorHAnsi"/>
              </w:rPr>
            </w:pPr>
          </w:p>
        </w:tc>
        <w:tc>
          <w:tcPr>
            <w:tcW w:w="19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38A3A3" w14:textId="77777777" w:rsidR="00441806" w:rsidRPr="000D11AF" w:rsidRDefault="00441806">
            <w:pPr>
              <w:pStyle w:val="Standard"/>
              <w:jc w:val="both"/>
              <w:rPr>
                <w:rFonts w:asciiTheme="minorHAnsi" w:hAnsiTheme="minorHAnsi" w:cstheme="minorHAnsi"/>
              </w:rPr>
            </w:pPr>
          </w:p>
        </w:tc>
      </w:tr>
      <w:tr w:rsidR="00441806" w:rsidRPr="000D11AF" w14:paraId="0486D3D9" w14:textId="77777777" w:rsidTr="000116C8">
        <w:tc>
          <w:tcPr>
            <w:tcW w:w="9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39889E" w14:textId="77777777" w:rsidR="00441806" w:rsidRPr="000D11AF" w:rsidRDefault="00441806">
            <w:pPr>
              <w:pStyle w:val="Standard"/>
              <w:jc w:val="both"/>
              <w:rPr>
                <w:rFonts w:asciiTheme="minorHAnsi" w:hAnsiTheme="minorHAnsi" w:cstheme="minorHAnsi"/>
              </w:rPr>
            </w:pP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E3AD47E" w14:textId="77777777" w:rsidR="00441806" w:rsidRPr="000D11AF" w:rsidRDefault="00441806">
            <w:pPr>
              <w:pStyle w:val="Standard"/>
              <w:jc w:val="both"/>
              <w:rPr>
                <w:rFonts w:asciiTheme="minorHAnsi" w:hAnsiTheme="minorHAnsi" w:cstheme="minorHAnsi"/>
              </w:rPr>
            </w:pP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1F69700" w14:textId="77777777" w:rsidR="00441806" w:rsidRPr="000D11AF" w:rsidRDefault="00441806">
            <w:pPr>
              <w:pStyle w:val="Standard"/>
              <w:jc w:val="both"/>
              <w:rPr>
                <w:rFonts w:asciiTheme="minorHAnsi" w:hAnsiTheme="minorHAnsi" w:cstheme="minorHAnsi"/>
              </w:rPr>
            </w:pPr>
          </w:p>
        </w:tc>
        <w:tc>
          <w:tcPr>
            <w:tcW w:w="33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0BC1CC" w14:textId="77777777" w:rsidR="00441806" w:rsidRPr="000D11AF" w:rsidRDefault="00441806">
            <w:pPr>
              <w:pStyle w:val="Standard"/>
              <w:jc w:val="both"/>
              <w:rPr>
                <w:rFonts w:asciiTheme="minorHAnsi" w:hAnsiTheme="minorHAnsi" w:cstheme="minorHAnsi"/>
              </w:rPr>
            </w:pPr>
          </w:p>
        </w:tc>
        <w:tc>
          <w:tcPr>
            <w:tcW w:w="19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16B767" w14:textId="77777777" w:rsidR="00441806" w:rsidRPr="000D11AF" w:rsidRDefault="00441806">
            <w:pPr>
              <w:pStyle w:val="Standard"/>
              <w:jc w:val="both"/>
              <w:rPr>
                <w:rFonts w:asciiTheme="minorHAnsi" w:hAnsiTheme="minorHAnsi" w:cstheme="minorHAnsi"/>
              </w:rPr>
            </w:pPr>
          </w:p>
        </w:tc>
      </w:tr>
    </w:tbl>
    <w:p w14:paraId="4379CEC0" w14:textId="77777777" w:rsidR="00441806" w:rsidRPr="000D11AF" w:rsidRDefault="00441806">
      <w:pPr>
        <w:pStyle w:val="Standard"/>
        <w:tabs>
          <w:tab w:val="left" w:pos="840"/>
        </w:tabs>
        <w:spacing w:line="228" w:lineRule="auto"/>
        <w:ind w:right="120"/>
        <w:jc w:val="both"/>
        <w:rPr>
          <w:rFonts w:asciiTheme="minorHAnsi" w:hAnsiTheme="minorHAnsi" w:cstheme="minorHAnsi"/>
          <w:lang w:bidi="ar-SA"/>
        </w:rPr>
      </w:pPr>
    </w:p>
    <w:p w14:paraId="32FD67F4" w14:textId="77777777" w:rsidR="00441806" w:rsidRPr="000D11AF" w:rsidRDefault="00441806">
      <w:pPr>
        <w:pStyle w:val="Standard"/>
        <w:tabs>
          <w:tab w:val="left" w:pos="840"/>
        </w:tabs>
        <w:spacing w:line="228" w:lineRule="auto"/>
        <w:ind w:right="120"/>
        <w:jc w:val="both"/>
        <w:rPr>
          <w:rFonts w:asciiTheme="minorHAnsi" w:hAnsiTheme="minorHAnsi" w:cstheme="minorHAnsi"/>
          <w:lang w:bidi="ar-SA"/>
        </w:rPr>
      </w:pPr>
    </w:p>
    <w:p w14:paraId="3E89CB11" w14:textId="77777777" w:rsidR="00441806" w:rsidRPr="000D11AF" w:rsidRDefault="00441806">
      <w:pPr>
        <w:pStyle w:val="Standard"/>
        <w:tabs>
          <w:tab w:val="left" w:pos="840"/>
        </w:tabs>
        <w:spacing w:line="228" w:lineRule="auto"/>
        <w:ind w:right="120"/>
        <w:jc w:val="both"/>
        <w:rPr>
          <w:rFonts w:asciiTheme="minorHAnsi" w:hAnsiTheme="minorHAnsi" w:cstheme="minorHAnsi"/>
          <w:lang w:bidi="ar-SA"/>
        </w:rPr>
      </w:pPr>
    </w:p>
    <w:p w14:paraId="47401355" w14:textId="77777777" w:rsidR="00441806" w:rsidRPr="000D11AF" w:rsidRDefault="00441806">
      <w:pPr>
        <w:pStyle w:val="Standard"/>
        <w:jc w:val="both"/>
        <w:rPr>
          <w:rFonts w:asciiTheme="minorHAnsi" w:hAnsiTheme="minorHAnsi" w:cstheme="minorHAnsi"/>
          <w:lang w:bidi="ar-SA"/>
        </w:rPr>
      </w:pPr>
      <w:bookmarkStart w:id="170" w:name="_Toc14092877"/>
    </w:p>
    <w:p w14:paraId="5BB46D0C" w14:textId="77777777" w:rsidR="0077507D" w:rsidRPr="000D11AF" w:rsidRDefault="0077507D" w:rsidP="0077507D">
      <w:pPr>
        <w:pStyle w:val="Standard"/>
        <w:rPr>
          <w:rFonts w:asciiTheme="minorHAnsi" w:hAnsiTheme="minorHAnsi" w:cstheme="minorHAnsi"/>
          <w:lang w:bidi="ar-SA"/>
        </w:rPr>
      </w:pPr>
    </w:p>
    <w:p w14:paraId="33C840B3" w14:textId="77777777" w:rsidR="0077507D" w:rsidRPr="000D11AF" w:rsidRDefault="0077507D" w:rsidP="0077507D">
      <w:pPr>
        <w:pStyle w:val="Standard"/>
        <w:rPr>
          <w:rFonts w:asciiTheme="minorHAnsi" w:hAnsiTheme="minorHAnsi" w:cstheme="minorHAnsi"/>
          <w:lang w:bidi="ar-SA"/>
        </w:rPr>
      </w:pPr>
    </w:p>
    <w:p w14:paraId="2466D69D" w14:textId="77777777" w:rsidR="0077507D" w:rsidRPr="000D11AF" w:rsidRDefault="0077507D" w:rsidP="0077507D">
      <w:pPr>
        <w:pStyle w:val="Standard"/>
        <w:rPr>
          <w:rFonts w:asciiTheme="minorHAnsi" w:hAnsiTheme="minorHAnsi" w:cstheme="minorHAnsi"/>
          <w:lang w:bidi="ar-SA"/>
        </w:rPr>
      </w:pPr>
    </w:p>
    <w:p w14:paraId="184418BC" w14:textId="77777777" w:rsidR="0077507D" w:rsidRPr="000D11AF" w:rsidRDefault="0077507D" w:rsidP="0077507D">
      <w:pPr>
        <w:pStyle w:val="Standard"/>
        <w:rPr>
          <w:rFonts w:asciiTheme="minorHAnsi" w:hAnsiTheme="minorHAnsi" w:cstheme="minorHAnsi"/>
          <w:lang w:bidi="ar-SA"/>
        </w:rPr>
      </w:pPr>
    </w:p>
    <w:p w14:paraId="077593A8" w14:textId="77777777" w:rsidR="0077507D" w:rsidRPr="000D11AF" w:rsidRDefault="0077507D" w:rsidP="0077507D">
      <w:pPr>
        <w:pStyle w:val="Standard"/>
        <w:rPr>
          <w:rFonts w:asciiTheme="minorHAnsi" w:hAnsiTheme="minorHAnsi" w:cstheme="minorHAnsi"/>
          <w:lang w:bidi="ar-SA"/>
        </w:rPr>
      </w:pPr>
    </w:p>
    <w:p w14:paraId="44AE3FB7" w14:textId="77777777" w:rsidR="0077507D" w:rsidRPr="000D11AF" w:rsidRDefault="0077507D" w:rsidP="0077507D">
      <w:pPr>
        <w:pStyle w:val="Standard"/>
        <w:rPr>
          <w:rFonts w:asciiTheme="minorHAnsi" w:hAnsiTheme="minorHAnsi" w:cstheme="minorHAnsi"/>
          <w:lang w:bidi="ar-SA"/>
        </w:rPr>
      </w:pPr>
    </w:p>
    <w:p w14:paraId="6BCF2559" w14:textId="77777777" w:rsidR="0077507D" w:rsidRPr="000D11AF" w:rsidRDefault="0077507D" w:rsidP="0077507D">
      <w:pPr>
        <w:pStyle w:val="Standard"/>
        <w:rPr>
          <w:rFonts w:asciiTheme="minorHAnsi" w:hAnsiTheme="minorHAnsi" w:cstheme="minorHAnsi"/>
          <w:lang w:bidi="ar-SA"/>
        </w:rPr>
      </w:pPr>
    </w:p>
    <w:p w14:paraId="04D8A752" w14:textId="77777777" w:rsidR="0077507D" w:rsidRPr="000D11AF" w:rsidRDefault="0077507D" w:rsidP="0077507D">
      <w:pPr>
        <w:pStyle w:val="Standard"/>
        <w:rPr>
          <w:rFonts w:asciiTheme="minorHAnsi" w:hAnsiTheme="minorHAnsi" w:cstheme="minorHAnsi"/>
          <w:lang w:bidi="ar-SA"/>
        </w:rPr>
      </w:pPr>
    </w:p>
    <w:p w14:paraId="06979C21" w14:textId="77777777" w:rsidR="0077507D" w:rsidRPr="000D11AF" w:rsidRDefault="0077507D" w:rsidP="0077507D">
      <w:pPr>
        <w:pStyle w:val="Standard"/>
        <w:rPr>
          <w:rFonts w:asciiTheme="minorHAnsi" w:hAnsiTheme="minorHAnsi" w:cstheme="minorHAnsi"/>
          <w:lang w:bidi="ar-SA"/>
        </w:rPr>
      </w:pPr>
    </w:p>
    <w:p w14:paraId="014D5F54" w14:textId="77777777" w:rsidR="0077507D" w:rsidRPr="000D11AF" w:rsidRDefault="0077507D" w:rsidP="0077507D">
      <w:pPr>
        <w:pStyle w:val="Standard"/>
        <w:rPr>
          <w:rFonts w:asciiTheme="minorHAnsi" w:hAnsiTheme="minorHAnsi" w:cstheme="minorHAnsi"/>
          <w:lang w:bidi="ar-SA"/>
        </w:rPr>
      </w:pPr>
    </w:p>
    <w:p w14:paraId="104EDBFB" w14:textId="77777777" w:rsidR="0077507D" w:rsidRPr="000D11AF" w:rsidRDefault="0077507D" w:rsidP="0077507D">
      <w:pPr>
        <w:pStyle w:val="Standard"/>
        <w:rPr>
          <w:rFonts w:asciiTheme="minorHAnsi" w:hAnsiTheme="minorHAnsi" w:cstheme="minorHAnsi"/>
          <w:lang w:bidi="ar-SA"/>
        </w:rPr>
      </w:pPr>
    </w:p>
    <w:p w14:paraId="3C59E415" w14:textId="77777777" w:rsidR="0077507D" w:rsidRPr="000D11AF" w:rsidRDefault="0077507D" w:rsidP="0077507D">
      <w:pPr>
        <w:pStyle w:val="Standard"/>
        <w:rPr>
          <w:rFonts w:asciiTheme="minorHAnsi" w:hAnsiTheme="minorHAnsi" w:cstheme="minorHAnsi"/>
          <w:lang w:bidi="ar-SA"/>
        </w:rPr>
      </w:pPr>
    </w:p>
    <w:p w14:paraId="5F8FCBF0" w14:textId="77777777" w:rsidR="0077507D" w:rsidRPr="000D11AF" w:rsidRDefault="0077507D" w:rsidP="0077507D">
      <w:pPr>
        <w:pStyle w:val="Standard"/>
        <w:rPr>
          <w:rFonts w:asciiTheme="minorHAnsi" w:hAnsiTheme="minorHAnsi" w:cstheme="minorHAnsi"/>
          <w:lang w:bidi="ar-SA"/>
        </w:rPr>
      </w:pPr>
    </w:p>
    <w:p w14:paraId="2A8F914D" w14:textId="77777777" w:rsidR="0077507D" w:rsidRPr="000D11AF" w:rsidRDefault="0077507D" w:rsidP="0077507D">
      <w:pPr>
        <w:pStyle w:val="Standard"/>
        <w:rPr>
          <w:rFonts w:asciiTheme="minorHAnsi" w:hAnsiTheme="minorHAnsi" w:cstheme="minorHAnsi"/>
          <w:lang w:bidi="ar-SA"/>
        </w:rPr>
      </w:pPr>
    </w:p>
    <w:p w14:paraId="60C60C04" w14:textId="77777777" w:rsidR="0077507D" w:rsidRPr="000D11AF" w:rsidRDefault="0077507D" w:rsidP="0077507D">
      <w:pPr>
        <w:pStyle w:val="Standard"/>
        <w:rPr>
          <w:rFonts w:asciiTheme="minorHAnsi" w:hAnsiTheme="minorHAnsi" w:cstheme="minorHAnsi"/>
          <w:lang w:bidi="ar-SA"/>
        </w:rPr>
      </w:pPr>
    </w:p>
    <w:p w14:paraId="28C7D583" w14:textId="77777777" w:rsidR="0077507D" w:rsidRPr="000D11AF" w:rsidRDefault="0077507D" w:rsidP="0077507D">
      <w:pPr>
        <w:pStyle w:val="Standard"/>
        <w:rPr>
          <w:rFonts w:asciiTheme="minorHAnsi" w:hAnsiTheme="minorHAnsi" w:cstheme="minorHAnsi"/>
          <w:lang w:bidi="ar-SA"/>
        </w:rPr>
      </w:pPr>
    </w:p>
    <w:p w14:paraId="1556D730" w14:textId="77777777" w:rsidR="0077507D" w:rsidRPr="000D11AF" w:rsidRDefault="0077507D" w:rsidP="0077507D">
      <w:pPr>
        <w:pStyle w:val="Standard"/>
        <w:rPr>
          <w:rFonts w:asciiTheme="minorHAnsi" w:hAnsiTheme="minorHAnsi" w:cstheme="minorHAnsi"/>
          <w:lang w:bidi="ar-SA"/>
        </w:rPr>
      </w:pPr>
    </w:p>
    <w:p w14:paraId="3F8A02B0" w14:textId="77777777" w:rsidR="0077507D" w:rsidRPr="000D11AF" w:rsidRDefault="0077507D" w:rsidP="0077507D">
      <w:pPr>
        <w:pStyle w:val="Standard"/>
        <w:rPr>
          <w:rFonts w:asciiTheme="minorHAnsi" w:hAnsiTheme="minorHAnsi" w:cstheme="minorHAnsi"/>
          <w:lang w:bidi="ar-SA"/>
        </w:rPr>
      </w:pPr>
    </w:p>
    <w:p w14:paraId="613826BB" w14:textId="77777777" w:rsidR="00DB39AD" w:rsidRDefault="00DB39AD">
      <w:pPr>
        <w:rPr>
          <w:rFonts w:eastAsia="Times New Roman"/>
          <w:b/>
          <w:bCs/>
          <w:color w:val="000000"/>
          <w:sz w:val="26"/>
          <w:szCs w:val="26"/>
          <w:lang w:bidi="en-US"/>
        </w:rPr>
      </w:pPr>
      <w:r>
        <w:br w:type="page"/>
      </w:r>
    </w:p>
    <w:p w14:paraId="7F4B24D3" w14:textId="77D92A49" w:rsidR="00441806" w:rsidRPr="000D11AF" w:rsidRDefault="0077507D" w:rsidP="00DB39AD">
      <w:pPr>
        <w:pStyle w:val="Heading1"/>
        <w:ind w:left="0"/>
      </w:pPr>
      <w:bookmarkStart w:id="171" w:name="_Toc159848217"/>
      <w:r w:rsidRPr="007B6FAE">
        <w:lastRenderedPageBreak/>
        <w:t xml:space="preserve">Annexure – </w:t>
      </w:r>
      <w:proofErr w:type="gramStart"/>
      <w:r w:rsidR="00963EFC" w:rsidRPr="007B6FAE">
        <w:t>X</w:t>
      </w:r>
      <w:r w:rsidRPr="007B6FAE">
        <w:t xml:space="preserve"> ::</w:t>
      </w:r>
      <w:proofErr w:type="gramEnd"/>
      <w:r w:rsidR="00963EFC" w:rsidRPr="007B6FAE">
        <w:t xml:space="preserve">Bid </w:t>
      </w:r>
      <w:r w:rsidR="00742B6D" w:rsidRPr="007B6FAE">
        <w:t xml:space="preserve"> </w:t>
      </w:r>
      <w:r w:rsidR="00963EFC" w:rsidRPr="007B6FAE">
        <w:t>Undertaking Letter</w:t>
      </w:r>
      <w:bookmarkEnd w:id="170"/>
      <w:bookmarkEnd w:id="171"/>
    </w:p>
    <w:p w14:paraId="5F876308"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To</w:t>
      </w:r>
    </w:p>
    <w:p w14:paraId="2301C019" w14:textId="77777777" w:rsidR="00FE68C9" w:rsidRPr="000D11AF" w:rsidRDefault="00FE68C9" w:rsidP="00FE68C9">
      <w:pPr>
        <w:pStyle w:val="Standard"/>
        <w:rPr>
          <w:rFonts w:asciiTheme="minorHAnsi" w:hAnsiTheme="minorHAnsi" w:cstheme="minorHAnsi"/>
        </w:rPr>
      </w:pPr>
      <w:r w:rsidRPr="007B6FAE">
        <w:rPr>
          <w:rFonts w:asciiTheme="minorHAnsi" w:hAnsiTheme="minorHAnsi" w:cstheme="minorHAnsi"/>
        </w:rPr>
        <w:t>Dy. General Manager-IT</w:t>
      </w:r>
    </w:p>
    <w:p w14:paraId="15333D5A" w14:textId="77777777" w:rsidR="00FE68C9" w:rsidRPr="000D11AF" w:rsidRDefault="00FE68C9" w:rsidP="00FE68C9">
      <w:pPr>
        <w:pStyle w:val="Standard"/>
        <w:rPr>
          <w:rFonts w:asciiTheme="minorHAnsi" w:hAnsiTheme="minorHAnsi" w:cstheme="minorHAnsi"/>
        </w:rPr>
      </w:pPr>
      <w:r w:rsidRPr="007B6FAE">
        <w:rPr>
          <w:rFonts w:asciiTheme="minorHAnsi" w:hAnsiTheme="minorHAnsi" w:cstheme="minorHAnsi"/>
        </w:rPr>
        <w:t xml:space="preserve">Cent Neo, Central Bank of India, </w:t>
      </w:r>
    </w:p>
    <w:p w14:paraId="69C556FF" w14:textId="77777777" w:rsidR="00FE68C9" w:rsidRPr="000D11AF" w:rsidRDefault="00FE68C9" w:rsidP="00FE68C9">
      <w:pPr>
        <w:pStyle w:val="Standard"/>
        <w:rPr>
          <w:rFonts w:asciiTheme="minorHAnsi" w:hAnsiTheme="minorHAnsi" w:cstheme="minorHAnsi"/>
        </w:rPr>
      </w:pPr>
      <w:r w:rsidRPr="007B6FAE">
        <w:rPr>
          <w:rFonts w:asciiTheme="minorHAnsi" w:hAnsiTheme="minorHAnsi" w:cstheme="minorHAnsi"/>
        </w:rPr>
        <w:t xml:space="preserve">CBD </w:t>
      </w:r>
      <w:proofErr w:type="spellStart"/>
      <w:r w:rsidRPr="007B6FAE">
        <w:rPr>
          <w:rFonts w:asciiTheme="minorHAnsi" w:hAnsiTheme="minorHAnsi" w:cstheme="minorHAnsi"/>
        </w:rPr>
        <w:t>Belapur</w:t>
      </w:r>
      <w:proofErr w:type="spellEnd"/>
      <w:r w:rsidRPr="007B6FAE">
        <w:rPr>
          <w:rFonts w:asciiTheme="minorHAnsi" w:hAnsiTheme="minorHAnsi" w:cstheme="minorHAnsi"/>
        </w:rPr>
        <w:t xml:space="preserve">, </w:t>
      </w:r>
      <w:proofErr w:type="spellStart"/>
      <w:r w:rsidRPr="007B6FAE">
        <w:rPr>
          <w:rFonts w:asciiTheme="minorHAnsi" w:hAnsiTheme="minorHAnsi" w:cstheme="minorHAnsi"/>
        </w:rPr>
        <w:t>Navi</w:t>
      </w:r>
      <w:proofErr w:type="spellEnd"/>
      <w:r w:rsidRPr="007B6FAE">
        <w:rPr>
          <w:rFonts w:asciiTheme="minorHAnsi" w:hAnsiTheme="minorHAnsi" w:cstheme="minorHAnsi"/>
        </w:rPr>
        <w:t xml:space="preserve"> Mumbai – 400614</w:t>
      </w:r>
    </w:p>
    <w:p w14:paraId="3CB1879D"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 xml:space="preserve"> </w:t>
      </w:r>
    </w:p>
    <w:p w14:paraId="01AC6AFB"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Dear Sir,</w:t>
      </w:r>
    </w:p>
    <w:p w14:paraId="4E90C399" w14:textId="1C4A5107" w:rsidR="00441806" w:rsidRPr="000D11AF" w:rsidRDefault="00963EFC">
      <w:pPr>
        <w:pStyle w:val="Standard"/>
        <w:jc w:val="both"/>
        <w:rPr>
          <w:rFonts w:asciiTheme="minorHAnsi" w:hAnsiTheme="minorHAnsi" w:cstheme="minorHAnsi"/>
        </w:rPr>
      </w:pPr>
      <w:r w:rsidRPr="00E8134D">
        <w:rPr>
          <w:rFonts w:asciiTheme="minorHAnsi" w:hAnsiTheme="minorHAnsi" w:cstheme="minorHAnsi"/>
          <w:b/>
          <w:bCs/>
        </w:rPr>
        <w:t>REF</w:t>
      </w:r>
      <w:r w:rsidRPr="00E8134D">
        <w:rPr>
          <w:rFonts w:asciiTheme="minorHAnsi" w:hAnsiTheme="minorHAnsi" w:cstheme="minorHAnsi"/>
        </w:rPr>
        <w:t xml:space="preserve">: </w:t>
      </w:r>
      <w:r w:rsidR="00085B18" w:rsidRPr="00E8134D">
        <w:rPr>
          <w:rFonts w:asciiTheme="minorHAnsi" w:hAnsiTheme="minorHAnsi" w:cstheme="minorHAnsi"/>
        </w:rPr>
        <w:t xml:space="preserve">Tender No. </w:t>
      </w:r>
      <w:r w:rsidR="00192755" w:rsidRPr="00E8134D">
        <w:rPr>
          <w:rFonts w:asciiTheme="minorHAnsi" w:hAnsiTheme="minorHAnsi" w:cstheme="minorHAnsi"/>
        </w:rPr>
        <w:t>CO</w:t>
      </w:r>
      <w:proofErr w:type="gramStart"/>
      <w:r w:rsidR="00192755" w:rsidRPr="00E8134D">
        <w:rPr>
          <w:rFonts w:asciiTheme="minorHAnsi" w:hAnsiTheme="minorHAnsi" w:cstheme="minorHAnsi"/>
        </w:rPr>
        <w:t>:DIT:NEO:PUR:2023</w:t>
      </w:r>
      <w:proofErr w:type="gramEnd"/>
      <w:r w:rsidR="00192755" w:rsidRPr="00E8134D">
        <w:rPr>
          <w:rFonts w:asciiTheme="minorHAnsi" w:hAnsiTheme="minorHAnsi" w:cstheme="minorHAnsi"/>
        </w:rPr>
        <w:t>-24:</w:t>
      </w:r>
      <w:r w:rsidR="00BF54C4">
        <w:rPr>
          <w:rFonts w:asciiTheme="minorHAnsi" w:hAnsiTheme="minorHAnsi" w:cstheme="minorHAnsi"/>
        </w:rPr>
        <w:t>399</w:t>
      </w:r>
    </w:p>
    <w:p w14:paraId="22ACA911"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b/>
          <w:bCs/>
        </w:rPr>
        <w:t>Over and above all our earlier conformations and submissions as per your requirements of the RFP, we confirm that,</w:t>
      </w:r>
    </w:p>
    <w:p w14:paraId="54DEAB8B" w14:textId="2B09010C" w:rsidR="00441806" w:rsidRPr="000D11AF" w:rsidRDefault="00963EFC" w:rsidP="00C5238D">
      <w:pPr>
        <w:pStyle w:val="Standard"/>
        <w:numPr>
          <w:ilvl w:val="0"/>
          <w:numId w:val="63"/>
        </w:numPr>
        <w:jc w:val="both"/>
        <w:rPr>
          <w:rFonts w:asciiTheme="minorHAnsi" w:hAnsiTheme="minorHAnsi" w:cstheme="minorHAnsi"/>
        </w:rPr>
      </w:pPr>
      <w:r w:rsidRPr="007B6FAE">
        <w:rPr>
          <w:rFonts w:asciiTheme="minorHAnsi" w:hAnsiTheme="minorHAnsi" w:cstheme="minorHAnsi"/>
        </w:rPr>
        <w:t xml:space="preserve">We have quoted for all items as requested by Central </w:t>
      </w:r>
      <w:r w:rsidR="00212530" w:rsidRPr="007B6FAE">
        <w:rPr>
          <w:rFonts w:asciiTheme="minorHAnsi" w:hAnsiTheme="minorHAnsi" w:cstheme="minorHAnsi"/>
        </w:rPr>
        <w:t>Bank</w:t>
      </w:r>
      <w:r w:rsidRPr="007B6FAE">
        <w:rPr>
          <w:rFonts w:asciiTheme="minorHAnsi" w:hAnsiTheme="minorHAnsi" w:cstheme="minorHAnsi"/>
        </w:rPr>
        <w:t xml:space="preserve"> of </w:t>
      </w:r>
      <w:r w:rsidR="004A219B" w:rsidRPr="007B6FAE">
        <w:rPr>
          <w:rFonts w:asciiTheme="minorHAnsi" w:hAnsiTheme="minorHAnsi" w:cstheme="minorHAnsi"/>
        </w:rPr>
        <w:t>India in</w:t>
      </w:r>
      <w:r w:rsidRPr="007B6FAE">
        <w:rPr>
          <w:rFonts w:asciiTheme="minorHAnsi" w:hAnsiTheme="minorHAnsi" w:cstheme="minorHAnsi"/>
        </w:rPr>
        <w:t xml:space="preserve"> the RFP and stand committed to deliver to the highest standards and quality as required by Central </w:t>
      </w:r>
      <w:r w:rsidR="00212530" w:rsidRPr="007B6FAE">
        <w:rPr>
          <w:rFonts w:asciiTheme="minorHAnsi" w:hAnsiTheme="minorHAnsi" w:cstheme="minorHAnsi"/>
        </w:rPr>
        <w:t>Bank</w:t>
      </w:r>
      <w:r w:rsidRPr="007B6FAE">
        <w:rPr>
          <w:rFonts w:asciiTheme="minorHAnsi" w:hAnsiTheme="minorHAnsi" w:cstheme="minorHAnsi"/>
        </w:rPr>
        <w:t xml:space="preserve"> of </w:t>
      </w:r>
      <w:r w:rsidR="004A219B" w:rsidRPr="007B6FAE">
        <w:rPr>
          <w:rFonts w:asciiTheme="minorHAnsi" w:hAnsiTheme="minorHAnsi" w:cstheme="minorHAnsi"/>
        </w:rPr>
        <w:t>India to</w:t>
      </w:r>
      <w:r w:rsidRPr="007B6FAE">
        <w:rPr>
          <w:rFonts w:asciiTheme="minorHAnsi" w:hAnsiTheme="minorHAnsi" w:cstheme="minorHAnsi"/>
        </w:rPr>
        <w:t xml:space="preserve"> meet the timelines of the project. Our bid submission is in line with the requirements of Central </w:t>
      </w:r>
      <w:r w:rsidR="00212530" w:rsidRPr="007B6FAE">
        <w:rPr>
          <w:rFonts w:asciiTheme="minorHAnsi" w:hAnsiTheme="minorHAnsi" w:cstheme="minorHAnsi"/>
        </w:rPr>
        <w:t>Bank</w:t>
      </w:r>
      <w:r w:rsidRPr="007B6FAE">
        <w:rPr>
          <w:rFonts w:asciiTheme="minorHAnsi" w:hAnsiTheme="minorHAnsi" w:cstheme="minorHAnsi"/>
        </w:rPr>
        <w:t xml:space="preserve"> of India as stated in the RFP.</w:t>
      </w:r>
    </w:p>
    <w:p w14:paraId="7D67E070" w14:textId="77777777" w:rsidR="00441806" w:rsidRPr="000D11AF" w:rsidRDefault="00963EFC">
      <w:pPr>
        <w:pStyle w:val="Standard"/>
        <w:numPr>
          <w:ilvl w:val="0"/>
          <w:numId w:val="15"/>
        </w:numPr>
        <w:jc w:val="both"/>
        <w:rPr>
          <w:rFonts w:asciiTheme="minorHAnsi" w:hAnsiTheme="minorHAnsi" w:cstheme="minorHAnsi"/>
        </w:rPr>
      </w:pPr>
      <w:r w:rsidRPr="007B6FAE">
        <w:rPr>
          <w:rFonts w:asciiTheme="minorHAnsi" w:hAnsiTheme="minorHAnsi" w:cstheme="minorHAnsi"/>
        </w:rPr>
        <w:t>We confirm that we have factored in all costs and expenses for meeting the complete scope and deliverables of the RFP.</w:t>
      </w:r>
    </w:p>
    <w:p w14:paraId="151A2CF0" w14:textId="77777777" w:rsidR="00441806" w:rsidRPr="000D11AF" w:rsidRDefault="00963EFC">
      <w:pPr>
        <w:pStyle w:val="Standard"/>
        <w:numPr>
          <w:ilvl w:val="0"/>
          <w:numId w:val="15"/>
        </w:numPr>
        <w:jc w:val="both"/>
        <w:rPr>
          <w:rFonts w:asciiTheme="minorHAnsi" w:hAnsiTheme="minorHAnsi" w:cstheme="minorHAnsi"/>
        </w:rPr>
      </w:pPr>
      <w:r w:rsidRPr="007B6FAE">
        <w:rPr>
          <w:rFonts w:asciiTheme="minorHAnsi" w:hAnsiTheme="minorHAnsi" w:cstheme="minorHAnsi"/>
        </w:rPr>
        <w:t xml:space="preserve">We are completely aware of the timelines specified by Central </w:t>
      </w:r>
      <w:r w:rsidR="00212530" w:rsidRPr="007B6FAE">
        <w:rPr>
          <w:rFonts w:asciiTheme="minorHAnsi" w:hAnsiTheme="minorHAnsi" w:cstheme="minorHAnsi"/>
        </w:rPr>
        <w:t>Bank</w:t>
      </w:r>
      <w:r w:rsidRPr="007B6FAE">
        <w:rPr>
          <w:rFonts w:asciiTheme="minorHAnsi" w:hAnsiTheme="minorHAnsi" w:cstheme="minorHAnsi"/>
        </w:rPr>
        <w:t xml:space="preserve"> of India and are committed to adhering to the same. We have also clearly taken note of the service level requirements Central </w:t>
      </w:r>
      <w:r w:rsidR="00212530" w:rsidRPr="007B6FAE">
        <w:rPr>
          <w:rFonts w:asciiTheme="minorHAnsi" w:hAnsiTheme="minorHAnsi" w:cstheme="minorHAnsi"/>
        </w:rPr>
        <w:t>Bank</w:t>
      </w:r>
      <w:r w:rsidRPr="007B6FAE">
        <w:rPr>
          <w:rFonts w:asciiTheme="minorHAnsi" w:hAnsiTheme="minorHAnsi" w:cstheme="minorHAnsi"/>
        </w:rPr>
        <w:t xml:space="preserve"> of India and expectations from us and wish to confirm that we have taken care of every aspect to meet the same.</w:t>
      </w:r>
    </w:p>
    <w:p w14:paraId="283ABD98" w14:textId="77777777" w:rsidR="00441806" w:rsidRPr="000D11AF" w:rsidRDefault="00963EFC">
      <w:pPr>
        <w:pStyle w:val="Standard"/>
        <w:numPr>
          <w:ilvl w:val="0"/>
          <w:numId w:val="15"/>
        </w:numPr>
        <w:jc w:val="both"/>
        <w:rPr>
          <w:rFonts w:asciiTheme="minorHAnsi" w:hAnsiTheme="minorHAnsi" w:cstheme="minorHAnsi"/>
        </w:rPr>
      </w:pPr>
      <w:r w:rsidRPr="007B6FAE">
        <w:rPr>
          <w:rFonts w:asciiTheme="minorHAnsi" w:hAnsiTheme="minorHAnsi" w:cstheme="minorHAnsi"/>
        </w:rPr>
        <w:t xml:space="preserve">We have clearly understood Central </w:t>
      </w:r>
      <w:r w:rsidR="00212530" w:rsidRPr="007B6FAE">
        <w:rPr>
          <w:rFonts w:asciiTheme="minorHAnsi" w:hAnsiTheme="minorHAnsi" w:cstheme="minorHAnsi"/>
        </w:rPr>
        <w:t>Bank</w:t>
      </w:r>
      <w:r w:rsidRPr="007B6FAE">
        <w:rPr>
          <w:rFonts w:asciiTheme="minorHAnsi" w:hAnsiTheme="minorHAnsi" w:cstheme="minorHAnsi"/>
        </w:rPr>
        <w:t xml:space="preserve"> of India’s requirements and wish to confirm that we abide by the terms and conditions of the RFP issued thereafter.</w:t>
      </w:r>
    </w:p>
    <w:p w14:paraId="708831DA" w14:textId="77777777" w:rsidR="00441806" w:rsidRPr="000D11AF" w:rsidRDefault="00963EFC">
      <w:pPr>
        <w:pStyle w:val="Standard"/>
        <w:numPr>
          <w:ilvl w:val="0"/>
          <w:numId w:val="15"/>
        </w:numPr>
        <w:jc w:val="both"/>
        <w:rPr>
          <w:rFonts w:asciiTheme="minorHAnsi" w:hAnsiTheme="minorHAnsi" w:cstheme="minorHAnsi"/>
        </w:rPr>
      </w:pPr>
      <w:r w:rsidRPr="007B6FAE">
        <w:rPr>
          <w:rFonts w:asciiTheme="minorHAnsi" w:hAnsiTheme="minorHAnsi" w:cstheme="minorHAnsi"/>
        </w:rPr>
        <w:t xml:space="preserve">We confirm and understand that all arithmetical totaling errors will be corrected for the purpose of evaluation only and the consideration of that error for payment would be completely according to Central </w:t>
      </w:r>
      <w:r w:rsidR="00212530" w:rsidRPr="007B6FAE">
        <w:rPr>
          <w:rFonts w:asciiTheme="minorHAnsi" w:hAnsiTheme="minorHAnsi" w:cstheme="minorHAnsi"/>
        </w:rPr>
        <w:t>Bank</w:t>
      </w:r>
      <w:r w:rsidRPr="007B6FAE">
        <w:rPr>
          <w:rFonts w:asciiTheme="minorHAnsi" w:hAnsiTheme="minorHAnsi" w:cstheme="minorHAnsi"/>
        </w:rPr>
        <w:t xml:space="preserve"> of India’s discretion. We also confirm and understand that for all other errors which we have made in the bid, Central </w:t>
      </w:r>
      <w:r w:rsidR="00212530" w:rsidRPr="007B6FAE">
        <w:rPr>
          <w:rFonts w:asciiTheme="minorHAnsi" w:hAnsiTheme="minorHAnsi" w:cstheme="minorHAnsi"/>
        </w:rPr>
        <w:t>Bank</w:t>
      </w:r>
      <w:r w:rsidRPr="007B6FAE">
        <w:rPr>
          <w:rFonts w:asciiTheme="minorHAnsi" w:hAnsiTheme="minorHAnsi" w:cstheme="minorHAnsi"/>
        </w:rPr>
        <w:t xml:space="preserve"> of India for the purpose of evaluation will take the corrected amount based on the price quoted by us in the price sheets but the payment of such amounts would be completely according to Central </w:t>
      </w:r>
      <w:r w:rsidR="00212530" w:rsidRPr="007B6FAE">
        <w:rPr>
          <w:rFonts w:asciiTheme="minorHAnsi" w:hAnsiTheme="minorHAnsi" w:cstheme="minorHAnsi"/>
        </w:rPr>
        <w:t>Bank</w:t>
      </w:r>
      <w:r w:rsidRPr="007B6FAE">
        <w:rPr>
          <w:rFonts w:asciiTheme="minorHAnsi" w:hAnsiTheme="minorHAnsi" w:cstheme="minorHAnsi"/>
        </w:rPr>
        <w:t xml:space="preserve"> of </w:t>
      </w:r>
      <w:r w:rsidR="00086D57" w:rsidRPr="007B6FAE">
        <w:rPr>
          <w:rFonts w:asciiTheme="minorHAnsi" w:hAnsiTheme="minorHAnsi" w:cstheme="minorHAnsi"/>
        </w:rPr>
        <w:t>India discretion</w:t>
      </w:r>
      <w:r w:rsidRPr="007B6FAE">
        <w:rPr>
          <w:rFonts w:asciiTheme="minorHAnsi" w:hAnsiTheme="minorHAnsi" w:cstheme="minorHAnsi"/>
        </w:rPr>
        <w:t>.</w:t>
      </w:r>
    </w:p>
    <w:p w14:paraId="33ED7CE5" w14:textId="77777777" w:rsidR="00441806" w:rsidRPr="000D11AF" w:rsidRDefault="00963EFC">
      <w:pPr>
        <w:pStyle w:val="Standard"/>
        <w:numPr>
          <w:ilvl w:val="0"/>
          <w:numId w:val="15"/>
        </w:numPr>
        <w:jc w:val="both"/>
        <w:rPr>
          <w:rFonts w:asciiTheme="minorHAnsi" w:hAnsiTheme="minorHAnsi" w:cstheme="minorHAnsi"/>
        </w:rPr>
      </w:pPr>
      <w:r w:rsidRPr="007B6FAE">
        <w:rPr>
          <w:rFonts w:asciiTheme="minorHAnsi" w:hAnsiTheme="minorHAnsi" w:cstheme="minorHAnsi"/>
        </w:rPr>
        <w:t xml:space="preserve">We confirm that we will provide the best of our resources and the people proposed by us will be dedicated to Central </w:t>
      </w:r>
      <w:r w:rsidR="00212530" w:rsidRPr="007B6FAE">
        <w:rPr>
          <w:rFonts w:asciiTheme="minorHAnsi" w:hAnsiTheme="minorHAnsi" w:cstheme="minorHAnsi"/>
        </w:rPr>
        <w:t>Bank</w:t>
      </w:r>
      <w:r w:rsidRPr="007B6FAE">
        <w:rPr>
          <w:rFonts w:asciiTheme="minorHAnsi" w:hAnsiTheme="minorHAnsi" w:cstheme="minorHAnsi"/>
        </w:rPr>
        <w:t xml:space="preserve"> of India </w:t>
      </w:r>
      <w:r w:rsidR="00212530" w:rsidRPr="007B6FAE">
        <w:rPr>
          <w:rFonts w:asciiTheme="minorHAnsi" w:hAnsiTheme="minorHAnsi" w:cstheme="minorHAnsi"/>
        </w:rPr>
        <w:t>Bank</w:t>
      </w:r>
      <w:r w:rsidRPr="007B6FAE">
        <w:rPr>
          <w:rFonts w:asciiTheme="minorHAnsi" w:hAnsiTheme="minorHAnsi" w:cstheme="minorHAnsi"/>
        </w:rPr>
        <w:t xml:space="preserve"> for the sake of resource continuity. Further, we also confirm that Central </w:t>
      </w:r>
      <w:r w:rsidR="00212530" w:rsidRPr="007B6FAE">
        <w:rPr>
          <w:rFonts w:asciiTheme="minorHAnsi" w:hAnsiTheme="minorHAnsi" w:cstheme="minorHAnsi"/>
        </w:rPr>
        <w:t>Bank</w:t>
      </w:r>
      <w:r w:rsidRPr="007B6FAE">
        <w:rPr>
          <w:rFonts w:asciiTheme="minorHAnsi" w:hAnsiTheme="minorHAnsi" w:cstheme="minorHAnsi"/>
        </w:rPr>
        <w:t xml:space="preserve"> of India may interview the key resources proposed by us and confirm their acceptability. In any event if a resource is found unfit by Central </w:t>
      </w:r>
      <w:r w:rsidR="00212530" w:rsidRPr="007B6FAE">
        <w:rPr>
          <w:rFonts w:asciiTheme="minorHAnsi" w:hAnsiTheme="minorHAnsi" w:cstheme="minorHAnsi"/>
        </w:rPr>
        <w:t>Bank</w:t>
      </w:r>
      <w:r w:rsidRPr="007B6FAE">
        <w:rPr>
          <w:rFonts w:asciiTheme="minorHAnsi" w:hAnsiTheme="minorHAnsi" w:cstheme="minorHAnsi"/>
        </w:rPr>
        <w:t xml:space="preserve"> of India we agree to change the same and provide Central </w:t>
      </w:r>
      <w:r w:rsidR="00212530" w:rsidRPr="007B6FAE">
        <w:rPr>
          <w:rFonts w:asciiTheme="minorHAnsi" w:hAnsiTheme="minorHAnsi" w:cstheme="minorHAnsi"/>
        </w:rPr>
        <w:t>Bank</w:t>
      </w:r>
      <w:r w:rsidRPr="007B6FAE">
        <w:rPr>
          <w:rFonts w:asciiTheme="minorHAnsi" w:hAnsiTheme="minorHAnsi" w:cstheme="minorHAnsi"/>
        </w:rPr>
        <w:t xml:space="preserve"> of India </w:t>
      </w:r>
      <w:r w:rsidR="00212530" w:rsidRPr="007B6FAE">
        <w:rPr>
          <w:rFonts w:asciiTheme="minorHAnsi" w:hAnsiTheme="minorHAnsi" w:cstheme="minorHAnsi"/>
        </w:rPr>
        <w:t>Bank</w:t>
      </w:r>
      <w:r w:rsidRPr="007B6FAE">
        <w:rPr>
          <w:rFonts w:asciiTheme="minorHAnsi" w:hAnsiTheme="minorHAnsi" w:cstheme="minorHAnsi"/>
        </w:rPr>
        <w:t xml:space="preserve"> with a replacement within reasonable time so as to not affect the services/project timelines.</w:t>
      </w:r>
    </w:p>
    <w:p w14:paraId="38DD2B0B" w14:textId="77777777" w:rsidR="00441806" w:rsidRPr="000D11AF" w:rsidRDefault="00963EFC">
      <w:pPr>
        <w:pStyle w:val="Standard"/>
        <w:numPr>
          <w:ilvl w:val="0"/>
          <w:numId w:val="15"/>
        </w:numPr>
        <w:jc w:val="both"/>
        <w:rPr>
          <w:rFonts w:asciiTheme="minorHAnsi" w:hAnsiTheme="minorHAnsi" w:cstheme="minorHAnsi"/>
        </w:rPr>
      </w:pPr>
      <w:r w:rsidRPr="007B6FAE">
        <w:rPr>
          <w:rFonts w:asciiTheme="minorHAnsi" w:hAnsiTheme="minorHAnsi" w:cstheme="minorHAnsi"/>
        </w:rPr>
        <w:t>We confirm that the prices and values quoted by us encompass the complete scope of the project and we will ensure that the quality of deliverables for the project is not affected due to any pricing pressures.</w:t>
      </w:r>
    </w:p>
    <w:p w14:paraId="17C91446" w14:textId="139FA770"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br/>
        <w:t>Dated this…………………</w:t>
      </w:r>
      <w:r w:rsidR="00086D57" w:rsidRPr="007B6FAE">
        <w:rPr>
          <w:rFonts w:asciiTheme="minorHAnsi" w:hAnsiTheme="minorHAnsi" w:cstheme="minorHAnsi"/>
        </w:rPr>
        <w:t>………………..by ……………………….202</w:t>
      </w:r>
      <w:r w:rsidR="00160ACA" w:rsidRPr="007B6FAE">
        <w:rPr>
          <w:rFonts w:asciiTheme="minorHAnsi" w:hAnsiTheme="minorHAnsi" w:cstheme="minorHAnsi"/>
        </w:rPr>
        <w:t>3</w:t>
      </w:r>
    </w:p>
    <w:p w14:paraId="181B7BA7" w14:textId="77777777" w:rsidR="00441806" w:rsidRPr="000D11AF" w:rsidRDefault="00441806">
      <w:pPr>
        <w:pStyle w:val="Standard"/>
        <w:jc w:val="both"/>
        <w:rPr>
          <w:rFonts w:asciiTheme="minorHAnsi" w:hAnsiTheme="minorHAnsi" w:cstheme="minorHAnsi"/>
        </w:rPr>
      </w:pPr>
    </w:p>
    <w:p w14:paraId="71636E50"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Authorized Signatory</w:t>
      </w:r>
    </w:p>
    <w:p w14:paraId="0E8BD931"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(Name: Contact Person, Phone No., Fax, E-mail)</w:t>
      </w:r>
    </w:p>
    <w:p w14:paraId="2617F675"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(This letter should be on the letterhead of the Vendor duly signed by an authorized signatory)</w:t>
      </w:r>
    </w:p>
    <w:p w14:paraId="059FC285" w14:textId="77777777" w:rsidR="004262B9" w:rsidRDefault="004262B9">
      <w:pPr>
        <w:rPr>
          <w:rFonts w:asciiTheme="minorHAnsi" w:eastAsia="Times New Roman" w:hAnsiTheme="minorHAnsi" w:cstheme="minorHAnsi"/>
          <w:b/>
          <w:color w:val="2E74B5"/>
          <w:sz w:val="24"/>
          <w:szCs w:val="24"/>
          <w:lang w:bidi="en-US"/>
        </w:rPr>
      </w:pPr>
      <w:bookmarkStart w:id="172" w:name="_Toc14092878"/>
      <w:r>
        <w:rPr>
          <w:rFonts w:asciiTheme="minorHAnsi" w:hAnsiTheme="minorHAnsi" w:cstheme="minorHAnsi"/>
          <w:b/>
          <w:color w:val="2E74B5"/>
          <w:sz w:val="24"/>
          <w:szCs w:val="24"/>
        </w:rPr>
        <w:br w:type="page"/>
      </w:r>
    </w:p>
    <w:p w14:paraId="188B7F42" w14:textId="2EBF8D62" w:rsidR="00441806" w:rsidRPr="000D11AF" w:rsidRDefault="00963EFC" w:rsidP="00DB39AD">
      <w:pPr>
        <w:pStyle w:val="Heading1"/>
        <w:ind w:left="0"/>
      </w:pPr>
      <w:bookmarkStart w:id="173" w:name="_Toc159848218"/>
      <w:r w:rsidRPr="007B6FAE">
        <w:lastRenderedPageBreak/>
        <w:t xml:space="preserve">Annexure – </w:t>
      </w:r>
      <w:proofErr w:type="gramStart"/>
      <w:r w:rsidRPr="007B6FAE">
        <w:t>X</w:t>
      </w:r>
      <w:r w:rsidR="0092241A" w:rsidRPr="007B6FAE">
        <w:t>I</w:t>
      </w:r>
      <w:r w:rsidR="00A616DD" w:rsidRPr="007B6FAE">
        <w:t xml:space="preserve"> ::</w:t>
      </w:r>
      <w:proofErr w:type="gramEnd"/>
      <w:r w:rsidRPr="007B6FAE">
        <w:t>Bill of Material (Total cost of Ownership – TCO)</w:t>
      </w:r>
      <w:bookmarkEnd w:id="173"/>
    </w:p>
    <w:p w14:paraId="753AAB35" w14:textId="6A134465" w:rsidR="00A96399" w:rsidRPr="000D11AF" w:rsidRDefault="00A96399" w:rsidP="00A96399">
      <w:pPr>
        <w:pStyle w:val="Standard"/>
        <w:jc w:val="both"/>
        <w:rPr>
          <w:rFonts w:asciiTheme="minorHAnsi" w:hAnsiTheme="minorHAnsi" w:cstheme="minorHAnsi"/>
        </w:rPr>
      </w:pPr>
      <w:r w:rsidRPr="007B6FAE">
        <w:rPr>
          <w:rFonts w:asciiTheme="minorHAnsi" w:hAnsiTheme="minorHAnsi" w:cstheme="minorHAnsi"/>
          <w:color w:val="00000A"/>
        </w:rPr>
        <w:t xml:space="preserve">Ref: - </w:t>
      </w:r>
      <w:r w:rsidR="00085B18" w:rsidRPr="007B6FAE">
        <w:rPr>
          <w:rFonts w:asciiTheme="minorHAnsi" w:hAnsiTheme="minorHAnsi" w:cstheme="minorHAnsi"/>
          <w:color w:val="00000A"/>
        </w:rPr>
        <w:t xml:space="preserve">Tender No. </w:t>
      </w:r>
      <w:r w:rsidR="00E07C96" w:rsidRPr="00E8134D">
        <w:rPr>
          <w:rFonts w:asciiTheme="minorHAnsi" w:hAnsiTheme="minorHAnsi" w:cstheme="minorHAnsi"/>
          <w:color w:val="00000A"/>
        </w:rPr>
        <w:t>CO</w:t>
      </w:r>
      <w:proofErr w:type="gramStart"/>
      <w:r w:rsidR="00E07C96" w:rsidRPr="00E8134D">
        <w:rPr>
          <w:rFonts w:asciiTheme="minorHAnsi" w:hAnsiTheme="minorHAnsi" w:cstheme="minorHAnsi"/>
          <w:color w:val="00000A"/>
        </w:rPr>
        <w:t>:DIT:NEO:PUR:2023</w:t>
      </w:r>
      <w:proofErr w:type="gramEnd"/>
      <w:r w:rsidR="00E07C96" w:rsidRPr="00E8134D">
        <w:rPr>
          <w:rFonts w:asciiTheme="minorHAnsi" w:hAnsiTheme="minorHAnsi" w:cstheme="minorHAnsi"/>
          <w:color w:val="00000A"/>
        </w:rPr>
        <w:t>-24:</w:t>
      </w:r>
      <w:r w:rsidR="00BF54C4">
        <w:rPr>
          <w:rFonts w:asciiTheme="minorHAnsi" w:hAnsiTheme="minorHAnsi" w:cstheme="minorHAnsi"/>
          <w:color w:val="00000A"/>
        </w:rPr>
        <w:t>399</w:t>
      </w:r>
    </w:p>
    <w:p w14:paraId="6283CC1F" w14:textId="77777777" w:rsidR="00A96399" w:rsidRPr="000D11AF" w:rsidRDefault="00A96399">
      <w:pPr>
        <w:pStyle w:val="Standard"/>
        <w:spacing w:line="284" w:lineRule="exact"/>
        <w:rPr>
          <w:rFonts w:asciiTheme="minorHAnsi" w:hAnsiTheme="minorHAnsi" w:cstheme="minorHAnsi"/>
        </w:rPr>
      </w:pPr>
    </w:p>
    <w:p w14:paraId="53680D41" w14:textId="3035AC28" w:rsidR="00441806" w:rsidRDefault="00963EFC">
      <w:pPr>
        <w:pStyle w:val="Standard"/>
        <w:tabs>
          <w:tab w:val="left" w:pos="840"/>
        </w:tabs>
        <w:spacing w:line="228" w:lineRule="auto"/>
        <w:ind w:right="120"/>
        <w:jc w:val="both"/>
        <w:rPr>
          <w:rFonts w:asciiTheme="minorHAnsi" w:hAnsiTheme="minorHAnsi" w:cstheme="minorHAnsi"/>
        </w:rPr>
      </w:pPr>
      <w:r w:rsidRPr="007B6FAE">
        <w:rPr>
          <w:rFonts w:asciiTheme="minorHAnsi" w:hAnsiTheme="minorHAnsi" w:cstheme="minorHAnsi"/>
        </w:rPr>
        <w:t xml:space="preserve">The Bill of Material for Appointment of Consultant </w:t>
      </w:r>
      <w:r w:rsidR="0051081C" w:rsidRPr="007B6FAE">
        <w:rPr>
          <w:rFonts w:asciiTheme="minorHAnsi" w:hAnsiTheme="minorHAnsi" w:cstheme="minorHAnsi"/>
        </w:rPr>
        <w:t xml:space="preserve">for </w:t>
      </w:r>
      <w:r w:rsidR="008E1E9C" w:rsidRPr="000D11AF">
        <w:rPr>
          <w:rFonts w:asciiTheme="minorHAnsi" w:hAnsiTheme="minorHAnsi" w:cstheme="minorHAnsi"/>
          <w:bCs/>
        </w:rPr>
        <w:t xml:space="preserve">Assisting Bank in Implementation of RBI’s Master Directions on outsourcing of </w:t>
      </w:r>
      <w:r w:rsidR="00B704D3">
        <w:rPr>
          <w:rFonts w:asciiTheme="minorHAnsi" w:hAnsiTheme="minorHAnsi" w:cstheme="minorHAnsi"/>
          <w:bCs/>
        </w:rPr>
        <w:t xml:space="preserve">Information Technology Services, </w:t>
      </w:r>
      <w:r w:rsidR="008E1E9C" w:rsidRPr="000D11AF">
        <w:rPr>
          <w:rFonts w:asciiTheme="minorHAnsi" w:hAnsiTheme="minorHAnsi" w:cstheme="minorHAnsi"/>
          <w:bCs/>
        </w:rPr>
        <w:t>IT Governance, Risk, C</w:t>
      </w:r>
      <w:r w:rsidR="00B704D3">
        <w:rPr>
          <w:rFonts w:asciiTheme="minorHAnsi" w:hAnsiTheme="minorHAnsi" w:cstheme="minorHAnsi"/>
          <w:bCs/>
        </w:rPr>
        <w:t>ontrols and Assurance Practices and Digital Personal Data Protection (DPDP) 2023</w:t>
      </w:r>
      <w:r w:rsidR="008E1E9C" w:rsidRPr="000D11AF">
        <w:rPr>
          <w:rFonts w:asciiTheme="minorHAnsi" w:hAnsiTheme="minorHAnsi" w:cstheme="minorHAnsi"/>
          <w:bCs/>
        </w:rPr>
        <w:t xml:space="preserve"> </w:t>
      </w:r>
      <w:r w:rsidR="005328FB" w:rsidRPr="007B6FAE">
        <w:rPr>
          <w:rFonts w:asciiTheme="minorHAnsi" w:hAnsiTheme="minorHAnsi" w:cstheme="minorHAnsi"/>
        </w:rPr>
        <w:t>is</w:t>
      </w:r>
      <w:r w:rsidRPr="007B6FAE">
        <w:rPr>
          <w:rFonts w:asciiTheme="minorHAnsi" w:hAnsiTheme="minorHAnsi" w:cstheme="minorHAnsi"/>
        </w:rPr>
        <w:t xml:space="preserve"> mentioned in a separate file named BILL OF MATERIAL</w:t>
      </w:r>
    </w:p>
    <w:p w14:paraId="4C815566" w14:textId="6FA389FF" w:rsidR="00345ADA" w:rsidRPr="000D11AF" w:rsidRDefault="00345ADA">
      <w:pPr>
        <w:pStyle w:val="Standard"/>
        <w:tabs>
          <w:tab w:val="left" w:pos="840"/>
        </w:tabs>
        <w:spacing w:line="228" w:lineRule="auto"/>
        <w:ind w:right="120"/>
        <w:jc w:val="both"/>
        <w:rPr>
          <w:rFonts w:asciiTheme="minorHAnsi" w:hAnsiTheme="minorHAnsi" w:cstheme="minorHAnsi"/>
          <w:b/>
          <w:u w:val="single"/>
        </w:rPr>
      </w:pPr>
    </w:p>
    <w:tbl>
      <w:tblPr>
        <w:tblW w:w="8804" w:type="dxa"/>
        <w:tblInd w:w="93" w:type="dxa"/>
        <w:tblLayout w:type="fixed"/>
        <w:tblLook w:val="04A0" w:firstRow="1" w:lastRow="0" w:firstColumn="1" w:lastColumn="0" w:noHBand="0" w:noVBand="1"/>
      </w:tblPr>
      <w:tblGrid>
        <w:gridCol w:w="1008"/>
        <w:gridCol w:w="3969"/>
        <w:gridCol w:w="3827"/>
      </w:tblGrid>
      <w:tr w:rsidR="000F4E80" w:rsidRPr="000D11AF" w14:paraId="4EA33F38" w14:textId="77777777" w:rsidTr="000F4E80">
        <w:trPr>
          <w:trHeight w:val="600"/>
        </w:trPr>
        <w:tc>
          <w:tcPr>
            <w:tcW w:w="1008" w:type="dxa"/>
            <w:tcBorders>
              <w:top w:val="single" w:sz="4" w:space="0" w:color="auto"/>
              <w:left w:val="single" w:sz="4" w:space="0" w:color="auto"/>
              <w:bottom w:val="single" w:sz="4" w:space="0" w:color="auto"/>
              <w:right w:val="single" w:sz="4" w:space="0" w:color="auto"/>
            </w:tcBorders>
            <w:vAlign w:val="center"/>
          </w:tcPr>
          <w:p w14:paraId="198FC48E" w14:textId="33FECE57" w:rsidR="000F4E80" w:rsidRPr="000D11AF" w:rsidRDefault="000F4E80" w:rsidP="00345ADA">
            <w:pPr>
              <w:widowControl/>
              <w:suppressAutoHyphens w:val="0"/>
              <w:autoSpaceDN/>
              <w:textAlignment w:val="auto"/>
              <w:rPr>
                <w:rFonts w:asciiTheme="minorHAnsi" w:eastAsia="Times New Roman" w:hAnsiTheme="minorHAnsi" w:cstheme="minorHAnsi"/>
                <w:b/>
                <w:bCs/>
                <w:color w:val="000000"/>
                <w:kern w:val="0"/>
                <w:sz w:val="24"/>
                <w:szCs w:val="24"/>
                <w:lang w:val="en-IN" w:eastAsia="en-IN"/>
              </w:rPr>
            </w:pPr>
            <w:r w:rsidRPr="000D11AF">
              <w:rPr>
                <w:rFonts w:asciiTheme="minorHAnsi" w:eastAsia="Times New Roman" w:hAnsiTheme="minorHAnsi" w:cstheme="minorHAnsi"/>
                <w:b/>
                <w:bCs/>
                <w:color w:val="000000"/>
                <w:kern w:val="0"/>
                <w:sz w:val="24"/>
                <w:szCs w:val="24"/>
                <w:lang w:val="en-IN" w:eastAsia="en-IN"/>
              </w:rPr>
              <w:t>SL</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B61AD3" w14:textId="3807AD4A" w:rsidR="000F4E80" w:rsidRPr="000D11AF" w:rsidRDefault="000F4E80" w:rsidP="00345ADA">
            <w:pPr>
              <w:widowControl/>
              <w:suppressAutoHyphens w:val="0"/>
              <w:autoSpaceDN/>
              <w:textAlignment w:val="auto"/>
              <w:rPr>
                <w:rFonts w:asciiTheme="minorHAnsi" w:eastAsia="Times New Roman" w:hAnsiTheme="minorHAnsi" w:cstheme="minorHAnsi"/>
                <w:b/>
                <w:bCs/>
                <w:color w:val="000000"/>
                <w:kern w:val="0"/>
                <w:sz w:val="24"/>
                <w:szCs w:val="24"/>
                <w:lang w:val="en-IN" w:eastAsia="en-IN"/>
              </w:rPr>
            </w:pPr>
            <w:r w:rsidRPr="000D11AF">
              <w:rPr>
                <w:rFonts w:asciiTheme="minorHAnsi" w:eastAsia="Times New Roman" w:hAnsiTheme="minorHAnsi" w:cstheme="minorHAnsi"/>
                <w:b/>
                <w:bCs/>
                <w:color w:val="000000"/>
                <w:kern w:val="0"/>
                <w:sz w:val="24"/>
                <w:szCs w:val="24"/>
                <w:lang w:val="en-IN" w:eastAsia="en-IN"/>
              </w:rPr>
              <w:t>Description</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1D2FD24B" w14:textId="7B706A76" w:rsidR="000F4E80" w:rsidRPr="000D11AF" w:rsidRDefault="000F4E80" w:rsidP="000F4E80">
            <w:pPr>
              <w:widowControl/>
              <w:suppressAutoHyphens w:val="0"/>
              <w:autoSpaceDN/>
              <w:textAlignment w:val="auto"/>
              <w:rPr>
                <w:rFonts w:asciiTheme="minorHAnsi" w:eastAsia="Times New Roman" w:hAnsiTheme="minorHAnsi" w:cstheme="minorHAnsi"/>
                <w:b/>
                <w:bCs/>
                <w:color w:val="000000"/>
                <w:kern w:val="0"/>
                <w:sz w:val="24"/>
                <w:szCs w:val="24"/>
                <w:lang w:val="en-IN" w:eastAsia="en-IN"/>
              </w:rPr>
            </w:pPr>
            <w:r w:rsidRPr="000D11AF">
              <w:rPr>
                <w:rFonts w:asciiTheme="minorHAnsi" w:eastAsia="Times New Roman" w:hAnsiTheme="minorHAnsi" w:cstheme="minorHAnsi"/>
                <w:b/>
                <w:bCs/>
                <w:color w:val="000000"/>
                <w:kern w:val="0"/>
                <w:sz w:val="24"/>
                <w:szCs w:val="24"/>
                <w:lang w:val="en-IN" w:eastAsia="en-IN"/>
              </w:rPr>
              <w:t>Total Cost to Ownership (TCO) in ₹ (Excluding GST)</w:t>
            </w:r>
          </w:p>
        </w:tc>
      </w:tr>
      <w:tr w:rsidR="000F4E80" w:rsidRPr="000D11AF" w14:paraId="3D9BB561" w14:textId="77777777" w:rsidTr="000F4E80">
        <w:trPr>
          <w:trHeight w:val="600"/>
        </w:trPr>
        <w:tc>
          <w:tcPr>
            <w:tcW w:w="1008" w:type="dxa"/>
            <w:tcBorders>
              <w:top w:val="nil"/>
              <w:left w:val="single" w:sz="4" w:space="0" w:color="auto"/>
              <w:bottom w:val="single" w:sz="4" w:space="0" w:color="auto"/>
              <w:right w:val="single" w:sz="4" w:space="0" w:color="auto"/>
            </w:tcBorders>
            <w:vAlign w:val="center"/>
          </w:tcPr>
          <w:p w14:paraId="74B3F9AB" w14:textId="00D215F3" w:rsidR="000F4E80" w:rsidRPr="000D11AF" w:rsidRDefault="000E57D0" w:rsidP="009B4C78">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Pr>
                <w:rFonts w:asciiTheme="minorHAnsi" w:eastAsia="Times New Roman" w:hAnsiTheme="minorHAnsi" w:cstheme="minorHAnsi"/>
                <w:color w:val="000000"/>
                <w:kern w:val="0"/>
                <w:sz w:val="24"/>
                <w:szCs w:val="24"/>
                <w:lang w:val="en-IN" w:eastAsia="en-IN"/>
              </w:rPr>
              <w:t>A</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14:paraId="67BD151E" w14:textId="24394B4A" w:rsidR="000F4E80" w:rsidRPr="000D11AF" w:rsidRDefault="000F4E80" w:rsidP="004262B9">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0D11AF">
              <w:rPr>
                <w:rFonts w:asciiTheme="minorHAnsi" w:eastAsia="Times New Roman" w:hAnsiTheme="minorHAnsi" w:cstheme="minorHAnsi"/>
                <w:color w:val="000000"/>
                <w:kern w:val="0"/>
                <w:sz w:val="24"/>
                <w:szCs w:val="24"/>
                <w:lang w:val="en-IN" w:eastAsia="en-IN"/>
              </w:rPr>
              <w:t xml:space="preserve">Consultancy Fee for the Project (Phase-1 for </w:t>
            </w:r>
            <w:r w:rsidR="004262B9">
              <w:rPr>
                <w:rFonts w:asciiTheme="minorHAnsi" w:eastAsia="Times New Roman" w:hAnsiTheme="minorHAnsi" w:cstheme="minorHAnsi"/>
                <w:color w:val="000000"/>
                <w:kern w:val="0"/>
                <w:sz w:val="24"/>
                <w:szCs w:val="24"/>
                <w:lang w:val="en-IN" w:eastAsia="en-IN"/>
              </w:rPr>
              <w:t>given Scope of Work</w:t>
            </w:r>
            <w:r w:rsidRPr="000D11AF">
              <w:rPr>
                <w:rFonts w:asciiTheme="minorHAnsi" w:eastAsia="Times New Roman" w:hAnsiTheme="minorHAnsi" w:cstheme="minorHAnsi"/>
                <w:color w:val="000000"/>
                <w:kern w:val="0"/>
                <w:sz w:val="24"/>
                <w:szCs w:val="24"/>
                <w:lang w:val="en-IN" w:eastAsia="en-IN"/>
              </w:rPr>
              <w:t>)</w:t>
            </w:r>
          </w:p>
        </w:tc>
        <w:tc>
          <w:tcPr>
            <w:tcW w:w="3827" w:type="dxa"/>
            <w:tcBorders>
              <w:top w:val="nil"/>
              <w:left w:val="nil"/>
              <w:bottom w:val="single" w:sz="4" w:space="0" w:color="auto"/>
              <w:right w:val="single" w:sz="4" w:space="0" w:color="auto"/>
            </w:tcBorders>
            <w:shd w:val="clear" w:color="auto" w:fill="auto"/>
            <w:noWrap/>
            <w:vAlign w:val="center"/>
            <w:hideMark/>
          </w:tcPr>
          <w:p w14:paraId="5BE00E91" w14:textId="77777777" w:rsidR="000F4E80" w:rsidRPr="000D11AF" w:rsidRDefault="000F4E80" w:rsidP="00345ADA">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0D11AF">
              <w:rPr>
                <w:rFonts w:asciiTheme="minorHAnsi" w:eastAsia="Times New Roman" w:hAnsiTheme="minorHAnsi" w:cstheme="minorHAnsi"/>
                <w:color w:val="000000"/>
                <w:kern w:val="0"/>
                <w:sz w:val="24"/>
                <w:szCs w:val="24"/>
                <w:lang w:val="en-IN" w:eastAsia="en-IN"/>
              </w:rPr>
              <w:t> </w:t>
            </w:r>
          </w:p>
        </w:tc>
      </w:tr>
      <w:tr w:rsidR="000F4E80" w:rsidRPr="000D11AF" w14:paraId="607DAE40" w14:textId="77777777" w:rsidTr="000F4E80">
        <w:trPr>
          <w:trHeight w:val="600"/>
        </w:trPr>
        <w:tc>
          <w:tcPr>
            <w:tcW w:w="1008" w:type="dxa"/>
            <w:tcBorders>
              <w:top w:val="nil"/>
              <w:left w:val="single" w:sz="4" w:space="0" w:color="auto"/>
              <w:bottom w:val="single" w:sz="4" w:space="0" w:color="auto"/>
              <w:right w:val="single" w:sz="4" w:space="0" w:color="auto"/>
            </w:tcBorders>
            <w:vAlign w:val="center"/>
          </w:tcPr>
          <w:p w14:paraId="7B276158" w14:textId="2CC06672" w:rsidR="000F4E80" w:rsidRPr="000D11AF" w:rsidRDefault="000E57D0" w:rsidP="009B4C78">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Pr>
                <w:rFonts w:asciiTheme="minorHAnsi" w:eastAsia="Times New Roman" w:hAnsiTheme="minorHAnsi" w:cstheme="minorHAnsi"/>
                <w:color w:val="000000"/>
                <w:kern w:val="0"/>
                <w:sz w:val="24"/>
                <w:szCs w:val="24"/>
                <w:lang w:val="en-IN" w:eastAsia="en-IN"/>
              </w:rPr>
              <w:t>B</w:t>
            </w:r>
          </w:p>
        </w:tc>
        <w:tc>
          <w:tcPr>
            <w:tcW w:w="3969" w:type="dxa"/>
            <w:tcBorders>
              <w:top w:val="nil"/>
              <w:left w:val="single" w:sz="4" w:space="0" w:color="auto"/>
              <w:bottom w:val="single" w:sz="4" w:space="0" w:color="auto"/>
              <w:right w:val="single" w:sz="4" w:space="0" w:color="auto"/>
            </w:tcBorders>
            <w:shd w:val="clear" w:color="auto" w:fill="auto"/>
            <w:vAlign w:val="center"/>
          </w:tcPr>
          <w:p w14:paraId="08904089" w14:textId="795C772C" w:rsidR="000F4E80" w:rsidRPr="000D11AF" w:rsidRDefault="000F4E80" w:rsidP="004A289E">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0D11AF">
              <w:rPr>
                <w:rFonts w:asciiTheme="minorHAnsi" w:eastAsia="Times New Roman" w:hAnsiTheme="minorHAnsi" w:cstheme="minorHAnsi"/>
                <w:color w:val="000000"/>
                <w:kern w:val="0"/>
                <w:sz w:val="24"/>
                <w:szCs w:val="24"/>
                <w:lang w:val="en-IN" w:eastAsia="en-IN"/>
              </w:rPr>
              <w:t xml:space="preserve">Fee for </w:t>
            </w:r>
            <w:r w:rsidR="004A289E">
              <w:rPr>
                <w:rFonts w:asciiTheme="minorHAnsi" w:eastAsia="Times New Roman" w:hAnsiTheme="minorHAnsi" w:cstheme="minorHAnsi"/>
                <w:color w:val="000000"/>
                <w:kern w:val="0"/>
                <w:sz w:val="24"/>
                <w:szCs w:val="24"/>
                <w:lang w:val="en-IN" w:eastAsia="en-IN"/>
              </w:rPr>
              <w:t>6</w:t>
            </w:r>
            <w:r w:rsidRPr="000D11AF">
              <w:rPr>
                <w:rFonts w:asciiTheme="minorHAnsi" w:eastAsia="Times New Roman" w:hAnsiTheme="minorHAnsi" w:cstheme="minorHAnsi"/>
                <w:color w:val="000000"/>
                <w:kern w:val="0"/>
                <w:sz w:val="24"/>
                <w:szCs w:val="24"/>
                <w:lang w:val="en-IN" w:eastAsia="en-IN"/>
              </w:rPr>
              <w:t>0 additional man-days (Phase-2)</w:t>
            </w:r>
          </w:p>
        </w:tc>
        <w:tc>
          <w:tcPr>
            <w:tcW w:w="3827" w:type="dxa"/>
            <w:tcBorders>
              <w:top w:val="nil"/>
              <w:left w:val="nil"/>
              <w:bottom w:val="single" w:sz="4" w:space="0" w:color="auto"/>
              <w:right w:val="single" w:sz="4" w:space="0" w:color="auto"/>
            </w:tcBorders>
            <w:shd w:val="clear" w:color="auto" w:fill="auto"/>
            <w:noWrap/>
            <w:vAlign w:val="center"/>
          </w:tcPr>
          <w:p w14:paraId="21088FB4" w14:textId="77777777" w:rsidR="000F4E80" w:rsidRPr="000D11AF" w:rsidRDefault="000F4E80" w:rsidP="00345ADA">
            <w:pPr>
              <w:widowControl/>
              <w:suppressAutoHyphens w:val="0"/>
              <w:autoSpaceDN/>
              <w:textAlignment w:val="auto"/>
              <w:rPr>
                <w:rFonts w:asciiTheme="minorHAnsi" w:eastAsia="Times New Roman" w:hAnsiTheme="minorHAnsi" w:cstheme="minorHAnsi"/>
                <w:color w:val="000000"/>
                <w:kern w:val="0"/>
                <w:sz w:val="24"/>
                <w:szCs w:val="24"/>
                <w:lang w:val="en-IN" w:eastAsia="en-IN"/>
              </w:rPr>
            </w:pPr>
          </w:p>
        </w:tc>
      </w:tr>
      <w:tr w:rsidR="000F4E80" w:rsidRPr="000D11AF" w14:paraId="163AF4BC" w14:textId="77777777" w:rsidTr="000F4E80">
        <w:trPr>
          <w:trHeight w:val="600"/>
        </w:trPr>
        <w:tc>
          <w:tcPr>
            <w:tcW w:w="1008" w:type="dxa"/>
            <w:tcBorders>
              <w:top w:val="nil"/>
              <w:left w:val="single" w:sz="4" w:space="0" w:color="auto"/>
              <w:bottom w:val="single" w:sz="4" w:space="0" w:color="auto"/>
              <w:right w:val="single" w:sz="4" w:space="0" w:color="auto"/>
            </w:tcBorders>
            <w:vAlign w:val="center"/>
          </w:tcPr>
          <w:p w14:paraId="798FAAB1" w14:textId="77777777" w:rsidR="000F4E80" w:rsidRPr="000D11AF" w:rsidRDefault="000F4E80" w:rsidP="009B4C78">
            <w:pPr>
              <w:widowControl/>
              <w:suppressAutoHyphens w:val="0"/>
              <w:autoSpaceDN/>
              <w:textAlignment w:val="auto"/>
              <w:rPr>
                <w:rFonts w:asciiTheme="minorHAnsi" w:eastAsia="Times New Roman" w:hAnsiTheme="minorHAnsi" w:cstheme="minorHAnsi"/>
                <w:b/>
                <w:color w:val="000000"/>
                <w:kern w:val="0"/>
                <w:sz w:val="24"/>
                <w:szCs w:val="24"/>
                <w:lang w:val="en-IN" w:eastAsia="en-IN"/>
              </w:rPr>
            </w:pPr>
          </w:p>
        </w:tc>
        <w:tc>
          <w:tcPr>
            <w:tcW w:w="3969" w:type="dxa"/>
            <w:tcBorders>
              <w:top w:val="nil"/>
              <w:left w:val="single" w:sz="4" w:space="0" w:color="auto"/>
              <w:bottom w:val="single" w:sz="4" w:space="0" w:color="auto"/>
              <w:right w:val="single" w:sz="4" w:space="0" w:color="auto"/>
            </w:tcBorders>
            <w:shd w:val="clear" w:color="auto" w:fill="auto"/>
            <w:vAlign w:val="center"/>
          </w:tcPr>
          <w:p w14:paraId="6FE23995" w14:textId="30CE689A" w:rsidR="000F4E80" w:rsidRPr="000D11AF" w:rsidRDefault="000F4E80" w:rsidP="009B4C78">
            <w:pPr>
              <w:widowControl/>
              <w:suppressAutoHyphens w:val="0"/>
              <w:autoSpaceDN/>
              <w:textAlignment w:val="auto"/>
              <w:rPr>
                <w:rFonts w:asciiTheme="minorHAnsi" w:eastAsia="Times New Roman" w:hAnsiTheme="minorHAnsi" w:cstheme="minorHAnsi"/>
                <w:b/>
                <w:color w:val="000000"/>
                <w:kern w:val="0"/>
                <w:sz w:val="24"/>
                <w:szCs w:val="24"/>
                <w:lang w:val="en-IN" w:eastAsia="en-IN"/>
              </w:rPr>
            </w:pPr>
            <w:r w:rsidRPr="000D11AF">
              <w:rPr>
                <w:rFonts w:asciiTheme="minorHAnsi" w:eastAsia="Times New Roman" w:hAnsiTheme="minorHAnsi" w:cstheme="minorHAnsi"/>
                <w:b/>
                <w:color w:val="000000"/>
                <w:kern w:val="0"/>
                <w:sz w:val="24"/>
                <w:szCs w:val="24"/>
                <w:lang w:val="en-IN" w:eastAsia="en-IN"/>
              </w:rPr>
              <w:t>Total Cost of Ownership(A+B)</w:t>
            </w:r>
          </w:p>
        </w:tc>
        <w:tc>
          <w:tcPr>
            <w:tcW w:w="3827" w:type="dxa"/>
            <w:tcBorders>
              <w:top w:val="nil"/>
              <w:left w:val="nil"/>
              <w:bottom w:val="single" w:sz="4" w:space="0" w:color="auto"/>
              <w:right w:val="single" w:sz="4" w:space="0" w:color="auto"/>
            </w:tcBorders>
            <w:shd w:val="clear" w:color="auto" w:fill="auto"/>
            <w:noWrap/>
            <w:vAlign w:val="center"/>
          </w:tcPr>
          <w:p w14:paraId="54C7F626" w14:textId="77777777" w:rsidR="000F4E80" w:rsidRPr="000D11AF" w:rsidRDefault="000F4E80" w:rsidP="00345ADA">
            <w:pPr>
              <w:widowControl/>
              <w:suppressAutoHyphens w:val="0"/>
              <w:autoSpaceDN/>
              <w:textAlignment w:val="auto"/>
              <w:rPr>
                <w:rFonts w:asciiTheme="minorHAnsi" w:eastAsia="Times New Roman" w:hAnsiTheme="minorHAnsi" w:cstheme="minorHAnsi"/>
                <w:color w:val="000000"/>
                <w:kern w:val="0"/>
                <w:sz w:val="24"/>
                <w:szCs w:val="24"/>
                <w:lang w:val="en-IN" w:eastAsia="en-IN"/>
              </w:rPr>
            </w:pPr>
          </w:p>
        </w:tc>
      </w:tr>
      <w:tr w:rsidR="000F4E80" w:rsidRPr="000D11AF" w14:paraId="40741D94" w14:textId="77777777" w:rsidTr="000F4E80">
        <w:trPr>
          <w:trHeight w:val="300"/>
        </w:trPr>
        <w:tc>
          <w:tcPr>
            <w:tcW w:w="1008" w:type="dxa"/>
            <w:tcBorders>
              <w:top w:val="nil"/>
              <w:left w:val="nil"/>
              <w:bottom w:val="nil"/>
              <w:right w:val="nil"/>
            </w:tcBorders>
            <w:vAlign w:val="center"/>
          </w:tcPr>
          <w:p w14:paraId="2E217506" w14:textId="77777777" w:rsidR="000F4E80" w:rsidRPr="000D11AF" w:rsidRDefault="000F4E80" w:rsidP="00345ADA">
            <w:pPr>
              <w:widowControl/>
              <w:suppressAutoHyphens w:val="0"/>
              <w:autoSpaceDN/>
              <w:textAlignment w:val="auto"/>
              <w:rPr>
                <w:rFonts w:asciiTheme="minorHAnsi" w:eastAsia="Times New Roman" w:hAnsiTheme="minorHAnsi" w:cstheme="minorHAnsi"/>
                <w:color w:val="000000"/>
                <w:kern w:val="0"/>
                <w:sz w:val="24"/>
                <w:szCs w:val="24"/>
                <w:lang w:val="en-IN" w:eastAsia="en-IN"/>
              </w:rPr>
            </w:pPr>
          </w:p>
        </w:tc>
        <w:tc>
          <w:tcPr>
            <w:tcW w:w="3969" w:type="dxa"/>
            <w:tcBorders>
              <w:top w:val="nil"/>
              <w:left w:val="nil"/>
              <w:bottom w:val="nil"/>
              <w:right w:val="nil"/>
            </w:tcBorders>
            <w:shd w:val="clear" w:color="auto" w:fill="auto"/>
            <w:vAlign w:val="center"/>
            <w:hideMark/>
          </w:tcPr>
          <w:p w14:paraId="198A28E0" w14:textId="179444D6" w:rsidR="000F4E80" w:rsidRPr="000D11AF" w:rsidRDefault="000F4E80" w:rsidP="00345ADA">
            <w:pPr>
              <w:widowControl/>
              <w:suppressAutoHyphens w:val="0"/>
              <w:autoSpaceDN/>
              <w:textAlignment w:val="auto"/>
              <w:rPr>
                <w:rFonts w:asciiTheme="minorHAnsi" w:eastAsia="Times New Roman" w:hAnsiTheme="minorHAnsi" w:cstheme="minorHAnsi"/>
                <w:color w:val="000000"/>
                <w:kern w:val="0"/>
                <w:sz w:val="24"/>
                <w:szCs w:val="24"/>
                <w:lang w:val="en-IN" w:eastAsia="en-IN"/>
              </w:rPr>
            </w:pPr>
          </w:p>
        </w:tc>
        <w:tc>
          <w:tcPr>
            <w:tcW w:w="3827" w:type="dxa"/>
            <w:tcBorders>
              <w:top w:val="nil"/>
              <w:left w:val="nil"/>
              <w:bottom w:val="nil"/>
              <w:right w:val="nil"/>
            </w:tcBorders>
            <w:shd w:val="clear" w:color="auto" w:fill="auto"/>
            <w:noWrap/>
            <w:vAlign w:val="center"/>
            <w:hideMark/>
          </w:tcPr>
          <w:p w14:paraId="644EDCA9" w14:textId="77777777" w:rsidR="000F4E80" w:rsidRPr="000D11AF" w:rsidRDefault="000F4E80" w:rsidP="00345ADA">
            <w:pPr>
              <w:widowControl/>
              <w:suppressAutoHyphens w:val="0"/>
              <w:autoSpaceDN/>
              <w:textAlignment w:val="auto"/>
              <w:rPr>
                <w:rFonts w:asciiTheme="minorHAnsi" w:eastAsia="Times New Roman" w:hAnsiTheme="minorHAnsi" w:cstheme="minorHAnsi"/>
                <w:color w:val="000000"/>
                <w:kern w:val="0"/>
                <w:sz w:val="24"/>
                <w:szCs w:val="24"/>
                <w:lang w:val="en-IN" w:eastAsia="en-IN"/>
              </w:rPr>
            </w:pPr>
          </w:p>
        </w:tc>
      </w:tr>
      <w:tr w:rsidR="000F4E80" w:rsidRPr="000D11AF" w14:paraId="2355A6A5" w14:textId="77777777" w:rsidTr="000F4E80">
        <w:trPr>
          <w:trHeight w:val="600"/>
        </w:trPr>
        <w:tc>
          <w:tcPr>
            <w:tcW w:w="1008" w:type="dxa"/>
            <w:tcBorders>
              <w:top w:val="nil"/>
              <w:left w:val="nil"/>
              <w:bottom w:val="nil"/>
              <w:right w:val="nil"/>
            </w:tcBorders>
            <w:vAlign w:val="center"/>
          </w:tcPr>
          <w:p w14:paraId="2DFBE7F8" w14:textId="77777777" w:rsidR="000F4E80" w:rsidRPr="000D11AF" w:rsidRDefault="000F4E80" w:rsidP="00345ADA">
            <w:pPr>
              <w:widowControl/>
              <w:suppressAutoHyphens w:val="0"/>
              <w:autoSpaceDN/>
              <w:jc w:val="center"/>
              <w:textAlignment w:val="auto"/>
              <w:rPr>
                <w:rFonts w:asciiTheme="minorHAnsi" w:eastAsia="Times New Roman" w:hAnsiTheme="minorHAnsi" w:cstheme="minorHAnsi"/>
                <w:color w:val="000000"/>
                <w:kern w:val="0"/>
                <w:sz w:val="24"/>
                <w:szCs w:val="24"/>
                <w:lang w:val="en-IN" w:eastAsia="en-IN"/>
              </w:rPr>
            </w:pPr>
          </w:p>
        </w:tc>
        <w:tc>
          <w:tcPr>
            <w:tcW w:w="7796" w:type="dxa"/>
            <w:gridSpan w:val="2"/>
            <w:tcBorders>
              <w:top w:val="nil"/>
              <w:left w:val="nil"/>
              <w:bottom w:val="nil"/>
              <w:right w:val="nil"/>
            </w:tcBorders>
            <w:shd w:val="clear" w:color="auto" w:fill="auto"/>
            <w:vAlign w:val="center"/>
            <w:hideMark/>
          </w:tcPr>
          <w:p w14:paraId="419F9CF8" w14:textId="54933242" w:rsidR="000F4E80" w:rsidRPr="000D11AF" w:rsidRDefault="000F4E80" w:rsidP="00345ADA">
            <w:pPr>
              <w:widowControl/>
              <w:suppressAutoHyphens w:val="0"/>
              <w:autoSpaceDN/>
              <w:jc w:val="center"/>
              <w:textAlignment w:val="auto"/>
              <w:rPr>
                <w:rFonts w:asciiTheme="minorHAnsi" w:eastAsia="Times New Roman" w:hAnsiTheme="minorHAnsi" w:cstheme="minorHAnsi"/>
                <w:color w:val="000000"/>
                <w:kern w:val="0"/>
                <w:sz w:val="24"/>
                <w:szCs w:val="24"/>
                <w:lang w:val="en-IN" w:eastAsia="en-IN"/>
              </w:rPr>
            </w:pPr>
            <w:r w:rsidRPr="000D11AF">
              <w:rPr>
                <w:rFonts w:asciiTheme="minorHAnsi" w:eastAsia="Times New Roman" w:hAnsiTheme="minorHAnsi" w:cstheme="minorHAnsi"/>
                <w:color w:val="000000"/>
                <w:kern w:val="0"/>
                <w:sz w:val="24"/>
                <w:szCs w:val="24"/>
                <w:lang w:val="en-IN" w:eastAsia="en-IN"/>
              </w:rPr>
              <w:t>TCO in Words-_______________________________________________</w:t>
            </w:r>
          </w:p>
        </w:tc>
      </w:tr>
    </w:tbl>
    <w:p w14:paraId="3E0CC8C2" w14:textId="77777777" w:rsidR="007A5C1D" w:rsidRDefault="007A5C1D" w:rsidP="008C3605">
      <w:pPr>
        <w:pStyle w:val="Standard"/>
        <w:tabs>
          <w:tab w:val="left" w:pos="840"/>
        </w:tabs>
        <w:spacing w:line="228" w:lineRule="auto"/>
        <w:ind w:right="120"/>
        <w:rPr>
          <w:rFonts w:asciiTheme="minorHAnsi" w:hAnsiTheme="minorHAnsi" w:cstheme="minorHAnsi"/>
        </w:rPr>
      </w:pPr>
    </w:p>
    <w:p w14:paraId="552B37EC" w14:textId="7305B351" w:rsidR="006F33D4" w:rsidRPr="008C3605" w:rsidRDefault="008C3605" w:rsidP="008C3605">
      <w:pPr>
        <w:pStyle w:val="Standard"/>
        <w:tabs>
          <w:tab w:val="left" w:pos="840"/>
        </w:tabs>
        <w:spacing w:line="228" w:lineRule="auto"/>
        <w:ind w:right="120"/>
        <w:rPr>
          <w:rFonts w:asciiTheme="minorHAnsi" w:hAnsiTheme="minorHAnsi" w:cstheme="minorHAnsi"/>
          <w:lang w:val="en-IN"/>
        </w:rPr>
      </w:pPr>
      <w:r>
        <w:rPr>
          <w:rFonts w:asciiTheme="minorHAnsi" w:hAnsiTheme="minorHAnsi" w:cstheme="minorHAnsi"/>
        </w:rPr>
        <w:t xml:space="preserve">Note : </w:t>
      </w:r>
      <w:r w:rsidR="00206C0B" w:rsidRPr="008C3605">
        <w:rPr>
          <w:rFonts w:asciiTheme="minorHAnsi" w:hAnsiTheme="minorHAnsi" w:cstheme="minorHAnsi"/>
        </w:rPr>
        <w:t xml:space="preserve">Bank at its </w:t>
      </w:r>
      <w:r>
        <w:rPr>
          <w:rFonts w:asciiTheme="minorHAnsi" w:hAnsiTheme="minorHAnsi" w:cstheme="minorHAnsi"/>
        </w:rPr>
        <w:t xml:space="preserve">discretion, </w:t>
      </w:r>
      <w:r w:rsidR="00206C0B" w:rsidRPr="008C3605">
        <w:rPr>
          <w:rFonts w:asciiTheme="minorHAnsi" w:hAnsiTheme="minorHAnsi" w:cstheme="minorHAnsi"/>
        </w:rPr>
        <w:t xml:space="preserve">may </w:t>
      </w:r>
      <w:r>
        <w:rPr>
          <w:rFonts w:asciiTheme="minorHAnsi" w:hAnsiTheme="minorHAnsi" w:cstheme="minorHAnsi"/>
        </w:rPr>
        <w:t xml:space="preserve">avail </w:t>
      </w:r>
      <w:r w:rsidR="00206C0B" w:rsidRPr="008C3605">
        <w:rPr>
          <w:rFonts w:asciiTheme="minorHAnsi" w:hAnsiTheme="minorHAnsi" w:cstheme="minorHAnsi"/>
        </w:rPr>
        <w:t>the</w:t>
      </w:r>
      <w:r>
        <w:rPr>
          <w:rFonts w:asciiTheme="minorHAnsi" w:hAnsiTheme="minorHAnsi" w:cstheme="minorHAnsi"/>
        </w:rPr>
        <w:t xml:space="preserve"> consultation</w:t>
      </w:r>
      <w:r w:rsidR="00206C0B" w:rsidRPr="008C3605">
        <w:rPr>
          <w:rFonts w:asciiTheme="minorHAnsi" w:hAnsiTheme="minorHAnsi" w:cstheme="minorHAnsi"/>
        </w:rPr>
        <w:t xml:space="preserve"> services for another 60 man-days</w:t>
      </w:r>
      <w:r>
        <w:rPr>
          <w:rFonts w:asciiTheme="minorHAnsi" w:hAnsiTheme="minorHAnsi" w:cstheme="minorHAnsi"/>
        </w:rPr>
        <w:t>, on effort estimation basis,</w:t>
      </w:r>
      <w:r w:rsidR="00206C0B" w:rsidRPr="008C3605">
        <w:rPr>
          <w:rFonts w:asciiTheme="minorHAnsi" w:hAnsiTheme="minorHAnsi" w:cstheme="minorHAnsi"/>
        </w:rPr>
        <w:t xml:space="preserve"> for related activities which comes in within two years of this RFP, at the same man-days rate quoted in the TCO.</w:t>
      </w:r>
    </w:p>
    <w:p w14:paraId="1A833EAF" w14:textId="6C8EE3EC" w:rsidR="000F7982" w:rsidRPr="000D11AF" w:rsidRDefault="008C3605">
      <w:pPr>
        <w:pStyle w:val="Standard"/>
        <w:tabs>
          <w:tab w:val="left" w:pos="840"/>
        </w:tabs>
        <w:spacing w:line="228" w:lineRule="auto"/>
        <w:ind w:right="120"/>
        <w:jc w:val="both"/>
        <w:rPr>
          <w:rFonts w:asciiTheme="minorHAnsi" w:hAnsiTheme="minorHAnsi" w:cstheme="minorHAnsi"/>
        </w:rPr>
      </w:pPr>
      <w:r w:rsidRPr="008C3605">
        <w:rPr>
          <w:rFonts w:asciiTheme="minorHAnsi" w:hAnsiTheme="minorHAnsi" w:cstheme="minorHAnsi"/>
        </w:rPr>
        <w:t xml:space="preserve"> </w:t>
      </w:r>
    </w:p>
    <w:p w14:paraId="5B34D815" w14:textId="77777777" w:rsidR="00441806" w:rsidRPr="004262B9" w:rsidRDefault="00963EFC">
      <w:pPr>
        <w:pStyle w:val="m2875791968400386154gmail-default"/>
        <w:shd w:val="clear" w:color="auto" w:fill="FFFFFF"/>
        <w:spacing w:after="0"/>
        <w:rPr>
          <w:rFonts w:asciiTheme="minorHAnsi" w:hAnsiTheme="minorHAnsi" w:cstheme="minorHAnsi"/>
          <w:color w:val="auto"/>
        </w:rPr>
      </w:pPr>
      <w:r w:rsidRPr="004262B9">
        <w:rPr>
          <w:rFonts w:asciiTheme="minorHAnsi" w:hAnsiTheme="minorHAnsi" w:cstheme="minorHAnsi"/>
          <w:b/>
          <w:bCs/>
          <w:color w:val="auto"/>
        </w:rPr>
        <w:t>Instructions:</w:t>
      </w:r>
    </w:p>
    <w:p w14:paraId="1DDC238C" w14:textId="77777777" w:rsidR="00093206" w:rsidRDefault="0094771E" w:rsidP="00C5238D">
      <w:pPr>
        <w:pStyle w:val="ListParagraph"/>
        <w:numPr>
          <w:ilvl w:val="0"/>
          <w:numId w:val="131"/>
        </w:numPr>
        <w:suppressAutoHyphens w:val="0"/>
        <w:autoSpaceDE w:val="0"/>
        <w:adjustRightInd w:val="0"/>
        <w:textAlignment w:val="auto"/>
        <w:rPr>
          <w:rFonts w:asciiTheme="minorHAnsi" w:hAnsiTheme="minorHAnsi" w:cstheme="minorHAnsi"/>
          <w:kern w:val="0"/>
          <w:lang w:val="en-IN"/>
        </w:rPr>
      </w:pPr>
      <w:r w:rsidRPr="00093206">
        <w:rPr>
          <w:rFonts w:asciiTheme="minorHAnsi" w:hAnsiTheme="minorHAnsi" w:cstheme="minorHAnsi"/>
          <w:kern w:val="0"/>
          <w:lang w:val="en-IN"/>
        </w:rPr>
        <w:t>TCO must be quoted in Indian Rupees and in WORDS AND FIGURES exclusive of taxes. In case of any discrepancy, amount quoted in words will be considered.</w:t>
      </w:r>
    </w:p>
    <w:p w14:paraId="4618B2B4" w14:textId="77777777" w:rsidR="00093206" w:rsidRDefault="0094771E" w:rsidP="00C5238D">
      <w:pPr>
        <w:pStyle w:val="ListParagraph"/>
        <w:numPr>
          <w:ilvl w:val="0"/>
          <w:numId w:val="131"/>
        </w:numPr>
        <w:suppressAutoHyphens w:val="0"/>
        <w:autoSpaceDE w:val="0"/>
        <w:adjustRightInd w:val="0"/>
        <w:textAlignment w:val="auto"/>
        <w:rPr>
          <w:rFonts w:asciiTheme="minorHAnsi" w:hAnsiTheme="minorHAnsi" w:cstheme="minorHAnsi"/>
          <w:kern w:val="0"/>
          <w:lang w:val="en-IN"/>
        </w:rPr>
      </w:pPr>
      <w:r w:rsidRPr="00093206">
        <w:rPr>
          <w:rFonts w:asciiTheme="minorHAnsi" w:hAnsiTheme="minorHAnsi" w:cstheme="minorHAnsi"/>
          <w:kern w:val="0"/>
          <w:lang w:val="en-IN"/>
        </w:rPr>
        <w:t xml:space="preserve">Payment will be made as per the payment terms mentioned in this RFP. </w:t>
      </w:r>
    </w:p>
    <w:p w14:paraId="44599EE0" w14:textId="77777777" w:rsidR="00093206" w:rsidRDefault="0094771E" w:rsidP="00C5238D">
      <w:pPr>
        <w:pStyle w:val="ListParagraph"/>
        <w:numPr>
          <w:ilvl w:val="0"/>
          <w:numId w:val="131"/>
        </w:numPr>
        <w:suppressAutoHyphens w:val="0"/>
        <w:autoSpaceDE w:val="0"/>
        <w:adjustRightInd w:val="0"/>
        <w:textAlignment w:val="auto"/>
        <w:rPr>
          <w:rFonts w:asciiTheme="minorHAnsi" w:hAnsiTheme="minorHAnsi" w:cstheme="minorHAnsi"/>
          <w:kern w:val="0"/>
          <w:lang w:val="en-IN"/>
        </w:rPr>
      </w:pPr>
      <w:r w:rsidRPr="00093206">
        <w:rPr>
          <w:rFonts w:asciiTheme="minorHAnsi" w:hAnsiTheme="minorHAnsi" w:cstheme="minorHAnsi"/>
          <w:kern w:val="0"/>
          <w:lang w:val="en-IN"/>
        </w:rPr>
        <w:t>In</w:t>
      </w:r>
      <w:r w:rsidR="004A219B" w:rsidRPr="00093206">
        <w:rPr>
          <w:rFonts w:asciiTheme="minorHAnsi" w:hAnsiTheme="minorHAnsi" w:cstheme="minorHAnsi"/>
          <w:kern w:val="0"/>
          <w:lang w:val="en-IN"/>
        </w:rPr>
        <w:t xml:space="preserve"> </w:t>
      </w:r>
      <w:r w:rsidRPr="00093206">
        <w:rPr>
          <w:rFonts w:asciiTheme="minorHAnsi" w:hAnsiTheme="minorHAnsi" w:cstheme="minorHAnsi"/>
          <w:kern w:val="0"/>
          <w:lang w:val="en-IN"/>
        </w:rPr>
        <w:t xml:space="preserve">case of any delay attributable to Bank, the project term of 24 months shall be extended proportionately as accepted by the Bank. The TCO shall not undergo any change in such cases. </w:t>
      </w:r>
    </w:p>
    <w:p w14:paraId="204D62E0" w14:textId="77777777" w:rsidR="00093206" w:rsidRDefault="0094771E" w:rsidP="00C5238D">
      <w:pPr>
        <w:pStyle w:val="ListParagraph"/>
        <w:numPr>
          <w:ilvl w:val="0"/>
          <w:numId w:val="131"/>
        </w:numPr>
        <w:suppressAutoHyphens w:val="0"/>
        <w:autoSpaceDE w:val="0"/>
        <w:adjustRightInd w:val="0"/>
        <w:textAlignment w:val="auto"/>
        <w:rPr>
          <w:rFonts w:asciiTheme="minorHAnsi" w:hAnsiTheme="minorHAnsi" w:cstheme="minorHAnsi"/>
          <w:kern w:val="0"/>
          <w:lang w:val="en-IN"/>
        </w:rPr>
      </w:pPr>
      <w:r w:rsidRPr="00093206">
        <w:rPr>
          <w:rFonts w:asciiTheme="minorHAnsi" w:hAnsiTheme="minorHAnsi" w:cstheme="minorHAnsi"/>
          <w:kern w:val="0"/>
          <w:lang w:val="en-IN"/>
        </w:rPr>
        <w:t xml:space="preserve">Prices quoted by the bidder are exclusive of all applicable Taxes i.e. GST. GST will be paid on actual on production of original invoice. </w:t>
      </w:r>
    </w:p>
    <w:p w14:paraId="763A3BED" w14:textId="77777777" w:rsidR="00093206" w:rsidRDefault="0094771E" w:rsidP="00C5238D">
      <w:pPr>
        <w:pStyle w:val="ListParagraph"/>
        <w:numPr>
          <w:ilvl w:val="0"/>
          <w:numId w:val="131"/>
        </w:numPr>
        <w:suppressAutoHyphens w:val="0"/>
        <w:autoSpaceDE w:val="0"/>
        <w:adjustRightInd w:val="0"/>
        <w:textAlignment w:val="auto"/>
        <w:rPr>
          <w:rFonts w:asciiTheme="minorHAnsi" w:hAnsiTheme="minorHAnsi" w:cstheme="minorHAnsi"/>
          <w:kern w:val="0"/>
          <w:lang w:val="en-IN"/>
        </w:rPr>
      </w:pPr>
      <w:r w:rsidRPr="00093206">
        <w:rPr>
          <w:rFonts w:asciiTheme="minorHAnsi" w:hAnsiTheme="minorHAnsi" w:cstheme="minorHAnsi"/>
          <w:kern w:val="0"/>
          <w:lang w:val="en-IN"/>
        </w:rPr>
        <w:t xml:space="preserve">Bank will not pay any additional charges other than those mentioned above whatsoever the case may be. </w:t>
      </w:r>
    </w:p>
    <w:p w14:paraId="00C20AD8" w14:textId="77777777" w:rsidR="00093206" w:rsidRDefault="0094771E" w:rsidP="00C5238D">
      <w:pPr>
        <w:pStyle w:val="ListParagraph"/>
        <w:numPr>
          <w:ilvl w:val="0"/>
          <w:numId w:val="131"/>
        </w:numPr>
        <w:suppressAutoHyphens w:val="0"/>
        <w:autoSpaceDE w:val="0"/>
        <w:adjustRightInd w:val="0"/>
        <w:textAlignment w:val="auto"/>
        <w:rPr>
          <w:rFonts w:asciiTheme="minorHAnsi" w:hAnsiTheme="minorHAnsi" w:cstheme="minorHAnsi"/>
          <w:kern w:val="0"/>
          <w:lang w:val="en-IN"/>
        </w:rPr>
      </w:pPr>
      <w:r w:rsidRPr="00093206">
        <w:rPr>
          <w:rFonts w:asciiTheme="minorHAnsi" w:hAnsiTheme="minorHAnsi" w:cstheme="minorHAnsi"/>
          <w:kern w:val="0"/>
          <w:lang w:val="en-IN"/>
        </w:rPr>
        <w:t xml:space="preserve">Breakup of implementation cost should be provided to the Bank if required by the Bank. </w:t>
      </w:r>
    </w:p>
    <w:p w14:paraId="32D69386" w14:textId="2F26C1CF" w:rsidR="00441806" w:rsidRPr="00093206" w:rsidRDefault="00963EFC" w:rsidP="00C5238D">
      <w:pPr>
        <w:pStyle w:val="ListParagraph"/>
        <w:numPr>
          <w:ilvl w:val="0"/>
          <w:numId w:val="131"/>
        </w:numPr>
        <w:suppressAutoHyphens w:val="0"/>
        <w:autoSpaceDE w:val="0"/>
        <w:adjustRightInd w:val="0"/>
        <w:textAlignment w:val="auto"/>
        <w:rPr>
          <w:rFonts w:asciiTheme="minorHAnsi" w:hAnsiTheme="minorHAnsi" w:cstheme="minorHAnsi"/>
          <w:kern w:val="0"/>
          <w:lang w:val="en-IN"/>
        </w:rPr>
      </w:pPr>
      <w:r w:rsidRPr="00093206">
        <w:rPr>
          <w:rFonts w:asciiTheme="minorHAnsi" w:hAnsiTheme="minorHAnsi" w:cstheme="minorHAnsi"/>
        </w:rPr>
        <w:t xml:space="preserve">Consultant to factor all its expenses like travelling, boarding, lodging etc. Apart from amount specified in commercial bid, no other expenses will be paid by the </w:t>
      </w:r>
      <w:r w:rsidR="00212530" w:rsidRPr="00093206">
        <w:rPr>
          <w:rFonts w:asciiTheme="minorHAnsi" w:hAnsiTheme="minorHAnsi" w:cstheme="minorHAnsi"/>
        </w:rPr>
        <w:t>Bank</w:t>
      </w:r>
      <w:r w:rsidRPr="00093206">
        <w:rPr>
          <w:rFonts w:asciiTheme="minorHAnsi" w:hAnsiTheme="minorHAnsi" w:cstheme="minorHAnsi"/>
        </w:rPr>
        <w:t>.</w:t>
      </w:r>
    </w:p>
    <w:p w14:paraId="6CE643C2" w14:textId="77777777" w:rsidR="00441806" w:rsidRPr="000D11AF" w:rsidRDefault="00441806">
      <w:pPr>
        <w:pStyle w:val="Standard"/>
        <w:shd w:val="clear" w:color="auto" w:fill="FFFFFF"/>
        <w:spacing w:after="160" w:line="235" w:lineRule="atLeast"/>
        <w:rPr>
          <w:rFonts w:asciiTheme="minorHAnsi" w:hAnsiTheme="minorHAnsi" w:cstheme="minorHAnsi"/>
          <w:color w:val="222222"/>
          <w:u w:val="single"/>
          <w:lang w:bidi="ar-SA"/>
        </w:rPr>
      </w:pPr>
    </w:p>
    <w:p w14:paraId="71A76720" w14:textId="627FE30C" w:rsidR="000B5312" w:rsidRPr="000D11AF" w:rsidRDefault="000B5312" w:rsidP="000B5312">
      <w:pPr>
        <w:pStyle w:val="Standard"/>
        <w:tabs>
          <w:tab w:val="left" w:pos="840"/>
        </w:tabs>
        <w:spacing w:line="228" w:lineRule="auto"/>
        <w:ind w:right="120"/>
        <w:jc w:val="both"/>
        <w:rPr>
          <w:rFonts w:asciiTheme="minorHAnsi" w:hAnsiTheme="minorHAnsi" w:cstheme="minorHAnsi"/>
        </w:rPr>
      </w:pPr>
      <w:r w:rsidRPr="007B6FAE">
        <w:rPr>
          <w:rFonts w:asciiTheme="minorHAnsi" w:hAnsiTheme="minorHAnsi" w:cstheme="minorHAnsi"/>
        </w:rPr>
        <w:t>Place:</w:t>
      </w:r>
    </w:p>
    <w:p w14:paraId="3E2C236C" w14:textId="77777777" w:rsidR="000B5312" w:rsidRPr="000D11AF" w:rsidRDefault="000B5312" w:rsidP="000B5312">
      <w:pPr>
        <w:pStyle w:val="Standard"/>
        <w:tabs>
          <w:tab w:val="left" w:pos="840"/>
        </w:tabs>
        <w:spacing w:line="228" w:lineRule="auto"/>
        <w:ind w:right="120"/>
        <w:jc w:val="both"/>
        <w:rPr>
          <w:rFonts w:asciiTheme="minorHAnsi" w:hAnsiTheme="minorHAnsi" w:cstheme="minorHAnsi"/>
        </w:rPr>
      </w:pPr>
    </w:p>
    <w:p w14:paraId="3E57B62F" w14:textId="77777777" w:rsidR="000B5312" w:rsidRPr="000D11AF" w:rsidRDefault="000B5312" w:rsidP="000B5312">
      <w:pPr>
        <w:pStyle w:val="Standard"/>
        <w:tabs>
          <w:tab w:val="left" w:pos="840"/>
        </w:tabs>
        <w:spacing w:line="228" w:lineRule="auto"/>
        <w:ind w:right="120"/>
        <w:jc w:val="both"/>
        <w:rPr>
          <w:rFonts w:asciiTheme="minorHAnsi" w:hAnsiTheme="minorHAnsi" w:cstheme="minorHAnsi"/>
        </w:rPr>
      </w:pPr>
    </w:p>
    <w:p w14:paraId="45F4FBA5" w14:textId="77777777" w:rsidR="000B5312" w:rsidRPr="000D11AF" w:rsidRDefault="000B5312" w:rsidP="000B5312">
      <w:pPr>
        <w:pStyle w:val="Standard"/>
        <w:jc w:val="both"/>
        <w:rPr>
          <w:rFonts w:asciiTheme="minorHAnsi" w:hAnsiTheme="minorHAnsi" w:cstheme="minorHAnsi"/>
          <w:color w:val="00000A"/>
        </w:rPr>
      </w:pPr>
      <w:r w:rsidRPr="007B6FAE">
        <w:rPr>
          <w:rFonts w:asciiTheme="minorHAnsi" w:hAnsiTheme="minorHAnsi" w:cstheme="minorHAnsi"/>
        </w:rPr>
        <w:t>Date:</w:t>
      </w:r>
      <w:r w:rsidRPr="007B6FAE">
        <w:rPr>
          <w:rFonts w:asciiTheme="minorHAnsi" w:hAnsiTheme="minorHAnsi" w:cstheme="minorHAnsi"/>
        </w:rPr>
        <w:tab/>
        <w:t xml:space="preserve">                                                                                               </w:t>
      </w:r>
      <w:r w:rsidRPr="007B6FAE">
        <w:rPr>
          <w:rFonts w:asciiTheme="minorHAnsi" w:hAnsiTheme="minorHAnsi" w:cstheme="minorHAnsi"/>
          <w:color w:val="00000A"/>
        </w:rPr>
        <w:t xml:space="preserve">Seal &amp; Signature of the authorized    </w:t>
      </w:r>
    </w:p>
    <w:p w14:paraId="6266C939" w14:textId="77777777" w:rsidR="000B5312" w:rsidRPr="000D11AF" w:rsidRDefault="000B5312" w:rsidP="000B5312">
      <w:pPr>
        <w:pStyle w:val="Standard"/>
        <w:jc w:val="both"/>
        <w:rPr>
          <w:rFonts w:asciiTheme="minorHAnsi" w:hAnsiTheme="minorHAnsi" w:cstheme="minorHAnsi"/>
        </w:rPr>
      </w:pPr>
      <w:r w:rsidRPr="007B6FAE">
        <w:rPr>
          <w:rFonts w:asciiTheme="minorHAnsi" w:hAnsiTheme="minorHAnsi" w:cstheme="minorHAnsi"/>
          <w:color w:val="00000A"/>
        </w:rPr>
        <w:t xml:space="preserve">                                                                                                             </w:t>
      </w:r>
      <w:proofErr w:type="gramStart"/>
      <w:r w:rsidRPr="007B6FAE">
        <w:rPr>
          <w:rFonts w:asciiTheme="minorHAnsi" w:hAnsiTheme="minorHAnsi" w:cstheme="minorHAnsi"/>
          <w:color w:val="00000A"/>
        </w:rPr>
        <w:t>person</w:t>
      </w:r>
      <w:proofErr w:type="gramEnd"/>
      <w:r w:rsidRPr="007B6FAE">
        <w:rPr>
          <w:rFonts w:asciiTheme="minorHAnsi" w:hAnsiTheme="minorHAnsi" w:cstheme="minorHAnsi"/>
          <w:color w:val="00000A"/>
        </w:rPr>
        <w:t xml:space="preserve"> of the bidders</w:t>
      </w:r>
    </w:p>
    <w:p w14:paraId="58C25FA3" w14:textId="414D77E4" w:rsidR="00E06144" w:rsidRPr="000D11AF" w:rsidRDefault="00E06144">
      <w:pPr>
        <w:rPr>
          <w:rFonts w:asciiTheme="minorHAnsi" w:eastAsia="Times New Roman" w:hAnsiTheme="minorHAnsi" w:cstheme="minorHAnsi"/>
          <w:color w:val="222222"/>
          <w:sz w:val="24"/>
          <w:szCs w:val="24"/>
          <w:u w:val="single"/>
        </w:rPr>
      </w:pPr>
      <w:r w:rsidRPr="007B6FAE">
        <w:rPr>
          <w:rFonts w:asciiTheme="minorHAnsi" w:hAnsiTheme="minorHAnsi" w:cstheme="minorHAnsi"/>
          <w:color w:val="222222"/>
          <w:sz w:val="24"/>
          <w:szCs w:val="24"/>
          <w:u w:val="single"/>
        </w:rPr>
        <w:br w:type="page"/>
      </w:r>
    </w:p>
    <w:p w14:paraId="03CB2795" w14:textId="38A33589" w:rsidR="002C633E" w:rsidRPr="007B6FAE" w:rsidRDefault="002C633E" w:rsidP="002C633E">
      <w:pPr>
        <w:pStyle w:val="Heading1"/>
        <w:shd w:val="clear" w:color="auto" w:fill="DEEAF6"/>
        <w:ind w:left="0"/>
        <w:rPr>
          <w:rFonts w:asciiTheme="minorHAnsi" w:hAnsiTheme="minorHAnsi" w:cstheme="minorHAnsi"/>
          <w:sz w:val="24"/>
          <w:szCs w:val="24"/>
        </w:rPr>
      </w:pPr>
      <w:bookmarkStart w:id="174" w:name="_Toc81834696"/>
      <w:bookmarkStart w:id="175" w:name="_Toc159848219"/>
      <w:r w:rsidRPr="007B6FAE">
        <w:rPr>
          <w:rFonts w:asciiTheme="minorHAnsi" w:hAnsiTheme="minorHAnsi" w:cstheme="minorHAnsi"/>
          <w:sz w:val="24"/>
          <w:szCs w:val="24"/>
        </w:rPr>
        <w:lastRenderedPageBreak/>
        <w:t>Annexure-XII Bank Guarantee in lieu of EMD</w:t>
      </w:r>
      <w:bookmarkEnd w:id="174"/>
      <w:bookmarkEnd w:id="175"/>
    </w:p>
    <w:p w14:paraId="23BA3A66" w14:textId="77777777" w:rsidR="002C633E" w:rsidRPr="007B6FAE" w:rsidRDefault="002C633E" w:rsidP="002C633E">
      <w:pPr>
        <w:spacing w:line="100" w:lineRule="atLeast"/>
        <w:ind w:right="232"/>
        <w:rPr>
          <w:rFonts w:asciiTheme="minorHAnsi" w:hAnsiTheme="minorHAnsi" w:cstheme="minorHAnsi"/>
          <w:kern w:val="1"/>
          <w:sz w:val="24"/>
          <w:szCs w:val="24"/>
          <w:lang w:eastAsia="ar-SA"/>
        </w:rPr>
      </w:pPr>
      <w:r w:rsidRPr="007B6FAE">
        <w:rPr>
          <w:rFonts w:asciiTheme="minorHAnsi" w:hAnsiTheme="minorHAnsi" w:cstheme="minorHAnsi"/>
          <w:kern w:val="1"/>
          <w:sz w:val="24"/>
          <w:szCs w:val="24"/>
          <w:lang w:eastAsia="ar-SA"/>
        </w:rPr>
        <w:t>To,</w:t>
      </w:r>
    </w:p>
    <w:p w14:paraId="3A5F2888" w14:textId="77777777" w:rsidR="002C633E" w:rsidRPr="007B6FAE" w:rsidRDefault="002C633E" w:rsidP="002C633E">
      <w:pPr>
        <w:spacing w:line="100" w:lineRule="atLeast"/>
        <w:ind w:right="232"/>
        <w:rPr>
          <w:rFonts w:asciiTheme="minorHAnsi" w:hAnsiTheme="minorHAnsi" w:cstheme="minorHAnsi"/>
          <w:kern w:val="1"/>
          <w:sz w:val="24"/>
          <w:szCs w:val="24"/>
          <w:lang w:eastAsia="ar-SA"/>
        </w:rPr>
      </w:pPr>
      <w:r w:rsidRPr="007B6FAE">
        <w:rPr>
          <w:rFonts w:asciiTheme="minorHAnsi" w:hAnsiTheme="minorHAnsi" w:cstheme="minorHAnsi"/>
          <w:kern w:val="1"/>
          <w:sz w:val="24"/>
          <w:szCs w:val="24"/>
          <w:lang w:eastAsia="ar-SA"/>
        </w:rPr>
        <w:t>Central Bank of India,</w:t>
      </w:r>
    </w:p>
    <w:p w14:paraId="6FA2BC33" w14:textId="2CC3F3A4" w:rsidR="002C633E" w:rsidRPr="007B6FAE" w:rsidRDefault="00FE68C9" w:rsidP="002C633E">
      <w:pPr>
        <w:spacing w:line="100" w:lineRule="atLeast"/>
        <w:ind w:right="232"/>
        <w:rPr>
          <w:rFonts w:asciiTheme="minorHAnsi" w:hAnsiTheme="minorHAnsi" w:cstheme="minorHAnsi"/>
          <w:kern w:val="1"/>
          <w:sz w:val="24"/>
          <w:szCs w:val="24"/>
          <w:lang w:eastAsia="ar-SA"/>
        </w:rPr>
      </w:pPr>
      <w:r w:rsidRPr="007B6FAE">
        <w:rPr>
          <w:rFonts w:asciiTheme="minorHAnsi" w:hAnsiTheme="minorHAnsi" w:cstheme="minorHAnsi"/>
          <w:kern w:val="1"/>
          <w:sz w:val="24"/>
          <w:szCs w:val="24"/>
          <w:lang w:eastAsia="ar-SA"/>
        </w:rPr>
        <w:t>Cent Neo</w:t>
      </w:r>
      <w:r w:rsidR="002C633E" w:rsidRPr="007B6FAE">
        <w:rPr>
          <w:rFonts w:asciiTheme="minorHAnsi" w:hAnsiTheme="minorHAnsi" w:cstheme="minorHAnsi"/>
          <w:kern w:val="1"/>
          <w:sz w:val="24"/>
          <w:szCs w:val="24"/>
          <w:lang w:eastAsia="ar-SA"/>
        </w:rPr>
        <w:t>,</w:t>
      </w:r>
    </w:p>
    <w:p w14:paraId="511AE5B7" w14:textId="77777777" w:rsidR="002C633E" w:rsidRPr="007B6FAE" w:rsidRDefault="002C633E" w:rsidP="002C633E">
      <w:pPr>
        <w:spacing w:line="100" w:lineRule="atLeast"/>
        <w:ind w:right="232"/>
        <w:rPr>
          <w:rFonts w:asciiTheme="minorHAnsi" w:hAnsiTheme="minorHAnsi" w:cstheme="minorHAnsi"/>
          <w:kern w:val="1"/>
          <w:sz w:val="24"/>
          <w:szCs w:val="24"/>
          <w:lang w:eastAsia="ar-SA"/>
        </w:rPr>
      </w:pPr>
      <w:r w:rsidRPr="007B6FAE">
        <w:rPr>
          <w:rFonts w:asciiTheme="minorHAnsi" w:hAnsiTheme="minorHAnsi" w:cstheme="minorHAnsi"/>
          <w:kern w:val="1"/>
          <w:sz w:val="24"/>
          <w:szCs w:val="24"/>
          <w:lang w:eastAsia="ar-SA"/>
        </w:rPr>
        <w:t xml:space="preserve">CBD </w:t>
      </w:r>
      <w:proofErr w:type="spellStart"/>
      <w:r w:rsidRPr="007B6FAE">
        <w:rPr>
          <w:rFonts w:asciiTheme="minorHAnsi" w:hAnsiTheme="minorHAnsi" w:cstheme="minorHAnsi"/>
          <w:kern w:val="1"/>
          <w:sz w:val="24"/>
          <w:szCs w:val="24"/>
          <w:lang w:eastAsia="ar-SA"/>
        </w:rPr>
        <w:t>Belapur</w:t>
      </w:r>
      <w:proofErr w:type="spellEnd"/>
      <w:r w:rsidRPr="007B6FAE">
        <w:rPr>
          <w:rFonts w:asciiTheme="minorHAnsi" w:hAnsiTheme="minorHAnsi" w:cstheme="minorHAnsi"/>
          <w:kern w:val="1"/>
          <w:sz w:val="24"/>
          <w:szCs w:val="24"/>
          <w:lang w:eastAsia="ar-SA"/>
        </w:rPr>
        <w:t>,</w:t>
      </w:r>
    </w:p>
    <w:p w14:paraId="0FEB7A9F" w14:textId="77777777" w:rsidR="002C633E" w:rsidRPr="007B6FAE" w:rsidRDefault="002C633E" w:rsidP="002C633E">
      <w:pPr>
        <w:spacing w:line="100" w:lineRule="atLeast"/>
        <w:ind w:right="232"/>
        <w:rPr>
          <w:rFonts w:asciiTheme="minorHAnsi" w:hAnsiTheme="minorHAnsi" w:cstheme="minorHAnsi"/>
          <w:kern w:val="1"/>
          <w:sz w:val="24"/>
          <w:szCs w:val="24"/>
          <w:lang w:eastAsia="ar-SA"/>
        </w:rPr>
      </w:pPr>
      <w:proofErr w:type="spellStart"/>
      <w:r w:rsidRPr="007B6FAE">
        <w:rPr>
          <w:rFonts w:asciiTheme="minorHAnsi" w:hAnsiTheme="minorHAnsi" w:cstheme="minorHAnsi"/>
          <w:kern w:val="1"/>
          <w:sz w:val="24"/>
          <w:szCs w:val="24"/>
          <w:lang w:eastAsia="ar-SA"/>
        </w:rPr>
        <w:t>Navi</w:t>
      </w:r>
      <w:proofErr w:type="spellEnd"/>
      <w:r w:rsidRPr="007B6FAE">
        <w:rPr>
          <w:rFonts w:asciiTheme="minorHAnsi" w:hAnsiTheme="minorHAnsi" w:cstheme="minorHAnsi"/>
          <w:kern w:val="1"/>
          <w:sz w:val="24"/>
          <w:szCs w:val="24"/>
          <w:lang w:eastAsia="ar-SA"/>
        </w:rPr>
        <w:t xml:space="preserve"> Mumbai -400 614</w:t>
      </w:r>
    </w:p>
    <w:p w14:paraId="57CBD0C5" w14:textId="77777777" w:rsidR="002C633E" w:rsidRPr="007B6FAE" w:rsidRDefault="002C633E" w:rsidP="002C633E">
      <w:pPr>
        <w:spacing w:line="100" w:lineRule="atLeast"/>
        <w:ind w:right="232"/>
        <w:rPr>
          <w:rFonts w:asciiTheme="minorHAnsi" w:hAnsiTheme="minorHAnsi" w:cstheme="minorHAnsi"/>
          <w:kern w:val="1"/>
          <w:sz w:val="24"/>
          <w:szCs w:val="24"/>
          <w:lang w:eastAsia="ar-SA"/>
        </w:rPr>
      </w:pPr>
    </w:p>
    <w:p w14:paraId="4114F972" w14:textId="77777777" w:rsidR="002C633E" w:rsidRPr="007B6FAE" w:rsidRDefault="002C633E" w:rsidP="002C633E">
      <w:pPr>
        <w:spacing w:line="100" w:lineRule="atLeast"/>
        <w:ind w:right="232"/>
        <w:rPr>
          <w:rFonts w:asciiTheme="minorHAnsi" w:hAnsiTheme="minorHAnsi" w:cstheme="minorHAnsi"/>
          <w:kern w:val="1"/>
          <w:sz w:val="24"/>
          <w:szCs w:val="24"/>
          <w:lang w:eastAsia="ar-SA"/>
        </w:rPr>
      </w:pPr>
      <w:r w:rsidRPr="007B6FAE">
        <w:rPr>
          <w:rFonts w:asciiTheme="minorHAnsi" w:hAnsiTheme="minorHAnsi" w:cstheme="minorHAnsi"/>
          <w:kern w:val="1"/>
          <w:sz w:val="24"/>
          <w:szCs w:val="24"/>
          <w:lang w:eastAsia="ar-SA"/>
        </w:rPr>
        <w:t xml:space="preserve">Dear Sir, </w:t>
      </w:r>
    </w:p>
    <w:p w14:paraId="5CB2691F" w14:textId="74BDBAAF" w:rsidR="002C633E" w:rsidRPr="007B6FAE" w:rsidRDefault="002C633E" w:rsidP="002C633E">
      <w:pPr>
        <w:spacing w:line="100" w:lineRule="atLeast"/>
        <w:ind w:right="232"/>
        <w:jc w:val="both"/>
        <w:rPr>
          <w:rFonts w:asciiTheme="minorHAnsi" w:hAnsiTheme="minorHAnsi" w:cstheme="minorHAnsi"/>
          <w:kern w:val="1"/>
          <w:sz w:val="24"/>
          <w:szCs w:val="24"/>
          <w:lang w:eastAsia="ar-SA"/>
        </w:rPr>
      </w:pPr>
      <w:r w:rsidRPr="007B6FAE">
        <w:rPr>
          <w:rFonts w:asciiTheme="minorHAnsi" w:hAnsiTheme="minorHAnsi" w:cstheme="minorHAnsi"/>
          <w:kern w:val="1"/>
          <w:sz w:val="24"/>
          <w:szCs w:val="24"/>
          <w:lang w:eastAsia="ar-SA"/>
        </w:rPr>
        <w:t xml:space="preserve"> In response to your invitation to respond to your RFP for </w:t>
      </w:r>
      <w:r w:rsidR="00EF4D2B" w:rsidRPr="007B6FAE">
        <w:rPr>
          <w:rFonts w:asciiTheme="minorHAnsi" w:hAnsiTheme="minorHAnsi" w:cstheme="minorHAnsi"/>
          <w:kern w:val="1"/>
          <w:sz w:val="24"/>
          <w:szCs w:val="24"/>
          <w:lang w:eastAsia="ar-SA"/>
        </w:rPr>
        <w:t xml:space="preserve">Appointment of consultant for </w:t>
      </w:r>
      <w:r w:rsidR="008E1E9C" w:rsidRPr="000D11AF">
        <w:rPr>
          <w:rFonts w:asciiTheme="minorHAnsi" w:hAnsiTheme="minorHAnsi" w:cstheme="minorHAnsi"/>
          <w:bCs/>
          <w:sz w:val="24"/>
          <w:szCs w:val="24"/>
        </w:rPr>
        <w:t>Assisting Bank in Implementation of RBI’s Master Directions on outsourcing of Information Technology Services Dated 10th April 2023 and IT Governance, Risk, Controls and Assurance Practices Dated 7th November 2023</w:t>
      </w:r>
      <w:r w:rsidR="00B14F4E">
        <w:rPr>
          <w:rFonts w:asciiTheme="minorHAnsi" w:hAnsiTheme="minorHAnsi" w:cstheme="minorHAnsi"/>
          <w:sz w:val="24"/>
          <w:szCs w:val="24"/>
        </w:rPr>
        <w:t xml:space="preserve"> and DPDP Act 2023, </w:t>
      </w:r>
      <w:r w:rsidRPr="007B6FAE">
        <w:rPr>
          <w:rFonts w:asciiTheme="minorHAnsi" w:hAnsiTheme="minorHAnsi" w:cstheme="minorHAnsi"/>
          <w:sz w:val="24"/>
          <w:szCs w:val="24"/>
        </w:rPr>
        <w:t xml:space="preserve"> </w:t>
      </w:r>
      <w:r w:rsidRPr="007B6FAE">
        <w:rPr>
          <w:rFonts w:asciiTheme="minorHAnsi" w:hAnsiTheme="minorHAnsi" w:cstheme="minorHAnsi"/>
          <w:kern w:val="1"/>
          <w:sz w:val="24"/>
          <w:szCs w:val="24"/>
          <w:lang w:eastAsia="ar-SA"/>
        </w:rPr>
        <w:t xml:space="preserve">M/s _____having their registered office at _______ (hereinafter called the Bidder‟) wishes to respond to the said Request for Proposal (RFP) and submit the proposal Implementation of____________________ as listed in the RFP document. </w:t>
      </w:r>
    </w:p>
    <w:p w14:paraId="4377BAE1" w14:textId="77777777" w:rsidR="002C633E" w:rsidRPr="007B6FAE" w:rsidRDefault="002C633E" w:rsidP="002C633E">
      <w:pPr>
        <w:spacing w:line="100" w:lineRule="atLeast"/>
        <w:ind w:right="232"/>
        <w:jc w:val="both"/>
        <w:rPr>
          <w:rFonts w:asciiTheme="minorHAnsi" w:hAnsiTheme="minorHAnsi" w:cstheme="minorHAnsi"/>
          <w:kern w:val="1"/>
          <w:sz w:val="24"/>
          <w:szCs w:val="24"/>
          <w:lang w:eastAsia="ar-SA"/>
        </w:rPr>
      </w:pPr>
      <w:r w:rsidRPr="007B6FAE">
        <w:rPr>
          <w:rFonts w:asciiTheme="minorHAnsi" w:hAnsiTheme="minorHAnsi" w:cstheme="minorHAnsi"/>
          <w:kern w:val="1"/>
          <w:sz w:val="24"/>
          <w:szCs w:val="24"/>
          <w:lang w:eastAsia="ar-SA"/>
        </w:rPr>
        <w:t xml:space="preserve"> </w:t>
      </w:r>
    </w:p>
    <w:p w14:paraId="634923CD" w14:textId="30790802" w:rsidR="002C633E" w:rsidRPr="007B6FAE" w:rsidRDefault="002C633E" w:rsidP="002C633E">
      <w:pPr>
        <w:spacing w:line="100" w:lineRule="atLeast"/>
        <w:ind w:right="232"/>
        <w:jc w:val="both"/>
        <w:rPr>
          <w:rFonts w:asciiTheme="minorHAnsi" w:hAnsiTheme="minorHAnsi" w:cstheme="minorHAnsi"/>
          <w:kern w:val="1"/>
          <w:sz w:val="24"/>
          <w:szCs w:val="24"/>
          <w:lang w:eastAsia="ar-SA"/>
        </w:rPr>
      </w:pPr>
      <w:r w:rsidRPr="007B6FAE">
        <w:rPr>
          <w:rFonts w:asciiTheme="minorHAnsi" w:hAnsiTheme="minorHAnsi" w:cstheme="minorHAnsi"/>
          <w:kern w:val="1"/>
          <w:sz w:val="24"/>
          <w:szCs w:val="24"/>
          <w:lang w:eastAsia="ar-SA"/>
        </w:rPr>
        <w:t>Whereas the „Bidder‟ has submitted the proposal in response to RFP, we, the ______ Bank having our head office ______ hereby irrevocably guarantee an amount of ₹</w:t>
      </w:r>
      <w:r w:rsidR="00E07C96">
        <w:rPr>
          <w:rFonts w:asciiTheme="minorHAnsi" w:hAnsiTheme="minorHAnsi" w:cstheme="minorHAnsi"/>
          <w:kern w:val="1"/>
          <w:sz w:val="24"/>
          <w:szCs w:val="24"/>
          <w:lang w:eastAsia="ar-SA"/>
        </w:rPr>
        <w:t>3</w:t>
      </w:r>
      <w:r w:rsidRPr="007B6FAE">
        <w:rPr>
          <w:rFonts w:asciiTheme="minorHAnsi" w:hAnsiTheme="minorHAnsi" w:cstheme="minorHAnsi"/>
          <w:kern w:val="1"/>
          <w:sz w:val="24"/>
          <w:szCs w:val="24"/>
          <w:lang w:eastAsia="ar-SA"/>
        </w:rPr>
        <w:t xml:space="preserve">,00,000/-(Rupees </w:t>
      </w:r>
      <w:r w:rsidR="00E07C96">
        <w:rPr>
          <w:rFonts w:asciiTheme="minorHAnsi" w:hAnsiTheme="minorHAnsi" w:cstheme="minorHAnsi"/>
          <w:kern w:val="1"/>
          <w:sz w:val="24"/>
          <w:szCs w:val="24"/>
          <w:lang w:eastAsia="ar-SA"/>
        </w:rPr>
        <w:t>Three</w:t>
      </w:r>
      <w:r w:rsidR="00F61B57" w:rsidRPr="007B6FAE">
        <w:rPr>
          <w:rFonts w:asciiTheme="minorHAnsi" w:hAnsiTheme="minorHAnsi" w:cstheme="minorHAnsi"/>
          <w:kern w:val="1"/>
          <w:sz w:val="24"/>
          <w:szCs w:val="24"/>
          <w:lang w:eastAsia="ar-SA"/>
        </w:rPr>
        <w:t xml:space="preserve"> Lakh only</w:t>
      </w:r>
      <w:r w:rsidRPr="007B6FAE">
        <w:rPr>
          <w:rFonts w:asciiTheme="minorHAnsi" w:hAnsiTheme="minorHAnsi" w:cstheme="minorHAnsi"/>
          <w:kern w:val="1"/>
          <w:sz w:val="24"/>
          <w:szCs w:val="24"/>
          <w:lang w:eastAsia="ar-SA"/>
        </w:rPr>
        <w:t xml:space="preserve">) as bid security as required to be submitted by the, Bidder‟ as a condition for participation in the said process of RFP. </w:t>
      </w:r>
    </w:p>
    <w:p w14:paraId="07EF560E" w14:textId="77777777" w:rsidR="002C633E" w:rsidRPr="007B6FAE" w:rsidRDefault="002C633E" w:rsidP="002C633E">
      <w:pPr>
        <w:spacing w:line="100" w:lineRule="atLeast"/>
        <w:ind w:right="232"/>
        <w:jc w:val="both"/>
        <w:rPr>
          <w:rFonts w:asciiTheme="minorHAnsi" w:hAnsiTheme="minorHAnsi" w:cstheme="minorHAnsi"/>
          <w:kern w:val="1"/>
          <w:sz w:val="24"/>
          <w:szCs w:val="24"/>
          <w:lang w:eastAsia="ar-SA"/>
        </w:rPr>
      </w:pPr>
      <w:r w:rsidRPr="007B6FAE">
        <w:rPr>
          <w:rFonts w:asciiTheme="minorHAnsi" w:hAnsiTheme="minorHAnsi" w:cstheme="minorHAnsi"/>
          <w:kern w:val="1"/>
          <w:sz w:val="24"/>
          <w:szCs w:val="24"/>
          <w:lang w:eastAsia="ar-SA"/>
        </w:rPr>
        <w:t xml:space="preserve"> </w:t>
      </w:r>
    </w:p>
    <w:p w14:paraId="03C4FDC1" w14:textId="77777777" w:rsidR="002C633E" w:rsidRPr="007B6FAE" w:rsidRDefault="002C633E" w:rsidP="002C633E">
      <w:pPr>
        <w:spacing w:line="100" w:lineRule="atLeast"/>
        <w:ind w:right="232"/>
        <w:jc w:val="both"/>
        <w:rPr>
          <w:rFonts w:asciiTheme="minorHAnsi" w:hAnsiTheme="minorHAnsi" w:cstheme="minorHAnsi"/>
          <w:kern w:val="1"/>
          <w:sz w:val="24"/>
          <w:szCs w:val="24"/>
          <w:lang w:eastAsia="ar-SA"/>
        </w:rPr>
      </w:pPr>
      <w:r w:rsidRPr="007B6FAE">
        <w:rPr>
          <w:rFonts w:asciiTheme="minorHAnsi" w:hAnsiTheme="minorHAnsi" w:cstheme="minorHAnsi"/>
          <w:kern w:val="1"/>
          <w:sz w:val="24"/>
          <w:szCs w:val="24"/>
          <w:lang w:eastAsia="ar-SA"/>
        </w:rPr>
        <w:t>The Bid security for which this guarantee is given is liable to be enforced/ invoked:</w:t>
      </w:r>
    </w:p>
    <w:p w14:paraId="37477E1A" w14:textId="77777777" w:rsidR="002C633E" w:rsidRPr="007B6FAE" w:rsidRDefault="002C633E" w:rsidP="002C633E">
      <w:pPr>
        <w:spacing w:line="100" w:lineRule="atLeast"/>
        <w:ind w:right="232"/>
        <w:jc w:val="both"/>
        <w:rPr>
          <w:rFonts w:asciiTheme="minorHAnsi" w:hAnsiTheme="minorHAnsi" w:cstheme="minorHAnsi"/>
          <w:kern w:val="1"/>
          <w:sz w:val="24"/>
          <w:szCs w:val="24"/>
          <w:lang w:eastAsia="ar-SA"/>
        </w:rPr>
      </w:pPr>
      <w:r w:rsidRPr="007B6FAE">
        <w:rPr>
          <w:rFonts w:asciiTheme="minorHAnsi" w:hAnsiTheme="minorHAnsi" w:cstheme="minorHAnsi"/>
          <w:kern w:val="1"/>
          <w:sz w:val="24"/>
          <w:szCs w:val="24"/>
          <w:lang w:eastAsia="ar-SA"/>
        </w:rPr>
        <w:t xml:space="preserve">1. If the Bidder withdraws his proposal during the period of the proposal validity; or </w:t>
      </w:r>
    </w:p>
    <w:p w14:paraId="4CBD6CA2" w14:textId="77777777" w:rsidR="002C633E" w:rsidRPr="007B6FAE" w:rsidRDefault="002C633E" w:rsidP="002C633E">
      <w:pPr>
        <w:spacing w:line="100" w:lineRule="atLeast"/>
        <w:ind w:right="232"/>
        <w:jc w:val="both"/>
        <w:rPr>
          <w:rFonts w:asciiTheme="minorHAnsi" w:hAnsiTheme="minorHAnsi" w:cstheme="minorHAnsi"/>
          <w:kern w:val="1"/>
          <w:sz w:val="24"/>
          <w:szCs w:val="24"/>
          <w:lang w:eastAsia="ar-SA"/>
        </w:rPr>
      </w:pPr>
      <w:r w:rsidRPr="007B6FAE">
        <w:rPr>
          <w:rFonts w:asciiTheme="minorHAnsi" w:hAnsiTheme="minorHAnsi" w:cstheme="minorHAnsi"/>
          <w:kern w:val="1"/>
          <w:sz w:val="24"/>
          <w:szCs w:val="24"/>
          <w:lang w:eastAsia="ar-SA"/>
        </w:rPr>
        <w:t xml:space="preserve">2. If the Bidder, having been notified of the acceptance of its proposal by the Bank during the period of the validity of the proposal fails or refuses to enter into the contract in accordance with the Terms and Conditions of the RFP or the terms and conditions mutually agreed subsequently. We undertake to pay immediately on demand to Central Bank of India the said amount of Rupees Five </w:t>
      </w:r>
      <w:proofErr w:type="spellStart"/>
      <w:r w:rsidRPr="007B6FAE">
        <w:rPr>
          <w:rFonts w:asciiTheme="minorHAnsi" w:hAnsiTheme="minorHAnsi" w:cstheme="minorHAnsi"/>
          <w:kern w:val="1"/>
          <w:sz w:val="24"/>
          <w:szCs w:val="24"/>
          <w:lang w:eastAsia="ar-SA"/>
        </w:rPr>
        <w:t>Lacs</w:t>
      </w:r>
      <w:proofErr w:type="spellEnd"/>
      <w:r w:rsidRPr="007B6FAE">
        <w:rPr>
          <w:rFonts w:asciiTheme="minorHAnsi" w:hAnsiTheme="minorHAnsi" w:cstheme="minorHAnsi"/>
          <w:kern w:val="1"/>
          <w:sz w:val="24"/>
          <w:szCs w:val="24"/>
          <w:lang w:eastAsia="ar-SA"/>
        </w:rPr>
        <w:t xml:space="preserve"> without any reservation, protest, demur, or recourse. The said guarantee is liable to be invoked/ enforced on the happening of the contingencies as mentioned above and also in the RFP document and we shall pay the amount on any Demand made by Central Bank of India which shall be conclusive and binding on us irrespective of any dispute or difference raised by the Bidder.</w:t>
      </w:r>
    </w:p>
    <w:p w14:paraId="19FD5DBE" w14:textId="77777777" w:rsidR="002C633E" w:rsidRPr="007B6FAE" w:rsidRDefault="002C633E" w:rsidP="002C633E">
      <w:pPr>
        <w:spacing w:line="100" w:lineRule="atLeast"/>
        <w:ind w:right="232"/>
        <w:jc w:val="both"/>
        <w:rPr>
          <w:rFonts w:asciiTheme="minorHAnsi" w:hAnsiTheme="minorHAnsi" w:cstheme="minorHAnsi"/>
          <w:kern w:val="1"/>
          <w:sz w:val="24"/>
          <w:szCs w:val="24"/>
          <w:lang w:eastAsia="ar-SA"/>
        </w:rPr>
      </w:pPr>
      <w:r w:rsidRPr="007B6FAE">
        <w:rPr>
          <w:rFonts w:asciiTheme="minorHAnsi" w:hAnsiTheme="minorHAnsi" w:cstheme="minorHAnsi"/>
          <w:kern w:val="1"/>
          <w:sz w:val="24"/>
          <w:szCs w:val="24"/>
          <w:lang w:eastAsia="ar-SA"/>
        </w:rPr>
        <w:t xml:space="preserve"> </w:t>
      </w:r>
    </w:p>
    <w:p w14:paraId="2802022A" w14:textId="77777777" w:rsidR="002C633E" w:rsidRPr="007B6FAE" w:rsidRDefault="002C633E" w:rsidP="002C633E">
      <w:pPr>
        <w:spacing w:line="100" w:lineRule="atLeast"/>
        <w:ind w:right="232"/>
        <w:jc w:val="both"/>
        <w:rPr>
          <w:rFonts w:asciiTheme="minorHAnsi" w:hAnsiTheme="minorHAnsi" w:cstheme="minorHAnsi"/>
          <w:kern w:val="1"/>
          <w:sz w:val="24"/>
          <w:szCs w:val="24"/>
          <w:lang w:eastAsia="ar-SA"/>
        </w:rPr>
      </w:pPr>
      <w:r w:rsidRPr="007B6FAE">
        <w:rPr>
          <w:rFonts w:asciiTheme="minorHAnsi" w:hAnsiTheme="minorHAnsi" w:cstheme="minorHAnsi"/>
          <w:kern w:val="1"/>
          <w:sz w:val="24"/>
          <w:szCs w:val="24"/>
          <w:lang w:eastAsia="ar-SA"/>
        </w:rPr>
        <w:t>Notwithstanding anything contained herein:</w:t>
      </w:r>
    </w:p>
    <w:p w14:paraId="7019CB50" w14:textId="33977383" w:rsidR="002C633E" w:rsidRPr="007B6FAE" w:rsidRDefault="002C633E" w:rsidP="002C633E">
      <w:pPr>
        <w:spacing w:line="100" w:lineRule="atLeast"/>
        <w:ind w:right="232"/>
        <w:jc w:val="both"/>
        <w:rPr>
          <w:rFonts w:asciiTheme="minorHAnsi" w:hAnsiTheme="minorHAnsi" w:cstheme="minorHAnsi"/>
          <w:kern w:val="1"/>
          <w:sz w:val="24"/>
          <w:szCs w:val="24"/>
          <w:lang w:eastAsia="ar-SA"/>
        </w:rPr>
      </w:pPr>
      <w:r w:rsidRPr="007B6FAE">
        <w:rPr>
          <w:rFonts w:asciiTheme="minorHAnsi" w:hAnsiTheme="minorHAnsi" w:cstheme="minorHAnsi"/>
          <w:kern w:val="1"/>
          <w:sz w:val="24"/>
          <w:szCs w:val="24"/>
          <w:lang w:eastAsia="ar-SA"/>
        </w:rPr>
        <w:t xml:space="preserve">1. Our liability under this Bank guarantee shall not exceed ₹ </w:t>
      </w:r>
      <w:r w:rsidR="00E07C96">
        <w:rPr>
          <w:rFonts w:asciiTheme="minorHAnsi" w:hAnsiTheme="minorHAnsi" w:cstheme="minorHAnsi"/>
          <w:kern w:val="1"/>
          <w:sz w:val="24"/>
          <w:szCs w:val="24"/>
          <w:lang w:eastAsia="ar-SA"/>
        </w:rPr>
        <w:t>3</w:t>
      </w:r>
      <w:r w:rsidR="00F61B57" w:rsidRPr="007B6FAE">
        <w:rPr>
          <w:rFonts w:asciiTheme="minorHAnsi" w:hAnsiTheme="minorHAnsi" w:cstheme="minorHAnsi"/>
          <w:kern w:val="1"/>
          <w:sz w:val="24"/>
          <w:szCs w:val="24"/>
          <w:lang w:eastAsia="ar-SA"/>
        </w:rPr>
        <w:t>,</w:t>
      </w:r>
      <w:r w:rsidR="000116C8" w:rsidRPr="007B6FAE">
        <w:rPr>
          <w:rFonts w:asciiTheme="minorHAnsi" w:hAnsiTheme="minorHAnsi" w:cstheme="minorHAnsi"/>
          <w:kern w:val="1"/>
          <w:sz w:val="24"/>
          <w:szCs w:val="24"/>
          <w:lang w:eastAsia="ar-SA"/>
        </w:rPr>
        <w:t xml:space="preserve"> </w:t>
      </w:r>
      <w:r w:rsidR="00E07C96">
        <w:rPr>
          <w:rFonts w:asciiTheme="minorHAnsi" w:hAnsiTheme="minorHAnsi" w:cstheme="minorHAnsi"/>
          <w:kern w:val="1"/>
          <w:sz w:val="24"/>
          <w:szCs w:val="24"/>
          <w:lang w:eastAsia="ar-SA"/>
        </w:rPr>
        <w:t>00,000/-(Rupees Three</w:t>
      </w:r>
      <w:r w:rsidR="00F61B57" w:rsidRPr="007B6FAE">
        <w:rPr>
          <w:rFonts w:asciiTheme="minorHAnsi" w:hAnsiTheme="minorHAnsi" w:cstheme="minorHAnsi"/>
          <w:kern w:val="1"/>
          <w:sz w:val="24"/>
          <w:szCs w:val="24"/>
          <w:lang w:eastAsia="ar-SA"/>
        </w:rPr>
        <w:t xml:space="preserve"> Lakh only)</w:t>
      </w:r>
    </w:p>
    <w:p w14:paraId="2899B5E6" w14:textId="77777777" w:rsidR="002C633E" w:rsidRPr="007B6FAE" w:rsidRDefault="002C633E" w:rsidP="002C633E">
      <w:pPr>
        <w:spacing w:line="100" w:lineRule="atLeast"/>
        <w:ind w:right="232"/>
        <w:jc w:val="both"/>
        <w:rPr>
          <w:rFonts w:asciiTheme="minorHAnsi" w:hAnsiTheme="minorHAnsi" w:cstheme="minorHAnsi"/>
          <w:kern w:val="1"/>
          <w:sz w:val="24"/>
          <w:szCs w:val="24"/>
          <w:lang w:eastAsia="ar-SA"/>
        </w:rPr>
      </w:pPr>
      <w:r w:rsidRPr="007B6FAE">
        <w:rPr>
          <w:rFonts w:asciiTheme="minorHAnsi" w:hAnsiTheme="minorHAnsi" w:cstheme="minorHAnsi"/>
          <w:kern w:val="1"/>
          <w:sz w:val="24"/>
          <w:szCs w:val="24"/>
          <w:lang w:eastAsia="ar-SA"/>
        </w:rPr>
        <w:t xml:space="preserve">2. This Bank guarantee will be valid </w:t>
      </w:r>
      <w:proofErr w:type="spellStart"/>
      <w:r w:rsidRPr="007B6FAE">
        <w:rPr>
          <w:rFonts w:asciiTheme="minorHAnsi" w:hAnsiTheme="minorHAnsi" w:cstheme="minorHAnsi"/>
          <w:kern w:val="1"/>
          <w:sz w:val="24"/>
          <w:szCs w:val="24"/>
          <w:lang w:eastAsia="ar-SA"/>
        </w:rPr>
        <w:t>upto</w:t>
      </w:r>
      <w:proofErr w:type="spellEnd"/>
      <w:r w:rsidRPr="007B6FAE">
        <w:rPr>
          <w:rFonts w:asciiTheme="minorHAnsi" w:hAnsiTheme="minorHAnsi" w:cstheme="minorHAnsi"/>
          <w:kern w:val="1"/>
          <w:sz w:val="24"/>
          <w:szCs w:val="24"/>
          <w:lang w:eastAsia="ar-SA"/>
        </w:rPr>
        <w:t xml:space="preserve"> ________; and </w:t>
      </w:r>
    </w:p>
    <w:p w14:paraId="2BE3F985" w14:textId="77777777" w:rsidR="002C633E" w:rsidRPr="007B6FAE" w:rsidRDefault="002C633E" w:rsidP="002C633E">
      <w:pPr>
        <w:spacing w:line="100" w:lineRule="atLeast"/>
        <w:ind w:right="232"/>
        <w:jc w:val="both"/>
        <w:rPr>
          <w:rFonts w:asciiTheme="minorHAnsi" w:hAnsiTheme="minorHAnsi" w:cstheme="minorHAnsi"/>
          <w:kern w:val="1"/>
          <w:sz w:val="24"/>
          <w:szCs w:val="24"/>
          <w:lang w:eastAsia="ar-SA"/>
        </w:rPr>
      </w:pPr>
      <w:r w:rsidRPr="007B6FAE">
        <w:rPr>
          <w:rFonts w:asciiTheme="minorHAnsi" w:hAnsiTheme="minorHAnsi" w:cstheme="minorHAnsi"/>
          <w:kern w:val="1"/>
          <w:sz w:val="24"/>
          <w:szCs w:val="24"/>
          <w:lang w:eastAsia="ar-SA"/>
        </w:rPr>
        <w:t>3. We are liable to pay the guarantee amount or any part thereof under this Bank</w:t>
      </w:r>
    </w:p>
    <w:p w14:paraId="5C853B79" w14:textId="04BD63E1" w:rsidR="002C633E" w:rsidRPr="007B6FAE" w:rsidRDefault="002C633E" w:rsidP="002C633E">
      <w:pPr>
        <w:spacing w:line="100" w:lineRule="atLeast"/>
        <w:ind w:right="232"/>
        <w:jc w:val="both"/>
        <w:rPr>
          <w:rFonts w:asciiTheme="minorHAnsi" w:hAnsiTheme="minorHAnsi" w:cstheme="minorHAnsi"/>
          <w:kern w:val="1"/>
          <w:sz w:val="24"/>
          <w:szCs w:val="24"/>
          <w:lang w:eastAsia="ar-SA"/>
        </w:rPr>
      </w:pPr>
      <w:proofErr w:type="gramStart"/>
      <w:r w:rsidRPr="007B6FAE">
        <w:rPr>
          <w:rFonts w:asciiTheme="minorHAnsi" w:hAnsiTheme="minorHAnsi" w:cstheme="minorHAnsi"/>
          <w:kern w:val="1"/>
          <w:sz w:val="24"/>
          <w:szCs w:val="24"/>
          <w:lang w:eastAsia="ar-SA"/>
        </w:rPr>
        <w:t>guarantee</w:t>
      </w:r>
      <w:proofErr w:type="gramEnd"/>
      <w:r w:rsidRPr="007B6FAE">
        <w:rPr>
          <w:rFonts w:asciiTheme="minorHAnsi" w:hAnsiTheme="minorHAnsi" w:cstheme="minorHAnsi"/>
          <w:kern w:val="1"/>
          <w:sz w:val="24"/>
          <w:szCs w:val="24"/>
          <w:lang w:eastAsia="ar-SA"/>
        </w:rPr>
        <w:t xml:space="preserve"> only upon service of a written claim or demand by you on or</w:t>
      </w:r>
      <w:r w:rsidR="001E6C48">
        <w:rPr>
          <w:rFonts w:asciiTheme="minorHAnsi" w:hAnsiTheme="minorHAnsi" w:cstheme="minorHAnsi"/>
          <w:kern w:val="1"/>
          <w:sz w:val="24"/>
          <w:szCs w:val="24"/>
          <w:lang w:eastAsia="ar-SA"/>
        </w:rPr>
        <w:t xml:space="preserve"> before____________.</w:t>
      </w:r>
    </w:p>
    <w:p w14:paraId="4964458F" w14:textId="77777777" w:rsidR="00F61B57" w:rsidRPr="007B6FAE" w:rsidRDefault="00F61B57" w:rsidP="002C633E">
      <w:pPr>
        <w:spacing w:line="100" w:lineRule="atLeast"/>
        <w:ind w:right="232"/>
        <w:jc w:val="both"/>
        <w:rPr>
          <w:rFonts w:asciiTheme="minorHAnsi" w:hAnsiTheme="minorHAnsi" w:cstheme="minorHAnsi"/>
          <w:kern w:val="1"/>
          <w:sz w:val="24"/>
          <w:szCs w:val="24"/>
          <w:lang w:eastAsia="ar-SA"/>
        </w:rPr>
      </w:pPr>
    </w:p>
    <w:p w14:paraId="7E477C40" w14:textId="77777777" w:rsidR="002C633E" w:rsidRPr="007B6FAE" w:rsidRDefault="002C633E" w:rsidP="002C633E">
      <w:pPr>
        <w:spacing w:line="100" w:lineRule="atLeast"/>
        <w:ind w:right="232"/>
        <w:jc w:val="both"/>
        <w:rPr>
          <w:rFonts w:asciiTheme="minorHAnsi" w:hAnsiTheme="minorHAnsi" w:cstheme="minorHAnsi"/>
          <w:kern w:val="1"/>
          <w:sz w:val="24"/>
          <w:szCs w:val="24"/>
          <w:lang w:eastAsia="ar-SA"/>
        </w:rPr>
      </w:pPr>
      <w:r w:rsidRPr="007B6FAE">
        <w:rPr>
          <w:rFonts w:asciiTheme="minorHAnsi" w:hAnsiTheme="minorHAnsi" w:cstheme="minorHAnsi"/>
          <w:kern w:val="1"/>
          <w:sz w:val="24"/>
          <w:szCs w:val="24"/>
          <w:lang w:eastAsia="ar-SA"/>
        </w:rPr>
        <w:t xml:space="preserve">In witness whereof the Bank, through the authorized officer has sets its hand and stamp on this _____day </w:t>
      </w:r>
      <w:proofErr w:type="gramStart"/>
      <w:r w:rsidRPr="007B6FAE">
        <w:rPr>
          <w:rFonts w:asciiTheme="minorHAnsi" w:hAnsiTheme="minorHAnsi" w:cstheme="minorHAnsi"/>
          <w:kern w:val="1"/>
          <w:sz w:val="24"/>
          <w:szCs w:val="24"/>
          <w:lang w:eastAsia="ar-SA"/>
        </w:rPr>
        <w:t>of  _</w:t>
      </w:r>
      <w:proofErr w:type="gramEnd"/>
      <w:r w:rsidRPr="007B6FAE">
        <w:rPr>
          <w:rFonts w:asciiTheme="minorHAnsi" w:hAnsiTheme="minorHAnsi" w:cstheme="minorHAnsi"/>
          <w:kern w:val="1"/>
          <w:sz w:val="24"/>
          <w:szCs w:val="24"/>
          <w:lang w:eastAsia="ar-SA"/>
        </w:rPr>
        <w:t>____ at .</w:t>
      </w:r>
    </w:p>
    <w:p w14:paraId="1776A7A7" w14:textId="77777777" w:rsidR="002C633E" w:rsidRPr="007B6FAE" w:rsidRDefault="002C633E" w:rsidP="002C633E">
      <w:pPr>
        <w:spacing w:line="100" w:lineRule="atLeast"/>
        <w:ind w:right="232"/>
        <w:jc w:val="both"/>
        <w:rPr>
          <w:rFonts w:asciiTheme="minorHAnsi" w:hAnsiTheme="minorHAnsi" w:cstheme="minorHAnsi"/>
          <w:kern w:val="1"/>
          <w:sz w:val="24"/>
          <w:szCs w:val="24"/>
          <w:lang w:eastAsia="ar-SA"/>
        </w:rPr>
      </w:pPr>
      <w:r w:rsidRPr="007B6FAE">
        <w:rPr>
          <w:rFonts w:asciiTheme="minorHAnsi" w:hAnsiTheme="minorHAnsi" w:cstheme="minorHAnsi"/>
          <w:kern w:val="1"/>
          <w:sz w:val="24"/>
          <w:szCs w:val="24"/>
          <w:lang w:eastAsia="ar-SA"/>
        </w:rPr>
        <w:t xml:space="preserve"> </w:t>
      </w:r>
    </w:p>
    <w:p w14:paraId="3E0A63A5" w14:textId="77777777" w:rsidR="002C633E" w:rsidRPr="007B6FAE" w:rsidRDefault="002C633E" w:rsidP="002C633E">
      <w:pPr>
        <w:spacing w:line="100" w:lineRule="atLeast"/>
        <w:ind w:right="232"/>
        <w:rPr>
          <w:rFonts w:asciiTheme="minorHAnsi" w:hAnsiTheme="minorHAnsi" w:cstheme="minorHAnsi"/>
          <w:kern w:val="1"/>
          <w:sz w:val="24"/>
          <w:szCs w:val="24"/>
          <w:lang w:eastAsia="ar-SA"/>
        </w:rPr>
      </w:pPr>
      <w:r w:rsidRPr="007B6FAE">
        <w:rPr>
          <w:rFonts w:asciiTheme="minorHAnsi" w:hAnsiTheme="minorHAnsi" w:cstheme="minorHAnsi"/>
          <w:kern w:val="1"/>
          <w:sz w:val="24"/>
          <w:szCs w:val="24"/>
          <w:lang w:eastAsia="ar-SA"/>
        </w:rPr>
        <w:t>Yours faithfully,</w:t>
      </w:r>
    </w:p>
    <w:p w14:paraId="2F9D90B3" w14:textId="77777777" w:rsidR="002C633E" w:rsidRPr="007B6FAE" w:rsidRDefault="002C633E" w:rsidP="002C633E">
      <w:pPr>
        <w:spacing w:line="100" w:lineRule="atLeast"/>
        <w:ind w:right="232"/>
        <w:rPr>
          <w:rFonts w:asciiTheme="minorHAnsi" w:hAnsiTheme="minorHAnsi" w:cstheme="minorHAnsi"/>
          <w:kern w:val="1"/>
          <w:sz w:val="24"/>
          <w:szCs w:val="24"/>
          <w:lang w:eastAsia="ar-SA"/>
        </w:rPr>
      </w:pPr>
      <w:r w:rsidRPr="007B6FAE">
        <w:rPr>
          <w:rFonts w:asciiTheme="minorHAnsi" w:hAnsiTheme="minorHAnsi" w:cstheme="minorHAnsi"/>
          <w:kern w:val="1"/>
          <w:sz w:val="24"/>
          <w:szCs w:val="24"/>
          <w:lang w:eastAsia="ar-SA"/>
        </w:rPr>
        <w:t xml:space="preserve"> </w:t>
      </w:r>
    </w:p>
    <w:p w14:paraId="4AC5021C" w14:textId="77777777" w:rsidR="002C633E" w:rsidRPr="007B6FAE" w:rsidRDefault="002C633E" w:rsidP="002C633E">
      <w:pPr>
        <w:spacing w:line="100" w:lineRule="atLeast"/>
        <w:ind w:right="232"/>
        <w:rPr>
          <w:rFonts w:asciiTheme="minorHAnsi" w:hAnsiTheme="minorHAnsi" w:cstheme="minorHAnsi"/>
          <w:kern w:val="1"/>
          <w:sz w:val="24"/>
          <w:szCs w:val="24"/>
          <w:lang w:eastAsia="ar-SA"/>
        </w:rPr>
      </w:pPr>
      <w:r w:rsidRPr="007B6FAE">
        <w:rPr>
          <w:rFonts w:asciiTheme="minorHAnsi" w:hAnsiTheme="minorHAnsi" w:cstheme="minorHAnsi"/>
          <w:kern w:val="1"/>
          <w:sz w:val="24"/>
          <w:szCs w:val="24"/>
          <w:lang w:eastAsia="ar-SA"/>
        </w:rPr>
        <w:t>For and on behalf of ____________________________</w:t>
      </w:r>
    </w:p>
    <w:p w14:paraId="2011F187" w14:textId="77777777" w:rsidR="002C633E" w:rsidRPr="007B6FAE" w:rsidRDefault="002C633E" w:rsidP="002C633E">
      <w:pPr>
        <w:spacing w:line="100" w:lineRule="atLeast"/>
        <w:ind w:right="232"/>
        <w:rPr>
          <w:rFonts w:asciiTheme="minorHAnsi" w:hAnsiTheme="minorHAnsi" w:cstheme="minorHAnsi"/>
          <w:kern w:val="1"/>
          <w:sz w:val="24"/>
          <w:szCs w:val="24"/>
          <w:lang w:eastAsia="ar-SA"/>
        </w:rPr>
      </w:pPr>
      <w:r w:rsidRPr="007B6FAE">
        <w:rPr>
          <w:rFonts w:asciiTheme="minorHAnsi" w:hAnsiTheme="minorHAnsi" w:cstheme="minorHAnsi"/>
          <w:kern w:val="1"/>
          <w:sz w:val="24"/>
          <w:szCs w:val="24"/>
          <w:lang w:eastAsia="ar-SA"/>
        </w:rPr>
        <w:t xml:space="preserve">Bank </w:t>
      </w:r>
      <w:proofErr w:type="spellStart"/>
      <w:r w:rsidRPr="007B6FAE">
        <w:rPr>
          <w:rFonts w:asciiTheme="minorHAnsi" w:hAnsiTheme="minorHAnsi" w:cstheme="minorHAnsi"/>
          <w:kern w:val="1"/>
          <w:sz w:val="24"/>
          <w:szCs w:val="24"/>
          <w:lang w:eastAsia="ar-SA"/>
        </w:rPr>
        <w:t>Authorised</w:t>
      </w:r>
      <w:proofErr w:type="spellEnd"/>
      <w:r w:rsidRPr="007B6FAE">
        <w:rPr>
          <w:rFonts w:asciiTheme="minorHAnsi" w:hAnsiTheme="minorHAnsi" w:cstheme="minorHAnsi"/>
          <w:kern w:val="1"/>
          <w:sz w:val="24"/>
          <w:szCs w:val="24"/>
          <w:lang w:eastAsia="ar-SA"/>
        </w:rPr>
        <w:t xml:space="preserve"> Official</w:t>
      </w:r>
    </w:p>
    <w:p w14:paraId="371D7D0E" w14:textId="447CA49C" w:rsidR="00441806" w:rsidRPr="007B6FAE" w:rsidRDefault="00963EFC" w:rsidP="00DB39AD">
      <w:pPr>
        <w:pStyle w:val="Heading1"/>
        <w:ind w:left="0"/>
      </w:pPr>
      <w:bookmarkStart w:id="176" w:name="_Toc159848220"/>
      <w:bookmarkEnd w:id="172"/>
      <w:r w:rsidRPr="007B6FAE">
        <w:lastRenderedPageBreak/>
        <w:t xml:space="preserve">Annexure – </w:t>
      </w:r>
      <w:proofErr w:type="gramStart"/>
      <w:r w:rsidRPr="007B6FAE">
        <w:t>XII</w:t>
      </w:r>
      <w:r w:rsidR="00E122AE" w:rsidRPr="007B6FAE">
        <w:t>I :</w:t>
      </w:r>
      <w:proofErr w:type="gramEnd"/>
      <w:r w:rsidR="00E122AE" w:rsidRPr="007B6FAE">
        <w:t>: Integrity Pact</w:t>
      </w:r>
      <w:bookmarkEnd w:id="176"/>
      <w:r w:rsidR="00E122AE" w:rsidRPr="007B6FAE">
        <w:t xml:space="preserve"> </w:t>
      </w:r>
    </w:p>
    <w:p w14:paraId="01535530" w14:textId="77777777" w:rsidR="00441806" w:rsidRPr="000D11AF" w:rsidRDefault="00441806">
      <w:pPr>
        <w:pStyle w:val="Standard"/>
        <w:jc w:val="both"/>
        <w:rPr>
          <w:rFonts w:asciiTheme="minorHAnsi" w:hAnsiTheme="minorHAnsi" w:cstheme="minorHAnsi"/>
        </w:rPr>
      </w:pPr>
    </w:p>
    <w:p w14:paraId="74F7B068"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Between</w:t>
      </w:r>
    </w:p>
    <w:p w14:paraId="5D3778CC"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b/>
          <w:bCs/>
        </w:rPr>
        <w:t xml:space="preserve">Central </w:t>
      </w:r>
      <w:r w:rsidR="00212530" w:rsidRPr="007B6FAE">
        <w:rPr>
          <w:rFonts w:asciiTheme="minorHAnsi" w:hAnsiTheme="minorHAnsi" w:cstheme="minorHAnsi"/>
          <w:b/>
          <w:bCs/>
        </w:rPr>
        <w:t>Bank</w:t>
      </w:r>
      <w:r w:rsidRPr="007B6FAE">
        <w:rPr>
          <w:rFonts w:asciiTheme="minorHAnsi" w:hAnsiTheme="minorHAnsi" w:cstheme="minorHAnsi"/>
          <w:b/>
          <w:bCs/>
        </w:rPr>
        <w:t xml:space="preserve"> of India </w:t>
      </w:r>
      <w:r w:rsidRPr="007B6FAE">
        <w:rPr>
          <w:rFonts w:asciiTheme="minorHAnsi" w:hAnsiTheme="minorHAnsi" w:cstheme="minorHAnsi"/>
        </w:rPr>
        <w:t xml:space="preserve">hereinafter referred to as </w:t>
      </w:r>
      <w:r w:rsidRPr="007B6FAE">
        <w:rPr>
          <w:rFonts w:asciiTheme="minorHAnsi" w:hAnsiTheme="minorHAnsi" w:cstheme="minorHAnsi"/>
          <w:b/>
          <w:bCs/>
        </w:rPr>
        <w:t>“The Principal”</w:t>
      </w:r>
      <w:r w:rsidRPr="007B6FAE">
        <w:rPr>
          <w:rFonts w:asciiTheme="minorHAnsi" w:hAnsiTheme="minorHAnsi" w:cstheme="minorHAnsi"/>
        </w:rPr>
        <w:t>,</w:t>
      </w:r>
    </w:p>
    <w:p w14:paraId="34220898"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And</w:t>
      </w:r>
    </w:p>
    <w:p w14:paraId="18B08AEF"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 xml:space="preserve">…………………………………………… hereinafter referred to as </w:t>
      </w:r>
      <w:r w:rsidRPr="007B6FAE">
        <w:rPr>
          <w:rFonts w:asciiTheme="minorHAnsi" w:hAnsiTheme="minorHAnsi" w:cstheme="minorHAnsi"/>
          <w:b/>
          <w:bCs/>
        </w:rPr>
        <w:t>“The Bidder/ Contractor”</w:t>
      </w:r>
    </w:p>
    <w:p w14:paraId="47CEB2E3"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b/>
          <w:bCs/>
        </w:rPr>
        <w:t>Preamble</w:t>
      </w:r>
    </w:p>
    <w:p w14:paraId="5FB193EB"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The Principal intends to award, under laid down organizational procedures, contract/s for………………………………………The Principal values full compliance with all relevant laws of the land, rules, regulations, economic use of resources and of fairness / transparency in its relations with its Bidder(s) and / or Contractor(s).</w:t>
      </w:r>
    </w:p>
    <w:p w14:paraId="3A8475F7"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In order to achieve these goals, the Principal will appoint an Independent External Monitor (IEM), who will monitor the tender process and the execution of the contract for compliance with the principles mentioned above.</w:t>
      </w:r>
    </w:p>
    <w:p w14:paraId="5F362058" w14:textId="77777777" w:rsidR="003706DD" w:rsidRPr="000D11AF" w:rsidRDefault="003706DD">
      <w:pPr>
        <w:pStyle w:val="Standard"/>
        <w:jc w:val="both"/>
        <w:rPr>
          <w:rFonts w:asciiTheme="minorHAnsi" w:hAnsiTheme="minorHAnsi" w:cstheme="minorHAnsi"/>
          <w:b/>
          <w:bCs/>
        </w:rPr>
      </w:pPr>
    </w:p>
    <w:p w14:paraId="06AE452C"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b/>
          <w:bCs/>
        </w:rPr>
        <w:t>Section 1 – Commitments of the Principal</w:t>
      </w:r>
    </w:p>
    <w:p w14:paraId="3A83B9C5" w14:textId="77777777" w:rsidR="003706DD" w:rsidRPr="000D11AF" w:rsidRDefault="003706DD">
      <w:pPr>
        <w:pStyle w:val="Standard"/>
        <w:jc w:val="both"/>
        <w:rPr>
          <w:rFonts w:asciiTheme="minorHAnsi" w:hAnsiTheme="minorHAnsi" w:cstheme="minorHAnsi"/>
        </w:rPr>
      </w:pPr>
    </w:p>
    <w:p w14:paraId="66A0648D"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(1.) The Principal commits itself to take all measures necessary to prevent corruption and to observe the following principles:-</w:t>
      </w:r>
    </w:p>
    <w:p w14:paraId="323E5E93" w14:textId="77777777" w:rsidR="00441806" w:rsidRPr="000D11AF" w:rsidRDefault="00441806">
      <w:pPr>
        <w:pStyle w:val="Standard"/>
        <w:jc w:val="both"/>
        <w:rPr>
          <w:rFonts w:asciiTheme="minorHAnsi" w:hAnsiTheme="minorHAnsi" w:cstheme="minorHAnsi"/>
        </w:rPr>
      </w:pPr>
    </w:p>
    <w:p w14:paraId="1DBEEFB7"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a. No employee of the Principal, personally or through family members, will in connection with the tender for , or the execution of a contract, demand, take a promise for or accept, for self or third person, any material or immaterial benefit which the person is not legally entitled to.</w:t>
      </w:r>
    </w:p>
    <w:p w14:paraId="40FF0FCE" w14:textId="77777777" w:rsidR="00441806" w:rsidRPr="000D11AF" w:rsidRDefault="00441806">
      <w:pPr>
        <w:pStyle w:val="Standard"/>
        <w:jc w:val="both"/>
        <w:rPr>
          <w:rFonts w:asciiTheme="minorHAnsi" w:hAnsiTheme="minorHAnsi" w:cstheme="minorHAnsi"/>
        </w:rPr>
      </w:pPr>
    </w:p>
    <w:p w14:paraId="140E20E3"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b. The Principal will, during the tender process treat all Bidder(s) with equity and reason. The Principal will in particular, before and during the tender process, provide to all Bidder(s) the same information and will not provide to any Bidder(s) confidential / additional information through which the Bidder(s) could obtain an advantage in relation to the tender process or the contract execution.</w:t>
      </w:r>
    </w:p>
    <w:p w14:paraId="7D107024" w14:textId="77777777" w:rsidR="00441806" w:rsidRPr="000D11AF" w:rsidRDefault="00441806">
      <w:pPr>
        <w:pStyle w:val="Standard"/>
        <w:jc w:val="both"/>
        <w:rPr>
          <w:rFonts w:asciiTheme="minorHAnsi" w:hAnsiTheme="minorHAnsi" w:cstheme="minorHAnsi"/>
        </w:rPr>
      </w:pPr>
    </w:p>
    <w:p w14:paraId="7AAB0072"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c. The Principal will exclude from the process all known prejudiced persons.</w:t>
      </w:r>
    </w:p>
    <w:p w14:paraId="0D3D20DC" w14:textId="77777777" w:rsidR="00441806" w:rsidRPr="000D11AF" w:rsidRDefault="00441806">
      <w:pPr>
        <w:pStyle w:val="Standard"/>
        <w:jc w:val="both"/>
        <w:rPr>
          <w:rFonts w:asciiTheme="minorHAnsi" w:hAnsiTheme="minorHAnsi" w:cstheme="minorHAnsi"/>
        </w:rPr>
      </w:pPr>
    </w:p>
    <w:p w14:paraId="7D224CBE"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(2) If the Principal obtains information on the conduct of any of its employees which is a criminal offence under the IPC/PC Act, or if there be a substantive suspicion in this regard, the Principal will inform the Chief Vigilance Officer and in addition can initiate disciplinary actions.</w:t>
      </w:r>
    </w:p>
    <w:p w14:paraId="27E71767" w14:textId="77777777" w:rsidR="00441806" w:rsidRPr="000D11AF" w:rsidRDefault="00441806">
      <w:pPr>
        <w:pStyle w:val="Standard"/>
        <w:jc w:val="both"/>
        <w:rPr>
          <w:rFonts w:asciiTheme="minorHAnsi" w:hAnsiTheme="minorHAnsi" w:cstheme="minorHAnsi"/>
        </w:rPr>
      </w:pPr>
    </w:p>
    <w:p w14:paraId="67797FFD"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b/>
          <w:bCs/>
        </w:rPr>
        <w:t>Section 2 – Commitments of the Bidder(s)/ contractor(s)</w:t>
      </w:r>
    </w:p>
    <w:p w14:paraId="3B30083E" w14:textId="77777777" w:rsidR="00441806" w:rsidRPr="000D11AF" w:rsidRDefault="00441806">
      <w:pPr>
        <w:pStyle w:val="Standard"/>
        <w:jc w:val="both"/>
        <w:rPr>
          <w:rFonts w:asciiTheme="minorHAnsi" w:hAnsiTheme="minorHAnsi" w:cstheme="minorHAnsi"/>
        </w:rPr>
      </w:pPr>
    </w:p>
    <w:p w14:paraId="3CB90B9D"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(1) The Bidder(s)/ Contractor(s) commit themselves to take all measures necessary to prevent corruption. He commits himself to observe the following principles during his participation in the tender process and during the contract execution.</w:t>
      </w:r>
    </w:p>
    <w:p w14:paraId="21FF5EC1" w14:textId="77777777" w:rsidR="00441806" w:rsidRPr="000D11AF" w:rsidRDefault="00441806">
      <w:pPr>
        <w:pStyle w:val="Standard"/>
        <w:jc w:val="both"/>
        <w:rPr>
          <w:rFonts w:asciiTheme="minorHAnsi" w:hAnsiTheme="minorHAnsi" w:cstheme="minorHAnsi"/>
        </w:rPr>
      </w:pPr>
    </w:p>
    <w:p w14:paraId="5CE2C7FC"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 xml:space="preserve">a. The Bidder(s)/ Contractor(s) will not, directly or through any other person or firm, offer, promise or give to any of the Principal’s employees involved in the tender process or the execution of the contract or to any third person any material or other benefit which he/she is not legally entitled to, </w:t>
      </w:r>
      <w:r w:rsidRPr="007B6FAE">
        <w:rPr>
          <w:rFonts w:asciiTheme="minorHAnsi" w:hAnsiTheme="minorHAnsi" w:cstheme="minorHAnsi"/>
        </w:rPr>
        <w:lastRenderedPageBreak/>
        <w:t>in order to obtain in exchange an</w:t>
      </w:r>
      <w:r w:rsidRPr="007B6FAE">
        <w:rPr>
          <w:rFonts w:asciiTheme="minorHAnsi" w:hAnsiTheme="minorHAnsi" w:cstheme="minorHAnsi"/>
          <w:i/>
          <w:iCs/>
        </w:rPr>
        <w:t xml:space="preserve">y </w:t>
      </w:r>
      <w:r w:rsidRPr="007B6FAE">
        <w:rPr>
          <w:rFonts w:asciiTheme="minorHAnsi" w:hAnsiTheme="minorHAnsi" w:cstheme="minorHAnsi"/>
        </w:rPr>
        <w:t>advantage of any kind whatsoever during the tender process or during the execution of the contract.</w:t>
      </w:r>
    </w:p>
    <w:p w14:paraId="031EFF65" w14:textId="77777777" w:rsidR="00441806" w:rsidRPr="000D11AF" w:rsidRDefault="00441806">
      <w:pPr>
        <w:pStyle w:val="Standard"/>
        <w:jc w:val="both"/>
        <w:rPr>
          <w:rFonts w:asciiTheme="minorHAnsi" w:hAnsiTheme="minorHAnsi" w:cstheme="minorHAnsi"/>
        </w:rPr>
      </w:pPr>
    </w:p>
    <w:p w14:paraId="573867EF"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b. The Bidder(s)/ Contractor(s) will not enter with other Bidders into any undisclosed agreement or understanding, whether formal or informal. This applies in particular to prices, specifications, certifications, subsidiary contracts, submission or non-submission of bids or any other actions to restrict competitiveness or to introduce cartelization in the bidding process.</w:t>
      </w:r>
    </w:p>
    <w:p w14:paraId="29F8160B" w14:textId="77777777" w:rsidR="00441806" w:rsidRPr="000D11AF" w:rsidRDefault="00441806">
      <w:pPr>
        <w:pStyle w:val="Standard"/>
        <w:jc w:val="both"/>
        <w:rPr>
          <w:rFonts w:asciiTheme="minorHAnsi" w:hAnsiTheme="minorHAnsi" w:cstheme="minorHAnsi"/>
        </w:rPr>
      </w:pPr>
    </w:p>
    <w:p w14:paraId="2D7262CA"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c. The Bidder(s)/ Contractor(s) will not commit any offence under the relevant IPC/PC Act; further the Bidder(s)/ Contractor(s) will not use improperly, for purposes of competition or personal gain, or pass on to others, any information or document provided by the Principal as part of the business relationship, regarding plans, technical proposals and business details, including information contained or transmitted electronically.</w:t>
      </w:r>
    </w:p>
    <w:p w14:paraId="18449B1A" w14:textId="77777777" w:rsidR="00441806" w:rsidRPr="000D11AF" w:rsidRDefault="00441806">
      <w:pPr>
        <w:pStyle w:val="Standard"/>
        <w:jc w:val="both"/>
        <w:rPr>
          <w:rFonts w:asciiTheme="minorHAnsi" w:hAnsiTheme="minorHAnsi" w:cstheme="minorHAnsi"/>
        </w:rPr>
      </w:pPr>
    </w:p>
    <w:p w14:paraId="1AFF055F"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d. The Bidder(s)/Contractors(s) of foreign origin shall disclose the name and address of the Agents/representatives in India, if any. Similarly the Bidder(s)/Contractors(s) of Indian Nationality shall furnish the name and address of the foreign principals, if any. Further details as mentioned in the</w:t>
      </w:r>
    </w:p>
    <w:p w14:paraId="447DC795" w14:textId="77777777" w:rsidR="00441806" w:rsidRPr="000D11AF" w:rsidRDefault="00441806">
      <w:pPr>
        <w:pStyle w:val="Standard"/>
        <w:jc w:val="both"/>
        <w:rPr>
          <w:rFonts w:asciiTheme="minorHAnsi" w:hAnsiTheme="minorHAnsi" w:cstheme="minorHAnsi"/>
        </w:rPr>
      </w:pPr>
    </w:p>
    <w:p w14:paraId="285E7034" w14:textId="4B372332"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 xml:space="preserve">“Guidelines on Indian Agents of Foreign Suppliers” shall be disclosed by </w:t>
      </w:r>
      <w:r w:rsidR="004A219B" w:rsidRPr="007B6FAE">
        <w:rPr>
          <w:rFonts w:asciiTheme="minorHAnsi" w:hAnsiTheme="minorHAnsi" w:cstheme="minorHAnsi"/>
        </w:rPr>
        <w:t>the Bidder</w:t>
      </w:r>
      <w:r w:rsidRPr="007B6FAE">
        <w:rPr>
          <w:rFonts w:asciiTheme="minorHAnsi" w:hAnsiTheme="minorHAnsi" w:cstheme="minorHAnsi"/>
        </w:rPr>
        <w:t xml:space="preserve"> (s)/Contractor(s).Further, as mentioned in the Guidelines all </w:t>
      </w:r>
      <w:r w:rsidR="004A219B" w:rsidRPr="007B6FAE">
        <w:rPr>
          <w:rFonts w:asciiTheme="minorHAnsi" w:hAnsiTheme="minorHAnsi" w:cstheme="minorHAnsi"/>
        </w:rPr>
        <w:t>the payments</w:t>
      </w:r>
      <w:r w:rsidRPr="007B6FAE">
        <w:rPr>
          <w:rFonts w:asciiTheme="minorHAnsi" w:hAnsiTheme="minorHAnsi" w:cstheme="minorHAnsi"/>
        </w:rPr>
        <w:t xml:space="preserve"> made to the Indian agent/representative have to be in </w:t>
      </w:r>
      <w:r w:rsidR="004A219B" w:rsidRPr="007B6FAE">
        <w:rPr>
          <w:rFonts w:asciiTheme="minorHAnsi" w:hAnsiTheme="minorHAnsi" w:cstheme="minorHAnsi"/>
        </w:rPr>
        <w:t>Indian Rupees</w:t>
      </w:r>
      <w:r w:rsidRPr="007B6FAE">
        <w:rPr>
          <w:rFonts w:asciiTheme="minorHAnsi" w:hAnsiTheme="minorHAnsi" w:cstheme="minorHAnsi"/>
        </w:rPr>
        <w:t xml:space="preserve"> only. Copy of the “Guidelines on Indian Agents of Foreign Suppliers” is placed at e. The Bidder(s)/ Contractor(s) will, when presenting his bid, disclose any and all payments he has made, is committed to or intends to make to agents, brokers or any other intermediaries in connection with the award of the contract.</w:t>
      </w:r>
    </w:p>
    <w:p w14:paraId="4A0342E5" w14:textId="77777777" w:rsidR="00441806" w:rsidRPr="000D11AF" w:rsidRDefault="00441806">
      <w:pPr>
        <w:pStyle w:val="Standard"/>
        <w:jc w:val="both"/>
        <w:rPr>
          <w:rFonts w:asciiTheme="minorHAnsi" w:hAnsiTheme="minorHAnsi" w:cstheme="minorHAnsi"/>
        </w:rPr>
      </w:pPr>
    </w:p>
    <w:p w14:paraId="7A2A3A62"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(2) The Bidder(s)/ Contractor(s) will not instigate third persons to commit offences outlined above or be an accessory to such offences.</w:t>
      </w:r>
    </w:p>
    <w:p w14:paraId="410EB0B8" w14:textId="77777777" w:rsidR="00441806" w:rsidRPr="000D11AF" w:rsidRDefault="00441806">
      <w:pPr>
        <w:pStyle w:val="Standard"/>
        <w:jc w:val="both"/>
        <w:rPr>
          <w:rFonts w:asciiTheme="minorHAnsi" w:hAnsiTheme="minorHAnsi" w:cstheme="minorHAnsi"/>
        </w:rPr>
      </w:pPr>
    </w:p>
    <w:p w14:paraId="6B9E6B11"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b/>
          <w:bCs/>
        </w:rPr>
        <w:t>Section 3- Disqualification from tender process and exclusion from future contracts</w:t>
      </w:r>
    </w:p>
    <w:p w14:paraId="377E5E6B"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If the Bidder(s)/Contractor(s), before award or during execution has committed a transgression through a violation of Section 2, above or in any other form such as to put his reliability or credibility in question, the Principal is entitled to disqualify the Bidder(s)/Contractor(s) from the tender process or take action as per the procedure mentioned in the “Guidelines on Banning of business dealings”. Copy of the “Guidelines on Banning of business dealings” is placed at</w:t>
      </w:r>
    </w:p>
    <w:p w14:paraId="05F8F070" w14:textId="77777777" w:rsidR="00441806" w:rsidRPr="000D11AF" w:rsidRDefault="00441806">
      <w:pPr>
        <w:pStyle w:val="Standard"/>
        <w:jc w:val="both"/>
        <w:rPr>
          <w:rFonts w:asciiTheme="minorHAnsi" w:hAnsiTheme="minorHAnsi" w:cstheme="minorHAnsi"/>
        </w:rPr>
      </w:pPr>
    </w:p>
    <w:p w14:paraId="3A2CA9B1"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b/>
          <w:bCs/>
        </w:rPr>
        <w:t>Section 4 – Compensation for Damages</w:t>
      </w:r>
    </w:p>
    <w:p w14:paraId="5E76BD32" w14:textId="77777777" w:rsidR="00441806" w:rsidRPr="000D11AF" w:rsidRDefault="00441806">
      <w:pPr>
        <w:pStyle w:val="Standard"/>
        <w:jc w:val="both"/>
        <w:rPr>
          <w:rFonts w:asciiTheme="minorHAnsi" w:hAnsiTheme="minorHAnsi" w:cstheme="minorHAnsi"/>
        </w:rPr>
      </w:pPr>
    </w:p>
    <w:p w14:paraId="0C451576"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(1) If the Principal has disqualified the Bidder(s) from the tender process prior to the award according to Section 3, the Principal is entitled to demand and recover the damages equivalent to Earnest Money Deposit/ Bid Security.</w:t>
      </w:r>
    </w:p>
    <w:p w14:paraId="515511BA" w14:textId="77777777" w:rsidR="00441806" w:rsidRPr="000D11AF" w:rsidRDefault="00441806">
      <w:pPr>
        <w:pStyle w:val="Standard"/>
        <w:jc w:val="both"/>
        <w:rPr>
          <w:rFonts w:asciiTheme="minorHAnsi" w:hAnsiTheme="minorHAnsi" w:cstheme="minorHAnsi"/>
        </w:rPr>
      </w:pPr>
    </w:p>
    <w:p w14:paraId="4795FFCF"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 xml:space="preserve">(2) If the Principal has terminated the contract according to Section 3, or if the Principal is entitled to terminate the contract according to Section 3, the Principal shall be entitled to demand and </w:t>
      </w:r>
      <w:r w:rsidRPr="007B6FAE">
        <w:rPr>
          <w:rFonts w:asciiTheme="minorHAnsi" w:hAnsiTheme="minorHAnsi" w:cstheme="minorHAnsi"/>
        </w:rPr>
        <w:lastRenderedPageBreak/>
        <w:t xml:space="preserve">recover from the Contractor liquidated damages of the Contract value or the amount equivalent to Performance </w:t>
      </w:r>
      <w:r w:rsidR="00212530" w:rsidRPr="007B6FAE">
        <w:rPr>
          <w:rFonts w:asciiTheme="minorHAnsi" w:hAnsiTheme="minorHAnsi" w:cstheme="minorHAnsi"/>
        </w:rPr>
        <w:t>Bank</w:t>
      </w:r>
      <w:r w:rsidRPr="007B6FAE">
        <w:rPr>
          <w:rFonts w:asciiTheme="minorHAnsi" w:hAnsiTheme="minorHAnsi" w:cstheme="minorHAnsi"/>
        </w:rPr>
        <w:t xml:space="preserve"> Guarantee.</w:t>
      </w:r>
    </w:p>
    <w:p w14:paraId="60838FF9" w14:textId="77777777" w:rsidR="00441806" w:rsidRPr="000D11AF" w:rsidRDefault="00441806">
      <w:pPr>
        <w:pStyle w:val="Standard"/>
        <w:jc w:val="both"/>
        <w:rPr>
          <w:rFonts w:asciiTheme="minorHAnsi" w:hAnsiTheme="minorHAnsi" w:cstheme="minorHAnsi"/>
        </w:rPr>
      </w:pPr>
    </w:p>
    <w:p w14:paraId="32373340"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b/>
          <w:bCs/>
        </w:rPr>
        <w:t>Section 5 – Previous transgression</w:t>
      </w:r>
    </w:p>
    <w:p w14:paraId="0AB5F864"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 xml:space="preserve">(1) The Bidder declares that no previous transgressions occurred in the last three years with any other </w:t>
      </w:r>
      <w:r w:rsidR="00212530" w:rsidRPr="007B6FAE">
        <w:rPr>
          <w:rFonts w:asciiTheme="minorHAnsi" w:hAnsiTheme="minorHAnsi" w:cstheme="minorHAnsi"/>
        </w:rPr>
        <w:t>Bank</w:t>
      </w:r>
      <w:r w:rsidRPr="007B6FAE">
        <w:rPr>
          <w:rFonts w:asciiTheme="minorHAnsi" w:hAnsiTheme="minorHAnsi" w:cstheme="minorHAnsi"/>
        </w:rPr>
        <w:t xml:space="preserve"> in any country conforming to the anti-corruption approach or with any Public Sector Enterprise in India that could justify his exclusion from the tender process.</w:t>
      </w:r>
    </w:p>
    <w:p w14:paraId="0206DB84" w14:textId="77777777" w:rsidR="00441806" w:rsidRPr="000D11AF" w:rsidRDefault="00441806">
      <w:pPr>
        <w:pStyle w:val="Standard"/>
        <w:jc w:val="both"/>
        <w:rPr>
          <w:rFonts w:asciiTheme="minorHAnsi" w:hAnsiTheme="minorHAnsi" w:cstheme="minorHAnsi"/>
        </w:rPr>
      </w:pPr>
    </w:p>
    <w:p w14:paraId="5C1FF97E"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(2) If the Bidder makes incorrect statement on this subject, he can be disqualified from the tender process or action can be taken as per the procedure mentioned in “Guidelines on Banning of business dealings”.</w:t>
      </w:r>
    </w:p>
    <w:p w14:paraId="51B34CDD"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b/>
          <w:bCs/>
        </w:rPr>
        <w:t>Section 6 – Equal treatment of all Bidders / Contractors / Subcontractors</w:t>
      </w:r>
    </w:p>
    <w:p w14:paraId="66988EF4"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(1) The Bidder(s)/ Contractor(s) undertake(s) to demand from his subcontractors a commitment in conformity with this Integrity Pact.</w:t>
      </w:r>
    </w:p>
    <w:p w14:paraId="05B10A39" w14:textId="77777777" w:rsidR="00441806" w:rsidRPr="000D11AF" w:rsidRDefault="00441806">
      <w:pPr>
        <w:pStyle w:val="Standard"/>
        <w:jc w:val="both"/>
        <w:rPr>
          <w:rFonts w:asciiTheme="minorHAnsi" w:hAnsiTheme="minorHAnsi" w:cstheme="minorHAnsi"/>
        </w:rPr>
      </w:pPr>
    </w:p>
    <w:p w14:paraId="73E1EF8A"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(2) The Principal will enter into agreements with identical conditions as this one with all Bidders and Contractors.</w:t>
      </w:r>
    </w:p>
    <w:p w14:paraId="3DAF823C" w14:textId="77777777" w:rsidR="00441806" w:rsidRPr="000D11AF" w:rsidRDefault="00441806">
      <w:pPr>
        <w:pStyle w:val="Standard"/>
        <w:jc w:val="both"/>
        <w:rPr>
          <w:rFonts w:asciiTheme="minorHAnsi" w:hAnsiTheme="minorHAnsi" w:cstheme="minorHAnsi"/>
        </w:rPr>
      </w:pPr>
    </w:p>
    <w:p w14:paraId="11241071"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(3) The Principal will disqualify from the tender process all bidders who do not sign this Pact or violate its provisions.</w:t>
      </w:r>
    </w:p>
    <w:p w14:paraId="2F976DF5" w14:textId="77777777" w:rsidR="00441806" w:rsidRPr="000D11AF" w:rsidRDefault="00441806">
      <w:pPr>
        <w:pStyle w:val="Standard"/>
        <w:jc w:val="both"/>
        <w:rPr>
          <w:rFonts w:asciiTheme="minorHAnsi" w:hAnsiTheme="minorHAnsi" w:cstheme="minorHAnsi"/>
        </w:rPr>
      </w:pPr>
    </w:p>
    <w:p w14:paraId="5F621E9A"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b/>
          <w:bCs/>
        </w:rPr>
        <w:t>Section 7 – Criminal charges against violating Bidder(s) / Contractor(s) / Subcontractor(s)</w:t>
      </w:r>
    </w:p>
    <w:p w14:paraId="05B1D3DF" w14:textId="77777777" w:rsidR="00441806" w:rsidRPr="000D11AF" w:rsidRDefault="00963EFC" w:rsidP="004A219B">
      <w:pPr>
        <w:pStyle w:val="Standard"/>
        <w:spacing w:after="240"/>
        <w:jc w:val="both"/>
        <w:rPr>
          <w:rFonts w:asciiTheme="minorHAnsi" w:hAnsiTheme="minorHAnsi" w:cstheme="minorHAnsi"/>
        </w:rPr>
      </w:pPr>
      <w:r w:rsidRPr="007B6FAE">
        <w:rPr>
          <w:rFonts w:asciiTheme="minorHAnsi" w:hAnsiTheme="minorHAnsi" w:cstheme="minorHAnsi"/>
        </w:rPr>
        <w:t>If the Principal obtains knowledge of conduct of a Bidder, Contractor or Subcontractor, or of an employee or a representative or an associate of a Bidder, Contractor or Subcontractor which constitutes corruption, or if the Principal has substantive suspicion in this regard, the Principal will inform the same to the Chief Vigilance Officer.</w:t>
      </w:r>
    </w:p>
    <w:p w14:paraId="1219CE68"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b/>
          <w:bCs/>
        </w:rPr>
        <w:t>Section 8 – Independent External Monitor / Monitors</w:t>
      </w:r>
    </w:p>
    <w:p w14:paraId="03102EB2"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(1) The Principal appoints competent and credible Independent External Monitor for this Pact. The task of the Monitor is to review independently and objectively, whether and to what extent the parties comply with the obligations under this agreement.</w:t>
      </w:r>
    </w:p>
    <w:p w14:paraId="1EDC1E02" w14:textId="77777777" w:rsidR="00441806" w:rsidRPr="000D11AF" w:rsidRDefault="00441806">
      <w:pPr>
        <w:pStyle w:val="Standard"/>
        <w:jc w:val="both"/>
        <w:rPr>
          <w:rFonts w:asciiTheme="minorHAnsi" w:hAnsiTheme="minorHAnsi" w:cstheme="minorHAnsi"/>
        </w:rPr>
      </w:pPr>
    </w:p>
    <w:p w14:paraId="7D78072B"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 xml:space="preserve">(2) The Monitor is not subject to instructions by the representatives of the parties and performs his functions neutrally and independently. It will be obligatory for him to treat the information and documents of the Bidders/Contractors as confidential. He reports to the Managing Director and CEO, CENTRAL </w:t>
      </w:r>
      <w:r w:rsidR="00212530" w:rsidRPr="007B6FAE">
        <w:rPr>
          <w:rFonts w:asciiTheme="minorHAnsi" w:hAnsiTheme="minorHAnsi" w:cstheme="minorHAnsi"/>
        </w:rPr>
        <w:t>BANK</w:t>
      </w:r>
      <w:r w:rsidRPr="007B6FAE">
        <w:rPr>
          <w:rFonts w:asciiTheme="minorHAnsi" w:hAnsiTheme="minorHAnsi" w:cstheme="minorHAnsi"/>
        </w:rPr>
        <w:t xml:space="preserve"> OF INDIA.</w:t>
      </w:r>
    </w:p>
    <w:p w14:paraId="00B808AB" w14:textId="77777777" w:rsidR="00441806" w:rsidRPr="000D11AF" w:rsidRDefault="00441806">
      <w:pPr>
        <w:pStyle w:val="Standard"/>
        <w:jc w:val="both"/>
        <w:rPr>
          <w:rFonts w:asciiTheme="minorHAnsi" w:hAnsiTheme="minorHAnsi" w:cstheme="minorHAnsi"/>
        </w:rPr>
      </w:pPr>
    </w:p>
    <w:p w14:paraId="2F3127F8"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(3) The Bidder(s)/Contractor(s) accepts that the Monitor has the right to access without restriction to all Project documentation of the Principal including that provided by the Contractor</w:t>
      </w:r>
      <w:r w:rsidRPr="007B6FAE">
        <w:rPr>
          <w:rFonts w:asciiTheme="minorHAnsi" w:hAnsiTheme="minorHAnsi" w:cstheme="minorHAnsi"/>
          <w:i/>
          <w:iCs/>
        </w:rPr>
        <w:t xml:space="preserve">. </w:t>
      </w:r>
      <w:r w:rsidRPr="007B6FAE">
        <w:rPr>
          <w:rFonts w:asciiTheme="minorHAnsi" w:hAnsiTheme="minorHAnsi" w:cstheme="minorHAnsi"/>
        </w:rPr>
        <w:t>The Contractor will also grant the Monitor, upon his request and demonstration of a valid interest, unrestricted and unconditional access to his project documentation. The same is applicable to Subcontractors. The Monitor is under contractual obligation to treat the information and documents of the Bidder(s)/ Contractor(s)/ Subcontractor(s) with confidentiality.</w:t>
      </w:r>
    </w:p>
    <w:p w14:paraId="0BD71024" w14:textId="77777777" w:rsidR="00441806" w:rsidRPr="000D11AF" w:rsidRDefault="00441806">
      <w:pPr>
        <w:pStyle w:val="Standard"/>
        <w:jc w:val="both"/>
        <w:rPr>
          <w:rFonts w:asciiTheme="minorHAnsi" w:hAnsiTheme="minorHAnsi" w:cstheme="minorHAnsi"/>
        </w:rPr>
      </w:pPr>
    </w:p>
    <w:p w14:paraId="5492F926"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lastRenderedPageBreak/>
        <w:t>(4) The Principal will provide to the Monitor sufficient information about all meetings among the parties related to the Project provided such meetings could have an impact on the contractual relations between the Principal and the Contractor. The parties offer to the Monitor the option to participate in such meetings.</w:t>
      </w:r>
    </w:p>
    <w:p w14:paraId="256D149D" w14:textId="77777777" w:rsidR="00441806" w:rsidRPr="000D11AF" w:rsidRDefault="00441806">
      <w:pPr>
        <w:pStyle w:val="Standard"/>
        <w:jc w:val="both"/>
        <w:rPr>
          <w:rFonts w:asciiTheme="minorHAnsi" w:hAnsiTheme="minorHAnsi" w:cstheme="minorHAnsi"/>
        </w:rPr>
      </w:pPr>
    </w:p>
    <w:p w14:paraId="4462E3A0" w14:textId="5F0758D8" w:rsidR="00CD357C" w:rsidRPr="007B6FAE" w:rsidRDefault="00963EFC" w:rsidP="00CD357C">
      <w:pPr>
        <w:pStyle w:val="Standard"/>
        <w:jc w:val="both"/>
        <w:rPr>
          <w:rFonts w:asciiTheme="minorHAnsi" w:hAnsiTheme="minorHAnsi" w:cstheme="minorHAnsi"/>
        </w:rPr>
      </w:pPr>
      <w:r w:rsidRPr="007B6FAE">
        <w:rPr>
          <w:rFonts w:asciiTheme="minorHAnsi" w:hAnsiTheme="minorHAnsi" w:cstheme="minorHAnsi"/>
        </w:rPr>
        <w:t>(5) As soon as the Monitor notices, or believes to notice, a violation of this agreement, he will so inform the Management of the Principal and request the Management to discontinue or take corrective action, or to take other relevant action. The monitor can in this regard submit non-binding recommendations. Beyond this, the Monitor has no right to demand from the parties that they act in a specific manner, refrain from action or tolerate action.</w:t>
      </w:r>
      <w:r w:rsidR="00CD357C" w:rsidRPr="007B6FAE">
        <w:rPr>
          <w:rFonts w:asciiTheme="minorHAnsi" w:hAnsiTheme="minorHAnsi" w:cstheme="minorHAnsi"/>
          <w:color w:val="auto"/>
          <w:kern w:val="0"/>
          <w:lang w:val="en-IN" w:eastAsia="en-IN" w:bidi="hi-IN"/>
        </w:rPr>
        <w:t xml:space="preserve"> Parties to this agreement agree that they shall not approach the courts while representing </w:t>
      </w:r>
      <w:r w:rsidR="00883C80" w:rsidRPr="007B6FAE">
        <w:rPr>
          <w:rFonts w:asciiTheme="minorHAnsi" w:hAnsiTheme="minorHAnsi" w:cstheme="minorHAnsi"/>
          <w:color w:val="auto"/>
          <w:kern w:val="0"/>
          <w:lang w:val="en-IN" w:eastAsia="en-IN" w:bidi="hi-IN"/>
        </w:rPr>
        <w:t>the matter</w:t>
      </w:r>
      <w:r w:rsidR="00CD357C" w:rsidRPr="007B6FAE">
        <w:rPr>
          <w:rFonts w:asciiTheme="minorHAnsi" w:hAnsiTheme="minorHAnsi" w:cstheme="minorHAnsi"/>
          <w:color w:val="auto"/>
          <w:kern w:val="0"/>
          <w:lang w:val="en-IN" w:eastAsia="en-IN" w:bidi="hi-IN"/>
        </w:rPr>
        <w:t xml:space="preserve"> to IEM and will await IEM’s decision in the matter. </w:t>
      </w:r>
    </w:p>
    <w:p w14:paraId="324AAB5A" w14:textId="77777777" w:rsidR="00441806" w:rsidRPr="000D11AF" w:rsidRDefault="00441806">
      <w:pPr>
        <w:pStyle w:val="Standard"/>
        <w:jc w:val="both"/>
        <w:rPr>
          <w:rFonts w:asciiTheme="minorHAnsi" w:hAnsiTheme="minorHAnsi" w:cstheme="minorHAnsi"/>
        </w:rPr>
      </w:pPr>
    </w:p>
    <w:p w14:paraId="759C6FE9"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 xml:space="preserve">(6) The Monitor will submit a written report to the Managing Director and CEO, CENTRAL </w:t>
      </w:r>
      <w:r w:rsidR="00212530" w:rsidRPr="007B6FAE">
        <w:rPr>
          <w:rFonts w:asciiTheme="minorHAnsi" w:hAnsiTheme="minorHAnsi" w:cstheme="minorHAnsi"/>
        </w:rPr>
        <w:t>BANK</w:t>
      </w:r>
      <w:r w:rsidRPr="007B6FAE">
        <w:rPr>
          <w:rFonts w:asciiTheme="minorHAnsi" w:hAnsiTheme="minorHAnsi" w:cstheme="minorHAnsi"/>
        </w:rPr>
        <w:t xml:space="preserve"> OF INDIA within 8 to 10 weeks from the date of reference or intimation to him by the </w:t>
      </w:r>
      <w:r w:rsidRPr="007B6FAE">
        <w:rPr>
          <w:rFonts w:asciiTheme="minorHAnsi" w:hAnsiTheme="minorHAnsi" w:cstheme="minorHAnsi"/>
          <w:i/>
          <w:iCs/>
        </w:rPr>
        <w:t xml:space="preserve">Principal </w:t>
      </w:r>
      <w:r w:rsidRPr="007B6FAE">
        <w:rPr>
          <w:rFonts w:asciiTheme="minorHAnsi" w:hAnsiTheme="minorHAnsi" w:cstheme="minorHAnsi"/>
        </w:rPr>
        <w:t>and, should the occasion arise, submit proposals for correcting problematic situations.</w:t>
      </w:r>
    </w:p>
    <w:p w14:paraId="0D7E4425" w14:textId="77777777" w:rsidR="00441806" w:rsidRPr="000D11AF" w:rsidRDefault="00441806">
      <w:pPr>
        <w:pStyle w:val="Standard"/>
        <w:jc w:val="both"/>
        <w:rPr>
          <w:rFonts w:asciiTheme="minorHAnsi" w:hAnsiTheme="minorHAnsi" w:cstheme="minorHAnsi"/>
        </w:rPr>
      </w:pPr>
    </w:p>
    <w:p w14:paraId="4008F4B7"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 xml:space="preserve">(7) If the Monitor has reported to the Managing Director and CEO CENTRAL </w:t>
      </w:r>
      <w:r w:rsidR="00212530" w:rsidRPr="007B6FAE">
        <w:rPr>
          <w:rFonts w:asciiTheme="minorHAnsi" w:hAnsiTheme="minorHAnsi" w:cstheme="minorHAnsi"/>
        </w:rPr>
        <w:t>BANK</w:t>
      </w:r>
      <w:r w:rsidRPr="007B6FAE">
        <w:rPr>
          <w:rFonts w:asciiTheme="minorHAnsi" w:hAnsiTheme="minorHAnsi" w:cstheme="minorHAnsi"/>
        </w:rPr>
        <w:t xml:space="preserve"> OF INDIA, a substantiated suspicion of an offence under relevant IPC/ PC Act, and the Managing Director and CEO CENTRAL </w:t>
      </w:r>
      <w:r w:rsidR="00212530" w:rsidRPr="007B6FAE">
        <w:rPr>
          <w:rFonts w:asciiTheme="minorHAnsi" w:hAnsiTheme="minorHAnsi" w:cstheme="minorHAnsi"/>
        </w:rPr>
        <w:t>BANK</w:t>
      </w:r>
      <w:r w:rsidRPr="007B6FAE">
        <w:rPr>
          <w:rFonts w:asciiTheme="minorHAnsi" w:hAnsiTheme="minorHAnsi" w:cstheme="minorHAnsi"/>
        </w:rPr>
        <w:t xml:space="preserve"> OF INDIA has not, within the reasonable time taken visible action to proceed against such offence or reported it to the Chief Vigilance Officer, the Monitor may also transmit this information directly to the Central Vigilance Commissioner.</w:t>
      </w:r>
    </w:p>
    <w:p w14:paraId="32A0EFF1" w14:textId="77777777" w:rsidR="00441806" w:rsidRPr="000D11AF" w:rsidRDefault="00441806">
      <w:pPr>
        <w:pStyle w:val="Standard"/>
        <w:jc w:val="both"/>
        <w:rPr>
          <w:rFonts w:asciiTheme="minorHAnsi" w:hAnsiTheme="minorHAnsi" w:cstheme="minorHAnsi"/>
        </w:rPr>
      </w:pPr>
    </w:p>
    <w:p w14:paraId="6321B3C2"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 xml:space="preserve">(8) The word </w:t>
      </w:r>
      <w:r w:rsidRPr="007B6FAE">
        <w:rPr>
          <w:rFonts w:asciiTheme="minorHAnsi" w:hAnsiTheme="minorHAnsi" w:cstheme="minorHAnsi"/>
          <w:b/>
          <w:bCs/>
        </w:rPr>
        <w:t xml:space="preserve">“Monitor‟ </w:t>
      </w:r>
      <w:r w:rsidRPr="007B6FAE">
        <w:rPr>
          <w:rFonts w:asciiTheme="minorHAnsi" w:hAnsiTheme="minorHAnsi" w:cstheme="minorHAnsi"/>
        </w:rPr>
        <w:t>would include both singular and plural.</w:t>
      </w:r>
    </w:p>
    <w:p w14:paraId="6D8DF28A" w14:textId="77777777" w:rsidR="00E24B85" w:rsidRPr="000D11AF" w:rsidRDefault="00E24B85">
      <w:pPr>
        <w:pStyle w:val="Standard"/>
        <w:jc w:val="both"/>
        <w:rPr>
          <w:rFonts w:asciiTheme="minorHAnsi" w:hAnsiTheme="minorHAnsi" w:cstheme="minorHAnsi"/>
        </w:rPr>
      </w:pPr>
    </w:p>
    <w:p w14:paraId="1EFA170F"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b/>
          <w:bCs/>
        </w:rPr>
        <w:t>Section 9 – Pact Duration</w:t>
      </w:r>
    </w:p>
    <w:p w14:paraId="4859B251"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This Pact begins when both parties have legally signed it. It expires for the Contractor 12 months after the last payment under the contract, and for all other Bidders 6 months after the contract has been awarded.</w:t>
      </w:r>
    </w:p>
    <w:p w14:paraId="341AB50D"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 xml:space="preserve">If any claim is made / lodged during this time, the same shall be binding and continue to be valid despite the lapse of this pact as specified above, unless it is discharged / determined by Managing Director and CEO of CENTRAL </w:t>
      </w:r>
      <w:r w:rsidR="00212530" w:rsidRPr="007B6FAE">
        <w:rPr>
          <w:rFonts w:asciiTheme="minorHAnsi" w:hAnsiTheme="minorHAnsi" w:cstheme="minorHAnsi"/>
        </w:rPr>
        <w:t>BANK</w:t>
      </w:r>
      <w:r w:rsidRPr="007B6FAE">
        <w:rPr>
          <w:rFonts w:asciiTheme="minorHAnsi" w:hAnsiTheme="minorHAnsi" w:cstheme="minorHAnsi"/>
        </w:rPr>
        <w:t xml:space="preserve"> OF INDIA.</w:t>
      </w:r>
    </w:p>
    <w:p w14:paraId="799E9A6E" w14:textId="77777777" w:rsidR="00E24B85" w:rsidRPr="000D11AF" w:rsidRDefault="00E24B85">
      <w:pPr>
        <w:pStyle w:val="Standard"/>
        <w:jc w:val="both"/>
        <w:rPr>
          <w:rFonts w:asciiTheme="minorHAnsi" w:hAnsiTheme="minorHAnsi" w:cstheme="minorHAnsi"/>
        </w:rPr>
      </w:pPr>
    </w:p>
    <w:p w14:paraId="7FA09593"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b/>
          <w:bCs/>
        </w:rPr>
        <w:t>Section 10 – Other provisions</w:t>
      </w:r>
    </w:p>
    <w:p w14:paraId="19454551"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(1) This agreement is subject to Indian Law. Place of performance and jurisdiction is the Registered Office of the Principal, i.e. Mumbai.</w:t>
      </w:r>
    </w:p>
    <w:p w14:paraId="1180E4FC" w14:textId="77777777" w:rsidR="00441806" w:rsidRPr="000D11AF" w:rsidRDefault="00441806">
      <w:pPr>
        <w:pStyle w:val="Standard"/>
        <w:jc w:val="both"/>
        <w:rPr>
          <w:rFonts w:asciiTheme="minorHAnsi" w:hAnsiTheme="minorHAnsi" w:cstheme="minorHAnsi"/>
        </w:rPr>
      </w:pPr>
    </w:p>
    <w:p w14:paraId="18DD3FA3"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(2) Changes and supplements as well as termination notices need to be made in writing. Side agreements have not been made.</w:t>
      </w:r>
    </w:p>
    <w:p w14:paraId="7ADF0A81" w14:textId="77777777" w:rsidR="00441806" w:rsidRPr="000D11AF" w:rsidRDefault="00441806">
      <w:pPr>
        <w:pStyle w:val="Standard"/>
        <w:jc w:val="both"/>
        <w:rPr>
          <w:rFonts w:asciiTheme="minorHAnsi" w:hAnsiTheme="minorHAnsi" w:cstheme="minorHAnsi"/>
        </w:rPr>
      </w:pPr>
    </w:p>
    <w:p w14:paraId="59A30334"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(3) If the Contractor is a partnership or a consortium, this agreement must be signed by all partners or consortium members.</w:t>
      </w:r>
    </w:p>
    <w:p w14:paraId="5DBEC3F8" w14:textId="77777777" w:rsidR="00441806" w:rsidRPr="000D11AF" w:rsidRDefault="00441806">
      <w:pPr>
        <w:pStyle w:val="Standard"/>
        <w:jc w:val="both"/>
        <w:rPr>
          <w:rFonts w:asciiTheme="minorHAnsi" w:hAnsiTheme="minorHAnsi" w:cstheme="minorHAnsi"/>
        </w:rPr>
      </w:pPr>
    </w:p>
    <w:p w14:paraId="7A70F860"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lastRenderedPageBreak/>
        <w:t>(4) Should one or several provisions of this agreement turn out to be invalid, the remainder of this agreement remains valid. In this case, the parties will strive to come to an agreement to their original intentions.</w:t>
      </w:r>
    </w:p>
    <w:p w14:paraId="5AF581AB" w14:textId="77777777" w:rsidR="00441806" w:rsidRPr="000D11AF" w:rsidRDefault="00441806">
      <w:pPr>
        <w:pStyle w:val="Standard"/>
        <w:jc w:val="both"/>
        <w:rPr>
          <w:rFonts w:asciiTheme="minorHAnsi" w:hAnsiTheme="minorHAnsi" w:cstheme="minorHAnsi"/>
        </w:rPr>
      </w:pPr>
    </w:p>
    <w:p w14:paraId="177C74A2"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(5) In the event of any contradiction between the Integrity Pact and its Annexure, the Clause in the Integrity Pact will prevail.”</w:t>
      </w:r>
    </w:p>
    <w:p w14:paraId="1C9339D4" w14:textId="77777777" w:rsidR="00441806" w:rsidRPr="000D11AF" w:rsidRDefault="00441806">
      <w:pPr>
        <w:pStyle w:val="Standard"/>
        <w:jc w:val="both"/>
        <w:rPr>
          <w:rFonts w:asciiTheme="minorHAnsi" w:hAnsiTheme="minorHAnsi" w:cstheme="minorHAnsi"/>
        </w:rPr>
      </w:pPr>
    </w:p>
    <w:p w14:paraId="7E616DA7" w14:textId="77777777" w:rsidR="00BD3A9B" w:rsidRPr="000D11AF" w:rsidRDefault="00BD3A9B">
      <w:pPr>
        <w:pStyle w:val="Standard"/>
        <w:jc w:val="both"/>
        <w:rPr>
          <w:rFonts w:asciiTheme="minorHAnsi" w:hAnsiTheme="minorHAnsi" w:cstheme="minorHAnsi"/>
        </w:rPr>
      </w:pPr>
    </w:p>
    <w:p w14:paraId="7AB89DB2" w14:textId="77777777" w:rsidR="00BD3A9B" w:rsidRPr="000D11AF" w:rsidRDefault="00BD3A9B">
      <w:pPr>
        <w:pStyle w:val="Standard"/>
        <w:jc w:val="both"/>
        <w:rPr>
          <w:rFonts w:asciiTheme="minorHAnsi" w:hAnsiTheme="minorHAnsi" w:cstheme="minorHAnsi"/>
        </w:rPr>
      </w:pPr>
    </w:p>
    <w:p w14:paraId="1786A396" w14:textId="77777777" w:rsidR="00BD3A9B" w:rsidRPr="000D11AF" w:rsidRDefault="00BD3A9B">
      <w:pPr>
        <w:pStyle w:val="Standard"/>
        <w:jc w:val="both"/>
        <w:rPr>
          <w:rFonts w:asciiTheme="minorHAnsi" w:hAnsiTheme="minorHAnsi" w:cstheme="minorHAnsi"/>
        </w:rPr>
      </w:pPr>
    </w:p>
    <w:p w14:paraId="233E76F4" w14:textId="77777777" w:rsidR="00BD3A9B" w:rsidRPr="000D11AF" w:rsidRDefault="00BD3A9B">
      <w:pPr>
        <w:pStyle w:val="Standard"/>
        <w:jc w:val="both"/>
        <w:rPr>
          <w:rFonts w:asciiTheme="minorHAnsi" w:hAnsiTheme="minorHAnsi" w:cstheme="minorHAnsi"/>
        </w:rPr>
      </w:pPr>
    </w:p>
    <w:p w14:paraId="2E6630BB" w14:textId="77777777" w:rsidR="00441806" w:rsidRPr="000D11AF" w:rsidRDefault="00963EFC">
      <w:pPr>
        <w:pStyle w:val="Standard"/>
        <w:ind w:left="5040" w:hanging="5040"/>
        <w:jc w:val="both"/>
        <w:rPr>
          <w:rFonts w:asciiTheme="minorHAnsi" w:hAnsiTheme="minorHAnsi" w:cstheme="minorHAnsi"/>
        </w:rPr>
      </w:pPr>
      <w:r w:rsidRPr="007B6FAE">
        <w:rPr>
          <w:rFonts w:asciiTheme="minorHAnsi" w:hAnsiTheme="minorHAnsi" w:cstheme="minorHAnsi"/>
        </w:rPr>
        <w:t>(</w:t>
      </w:r>
      <w:r w:rsidRPr="007B6FAE">
        <w:rPr>
          <w:rFonts w:asciiTheme="minorHAnsi" w:hAnsiTheme="minorHAnsi" w:cstheme="minorHAnsi"/>
          <w:b/>
        </w:rPr>
        <w:t xml:space="preserve">For &amp; On behalf of the Principal)  </w:t>
      </w:r>
      <w:r w:rsidRPr="007B6FAE">
        <w:rPr>
          <w:rFonts w:asciiTheme="minorHAnsi" w:hAnsiTheme="minorHAnsi" w:cstheme="minorHAnsi"/>
          <w:b/>
        </w:rPr>
        <w:tab/>
      </w:r>
      <w:r w:rsidRPr="007B6FAE">
        <w:rPr>
          <w:rFonts w:asciiTheme="minorHAnsi" w:hAnsiTheme="minorHAnsi" w:cstheme="minorHAnsi"/>
        </w:rPr>
        <w:t xml:space="preserve"> </w:t>
      </w:r>
      <w:r w:rsidRPr="007B6FAE">
        <w:rPr>
          <w:rFonts w:asciiTheme="minorHAnsi" w:hAnsiTheme="minorHAnsi" w:cstheme="minorHAnsi"/>
          <w:b/>
        </w:rPr>
        <w:t xml:space="preserve">For &amp; On behalf of the Principal  </w:t>
      </w:r>
      <w:r w:rsidRPr="007B6FAE">
        <w:rPr>
          <w:rFonts w:asciiTheme="minorHAnsi" w:hAnsiTheme="minorHAnsi" w:cstheme="minorHAnsi"/>
        </w:rPr>
        <w:t xml:space="preserve"> </w:t>
      </w:r>
      <w:r w:rsidRPr="007B6FAE">
        <w:rPr>
          <w:rFonts w:asciiTheme="minorHAnsi" w:hAnsiTheme="minorHAnsi" w:cstheme="minorHAnsi"/>
          <w:b/>
        </w:rPr>
        <w:br/>
        <w:t>Bidder / Contractor</w:t>
      </w:r>
      <w:r w:rsidRPr="007B6FAE">
        <w:rPr>
          <w:rFonts w:asciiTheme="minorHAnsi" w:hAnsiTheme="minorHAnsi" w:cstheme="minorHAnsi"/>
          <w:b/>
        </w:rPr>
        <w:br/>
      </w:r>
    </w:p>
    <w:p w14:paraId="2168315B" w14:textId="77777777" w:rsidR="00441806" w:rsidRPr="000D11AF" w:rsidRDefault="00441806">
      <w:pPr>
        <w:pStyle w:val="Standard"/>
        <w:jc w:val="both"/>
        <w:rPr>
          <w:rFonts w:asciiTheme="minorHAnsi" w:hAnsiTheme="minorHAnsi" w:cstheme="minorHAnsi"/>
          <w:b/>
        </w:rPr>
      </w:pPr>
    </w:p>
    <w:p w14:paraId="353A251C"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b/>
        </w:rPr>
        <w:t>(Office Seal)</w:t>
      </w:r>
      <w:r w:rsidRPr="007B6FAE">
        <w:rPr>
          <w:rFonts w:asciiTheme="minorHAnsi" w:hAnsiTheme="minorHAnsi" w:cstheme="minorHAnsi"/>
          <w:b/>
        </w:rPr>
        <w:tab/>
      </w:r>
      <w:r w:rsidRPr="007B6FAE">
        <w:rPr>
          <w:rFonts w:asciiTheme="minorHAnsi" w:hAnsiTheme="minorHAnsi" w:cstheme="minorHAnsi"/>
          <w:b/>
        </w:rPr>
        <w:tab/>
      </w:r>
      <w:r w:rsidRPr="007B6FAE">
        <w:rPr>
          <w:rFonts w:asciiTheme="minorHAnsi" w:hAnsiTheme="minorHAnsi" w:cstheme="minorHAnsi"/>
          <w:b/>
        </w:rPr>
        <w:tab/>
      </w:r>
      <w:r w:rsidRPr="007B6FAE">
        <w:rPr>
          <w:rFonts w:asciiTheme="minorHAnsi" w:hAnsiTheme="minorHAnsi" w:cstheme="minorHAnsi"/>
          <w:b/>
        </w:rPr>
        <w:tab/>
      </w:r>
      <w:r w:rsidRPr="007B6FAE">
        <w:rPr>
          <w:rFonts w:asciiTheme="minorHAnsi" w:hAnsiTheme="minorHAnsi" w:cstheme="minorHAnsi"/>
          <w:b/>
        </w:rPr>
        <w:tab/>
      </w:r>
      <w:r w:rsidRPr="007B6FAE">
        <w:rPr>
          <w:rFonts w:asciiTheme="minorHAnsi" w:hAnsiTheme="minorHAnsi" w:cstheme="minorHAnsi"/>
          <w:b/>
        </w:rPr>
        <w:tab/>
        <w:t>(Office Seal)</w:t>
      </w:r>
    </w:p>
    <w:p w14:paraId="12AE6DBB" w14:textId="77777777" w:rsidR="00441806" w:rsidRPr="000D11AF" w:rsidRDefault="00441806">
      <w:pPr>
        <w:pStyle w:val="Standard"/>
        <w:jc w:val="both"/>
        <w:rPr>
          <w:rFonts w:asciiTheme="minorHAnsi" w:hAnsiTheme="minorHAnsi" w:cstheme="minorHAnsi"/>
          <w:b/>
        </w:rPr>
      </w:pPr>
    </w:p>
    <w:p w14:paraId="48B44825" w14:textId="77777777" w:rsidR="00441806" w:rsidRPr="000D11AF" w:rsidRDefault="00441806">
      <w:pPr>
        <w:pStyle w:val="Standard"/>
        <w:jc w:val="both"/>
        <w:rPr>
          <w:rFonts w:asciiTheme="minorHAnsi" w:hAnsiTheme="minorHAnsi" w:cstheme="minorHAnsi"/>
        </w:rPr>
      </w:pPr>
    </w:p>
    <w:p w14:paraId="47408989" w14:textId="0B318F2D" w:rsidR="00441806" w:rsidRPr="000D11AF" w:rsidRDefault="00873BF2">
      <w:pPr>
        <w:pStyle w:val="Standard"/>
        <w:jc w:val="both"/>
        <w:rPr>
          <w:rFonts w:asciiTheme="minorHAnsi" w:hAnsiTheme="minorHAnsi" w:cstheme="minorHAnsi"/>
        </w:rPr>
      </w:pPr>
      <w:r w:rsidRPr="000D11AF">
        <w:rPr>
          <w:rFonts w:asciiTheme="minorHAnsi" w:hAnsiTheme="minorHAnsi" w:cstheme="minorHAnsi"/>
        </w:rPr>
        <w:t>Place______________</w:t>
      </w:r>
      <w:r w:rsidRPr="000D11AF">
        <w:rPr>
          <w:rFonts w:asciiTheme="minorHAnsi" w:hAnsiTheme="minorHAnsi" w:cstheme="minorHAnsi"/>
        </w:rPr>
        <w:tab/>
      </w:r>
      <w:r w:rsidRPr="000D11AF">
        <w:rPr>
          <w:rFonts w:asciiTheme="minorHAnsi" w:hAnsiTheme="minorHAnsi" w:cstheme="minorHAnsi"/>
        </w:rPr>
        <w:tab/>
      </w:r>
      <w:r w:rsidRPr="000D11AF">
        <w:rPr>
          <w:rFonts w:asciiTheme="minorHAnsi" w:hAnsiTheme="minorHAnsi" w:cstheme="minorHAnsi"/>
        </w:rPr>
        <w:tab/>
      </w:r>
      <w:r w:rsidRPr="000D11AF">
        <w:rPr>
          <w:rFonts w:asciiTheme="minorHAnsi" w:hAnsiTheme="minorHAnsi" w:cstheme="minorHAnsi"/>
        </w:rPr>
        <w:tab/>
      </w:r>
      <w:proofErr w:type="spellStart"/>
      <w:r w:rsidR="00963EFC" w:rsidRPr="007B6FAE">
        <w:rPr>
          <w:rFonts w:asciiTheme="minorHAnsi" w:hAnsiTheme="minorHAnsi" w:cstheme="minorHAnsi"/>
        </w:rPr>
        <w:t>Place</w:t>
      </w:r>
      <w:proofErr w:type="spellEnd"/>
      <w:r w:rsidR="00963EFC" w:rsidRPr="007B6FAE">
        <w:rPr>
          <w:rFonts w:asciiTheme="minorHAnsi" w:hAnsiTheme="minorHAnsi" w:cstheme="minorHAnsi"/>
        </w:rPr>
        <w:t>______________</w:t>
      </w:r>
    </w:p>
    <w:p w14:paraId="11E91B4C" w14:textId="77777777" w:rsidR="00441806" w:rsidRPr="000D11AF" w:rsidRDefault="00441806">
      <w:pPr>
        <w:pStyle w:val="Standard"/>
        <w:jc w:val="both"/>
        <w:rPr>
          <w:rFonts w:asciiTheme="minorHAnsi" w:hAnsiTheme="minorHAnsi" w:cstheme="minorHAnsi"/>
        </w:rPr>
      </w:pPr>
    </w:p>
    <w:p w14:paraId="36C8F3DF" w14:textId="67676E56" w:rsidR="00441806" w:rsidRPr="000D11AF" w:rsidRDefault="00873BF2">
      <w:pPr>
        <w:pStyle w:val="Standard"/>
        <w:jc w:val="both"/>
        <w:rPr>
          <w:rFonts w:asciiTheme="minorHAnsi" w:hAnsiTheme="minorHAnsi" w:cstheme="minorHAnsi"/>
        </w:rPr>
      </w:pPr>
      <w:r w:rsidRPr="000D11AF">
        <w:rPr>
          <w:rFonts w:asciiTheme="minorHAnsi" w:hAnsiTheme="minorHAnsi" w:cstheme="minorHAnsi"/>
        </w:rPr>
        <w:t>Date_______________</w:t>
      </w:r>
      <w:r w:rsidRPr="000D11AF">
        <w:rPr>
          <w:rFonts w:asciiTheme="minorHAnsi" w:hAnsiTheme="minorHAnsi" w:cstheme="minorHAnsi"/>
        </w:rPr>
        <w:tab/>
      </w:r>
      <w:r w:rsidRPr="000D11AF">
        <w:rPr>
          <w:rFonts w:asciiTheme="minorHAnsi" w:hAnsiTheme="minorHAnsi" w:cstheme="minorHAnsi"/>
        </w:rPr>
        <w:tab/>
      </w:r>
      <w:r w:rsidRPr="000D11AF">
        <w:rPr>
          <w:rFonts w:asciiTheme="minorHAnsi" w:hAnsiTheme="minorHAnsi" w:cstheme="minorHAnsi"/>
        </w:rPr>
        <w:tab/>
      </w:r>
      <w:r w:rsidRPr="000D11AF">
        <w:rPr>
          <w:rFonts w:asciiTheme="minorHAnsi" w:hAnsiTheme="minorHAnsi" w:cstheme="minorHAnsi"/>
        </w:rPr>
        <w:tab/>
      </w:r>
      <w:proofErr w:type="spellStart"/>
      <w:r w:rsidR="00963EFC" w:rsidRPr="007B6FAE">
        <w:rPr>
          <w:rFonts w:asciiTheme="minorHAnsi" w:hAnsiTheme="minorHAnsi" w:cstheme="minorHAnsi"/>
        </w:rPr>
        <w:t>Date</w:t>
      </w:r>
      <w:proofErr w:type="spellEnd"/>
      <w:r w:rsidR="00963EFC" w:rsidRPr="007B6FAE">
        <w:rPr>
          <w:rFonts w:asciiTheme="minorHAnsi" w:hAnsiTheme="minorHAnsi" w:cstheme="minorHAnsi"/>
        </w:rPr>
        <w:t>_______________</w:t>
      </w:r>
    </w:p>
    <w:p w14:paraId="564093DE" w14:textId="77777777" w:rsidR="00441806" w:rsidRPr="000D11AF" w:rsidRDefault="00441806">
      <w:pPr>
        <w:pStyle w:val="Standard"/>
        <w:jc w:val="both"/>
        <w:rPr>
          <w:rFonts w:asciiTheme="minorHAnsi" w:hAnsiTheme="minorHAnsi" w:cstheme="minorHAnsi"/>
        </w:rPr>
      </w:pPr>
    </w:p>
    <w:p w14:paraId="06758E08"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Witness1:</w:t>
      </w:r>
      <w:r w:rsidRPr="007B6FAE">
        <w:rPr>
          <w:rFonts w:asciiTheme="minorHAnsi" w:hAnsiTheme="minorHAnsi" w:cstheme="minorHAnsi"/>
        </w:rPr>
        <w:tab/>
      </w:r>
      <w:r w:rsidRPr="007B6FAE">
        <w:rPr>
          <w:rFonts w:asciiTheme="minorHAnsi" w:hAnsiTheme="minorHAnsi" w:cstheme="minorHAnsi"/>
        </w:rPr>
        <w:tab/>
      </w:r>
      <w:r w:rsidRPr="007B6FAE">
        <w:rPr>
          <w:rFonts w:asciiTheme="minorHAnsi" w:hAnsiTheme="minorHAnsi" w:cstheme="minorHAnsi"/>
        </w:rPr>
        <w:tab/>
      </w:r>
      <w:r w:rsidRPr="007B6FAE">
        <w:rPr>
          <w:rFonts w:asciiTheme="minorHAnsi" w:hAnsiTheme="minorHAnsi" w:cstheme="minorHAnsi"/>
        </w:rPr>
        <w:tab/>
      </w:r>
      <w:r w:rsidRPr="007B6FAE">
        <w:rPr>
          <w:rFonts w:asciiTheme="minorHAnsi" w:hAnsiTheme="minorHAnsi" w:cstheme="minorHAnsi"/>
        </w:rPr>
        <w:tab/>
      </w:r>
      <w:r w:rsidRPr="007B6FAE">
        <w:rPr>
          <w:rFonts w:asciiTheme="minorHAnsi" w:hAnsiTheme="minorHAnsi" w:cstheme="minorHAnsi"/>
        </w:rPr>
        <w:tab/>
        <w:t>Witness1:</w:t>
      </w:r>
    </w:p>
    <w:p w14:paraId="66D68F56" w14:textId="77777777" w:rsidR="00441806" w:rsidRPr="000D11AF" w:rsidRDefault="00441806">
      <w:pPr>
        <w:pStyle w:val="Standard"/>
        <w:jc w:val="both"/>
        <w:rPr>
          <w:rFonts w:asciiTheme="minorHAnsi" w:hAnsiTheme="minorHAnsi" w:cstheme="minorHAnsi"/>
        </w:rPr>
      </w:pPr>
    </w:p>
    <w:p w14:paraId="5045CC8E"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Name &amp; Address</w:t>
      </w:r>
      <w:r w:rsidRPr="007B6FAE">
        <w:rPr>
          <w:rFonts w:asciiTheme="minorHAnsi" w:hAnsiTheme="minorHAnsi" w:cstheme="minorHAnsi"/>
        </w:rPr>
        <w:tab/>
      </w:r>
      <w:r w:rsidRPr="007B6FAE">
        <w:rPr>
          <w:rFonts w:asciiTheme="minorHAnsi" w:hAnsiTheme="minorHAnsi" w:cstheme="minorHAnsi"/>
        </w:rPr>
        <w:tab/>
      </w:r>
      <w:r w:rsidRPr="007B6FAE">
        <w:rPr>
          <w:rFonts w:asciiTheme="minorHAnsi" w:hAnsiTheme="minorHAnsi" w:cstheme="minorHAnsi"/>
        </w:rPr>
        <w:tab/>
      </w:r>
      <w:r w:rsidRPr="007B6FAE">
        <w:rPr>
          <w:rFonts w:asciiTheme="minorHAnsi" w:hAnsiTheme="minorHAnsi" w:cstheme="minorHAnsi"/>
        </w:rPr>
        <w:tab/>
      </w:r>
      <w:r w:rsidRPr="007B6FAE">
        <w:rPr>
          <w:rFonts w:asciiTheme="minorHAnsi" w:hAnsiTheme="minorHAnsi" w:cstheme="minorHAnsi"/>
        </w:rPr>
        <w:tab/>
        <w:t>Name &amp; Address</w:t>
      </w:r>
    </w:p>
    <w:p w14:paraId="20C53629" w14:textId="77777777" w:rsidR="00441806" w:rsidRPr="000D11AF" w:rsidRDefault="00441806">
      <w:pPr>
        <w:pStyle w:val="Standard"/>
        <w:jc w:val="both"/>
        <w:rPr>
          <w:rFonts w:asciiTheme="minorHAnsi" w:hAnsiTheme="minorHAnsi" w:cstheme="minorHAnsi"/>
        </w:rPr>
      </w:pPr>
    </w:p>
    <w:p w14:paraId="48BB7CD0" w14:textId="0600CEF5"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w:t>
      </w:r>
      <w:r w:rsidRPr="007B6FAE">
        <w:rPr>
          <w:rFonts w:asciiTheme="minorHAnsi" w:hAnsiTheme="minorHAnsi" w:cstheme="minorHAnsi"/>
        </w:rPr>
        <w:tab/>
      </w:r>
      <w:r w:rsidRPr="007B6FAE">
        <w:rPr>
          <w:rFonts w:asciiTheme="minorHAnsi" w:hAnsiTheme="minorHAnsi" w:cstheme="minorHAnsi"/>
        </w:rPr>
        <w:tab/>
      </w:r>
      <w:r w:rsidRPr="007B6FAE">
        <w:rPr>
          <w:rFonts w:asciiTheme="minorHAnsi" w:hAnsiTheme="minorHAnsi" w:cstheme="minorHAnsi"/>
        </w:rPr>
        <w:tab/>
      </w:r>
      <w:r w:rsidR="00873BF2" w:rsidRPr="000D11AF">
        <w:rPr>
          <w:rFonts w:asciiTheme="minorHAnsi" w:hAnsiTheme="minorHAnsi" w:cstheme="minorHAnsi"/>
        </w:rPr>
        <w:tab/>
      </w:r>
      <w:r w:rsidRPr="007B6FAE">
        <w:rPr>
          <w:rFonts w:asciiTheme="minorHAnsi" w:hAnsiTheme="minorHAnsi" w:cstheme="minorHAnsi"/>
        </w:rPr>
        <w:t>______________________</w:t>
      </w:r>
    </w:p>
    <w:p w14:paraId="5BB0210F" w14:textId="68104E30"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w:t>
      </w:r>
      <w:r w:rsidRPr="007B6FAE">
        <w:rPr>
          <w:rFonts w:asciiTheme="minorHAnsi" w:hAnsiTheme="minorHAnsi" w:cstheme="minorHAnsi"/>
        </w:rPr>
        <w:tab/>
      </w:r>
      <w:r w:rsidRPr="007B6FAE">
        <w:rPr>
          <w:rFonts w:asciiTheme="minorHAnsi" w:hAnsiTheme="minorHAnsi" w:cstheme="minorHAnsi"/>
        </w:rPr>
        <w:tab/>
      </w:r>
      <w:r w:rsidRPr="007B6FAE">
        <w:rPr>
          <w:rFonts w:asciiTheme="minorHAnsi" w:hAnsiTheme="minorHAnsi" w:cstheme="minorHAnsi"/>
        </w:rPr>
        <w:tab/>
      </w:r>
      <w:r w:rsidR="00873BF2" w:rsidRPr="000D11AF">
        <w:rPr>
          <w:rFonts w:asciiTheme="minorHAnsi" w:hAnsiTheme="minorHAnsi" w:cstheme="minorHAnsi"/>
        </w:rPr>
        <w:tab/>
      </w:r>
      <w:r w:rsidRPr="007B6FAE">
        <w:rPr>
          <w:rFonts w:asciiTheme="minorHAnsi" w:hAnsiTheme="minorHAnsi" w:cstheme="minorHAnsi"/>
        </w:rPr>
        <w:t>______________________</w:t>
      </w:r>
      <w:r w:rsidRPr="007B6FAE">
        <w:rPr>
          <w:rFonts w:asciiTheme="minorHAnsi" w:hAnsiTheme="minorHAnsi" w:cstheme="minorHAnsi"/>
        </w:rPr>
        <w:tab/>
      </w:r>
      <w:r w:rsidRPr="007B6FAE">
        <w:rPr>
          <w:rFonts w:asciiTheme="minorHAnsi" w:hAnsiTheme="minorHAnsi" w:cstheme="minorHAnsi"/>
        </w:rPr>
        <w:tab/>
      </w:r>
    </w:p>
    <w:p w14:paraId="0EF13310" w14:textId="77777777" w:rsidR="00441806" w:rsidRPr="000D11AF" w:rsidRDefault="00441806">
      <w:pPr>
        <w:pStyle w:val="Standard"/>
        <w:jc w:val="both"/>
        <w:rPr>
          <w:rFonts w:asciiTheme="minorHAnsi" w:hAnsiTheme="minorHAnsi" w:cstheme="minorHAnsi"/>
        </w:rPr>
      </w:pPr>
    </w:p>
    <w:p w14:paraId="5640B4E4" w14:textId="549488B0"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w:t>
      </w:r>
      <w:r w:rsidRPr="007B6FAE">
        <w:rPr>
          <w:rFonts w:asciiTheme="minorHAnsi" w:hAnsiTheme="minorHAnsi" w:cstheme="minorHAnsi"/>
        </w:rPr>
        <w:tab/>
      </w:r>
      <w:r w:rsidRPr="007B6FAE">
        <w:rPr>
          <w:rFonts w:asciiTheme="minorHAnsi" w:hAnsiTheme="minorHAnsi" w:cstheme="minorHAnsi"/>
        </w:rPr>
        <w:tab/>
      </w:r>
      <w:r w:rsidRPr="007B6FAE">
        <w:rPr>
          <w:rFonts w:asciiTheme="minorHAnsi" w:hAnsiTheme="minorHAnsi" w:cstheme="minorHAnsi"/>
        </w:rPr>
        <w:tab/>
      </w:r>
      <w:r w:rsidR="00873BF2" w:rsidRPr="000D11AF">
        <w:rPr>
          <w:rFonts w:asciiTheme="minorHAnsi" w:hAnsiTheme="minorHAnsi" w:cstheme="minorHAnsi"/>
        </w:rPr>
        <w:tab/>
      </w:r>
      <w:r w:rsidRPr="007B6FAE">
        <w:rPr>
          <w:rFonts w:asciiTheme="minorHAnsi" w:hAnsiTheme="minorHAnsi" w:cstheme="minorHAnsi"/>
        </w:rPr>
        <w:t>_______________________</w:t>
      </w:r>
    </w:p>
    <w:p w14:paraId="0B6884FE" w14:textId="77777777" w:rsidR="00441806" w:rsidRPr="000D11AF" w:rsidRDefault="00441806">
      <w:pPr>
        <w:pStyle w:val="Standard"/>
        <w:jc w:val="both"/>
        <w:rPr>
          <w:rFonts w:asciiTheme="minorHAnsi" w:hAnsiTheme="minorHAnsi" w:cstheme="minorHAnsi"/>
        </w:rPr>
      </w:pPr>
    </w:p>
    <w:p w14:paraId="43C2C8E8" w14:textId="3D2EBD0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Witness 2:</w:t>
      </w:r>
      <w:r w:rsidRPr="007B6FAE">
        <w:rPr>
          <w:rFonts w:asciiTheme="minorHAnsi" w:hAnsiTheme="minorHAnsi" w:cstheme="minorHAnsi"/>
        </w:rPr>
        <w:tab/>
      </w:r>
      <w:r w:rsidRPr="007B6FAE">
        <w:rPr>
          <w:rFonts w:asciiTheme="minorHAnsi" w:hAnsiTheme="minorHAnsi" w:cstheme="minorHAnsi"/>
        </w:rPr>
        <w:tab/>
      </w:r>
      <w:r w:rsidRPr="007B6FAE">
        <w:rPr>
          <w:rFonts w:asciiTheme="minorHAnsi" w:hAnsiTheme="minorHAnsi" w:cstheme="minorHAnsi"/>
        </w:rPr>
        <w:tab/>
      </w:r>
      <w:r w:rsidRPr="007B6FAE">
        <w:rPr>
          <w:rFonts w:asciiTheme="minorHAnsi" w:hAnsiTheme="minorHAnsi" w:cstheme="minorHAnsi"/>
        </w:rPr>
        <w:tab/>
      </w:r>
      <w:r w:rsidRPr="007B6FAE">
        <w:rPr>
          <w:rFonts w:asciiTheme="minorHAnsi" w:hAnsiTheme="minorHAnsi" w:cstheme="minorHAnsi"/>
        </w:rPr>
        <w:tab/>
      </w:r>
      <w:r w:rsidRPr="007B6FAE">
        <w:rPr>
          <w:rFonts w:asciiTheme="minorHAnsi" w:hAnsiTheme="minorHAnsi" w:cstheme="minorHAnsi"/>
        </w:rPr>
        <w:tab/>
        <w:t>Witness 2:</w:t>
      </w:r>
    </w:p>
    <w:p w14:paraId="22A254CF" w14:textId="77777777"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Name &amp; Address</w:t>
      </w:r>
      <w:r w:rsidRPr="007B6FAE">
        <w:rPr>
          <w:rFonts w:asciiTheme="minorHAnsi" w:hAnsiTheme="minorHAnsi" w:cstheme="minorHAnsi"/>
        </w:rPr>
        <w:tab/>
      </w:r>
      <w:r w:rsidRPr="007B6FAE">
        <w:rPr>
          <w:rFonts w:asciiTheme="minorHAnsi" w:hAnsiTheme="minorHAnsi" w:cstheme="minorHAnsi"/>
        </w:rPr>
        <w:tab/>
      </w:r>
      <w:r w:rsidRPr="007B6FAE">
        <w:rPr>
          <w:rFonts w:asciiTheme="minorHAnsi" w:hAnsiTheme="minorHAnsi" w:cstheme="minorHAnsi"/>
        </w:rPr>
        <w:tab/>
      </w:r>
      <w:r w:rsidRPr="007B6FAE">
        <w:rPr>
          <w:rFonts w:asciiTheme="minorHAnsi" w:hAnsiTheme="minorHAnsi" w:cstheme="minorHAnsi"/>
        </w:rPr>
        <w:tab/>
      </w:r>
      <w:r w:rsidRPr="007B6FAE">
        <w:rPr>
          <w:rFonts w:asciiTheme="minorHAnsi" w:hAnsiTheme="minorHAnsi" w:cstheme="minorHAnsi"/>
        </w:rPr>
        <w:tab/>
        <w:t>Name &amp; Address</w:t>
      </w:r>
    </w:p>
    <w:p w14:paraId="489C4B96" w14:textId="77777777" w:rsidR="00441806" w:rsidRPr="000D11AF" w:rsidRDefault="00441806">
      <w:pPr>
        <w:pStyle w:val="Standard"/>
        <w:jc w:val="both"/>
        <w:rPr>
          <w:rFonts w:asciiTheme="minorHAnsi" w:hAnsiTheme="minorHAnsi" w:cstheme="minorHAnsi"/>
        </w:rPr>
      </w:pPr>
    </w:p>
    <w:p w14:paraId="2F0C90C9" w14:textId="614CAE70"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w:t>
      </w:r>
      <w:r w:rsidRPr="007B6FAE">
        <w:rPr>
          <w:rFonts w:asciiTheme="minorHAnsi" w:hAnsiTheme="minorHAnsi" w:cstheme="minorHAnsi"/>
        </w:rPr>
        <w:tab/>
      </w:r>
      <w:r w:rsidRPr="007B6FAE">
        <w:rPr>
          <w:rFonts w:asciiTheme="minorHAnsi" w:hAnsiTheme="minorHAnsi" w:cstheme="minorHAnsi"/>
        </w:rPr>
        <w:tab/>
      </w:r>
      <w:r w:rsidRPr="007B6FAE">
        <w:rPr>
          <w:rFonts w:asciiTheme="minorHAnsi" w:hAnsiTheme="minorHAnsi" w:cstheme="minorHAnsi"/>
        </w:rPr>
        <w:tab/>
      </w:r>
      <w:r w:rsidR="00873BF2" w:rsidRPr="000D11AF">
        <w:rPr>
          <w:rFonts w:asciiTheme="minorHAnsi" w:hAnsiTheme="minorHAnsi" w:cstheme="minorHAnsi"/>
        </w:rPr>
        <w:tab/>
      </w:r>
      <w:r w:rsidRPr="007B6FAE">
        <w:rPr>
          <w:rFonts w:asciiTheme="minorHAnsi" w:hAnsiTheme="minorHAnsi" w:cstheme="minorHAnsi"/>
        </w:rPr>
        <w:t>________________________</w:t>
      </w:r>
    </w:p>
    <w:p w14:paraId="101B39F3" w14:textId="77777777" w:rsidR="00441806" w:rsidRPr="000D11AF" w:rsidRDefault="00441806">
      <w:pPr>
        <w:pStyle w:val="Standard"/>
        <w:jc w:val="both"/>
        <w:rPr>
          <w:rFonts w:asciiTheme="minorHAnsi" w:hAnsiTheme="minorHAnsi" w:cstheme="minorHAnsi"/>
        </w:rPr>
      </w:pPr>
    </w:p>
    <w:p w14:paraId="7F8AEB53" w14:textId="55CCEB1C" w:rsidR="00441806" w:rsidRPr="000D11AF" w:rsidRDefault="00963EFC">
      <w:pPr>
        <w:pStyle w:val="Standard"/>
        <w:jc w:val="both"/>
        <w:rPr>
          <w:rFonts w:asciiTheme="minorHAnsi" w:hAnsiTheme="minorHAnsi" w:cstheme="minorHAnsi"/>
        </w:rPr>
      </w:pPr>
      <w:r w:rsidRPr="007B6FAE">
        <w:rPr>
          <w:rFonts w:asciiTheme="minorHAnsi" w:hAnsiTheme="minorHAnsi" w:cstheme="minorHAnsi"/>
        </w:rPr>
        <w:t>------------------------------------</w:t>
      </w:r>
      <w:r w:rsidRPr="007B6FAE">
        <w:rPr>
          <w:rFonts w:asciiTheme="minorHAnsi" w:hAnsiTheme="minorHAnsi" w:cstheme="minorHAnsi"/>
        </w:rPr>
        <w:tab/>
      </w:r>
      <w:r w:rsidRPr="007B6FAE">
        <w:rPr>
          <w:rFonts w:asciiTheme="minorHAnsi" w:hAnsiTheme="minorHAnsi" w:cstheme="minorHAnsi"/>
        </w:rPr>
        <w:tab/>
      </w:r>
      <w:r w:rsidRPr="007B6FAE">
        <w:rPr>
          <w:rFonts w:asciiTheme="minorHAnsi" w:hAnsiTheme="minorHAnsi" w:cstheme="minorHAnsi"/>
        </w:rPr>
        <w:tab/>
      </w:r>
      <w:r w:rsidR="00873BF2" w:rsidRPr="000D11AF">
        <w:rPr>
          <w:rFonts w:asciiTheme="minorHAnsi" w:hAnsiTheme="minorHAnsi" w:cstheme="minorHAnsi"/>
        </w:rPr>
        <w:tab/>
      </w:r>
      <w:r w:rsidRPr="007B6FAE">
        <w:rPr>
          <w:rFonts w:asciiTheme="minorHAnsi" w:hAnsiTheme="minorHAnsi" w:cstheme="minorHAnsi"/>
        </w:rPr>
        <w:t>_________________________</w:t>
      </w:r>
    </w:p>
    <w:p w14:paraId="0F72DD5F" w14:textId="77777777" w:rsidR="00441806" w:rsidRPr="000D11AF" w:rsidRDefault="00441806">
      <w:pPr>
        <w:pStyle w:val="Standard"/>
        <w:jc w:val="both"/>
        <w:rPr>
          <w:rFonts w:asciiTheme="minorHAnsi" w:hAnsiTheme="minorHAnsi" w:cstheme="minorHAnsi"/>
        </w:rPr>
      </w:pPr>
    </w:p>
    <w:p w14:paraId="44A32FB2" w14:textId="316464A5" w:rsidR="00441806" w:rsidRPr="000D11AF" w:rsidRDefault="00963EFC">
      <w:pPr>
        <w:pStyle w:val="Standard"/>
        <w:pBdr>
          <w:bottom w:val="single" w:sz="6" w:space="1" w:color="00000A"/>
        </w:pBdr>
        <w:jc w:val="both"/>
        <w:rPr>
          <w:rFonts w:asciiTheme="minorHAnsi" w:hAnsiTheme="minorHAnsi" w:cstheme="minorHAnsi"/>
        </w:rPr>
      </w:pPr>
      <w:r w:rsidRPr="007B6FAE">
        <w:rPr>
          <w:rFonts w:asciiTheme="minorHAnsi" w:hAnsiTheme="minorHAnsi" w:cstheme="minorHAnsi"/>
        </w:rPr>
        <w:t>------------------------------------</w:t>
      </w:r>
      <w:r w:rsidRPr="007B6FAE">
        <w:rPr>
          <w:rFonts w:asciiTheme="minorHAnsi" w:hAnsiTheme="minorHAnsi" w:cstheme="minorHAnsi"/>
        </w:rPr>
        <w:tab/>
      </w:r>
      <w:r w:rsidRPr="007B6FAE">
        <w:rPr>
          <w:rFonts w:asciiTheme="minorHAnsi" w:hAnsiTheme="minorHAnsi" w:cstheme="minorHAnsi"/>
        </w:rPr>
        <w:tab/>
      </w:r>
      <w:r w:rsidRPr="007B6FAE">
        <w:rPr>
          <w:rFonts w:asciiTheme="minorHAnsi" w:hAnsiTheme="minorHAnsi" w:cstheme="minorHAnsi"/>
        </w:rPr>
        <w:tab/>
      </w:r>
      <w:r w:rsidR="00873BF2" w:rsidRPr="000D11AF">
        <w:rPr>
          <w:rFonts w:asciiTheme="minorHAnsi" w:hAnsiTheme="minorHAnsi" w:cstheme="minorHAnsi"/>
        </w:rPr>
        <w:tab/>
      </w:r>
      <w:r w:rsidRPr="007B6FAE">
        <w:rPr>
          <w:rFonts w:asciiTheme="minorHAnsi" w:hAnsiTheme="minorHAnsi" w:cstheme="minorHAnsi"/>
        </w:rPr>
        <w:t>_________________________</w:t>
      </w:r>
    </w:p>
    <w:p w14:paraId="4369A39E" w14:textId="77777777" w:rsidR="00441806" w:rsidRPr="000D11AF" w:rsidRDefault="00441806">
      <w:pPr>
        <w:pStyle w:val="Standard"/>
        <w:pBdr>
          <w:bottom w:val="single" w:sz="6" w:space="1" w:color="00000A"/>
        </w:pBdr>
        <w:jc w:val="both"/>
        <w:rPr>
          <w:rFonts w:asciiTheme="minorHAnsi" w:hAnsiTheme="minorHAnsi" w:cstheme="minorHAnsi"/>
        </w:rPr>
      </w:pPr>
    </w:p>
    <w:p w14:paraId="193559B7" w14:textId="77777777" w:rsidR="004262B9" w:rsidRDefault="004262B9">
      <w:pPr>
        <w:rPr>
          <w:rFonts w:asciiTheme="minorHAnsi" w:eastAsia="Times New Roman" w:hAnsiTheme="minorHAnsi" w:cstheme="minorHAnsi"/>
          <w:b/>
          <w:color w:val="2E74B5"/>
          <w:sz w:val="24"/>
          <w:szCs w:val="24"/>
          <w:lang w:bidi="en-US"/>
        </w:rPr>
      </w:pPr>
      <w:r>
        <w:rPr>
          <w:rFonts w:asciiTheme="minorHAnsi" w:hAnsiTheme="minorHAnsi" w:cstheme="minorHAnsi"/>
          <w:b/>
          <w:color w:val="2E74B5"/>
        </w:rPr>
        <w:br w:type="page"/>
      </w:r>
    </w:p>
    <w:p w14:paraId="3B7BC29A" w14:textId="2369497F" w:rsidR="00A02351" w:rsidRPr="000D11AF" w:rsidRDefault="00A02351" w:rsidP="00DB39AD">
      <w:pPr>
        <w:pStyle w:val="Heading1"/>
        <w:ind w:left="0"/>
      </w:pPr>
      <w:bookmarkStart w:id="177" w:name="_Toc159848221"/>
      <w:r w:rsidRPr="007B6FAE">
        <w:lastRenderedPageBreak/>
        <w:t>Annexure</w:t>
      </w:r>
      <w:r w:rsidR="0060799D" w:rsidRPr="007B6FAE">
        <w:t xml:space="preserve"> -XIV</w:t>
      </w:r>
      <w:proofErr w:type="gramStart"/>
      <w:r w:rsidR="00CC404A" w:rsidRPr="007B6FAE">
        <w:t>::</w:t>
      </w:r>
      <w:proofErr w:type="gramEnd"/>
      <w:r w:rsidR="00CC404A" w:rsidRPr="007B6FAE">
        <w:t xml:space="preserve"> Experience D</w:t>
      </w:r>
      <w:r w:rsidRPr="007B6FAE">
        <w:t>etail</w:t>
      </w:r>
      <w:r w:rsidR="004471D7" w:rsidRPr="007B6FAE">
        <w:t xml:space="preserve"> (Technical Evaluation)</w:t>
      </w:r>
      <w:bookmarkEnd w:id="177"/>
    </w:p>
    <w:p w14:paraId="15E57473" w14:textId="77777777" w:rsidR="00A02351" w:rsidRPr="000D11AF" w:rsidRDefault="00A02351" w:rsidP="00A02351">
      <w:pPr>
        <w:pStyle w:val="Standard"/>
        <w:jc w:val="center"/>
        <w:rPr>
          <w:rFonts w:asciiTheme="minorHAnsi" w:hAnsiTheme="minorHAnsi" w:cstheme="minorHAnsi"/>
          <w:b/>
          <w:color w:val="2E74B5"/>
        </w:rPr>
      </w:pPr>
    </w:p>
    <w:p w14:paraId="31926ACA" w14:textId="0033C225" w:rsidR="006F42E8" w:rsidRPr="000D11AF" w:rsidRDefault="006F42E8" w:rsidP="006F42E8">
      <w:pPr>
        <w:pStyle w:val="Standard"/>
        <w:jc w:val="both"/>
        <w:rPr>
          <w:rFonts w:asciiTheme="minorHAnsi" w:hAnsiTheme="minorHAnsi" w:cstheme="minorHAnsi"/>
        </w:rPr>
      </w:pPr>
      <w:r w:rsidRPr="007B6FAE">
        <w:rPr>
          <w:rFonts w:asciiTheme="minorHAnsi" w:hAnsiTheme="minorHAnsi" w:cstheme="minorHAnsi"/>
          <w:color w:val="00000A"/>
        </w:rPr>
        <w:t xml:space="preserve">Ref: - </w:t>
      </w:r>
      <w:r w:rsidR="00085B18" w:rsidRPr="007B6FAE">
        <w:rPr>
          <w:rFonts w:asciiTheme="minorHAnsi" w:hAnsiTheme="minorHAnsi" w:cstheme="minorHAnsi"/>
          <w:color w:val="00000A"/>
        </w:rPr>
        <w:t xml:space="preserve">Tender No. </w:t>
      </w:r>
      <w:r w:rsidR="00E07C96" w:rsidRPr="00E8134D">
        <w:rPr>
          <w:rFonts w:asciiTheme="minorHAnsi" w:hAnsiTheme="minorHAnsi" w:cstheme="minorHAnsi"/>
          <w:color w:val="00000A"/>
        </w:rPr>
        <w:t>CO</w:t>
      </w:r>
      <w:proofErr w:type="gramStart"/>
      <w:r w:rsidR="00E07C96" w:rsidRPr="00E8134D">
        <w:rPr>
          <w:rFonts w:asciiTheme="minorHAnsi" w:hAnsiTheme="minorHAnsi" w:cstheme="minorHAnsi"/>
          <w:color w:val="00000A"/>
        </w:rPr>
        <w:t>:DIT:NEO:PUR:2023</w:t>
      </w:r>
      <w:proofErr w:type="gramEnd"/>
      <w:r w:rsidR="00E07C96" w:rsidRPr="00E8134D">
        <w:rPr>
          <w:rFonts w:asciiTheme="minorHAnsi" w:hAnsiTheme="minorHAnsi" w:cstheme="minorHAnsi"/>
          <w:color w:val="00000A"/>
        </w:rPr>
        <w:t>-24:</w:t>
      </w:r>
      <w:r w:rsidR="00BF54C4" w:rsidRPr="00E8134D">
        <w:rPr>
          <w:rFonts w:asciiTheme="minorHAnsi" w:hAnsiTheme="minorHAnsi" w:cstheme="minorHAnsi"/>
          <w:color w:val="00000A"/>
        </w:rPr>
        <w:t>399</w:t>
      </w:r>
    </w:p>
    <w:p w14:paraId="1EB125D6" w14:textId="77777777" w:rsidR="00A02351" w:rsidRPr="007B6FAE" w:rsidRDefault="00A02351" w:rsidP="00A02351">
      <w:pPr>
        <w:pStyle w:val="BodyText"/>
        <w:rPr>
          <w:rFonts w:asciiTheme="minorHAnsi" w:hAnsiTheme="minorHAnsi" w:cstheme="minorHAnsi"/>
          <w:b/>
          <w:sz w:val="24"/>
          <w:szCs w:val="24"/>
        </w:rPr>
      </w:pPr>
      <w:r w:rsidRPr="007B6FAE">
        <w:rPr>
          <w:rFonts w:asciiTheme="minorHAnsi" w:hAnsiTheme="minorHAnsi" w:cstheme="minorHAnsi"/>
          <w:b/>
          <w:sz w:val="24"/>
          <w:szCs w:val="24"/>
        </w:rPr>
        <w:t>(Submit photocopies of POs as support document for each item as per Eligibility and Technical evaluation Criteria)</w:t>
      </w:r>
    </w:p>
    <w:p w14:paraId="0D055637" w14:textId="77777777" w:rsidR="00A02351" w:rsidRPr="000D11AF" w:rsidRDefault="00A02351" w:rsidP="00A02351">
      <w:pPr>
        <w:pStyle w:val="Standard"/>
        <w:jc w:val="both"/>
        <w:rPr>
          <w:rFonts w:asciiTheme="minorHAnsi" w:hAnsiTheme="minorHAnsi" w:cstheme="minorHAns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
        <w:gridCol w:w="1114"/>
        <w:gridCol w:w="785"/>
        <w:gridCol w:w="735"/>
        <w:gridCol w:w="2434"/>
        <w:gridCol w:w="624"/>
        <w:gridCol w:w="1125"/>
        <w:gridCol w:w="916"/>
        <w:gridCol w:w="624"/>
        <w:gridCol w:w="1000"/>
      </w:tblGrid>
      <w:tr w:rsidR="00E4618A" w:rsidRPr="000D11AF" w14:paraId="52EFAB3D" w14:textId="77777777" w:rsidTr="007B6FAE">
        <w:trPr>
          <w:trHeight w:val="303"/>
        </w:trPr>
        <w:tc>
          <w:tcPr>
            <w:tcW w:w="291" w:type="pct"/>
            <w:vMerge w:val="restart"/>
            <w:shd w:val="clear" w:color="auto" w:fill="auto"/>
            <w:hideMark/>
          </w:tcPr>
          <w:p w14:paraId="20C93CCC" w14:textId="77777777" w:rsidR="00E4618A" w:rsidRPr="007B6FAE" w:rsidRDefault="00E4618A" w:rsidP="00724D64">
            <w:pPr>
              <w:widowControl/>
              <w:suppressAutoHyphens w:val="0"/>
              <w:autoSpaceDN/>
              <w:jc w:val="center"/>
              <w:textAlignment w:val="auto"/>
              <w:rPr>
                <w:rFonts w:asciiTheme="minorHAnsi" w:eastAsia="Times New Roman" w:hAnsiTheme="minorHAnsi" w:cstheme="minorHAnsi"/>
                <w:b/>
                <w:bCs/>
                <w:color w:val="000000"/>
                <w:kern w:val="0"/>
                <w:lang w:val="en-IN" w:eastAsia="en-IN"/>
              </w:rPr>
            </w:pPr>
            <w:proofErr w:type="spellStart"/>
            <w:r w:rsidRPr="007B6FAE">
              <w:rPr>
                <w:rFonts w:asciiTheme="minorHAnsi" w:eastAsia="Times New Roman" w:hAnsiTheme="minorHAnsi" w:cstheme="minorHAnsi"/>
                <w:b/>
                <w:bCs/>
                <w:color w:val="000000"/>
                <w:kern w:val="0"/>
                <w:lang w:eastAsia="en-IN"/>
              </w:rPr>
              <w:t>S.No</w:t>
            </w:r>
            <w:proofErr w:type="spellEnd"/>
            <w:r w:rsidRPr="007B6FAE">
              <w:rPr>
                <w:rFonts w:asciiTheme="minorHAnsi" w:eastAsia="Times New Roman" w:hAnsiTheme="minorHAnsi" w:cstheme="minorHAnsi"/>
                <w:b/>
                <w:bCs/>
                <w:color w:val="000000"/>
                <w:kern w:val="0"/>
                <w:lang w:eastAsia="en-IN"/>
              </w:rPr>
              <w:t>.</w:t>
            </w:r>
          </w:p>
        </w:tc>
        <w:tc>
          <w:tcPr>
            <w:tcW w:w="560" w:type="pct"/>
            <w:vMerge w:val="restart"/>
            <w:shd w:val="clear" w:color="auto" w:fill="auto"/>
            <w:hideMark/>
          </w:tcPr>
          <w:p w14:paraId="632E1627" w14:textId="77777777" w:rsidR="00E4618A" w:rsidRPr="007B6FAE" w:rsidRDefault="00E4618A" w:rsidP="00724D64">
            <w:pPr>
              <w:widowControl/>
              <w:suppressAutoHyphens w:val="0"/>
              <w:autoSpaceDN/>
              <w:jc w:val="center"/>
              <w:textAlignment w:val="auto"/>
              <w:rPr>
                <w:rFonts w:asciiTheme="minorHAnsi" w:eastAsia="Times New Roman" w:hAnsiTheme="minorHAnsi" w:cstheme="minorHAnsi"/>
                <w:b/>
                <w:bCs/>
                <w:color w:val="000000"/>
                <w:kern w:val="0"/>
                <w:lang w:val="en-IN" w:eastAsia="en-IN"/>
              </w:rPr>
            </w:pPr>
            <w:r w:rsidRPr="007B6FAE">
              <w:rPr>
                <w:rFonts w:asciiTheme="minorHAnsi" w:eastAsia="Times New Roman" w:hAnsiTheme="minorHAnsi" w:cstheme="minorHAnsi"/>
                <w:b/>
                <w:bCs/>
                <w:color w:val="000000"/>
                <w:kern w:val="0"/>
                <w:lang w:eastAsia="en-IN"/>
              </w:rPr>
              <w:t>Name of Banks for whom services rendered</w:t>
            </w:r>
          </w:p>
        </w:tc>
        <w:tc>
          <w:tcPr>
            <w:tcW w:w="395" w:type="pct"/>
            <w:vMerge w:val="restart"/>
            <w:shd w:val="clear" w:color="auto" w:fill="auto"/>
            <w:hideMark/>
          </w:tcPr>
          <w:p w14:paraId="7A14D146" w14:textId="77777777" w:rsidR="00E4618A" w:rsidRPr="007B6FAE" w:rsidRDefault="00E4618A" w:rsidP="00724D64">
            <w:pPr>
              <w:widowControl/>
              <w:suppressAutoHyphens w:val="0"/>
              <w:autoSpaceDN/>
              <w:jc w:val="center"/>
              <w:textAlignment w:val="auto"/>
              <w:rPr>
                <w:rFonts w:asciiTheme="minorHAnsi" w:eastAsia="Times New Roman" w:hAnsiTheme="minorHAnsi" w:cstheme="minorHAnsi"/>
                <w:b/>
                <w:bCs/>
                <w:color w:val="000000"/>
                <w:kern w:val="0"/>
                <w:lang w:eastAsia="en-IN"/>
              </w:rPr>
            </w:pPr>
            <w:r w:rsidRPr="007B6FAE">
              <w:rPr>
                <w:rFonts w:asciiTheme="minorHAnsi" w:eastAsia="Times New Roman" w:hAnsiTheme="minorHAnsi" w:cstheme="minorHAnsi"/>
                <w:b/>
                <w:bCs/>
                <w:color w:val="000000"/>
                <w:kern w:val="0"/>
                <w:lang w:eastAsia="en-IN"/>
              </w:rPr>
              <w:t xml:space="preserve">Type of Bank </w:t>
            </w:r>
          </w:p>
          <w:p w14:paraId="0BAD54FB" w14:textId="77777777" w:rsidR="00E4618A" w:rsidRPr="007B6FAE" w:rsidRDefault="00E4618A" w:rsidP="00724D64">
            <w:pPr>
              <w:widowControl/>
              <w:suppressAutoHyphens w:val="0"/>
              <w:autoSpaceDN/>
              <w:jc w:val="center"/>
              <w:textAlignment w:val="auto"/>
              <w:rPr>
                <w:rFonts w:asciiTheme="minorHAnsi" w:eastAsia="Times New Roman" w:hAnsiTheme="minorHAnsi" w:cstheme="minorHAnsi"/>
                <w:b/>
                <w:bCs/>
                <w:color w:val="000000"/>
                <w:kern w:val="0"/>
                <w:lang w:val="en-IN" w:eastAsia="en-IN"/>
              </w:rPr>
            </w:pPr>
            <w:r w:rsidRPr="007B6FAE">
              <w:rPr>
                <w:rFonts w:asciiTheme="minorHAnsi" w:eastAsia="Times New Roman" w:hAnsiTheme="minorHAnsi" w:cstheme="minorHAnsi"/>
                <w:b/>
                <w:bCs/>
                <w:color w:val="000000"/>
                <w:kern w:val="0"/>
                <w:lang w:eastAsia="en-IN"/>
              </w:rPr>
              <w:t>(PSU / PVT/ NBFC)</w:t>
            </w:r>
          </w:p>
        </w:tc>
        <w:tc>
          <w:tcPr>
            <w:tcW w:w="370" w:type="pct"/>
            <w:vMerge w:val="restart"/>
            <w:shd w:val="clear" w:color="auto" w:fill="auto"/>
            <w:hideMark/>
          </w:tcPr>
          <w:p w14:paraId="13A1E00D" w14:textId="77777777" w:rsidR="00E4618A" w:rsidRPr="007B6FAE" w:rsidRDefault="00E4618A" w:rsidP="00724D64">
            <w:pPr>
              <w:widowControl/>
              <w:suppressAutoHyphens w:val="0"/>
              <w:autoSpaceDN/>
              <w:jc w:val="center"/>
              <w:textAlignment w:val="auto"/>
              <w:rPr>
                <w:rFonts w:asciiTheme="minorHAnsi" w:eastAsia="Times New Roman" w:hAnsiTheme="minorHAnsi" w:cstheme="minorHAnsi"/>
                <w:b/>
                <w:bCs/>
                <w:color w:val="000000"/>
                <w:kern w:val="0"/>
                <w:lang w:val="en-IN" w:eastAsia="en-IN"/>
              </w:rPr>
            </w:pPr>
            <w:r w:rsidRPr="007B6FAE">
              <w:rPr>
                <w:rFonts w:asciiTheme="minorHAnsi" w:eastAsia="Times New Roman" w:hAnsiTheme="minorHAnsi" w:cstheme="minorHAnsi"/>
                <w:b/>
                <w:bCs/>
                <w:color w:val="000000"/>
                <w:kern w:val="0"/>
                <w:lang w:eastAsia="en-IN"/>
              </w:rPr>
              <w:t>Va</w:t>
            </w:r>
            <w:r w:rsidRPr="007B6FAE">
              <w:rPr>
                <w:rFonts w:asciiTheme="minorHAnsi" w:eastAsia="Times New Roman" w:hAnsiTheme="minorHAnsi" w:cstheme="minorHAnsi"/>
                <w:b/>
                <w:bCs/>
                <w:color w:val="000000"/>
                <w:kern w:val="0"/>
                <w:lang w:eastAsia="en-IN"/>
              </w:rPr>
              <w:t>l</w:t>
            </w:r>
            <w:r w:rsidRPr="007B6FAE">
              <w:rPr>
                <w:rFonts w:asciiTheme="minorHAnsi" w:eastAsia="Times New Roman" w:hAnsiTheme="minorHAnsi" w:cstheme="minorHAnsi"/>
                <w:b/>
                <w:bCs/>
                <w:color w:val="000000"/>
                <w:kern w:val="0"/>
                <w:lang w:eastAsia="en-IN"/>
              </w:rPr>
              <w:t>ue of Pr</w:t>
            </w:r>
            <w:r w:rsidRPr="007B6FAE">
              <w:rPr>
                <w:rFonts w:asciiTheme="minorHAnsi" w:eastAsia="Times New Roman" w:hAnsiTheme="minorHAnsi" w:cstheme="minorHAnsi"/>
                <w:b/>
                <w:bCs/>
                <w:color w:val="000000"/>
                <w:kern w:val="0"/>
                <w:lang w:eastAsia="en-IN"/>
              </w:rPr>
              <w:t>o</w:t>
            </w:r>
            <w:r w:rsidRPr="007B6FAE">
              <w:rPr>
                <w:rFonts w:asciiTheme="minorHAnsi" w:eastAsia="Times New Roman" w:hAnsiTheme="minorHAnsi" w:cstheme="minorHAnsi"/>
                <w:b/>
                <w:bCs/>
                <w:color w:val="000000"/>
                <w:kern w:val="0"/>
                <w:lang w:eastAsia="en-IN"/>
              </w:rPr>
              <w:t xml:space="preserve">ject </w:t>
            </w:r>
            <w:r w:rsidRPr="007B6FAE">
              <w:rPr>
                <w:rFonts w:asciiTheme="minorHAnsi" w:eastAsia="Times New Roman" w:hAnsiTheme="minorHAnsi" w:cstheme="minorHAnsi"/>
                <w:b/>
                <w:bCs/>
                <w:color w:val="000000"/>
                <w:kern w:val="0"/>
                <w:lang w:eastAsia="en-IN"/>
              </w:rPr>
              <w:br/>
              <w:t xml:space="preserve">(In </w:t>
            </w:r>
            <w:proofErr w:type="spellStart"/>
            <w:r w:rsidRPr="007B6FAE">
              <w:rPr>
                <w:rFonts w:asciiTheme="minorHAnsi" w:eastAsia="Times New Roman" w:hAnsiTheme="minorHAnsi" w:cstheme="minorHAnsi"/>
                <w:b/>
                <w:bCs/>
                <w:color w:val="000000"/>
                <w:kern w:val="0"/>
                <w:lang w:eastAsia="en-IN"/>
              </w:rPr>
              <w:t>Rs</w:t>
            </w:r>
            <w:proofErr w:type="spellEnd"/>
            <w:r w:rsidRPr="007B6FAE">
              <w:rPr>
                <w:rFonts w:asciiTheme="minorHAnsi" w:eastAsia="Times New Roman" w:hAnsiTheme="minorHAnsi" w:cstheme="minorHAnsi"/>
                <w:b/>
                <w:bCs/>
                <w:color w:val="000000"/>
                <w:kern w:val="0"/>
                <w:lang w:eastAsia="en-IN"/>
              </w:rPr>
              <w:t>.)</w:t>
            </w:r>
          </w:p>
        </w:tc>
        <w:tc>
          <w:tcPr>
            <w:tcW w:w="1225" w:type="pct"/>
            <w:vMerge w:val="restart"/>
            <w:shd w:val="clear" w:color="auto" w:fill="auto"/>
            <w:hideMark/>
          </w:tcPr>
          <w:p w14:paraId="441D1569" w14:textId="25398375" w:rsidR="00E4618A" w:rsidRPr="007B6FAE" w:rsidRDefault="00E4618A" w:rsidP="00724D64">
            <w:pPr>
              <w:widowControl/>
              <w:suppressAutoHyphens w:val="0"/>
              <w:autoSpaceDN/>
              <w:jc w:val="center"/>
              <w:textAlignment w:val="auto"/>
              <w:rPr>
                <w:rFonts w:asciiTheme="minorHAnsi" w:eastAsia="Times New Roman" w:hAnsiTheme="minorHAnsi" w:cstheme="minorHAnsi"/>
                <w:b/>
                <w:bCs/>
                <w:color w:val="000000"/>
                <w:kern w:val="0"/>
                <w:lang w:eastAsia="en-IN"/>
              </w:rPr>
            </w:pPr>
            <w:r w:rsidRPr="007B6FAE">
              <w:rPr>
                <w:rFonts w:asciiTheme="minorHAnsi" w:eastAsia="Times New Roman" w:hAnsiTheme="minorHAnsi" w:cstheme="minorHAnsi"/>
                <w:b/>
                <w:bCs/>
                <w:color w:val="000000"/>
                <w:kern w:val="0"/>
                <w:lang w:eastAsia="en-IN"/>
              </w:rPr>
              <w:t xml:space="preserve">Nature of Work </w:t>
            </w:r>
            <w:r w:rsidR="00B84770" w:rsidRPr="007B6FAE">
              <w:rPr>
                <w:rFonts w:asciiTheme="minorHAnsi" w:eastAsia="Times New Roman" w:hAnsiTheme="minorHAnsi" w:cstheme="minorHAnsi"/>
                <w:b/>
                <w:bCs/>
                <w:color w:val="000000"/>
                <w:kern w:val="0"/>
                <w:lang w:eastAsia="en-IN"/>
              </w:rPr>
              <w:t>with Assignment details</w:t>
            </w:r>
            <w:r w:rsidRPr="007B6FAE">
              <w:rPr>
                <w:rFonts w:asciiTheme="minorHAnsi" w:eastAsia="Times New Roman" w:hAnsiTheme="minorHAnsi" w:cstheme="minorHAnsi"/>
                <w:b/>
                <w:bCs/>
                <w:color w:val="000000"/>
                <w:kern w:val="0"/>
                <w:lang w:eastAsia="en-IN"/>
              </w:rPr>
              <w:br/>
            </w:r>
          </w:p>
          <w:p w14:paraId="2ACB29F3" w14:textId="53E16798" w:rsidR="00E4618A" w:rsidRPr="007B6FAE" w:rsidRDefault="00E4618A" w:rsidP="00E06144">
            <w:pPr>
              <w:widowControl/>
              <w:suppressAutoHyphens w:val="0"/>
              <w:autoSpaceDN/>
              <w:jc w:val="center"/>
              <w:textAlignment w:val="auto"/>
              <w:rPr>
                <w:rFonts w:asciiTheme="minorHAnsi" w:eastAsia="Times New Roman" w:hAnsiTheme="minorHAnsi" w:cstheme="minorHAnsi"/>
                <w:bCs/>
                <w:color w:val="000000"/>
                <w:kern w:val="0"/>
                <w:lang w:val="en-IN" w:eastAsia="en-IN"/>
              </w:rPr>
            </w:pPr>
          </w:p>
        </w:tc>
        <w:tc>
          <w:tcPr>
            <w:tcW w:w="314" w:type="pct"/>
            <w:vMerge w:val="restart"/>
            <w:shd w:val="clear" w:color="auto" w:fill="auto"/>
            <w:hideMark/>
          </w:tcPr>
          <w:p w14:paraId="4F1509B9" w14:textId="77777777" w:rsidR="00E4618A" w:rsidRPr="007B6FAE" w:rsidRDefault="00E4618A" w:rsidP="00724D64">
            <w:pPr>
              <w:widowControl/>
              <w:suppressAutoHyphens w:val="0"/>
              <w:autoSpaceDN/>
              <w:jc w:val="center"/>
              <w:textAlignment w:val="auto"/>
              <w:rPr>
                <w:rFonts w:asciiTheme="minorHAnsi" w:eastAsia="Times New Roman" w:hAnsiTheme="minorHAnsi" w:cstheme="minorHAnsi"/>
                <w:b/>
                <w:bCs/>
                <w:color w:val="000000"/>
                <w:kern w:val="0"/>
                <w:lang w:val="en-IN" w:eastAsia="en-IN"/>
              </w:rPr>
            </w:pPr>
            <w:r w:rsidRPr="007B6FAE">
              <w:rPr>
                <w:rFonts w:asciiTheme="minorHAnsi" w:eastAsia="Times New Roman" w:hAnsiTheme="minorHAnsi" w:cstheme="minorHAnsi"/>
                <w:b/>
                <w:bCs/>
                <w:color w:val="000000"/>
                <w:kern w:val="0"/>
                <w:lang w:eastAsia="en-IN"/>
              </w:rPr>
              <w:t>Team size</w:t>
            </w:r>
          </w:p>
        </w:tc>
        <w:tc>
          <w:tcPr>
            <w:tcW w:w="566" w:type="pct"/>
            <w:vMerge w:val="restart"/>
          </w:tcPr>
          <w:p w14:paraId="3EDC46CB" w14:textId="3008D5C2" w:rsidR="00E4618A" w:rsidRPr="007B6FAE" w:rsidRDefault="00E4618A" w:rsidP="00E4618A">
            <w:pPr>
              <w:widowControl/>
              <w:suppressAutoHyphens w:val="0"/>
              <w:autoSpaceDN/>
              <w:textAlignment w:val="auto"/>
              <w:rPr>
                <w:rFonts w:asciiTheme="minorHAnsi" w:eastAsia="Times New Roman" w:hAnsiTheme="minorHAnsi" w:cstheme="minorHAnsi"/>
                <w:b/>
                <w:bCs/>
                <w:color w:val="000000"/>
                <w:kern w:val="0"/>
                <w:lang w:eastAsia="en-IN"/>
              </w:rPr>
            </w:pPr>
            <w:r w:rsidRPr="007B6FAE">
              <w:rPr>
                <w:rFonts w:asciiTheme="minorHAnsi" w:eastAsia="Times New Roman" w:hAnsiTheme="minorHAnsi" w:cstheme="minorHAnsi"/>
                <w:b/>
                <w:bCs/>
                <w:color w:val="000000"/>
                <w:kern w:val="0"/>
                <w:lang w:eastAsia="en-IN"/>
              </w:rPr>
              <w:t>Contact Details of the : Name, Number and email id</w:t>
            </w:r>
          </w:p>
        </w:tc>
        <w:tc>
          <w:tcPr>
            <w:tcW w:w="1278" w:type="pct"/>
            <w:gridSpan w:val="3"/>
            <w:shd w:val="clear" w:color="auto" w:fill="auto"/>
            <w:hideMark/>
          </w:tcPr>
          <w:p w14:paraId="7522CBC1" w14:textId="02F8BF04" w:rsidR="00E4618A" w:rsidRPr="007B6FAE" w:rsidRDefault="00E4618A" w:rsidP="00724D64">
            <w:pPr>
              <w:widowControl/>
              <w:suppressAutoHyphens w:val="0"/>
              <w:autoSpaceDN/>
              <w:jc w:val="center"/>
              <w:textAlignment w:val="auto"/>
              <w:rPr>
                <w:rFonts w:asciiTheme="minorHAnsi" w:eastAsia="Times New Roman" w:hAnsiTheme="minorHAnsi" w:cstheme="minorHAnsi"/>
                <w:b/>
                <w:bCs/>
                <w:color w:val="000000"/>
                <w:kern w:val="0"/>
                <w:lang w:val="en-IN" w:eastAsia="en-IN"/>
              </w:rPr>
            </w:pPr>
            <w:r w:rsidRPr="007B6FAE">
              <w:rPr>
                <w:rFonts w:asciiTheme="minorHAnsi" w:eastAsia="Times New Roman" w:hAnsiTheme="minorHAnsi" w:cstheme="minorHAnsi"/>
                <w:b/>
                <w:bCs/>
                <w:color w:val="000000"/>
                <w:kern w:val="0"/>
                <w:lang w:eastAsia="en-IN"/>
              </w:rPr>
              <w:t>Project Duration Details</w:t>
            </w:r>
          </w:p>
        </w:tc>
      </w:tr>
      <w:tr w:rsidR="00E4618A" w:rsidRPr="000D11AF" w14:paraId="2A17D994" w14:textId="77777777" w:rsidTr="007B6FAE">
        <w:trPr>
          <w:trHeight w:val="1306"/>
        </w:trPr>
        <w:tc>
          <w:tcPr>
            <w:tcW w:w="291" w:type="pct"/>
            <w:vMerge/>
            <w:vAlign w:val="center"/>
            <w:hideMark/>
          </w:tcPr>
          <w:p w14:paraId="4F893460" w14:textId="77777777" w:rsidR="00E4618A" w:rsidRPr="007B6FAE" w:rsidRDefault="00E4618A" w:rsidP="00724D64">
            <w:pPr>
              <w:widowControl/>
              <w:suppressAutoHyphens w:val="0"/>
              <w:autoSpaceDN/>
              <w:textAlignment w:val="auto"/>
              <w:rPr>
                <w:rFonts w:asciiTheme="minorHAnsi" w:eastAsia="Times New Roman" w:hAnsiTheme="minorHAnsi" w:cstheme="minorHAnsi"/>
                <w:b/>
                <w:bCs/>
                <w:color w:val="000000"/>
                <w:kern w:val="0"/>
                <w:lang w:val="en-IN" w:eastAsia="en-IN"/>
              </w:rPr>
            </w:pPr>
          </w:p>
        </w:tc>
        <w:tc>
          <w:tcPr>
            <w:tcW w:w="560" w:type="pct"/>
            <w:vMerge/>
            <w:vAlign w:val="center"/>
            <w:hideMark/>
          </w:tcPr>
          <w:p w14:paraId="5DAB3252" w14:textId="77777777" w:rsidR="00E4618A" w:rsidRPr="007B6FAE" w:rsidRDefault="00E4618A" w:rsidP="00724D64">
            <w:pPr>
              <w:widowControl/>
              <w:suppressAutoHyphens w:val="0"/>
              <w:autoSpaceDN/>
              <w:textAlignment w:val="auto"/>
              <w:rPr>
                <w:rFonts w:asciiTheme="minorHAnsi" w:eastAsia="Times New Roman" w:hAnsiTheme="minorHAnsi" w:cstheme="minorHAnsi"/>
                <w:b/>
                <w:bCs/>
                <w:color w:val="000000"/>
                <w:kern w:val="0"/>
                <w:lang w:val="en-IN" w:eastAsia="en-IN"/>
              </w:rPr>
            </w:pPr>
          </w:p>
        </w:tc>
        <w:tc>
          <w:tcPr>
            <w:tcW w:w="395" w:type="pct"/>
            <w:vMerge/>
            <w:vAlign w:val="center"/>
            <w:hideMark/>
          </w:tcPr>
          <w:p w14:paraId="0BB65FC4" w14:textId="77777777" w:rsidR="00E4618A" w:rsidRPr="007B6FAE" w:rsidRDefault="00E4618A" w:rsidP="00724D64">
            <w:pPr>
              <w:widowControl/>
              <w:suppressAutoHyphens w:val="0"/>
              <w:autoSpaceDN/>
              <w:textAlignment w:val="auto"/>
              <w:rPr>
                <w:rFonts w:asciiTheme="minorHAnsi" w:eastAsia="Times New Roman" w:hAnsiTheme="minorHAnsi" w:cstheme="minorHAnsi"/>
                <w:b/>
                <w:bCs/>
                <w:color w:val="000000"/>
                <w:kern w:val="0"/>
                <w:lang w:val="en-IN" w:eastAsia="en-IN"/>
              </w:rPr>
            </w:pPr>
          </w:p>
        </w:tc>
        <w:tc>
          <w:tcPr>
            <w:tcW w:w="370" w:type="pct"/>
            <w:vMerge/>
            <w:vAlign w:val="center"/>
            <w:hideMark/>
          </w:tcPr>
          <w:p w14:paraId="6E848BDC" w14:textId="77777777" w:rsidR="00E4618A" w:rsidRPr="007B6FAE" w:rsidRDefault="00E4618A" w:rsidP="00724D64">
            <w:pPr>
              <w:widowControl/>
              <w:suppressAutoHyphens w:val="0"/>
              <w:autoSpaceDN/>
              <w:textAlignment w:val="auto"/>
              <w:rPr>
                <w:rFonts w:asciiTheme="minorHAnsi" w:eastAsia="Times New Roman" w:hAnsiTheme="minorHAnsi" w:cstheme="minorHAnsi"/>
                <w:b/>
                <w:bCs/>
                <w:color w:val="000000"/>
                <w:kern w:val="0"/>
                <w:lang w:val="en-IN" w:eastAsia="en-IN"/>
              </w:rPr>
            </w:pPr>
          </w:p>
        </w:tc>
        <w:tc>
          <w:tcPr>
            <w:tcW w:w="1225" w:type="pct"/>
            <w:vMerge/>
            <w:vAlign w:val="center"/>
            <w:hideMark/>
          </w:tcPr>
          <w:p w14:paraId="6DF676D2" w14:textId="77777777" w:rsidR="00E4618A" w:rsidRPr="007B6FAE" w:rsidRDefault="00E4618A" w:rsidP="00724D64">
            <w:pPr>
              <w:widowControl/>
              <w:suppressAutoHyphens w:val="0"/>
              <w:autoSpaceDN/>
              <w:textAlignment w:val="auto"/>
              <w:rPr>
                <w:rFonts w:asciiTheme="minorHAnsi" w:eastAsia="Times New Roman" w:hAnsiTheme="minorHAnsi" w:cstheme="minorHAnsi"/>
                <w:b/>
                <w:bCs/>
                <w:color w:val="000000"/>
                <w:kern w:val="0"/>
                <w:lang w:val="en-IN" w:eastAsia="en-IN"/>
              </w:rPr>
            </w:pPr>
          </w:p>
        </w:tc>
        <w:tc>
          <w:tcPr>
            <w:tcW w:w="314" w:type="pct"/>
            <w:vMerge/>
            <w:vAlign w:val="center"/>
            <w:hideMark/>
          </w:tcPr>
          <w:p w14:paraId="233958E4" w14:textId="77777777" w:rsidR="00E4618A" w:rsidRPr="007B6FAE" w:rsidRDefault="00E4618A" w:rsidP="00724D64">
            <w:pPr>
              <w:widowControl/>
              <w:suppressAutoHyphens w:val="0"/>
              <w:autoSpaceDN/>
              <w:textAlignment w:val="auto"/>
              <w:rPr>
                <w:rFonts w:asciiTheme="minorHAnsi" w:eastAsia="Times New Roman" w:hAnsiTheme="minorHAnsi" w:cstheme="minorHAnsi"/>
                <w:b/>
                <w:bCs/>
                <w:color w:val="000000"/>
                <w:kern w:val="0"/>
                <w:lang w:val="en-IN" w:eastAsia="en-IN"/>
              </w:rPr>
            </w:pPr>
          </w:p>
        </w:tc>
        <w:tc>
          <w:tcPr>
            <w:tcW w:w="566" w:type="pct"/>
            <w:vMerge/>
          </w:tcPr>
          <w:p w14:paraId="1B80AA3E" w14:textId="158BE935" w:rsidR="00E4618A" w:rsidRPr="007B6FAE" w:rsidRDefault="00E4618A" w:rsidP="00724D64">
            <w:pPr>
              <w:widowControl/>
              <w:suppressAutoHyphens w:val="0"/>
              <w:autoSpaceDN/>
              <w:textAlignment w:val="auto"/>
              <w:rPr>
                <w:rFonts w:asciiTheme="minorHAnsi" w:eastAsia="Times New Roman" w:hAnsiTheme="minorHAnsi" w:cstheme="minorHAnsi"/>
                <w:b/>
                <w:bCs/>
                <w:color w:val="000000"/>
                <w:kern w:val="0"/>
                <w:lang w:eastAsia="en-IN"/>
              </w:rPr>
            </w:pPr>
          </w:p>
        </w:tc>
        <w:tc>
          <w:tcPr>
            <w:tcW w:w="461" w:type="pct"/>
            <w:shd w:val="clear" w:color="auto" w:fill="auto"/>
            <w:hideMark/>
          </w:tcPr>
          <w:p w14:paraId="6A13ED61" w14:textId="65221DAD" w:rsidR="00E4618A" w:rsidRPr="007B6FAE" w:rsidRDefault="00E4618A" w:rsidP="00724D64">
            <w:pPr>
              <w:widowControl/>
              <w:suppressAutoHyphens w:val="0"/>
              <w:autoSpaceDN/>
              <w:textAlignment w:val="auto"/>
              <w:rPr>
                <w:rFonts w:asciiTheme="minorHAnsi" w:eastAsia="Times New Roman" w:hAnsiTheme="minorHAnsi" w:cstheme="minorHAnsi"/>
                <w:b/>
                <w:bCs/>
                <w:color w:val="000000"/>
                <w:kern w:val="0"/>
                <w:lang w:val="en-IN" w:eastAsia="en-IN"/>
              </w:rPr>
            </w:pPr>
            <w:r w:rsidRPr="007B6FAE">
              <w:rPr>
                <w:rFonts w:asciiTheme="minorHAnsi" w:eastAsia="Times New Roman" w:hAnsiTheme="minorHAnsi" w:cstheme="minorHAnsi"/>
                <w:b/>
                <w:bCs/>
                <w:color w:val="000000"/>
                <w:kern w:val="0"/>
                <w:lang w:eastAsia="en-IN"/>
              </w:rPr>
              <w:t>No. of Months</w:t>
            </w:r>
          </w:p>
        </w:tc>
        <w:tc>
          <w:tcPr>
            <w:tcW w:w="314" w:type="pct"/>
            <w:shd w:val="clear" w:color="auto" w:fill="auto"/>
            <w:hideMark/>
          </w:tcPr>
          <w:p w14:paraId="1986982E" w14:textId="77777777" w:rsidR="00E4618A" w:rsidRPr="007B6FAE" w:rsidRDefault="00E4618A" w:rsidP="00724D64">
            <w:pPr>
              <w:widowControl/>
              <w:suppressAutoHyphens w:val="0"/>
              <w:autoSpaceDN/>
              <w:jc w:val="center"/>
              <w:textAlignment w:val="auto"/>
              <w:rPr>
                <w:rFonts w:asciiTheme="minorHAnsi" w:eastAsia="Times New Roman" w:hAnsiTheme="minorHAnsi" w:cstheme="minorHAnsi"/>
                <w:b/>
                <w:bCs/>
                <w:color w:val="000000"/>
                <w:kern w:val="0"/>
                <w:lang w:val="en-IN" w:eastAsia="en-IN"/>
              </w:rPr>
            </w:pPr>
            <w:r w:rsidRPr="007B6FAE">
              <w:rPr>
                <w:rFonts w:asciiTheme="minorHAnsi" w:eastAsia="Times New Roman" w:hAnsiTheme="minorHAnsi" w:cstheme="minorHAnsi"/>
                <w:b/>
                <w:bCs/>
                <w:color w:val="000000"/>
                <w:kern w:val="0"/>
                <w:lang w:eastAsia="en-IN"/>
              </w:rPr>
              <w:t>Start Date</w:t>
            </w:r>
          </w:p>
        </w:tc>
        <w:tc>
          <w:tcPr>
            <w:tcW w:w="503" w:type="pct"/>
            <w:shd w:val="clear" w:color="auto" w:fill="auto"/>
            <w:hideMark/>
          </w:tcPr>
          <w:p w14:paraId="5B88CC70" w14:textId="77777777" w:rsidR="00E4618A" w:rsidRPr="007B6FAE" w:rsidRDefault="00E4618A" w:rsidP="00724D64">
            <w:pPr>
              <w:widowControl/>
              <w:suppressAutoHyphens w:val="0"/>
              <w:autoSpaceDN/>
              <w:jc w:val="center"/>
              <w:textAlignment w:val="auto"/>
              <w:rPr>
                <w:rFonts w:asciiTheme="minorHAnsi" w:eastAsia="Times New Roman" w:hAnsiTheme="minorHAnsi" w:cstheme="minorHAnsi"/>
                <w:b/>
                <w:bCs/>
                <w:color w:val="000000"/>
                <w:kern w:val="0"/>
                <w:lang w:val="en-IN" w:eastAsia="en-IN"/>
              </w:rPr>
            </w:pPr>
            <w:r w:rsidRPr="007B6FAE">
              <w:rPr>
                <w:rFonts w:asciiTheme="minorHAnsi" w:eastAsia="Times New Roman" w:hAnsiTheme="minorHAnsi" w:cstheme="minorHAnsi"/>
                <w:b/>
                <w:bCs/>
                <w:color w:val="000000"/>
                <w:kern w:val="0"/>
                <w:lang w:eastAsia="en-IN"/>
              </w:rPr>
              <w:t>Date of Compl</w:t>
            </w:r>
            <w:r w:rsidRPr="007B6FAE">
              <w:rPr>
                <w:rFonts w:asciiTheme="minorHAnsi" w:eastAsia="Times New Roman" w:hAnsiTheme="minorHAnsi" w:cstheme="minorHAnsi"/>
                <w:b/>
                <w:bCs/>
                <w:color w:val="000000"/>
                <w:kern w:val="0"/>
                <w:lang w:eastAsia="en-IN"/>
              </w:rPr>
              <w:t>e</w:t>
            </w:r>
            <w:r w:rsidRPr="007B6FAE">
              <w:rPr>
                <w:rFonts w:asciiTheme="minorHAnsi" w:eastAsia="Times New Roman" w:hAnsiTheme="minorHAnsi" w:cstheme="minorHAnsi"/>
                <w:b/>
                <w:bCs/>
                <w:color w:val="000000"/>
                <w:kern w:val="0"/>
                <w:lang w:eastAsia="en-IN"/>
              </w:rPr>
              <w:t>tion/ e</w:t>
            </w:r>
            <w:r w:rsidRPr="007B6FAE">
              <w:rPr>
                <w:rFonts w:asciiTheme="minorHAnsi" w:eastAsia="Times New Roman" w:hAnsiTheme="minorHAnsi" w:cstheme="minorHAnsi"/>
                <w:b/>
                <w:bCs/>
                <w:color w:val="000000"/>
                <w:kern w:val="0"/>
                <w:lang w:eastAsia="en-IN"/>
              </w:rPr>
              <w:t>x</w:t>
            </w:r>
            <w:r w:rsidRPr="007B6FAE">
              <w:rPr>
                <w:rFonts w:asciiTheme="minorHAnsi" w:eastAsia="Times New Roman" w:hAnsiTheme="minorHAnsi" w:cstheme="minorHAnsi"/>
                <w:b/>
                <w:bCs/>
                <w:color w:val="000000"/>
                <w:kern w:val="0"/>
                <w:lang w:eastAsia="en-IN"/>
              </w:rPr>
              <w:t>pected</w:t>
            </w:r>
          </w:p>
        </w:tc>
      </w:tr>
      <w:tr w:rsidR="00E4618A" w:rsidRPr="000D11AF" w14:paraId="10FFBBB2" w14:textId="77777777" w:rsidTr="007B6FAE">
        <w:trPr>
          <w:trHeight w:val="303"/>
        </w:trPr>
        <w:tc>
          <w:tcPr>
            <w:tcW w:w="291" w:type="pct"/>
            <w:shd w:val="clear" w:color="auto" w:fill="auto"/>
            <w:noWrap/>
            <w:vAlign w:val="bottom"/>
            <w:hideMark/>
          </w:tcPr>
          <w:p w14:paraId="7002C407" w14:textId="77777777" w:rsidR="00E4618A" w:rsidRPr="007B6FAE" w:rsidRDefault="00E4618A" w:rsidP="00724D64">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560" w:type="pct"/>
            <w:shd w:val="clear" w:color="auto" w:fill="auto"/>
            <w:noWrap/>
            <w:vAlign w:val="bottom"/>
            <w:hideMark/>
          </w:tcPr>
          <w:p w14:paraId="35272266" w14:textId="77777777" w:rsidR="00E4618A" w:rsidRPr="007B6FAE" w:rsidRDefault="00E4618A" w:rsidP="00724D64">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395" w:type="pct"/>
            <w:shd w:val="clear" w:color="auto" w:fill="auto"/>
            <w:noWrap/>
            <w:vAlign w:val="bottom"/>
            <w:hideMark/>
          </w:tcPr>
          <w:p w14:paraId="395F8596" w14:textId="77777777" w:rsidR="00E4618A" w:rsidRPr="007B6FAE" w:rsidRDefault="00E4618A" w:rsidP="00724D64">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370" w:type="pct"/>
            <w:shd w:val="clear" w:color="auto" w:fill="auto"/>
            <w:noWrap/>
            <w:vAlign w:val="bottom"/>
            <w:hideMark/>
          </w:tcPr>
          <w:p w14:paraId="20949FDD" w14:textId="77777777" w:rsidR="00E4618A" w:rsidRPr="007B6FAE" w:rsidRDefault="00E4618A" w:rsidP="00724D64">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1225" w:type="pct"/>
            <w:shd w:val="clear" w:color="auto" w:fill="auto"/>
            <w:noWrap/>
            <w:vAlign w:val="bottom"/>
            <w:hideMark/>
          </w:tcPr>
          <w:p w14:paraId="00C5A8FF" w14:textId="77777777" w:rsidR="00E4618A" w:rsidRPr="007B6FAE" w:rsidRDefault="00E4618A" w:rsidP="00724D64">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314" w:type="pct"/>
            <w:shd w:val="clear" w:color="auto" w:fill="auto"/>
            <w:noWrap/>
            <w:vAlign w:val="bottom"/>
            <w:hideMark/>
          </w:tcPr>
          <w:p w14:paraId="39F0EB98" w14:textId="77777777" w:rsidR="00E4618A" w:rsidRPr="007B6FAE" w:rsidRDefault="00E4618A" w:rsidP="00724D64">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566" w:type="pct"/>
          </w:tcPr>
          <w:p w14:paraId="24958B86" w14:textId="77777777" w:rsidR="00E4618A" w:rsidRPr="007B6FAE" w:rsidRDefault="00E4618A" w:rsidP="00724D64">
            <w:pPr>
              <w:widowControl/>
              <w:suppressAutoHyphens w:val="0"/>
              <w:autoSpaceDN/>
              <w:textAlignment w:val="auto"/>
              <w:rPr>
                <w:rFonts w:asciiTheme="minorHAnsi" w:eastAsia="Times New Roman" w:hAnsiTheme="minorHAnsi" w:cstheme="minorHAnsi"/>
                <w:color w:val="000000"/>
                <w:kern w:val="0"/>
                <w:sz w:val="24"/>
                <w:szCs w:val="24"/>
                <w:lang w:val="en-IN" w:eastAsia="en-IN"/>
              </w:rPr>
            </w:pPr>
          </w:p>
        </w:tc>
        <w:tc>
          <w:tcPr>
            <w:tcW w:w="461" w:type="pct"/>
            <w:shd w:val="clear" w:color="auto" w:fill="auto"/>
            <w:noWrap/>
            <w:vAlign w:val="bottom"/>
            <w:hideMark/>
          </w:tcPr>
          <w:p w14:paraId="6A8AFF75" w14:textId="74515EEB" w:rsidR="00E4618A" w:rsidRPr="007B6FAE" w:rsidRDefault="00E4618A" w:rsidP="00724D64">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314" w:type="pct"/>
            <w:shd w:val="clear" w:color="auto" w:fill="auto"/>
            <w:noWrap/>
            <w:vAlign w:val="bottom"/>
            <w:hideMark/>
          </w:tcPr>
          <w:p w14:paraId="71771D9E" w14:textId="77777777" w:rsidR="00E4618A" w:rsidRPr="007B6FAE" w:rsidRDefault="00E4618A" w:rsidP="00724D64">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503" w:type="pct"/>
            <w:shd w:val="clear" w:color="auto" w:fill="auto"/>
            <w:noWrap/>
            <w:vAlign w:val="bottom"/>
            <w:hideMark/>
          </w:tcPr>
          <w:p w14:paraId="01B828BE" w14:textId="77777777" w:rsidR="00E4618A" w:rsidRPr="007B6FAE" w:rsidRDefault="00E4618A" w:rsidP="00724D64">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r>
      <w:tr w:rsidR="00E4618A" w:rsidRPr="000D11AF" w14:paraId="6E9EA249" w14:textId="77777777" w:rsidTr="007B6FAE">
        <w:trPr>
          <w:trHeight w:val="303"/>
        </w:trPr>
        <w:tc>
          <w:tcPr>
            <w:tcW w:w="291" w:type="pct"/>
            <w:shd w:val="clear" w:color="auto" w:fill="auto"/>
            <w:noWrap/>
            <w:vAlign w:val="bottom"/>
            <w:hideMark/>
          </w:tcPr>
          <w:p w14:paraId="3DD057C2" w14:textId="77777777" w:rsidR="00E4618A" w:rsidRPr="007B6FAE" w:rsidRDefault="00E4618A" w:rsidP="00724D64">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560" w:type="pct"/>
            <w:shd w:val="clear" w:color="auto" w:fill="auto"/>
            <w:noWrap/>
            <w:vAlign w:val="bottom"/>
            <w:hideMark/>
          </w:tcPr>
          <w:p w14:paraId="7CC391E1" w14:textId="77777777" w:rsidR="00E4618A" w:rsidRPr="007B6FAE" w:rsidRDefault="00E4618A" w:rsidP="00724D64">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395" w:type="pct"/>
            <w:shd w:val="clear" w:color="auto" w:fill="auto"/>
            <w:noWrap/>
            <w:vAlign w:val="bottom"/>
            <w:hideMark/>
          </w:tcPr>
          <w:p w14:paraId="75C04DDC" w14:textId="77777777" w:rsidR="00E4618A" w:rsidRPr="007B6FAE" w:rsidRDefault="00E4618A" w:rsidP="00724D64">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370" w:type="pct"/>
            <w:shd w:val="clear" w:color="auto" w:fill="auto"/>
            <w:noWrap/>
            <w:vAlign w:val="bottom"/>
            <w:hideMark/>
          </w:tcPr>
          <w:p w14:paraId="6D77EB21" w14:textId="77777777" w:rsidR="00E4618A" w:rsidRPr="007B6FAE" w:rsidRDefault="00E4618A" w:rsidP="00724D64">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1225" w:type="pct"/>
            <w:shd w:val="clear" w:color="auto" w:fill="auto"/>
            <w:noWrap/>
            <w:vAlign w:val="bottom"/>
            <w:hideMark/>
          </w:tcPr>
          <w:p w14:paraId="2C8434B8" w14:textId="77777777" w:rsidR="00E4618A" w:rsidRPr="007B6FAE" w:rsidRDefault="00E4618A" w:rsidP="00724D64">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314" w:type="pct"/>
            <w:shd w:val="clear" w:color="auto" w:fill="auto"/>
            <w:noWrap/>
            <w:vAlign w:val="bottom"/>
            <w:hideMark/>
          </w:tcPr>
          <w:p w14:paraId="66E747B0" w14:textId="77777777" w:rsidR="00E4618A" w:rsidRPr="007B6FAE" w:rsidRDefault="00E4618A" w:rsidP="00724D64">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566" w:type="pct"/>
          </w:tcPr>
          <w:p w14:paraId="2B6C676B" w14:textId="77777777" w:rsidR="00E4618A" w:rsidRPr="007B6FAE" w:rsidRDefault="00E4618A" w:rsidP="00724D64">
            <w:pPr>
              <w:widowControl/>
              <w:suppressAutoHyphens w:val="0"/>
              <w:autoSpaceDN/>
              <w:textAlignment w:val="auto"/>
              <w:rPr>
                <w:rFonts w:asciiTheme="minorHAnsi" w:eastAsia="Times New Roman" w:hAnsiTheme="minorHAnsi" w:cstheme="minorHAnsi"/>
                <w:color w:val="000000"/>
                <w:kern w:val="0"/>
                <w:sz w:val="24"/>
                <w:szCs w:val="24"/>
                <w:lang w:val="en-IN" w:eastAsia="en-IN"/>
              </w:rPr>
            </w:pPr>
          </w:p>
        </w:tc>
        <w:tc>
          <w:tcPr>
            <w:tcW w:w="461" w:type="pct"/>
            <w:shd w:val="clear" w:color="auto" w:fill="auto"/>
            <w:noWrap/>
            <w:vAlign w:val="bottom"/>
            <w:hideMark/>
          </w:tcPr>
          <w:p w14:paraId="51B62AC4" w14:textId="27DB1309" w:rsidR="00E4618A" w:rsidRPr="007B6FAE" w:rsidRDefault="00E4618A" w:rsidP="00724D64">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314" w:type="pct"/>
            <w:shd w:val="clear" w:color="auto" w:fill="auto"/>
            <w:noWrap/>
            <w:vAlign w:val="bottom"/>
            <w:hideMark/>
          </w:tcPr>
          <w:p w14:paraId="54937665" w14:textId="77777777" w:rsidR="00E4618A" w:rsidRPr="007B6FAE" w:rsidRDefault="00E4618A" w:rsidP="00724D64">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503" w:type="pct"/>
            <w:shd w:val="clear" w:color="auto" w:fill="auto"/>
            <w:noWrap/>
            <w:vAlign w:val="bottom"/>
            <w:hideMark/>
          </w:tcPr>
          <w:p w14:paraId="3831EEB0" w14:textId="77777777" w:rsidR="00E4618A" w:rsidRPr="007B6FAE" w:rsidRDefault="00E4618A" w:rsidP="00724D64">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r>
      <w:tr w:rsidR="00E4618A" w:rsidRPr="000D11AF" w14:paraId="1B8F0E74" w14:textId="77777777" w:rsidTr="007B6FAE">
        <w:trPr>
          <w:trHeight w:val="303"/>
        </w:trPr>
        <w:tc>
          <w:tcPr>
            <w:tcW w:w="291" w:type="pct"/>
            <w:shd w:val="clear" w:color="auto" w:fill="auto"/>
            <w:noWrap/>
            <w:vAlign w:val="bottom"/>
            <w:hideMark/>
          </w:tcPr>
          <w:p w14:paraId="56C4CE3E" w14:textId="77777777" w:rsidR="00E4618A" w:rsidRPr="007B6FAE" w:rsidRDefault="00E4618A" w:rsidP="00724D64">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560" w:type="pct"/>
            <w:shd w:val="clear" w:color="auto" w:fill="auto"/>
            <w:noWrap/>
            <w:vAlign w:val="bottom"/>
            <w:hideMark/>
          </w:tcPr>
          <w:p w14:paraId="572906F3" w14:textId="77777777" w:rsidR="00E4618A" w:rsidRPr="007B6FAE" w:rsidRDefault="00E4618A" w:rsidP="00724D64">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395" w:type="pct"/>
            <w:shd w:val="clear" w:color="auto" w:fill="auto"/>
            <w:noWrap/>
            <w:vAlign w:val="bottom"/>
            <w:hideMark/>
          </w:tcPr>
          <w:p w14:paraId="5BFC7DBB" w14:textId="77777777" w:rsidR="00E4618A" w:rsidRPr="007B6FAE" w:rsidRDefault="00E4618A" w:rsidP="00724D64">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370" w:type="pct"/>
            <w:shd w:val="clear" w:color="auto" w:fill="auto"/>
            <w:noWrap/>
            <w:vAlign w:val="bottom"/>
            <w:hideMark/>
          </w:tcPr>
          <w:p w14:paraId="00704687" w14:textId="77777777" w:rsidR="00E4618A" w:rsidRPr="007B6FAE" w:rsidRDefault="00E4618A" w:rsidP="00724D64">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1225" w:type="pct"/>
            <w:shd w:val="clear" w:color="auto" w:fill="auto"/>
            <w:noWrap/>
            <w:vAlign w:val="bottom"/>
            <w:hideMark/>
          </w:tcPr>
          <w:p w14:paraId="6E4E697B" w14:textId="77777777" w:rsidR="00E4618A" w:rsidRPr="007B6FAE" w:rsidRDefault="00E4618A" w:rsidP="00724D64">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314" w:type="pct"/>
            <w:shd w:val="clear" w:color="auto" w:fill="auto"/>
            <w:noWrap/>
            <w:vAlign w:val="bottom"/>
            <w:hideMark/>
          </w:tcPr>
          <w:p w14:paraId="5131759E" w14:textId="77777777" w:rsidR="00E4618A" w:rsidRPr="007B6FAE" w:rsidRDefault="00E4618A" w:rsidP="00724D64">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566" w:type="pct"/>
          </w:tcPr>
          <w:p w14:paraId="34C7CE68" w14:textId="77777777" w:rsidR="00E4618A" w:rsidRPr="007B6FAE" w:rsidRDefault="00E4618A" w:rsidP="00724D64">
            <w:pPr>
              <w:widowControl/>
              <w:suppressAutoHyphens w:val="0"/>
              <w:autoSpaceDN/>
              <w:textAlignment w:val="auto"/>
              <w:rPr>
                <w:rFonts w:asciiTheme="minorHAnsi" w:eastAsia="Times New Roman" w:hAnsiTheme="minorHAnsi" w:cstheme="minorHAnsi"/>
                <w:color w:val="000000"/>
                <w:kern w:val="0"/>
                <w:sz w:val="24"/>
                <w:szCs w:val="24"/>
                <w:lang w:val="en-IN" w:eastAsia="en-IN"/>
              </w:rPr>
            </w:pPr>
          </w:p>
        </w:tc>
        <w:tc>
          <w:tcPr>
            <w:tcW w:w="461" w:type="pct"/>
            <w:shd w:val="clear" w:color="auto" w:fill="auto"/>
            <w:noWrap/>
            <w:vAlign w:val="bottom"/>
            <w:hideMark/>
          </w:tcPr>
          <w:p w14:paraId="7179FCFF" w14:textId="3E8CC496" w:rsidR="00E4618A" w:rsidRPr="007B6FAE" w:rsidRDefault="00E4618A" w:rsidP="00724D64">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314" w:type="pct"/>
            <w:shd w:val="clear" w:color="auto" w:fill="auto"/>
            <w:noWrap/>
            <w:vAlign w:val="bottom"/>
            <w:hideMark/>
          </w:tcPr>
          <w:p w14:paraId="6FEBB13A" w14:textId="77777777" w:rsidR="00E4618A" w:rsidRPr="007B6FAE" w:rsidRDefault="00E4618A" w:rsidP="00724D64">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503" w:type="pct"/>
            <w:shd w:val="clear" w:color="auto" w:fill="auto"/>
            <w:noWrap/>
            <w:vAlign w:val="bottom"/>
            <w:hideMark/>
          </w:tcPr>
          <w:p w14:paraId="3FFB022B" w14:textId="77777777" w:rsidR="00E4618A" w:rsidRPr="007B6FAE" w:rsidRDefault="00E4618A" w:rsidP="00724D64">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r>
      <w:tr w:rsidR="00E4618A" w:rsidRPr="000D11AF" w14:paraId="649D42F8" w14:textId="77777777" w:rsidTr="007B6FAE">
        <w:trPr>
          <w:trHeight w:val="303"/>
        </w:trPr>
        <w:tc>
          <w:tcPr>
            <w:tcW w:w="291" w:type="pct"/>
            <w:shd w:val="clear" w:color="auto" w:fill="auto"/>
            <w:noWrap/>
            <w:vAlign w:val="bottom"/>
            <w:hideMark/>
          </w:tcPr>
          <w:p w14:paraId="5A2A4205" w14:textId="77777777" w:rsidR="00E4618A" w:rsidRPr="007B6FAE" w:rsidRDefault="00E4618A" w:rsidP="00724D64">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560" w:type="pct"/>
            <w:shd w:val="clear" w:color="auto" w:fill="auto"/>
            <w:noWrap/>
            <w:vAlign w:val="bottom"/>
            <w:hideMark/>
          </w:tcPr>
          <w:p w14:paraId="22339767" w14:textId="77777777" w:rsidR="00E4618A" w:rsidRPr="007B6FAE" w:rsidRDefault="00E4618A" w:rsidP="00724D64">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395" w:type="pct"/>
            <w:shd w:val="clear" w:color="auto" w:fill="auto"/>
            <w:noWrap/>
            <w:vAlign w:val="bottom"/>
            <w:hideMark/>
          </w:tcPr>
          <w:p w14:paraId="30441F3D" w14:textId="77777777" w:rsidR="00E4618A" w:rsidRPr="007B6FAE" w:rsidRDefault="00E4618A" w:rsidP="00724D64">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370" w:type="pct"/>
            <w:shd w:val="clear" w:color="auto" w:fill="auto"/>
            <w:noWrap/>
            <w:vAlign w:val="bottom"/>
            <w:hideMark/>
          </w:tcPr>
          <w:p w14:paraId="406F3250" w14:textId="77777777" w:rsidR="00E4618A" w:rsidRPr="007B6FAE" w:rsidRDefault="00E4618A" w:rsidP="00724D64">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1225" w:type="pct"/>
            <w:shd w:val="clear" w:color="auto" w:fill="auto"/>
            <w:noWrap/>
            <w:vAlign w:val="bottom"/>
            <w:hideMark/>
          </w:tcPr>
          <w:p w14:paraId="04EA0806" w14:textId="77777777" w:rsidR="00E4618A" w:rsidRPr="007B6FAE" w:rsidRDefault="00E4618A" w:rsidP="00724D64">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314" w:type="pct"/>
            <w:shd w:val="clear" w:color="auto" w:fill="auto"/>
            <w:noWrap/>
            <w:vAlign w:val="bottom"/>
            <w:hideMark/>
          </w:tcPr>
          <w:p w14:paraId="2142834E" w14:textId="77777777" w:rsidR="00E4618A" w:rsidRPr="007B6FAE" w:rsidRDefault="00E4618A" w:rsidP="00724D64">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566" w:type="pct"/>
          </w:tcPr>
          <w:p w14:paraId="508E1197" w14:textId="77777777" w:rsidR="00E4618A" w:rsidRPr="007B6FAE" w:rsidRDefault="00E4618A" w:rsidP="00724D64">
            <w:pPr>
              <w:widowControl/>
              <w:suppressAutoHyphens w:val="0"/>
              <w:autoSpaceDN/>
              <w:textAlignment w:val="auto"/>
              <w:rPr>
                <w:rFonts w:asciiTheme="minorHAnsi" w:eastAsia="Times New Roman" w:hAnsiTheme="minorHAnsi" w:cstheme="minorHAnsi"/>
                <w:color w:val="000000"/>
                <w:kern w:val="0"/>
                <w:sz w:val="24"/>
                <w:szCs w:val="24"/>
                <w:lang w:val="en-IN" w:eastAsia="en-IN"/>
              </w:rPr>
            </w:pPr>
          </w:p>
        </w:tc>
        <w:tc>
          <w:tcPr>
            <w:tcW w:w="461" w:type="pct"/>
            <w:shd w:val="clear" w:color="auto" w:fill="auto"/>
            <w:noWrap/>
            <w:vAlign w:val="bottom"/>
            <w:hideMark/>
          </w:tcPr>
          <w:p w14:paraId="0FB418DC" w14:textId="7BF9E707" w:rsidR="00E4618A" w:rsidRPr="007B6FAE" w:rsidRDefault="00E4618A" w:rsidP="00724D64">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314" w:type="pct"/>
            <w:shd w:val="clear" w:color="auto" w:fill="auto"/>
            <w:noWrap/>
            <w:vAlign w:val="bottom"/>
            <w:hideMark/>
          </w:tcPr>
          <w:p w14:paraId="0B2A7B61" w14:textId="77777777" w:rsidR="00E4618A" w:rsidRPr="007B6FAE" w:rsidRDefault="00E4618A" w:rsidP="00724D64">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503" w:type="pct"/>
            <w:shd w:val="clear" w:color="auto" w:fill="auto"/>
            <w:noWrap/>
            <w:vAlign w:val="bottom"/>
            <w:hideMark/>
          </w:tcPr>
          <w:p w14:paraId="77CBE857" w14:textId="77777777" w:rsidR="00E4618A" w:rsidRPr="007B6FAE" w:rsidRDefault="00E4618A" w:rsidP="00724D64">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r>
      <w:tr w:rsidR="00E4618A" w:rsidRPr="000D11AF" w14:paraId="2A0F4006" w14:textId="77777777" w:rsidTr="007B6FAE">
        <w:trPr>
          <w:trHeight w:val="303"/>
        </w:trPr>
        <w:tc>
          <w:tcPr>
            <w:tcW w:w="291" w:type="pct"/>
            <w:shd w:val="clear" w:color="auto" w:fill="auto"/>
            <w:noWrap/>
            <w:vAlign w:val="bottom"/>
            <w:hideMark/>
          </w:tcPr>
          <w:p w14:paraId="001F1D8F" w14:textId="77777777" w:rsidR="00E4618A" w:rsidRPr="007B6FAE" w:rsidRDefault="00E4618A" w:rsidP="00724D64">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560" w:type="pct"/>
            <w:shd w:val="clear" w:color="auto" w:fill="auto"/>
            <w:noWrap/>
            <w:vAlign w:val="bottom"/>
            <w:hideMark/>
          </w:tcPr>
          <w:p w14:paraId="44BD94EC" w14:textId="77777777" w:rsidR="00E4618A" w:rsidRPr="007B6FAE" w:rsidRDefault="00E4618A" w:rsidP="00724D64">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395" w:type="pct"/>
            <w:shd w:val="clear" w:color="auto" w:fill="auto"/>
            <w:noWrap/>
            <w:vAlign w:val="bottom"/>
            <w:hideMark/>
          </w:tcPr>
          <w:p w14:paraId="3806EE63" w14:textId="77777777" w:rsidR="00E4618A" w:rsidRPr="007B6FAE" w:rsidRDefault="00E4618A" w:rsidP="00724D64">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370" w:type="pct"/>
            <w:shd w:val="clear" w:color="auto" w:fill="auto"/>
            <w:noWrap/>
            <w:vAlign w:val="bottom"/>
            <w:hideMark/>
          </w:tcPr>
          <w:p w14:paraId="7CF42D38" w14:textId="77777777" w:rsidR="00E4618A" w:rsidRPr="007B6FAE" w:rsidRDefault="00E4618A" w:rsidP="00724D64">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1225" w:type="pct"/>
            <w:shd w:val="clear" w:color="auto" w:fill="auto"/>
            <w:noWrap/>
            <w:vAlign w:val="bottom"/>
            <w:hideMark/>
          </w:tcPr>
          <w:p w14:paraId="3E77B4B4" w14:textId="77777777" w:rsidR="00E4618A" w:rsidRPr="007B6FAE" w:rsidRDefault="00E4618A" w:rsidP="00724D64">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314" w:type="pct"/>
            <w:shd w:val="clear" w:color="auto" w:fill="auto"/>
            <w:noWrap/>
            <w:vAlign w:val="bottom"/>
            <w:hideMark/>
          </w:tcPr>
          <w:p w14:paraId="115C44DF" w14:textId="77777777" w:rsidR="00E4618A" w:rsidRPr="007B6FAE" w:rsidRDefault="00E4618A" w:rsidP="00724D64">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566" w:type="pct"/>
          </w:tcPr>
          <w:p w14:paraId="0F640521" w14:textId="77777777" w:rsidR="00E4618A" w:rsidRPr="007B6FAE" w:rsidRDefault="00E4618A" w:rsidP="00724D64">
            <w:pPr>
              <w:widowControl/>
              <w:suppressAutoHyphens w:val="0"/>
              <w:autoSpaceDN/>
              <w:textAlignment w:val="auto"/>
              <w:rPr>
                <w:rFonts w:asciiTheme="minorHAnsi" w:eastAsia="Times New Roman" w:hAnsiTheme="minorHAnsi" w:cstheme="minorHAnsi"/>
                <w:color w:val="000000"/>
                <w:kern w:val="0"/>
                <w:sz w:val="24"/>
                <w:szCs w:val="24"/>
                <w:lang w:val="en-IN" w:eastAsia="en-IN"/>
              </w:rPr>
            </w:pPr>
          </w:p>
        </w:tc>
        <w:tc>
          <w:tcPr>
            <w:tcW w:w="461" w:type="pct"/>
            <w:shd w:val="clear" w:color="auto" w:fill="auto"/>
            <w:noWrap/>
            <w:vAlign w:val="bottom"/>
            <w:hideMark/>
          </w:tcPr>
          <w:p w14:paraId="1BCACC92" w14:textId="355CE5AB" w:rsidR="00E4618A" w:rsidRPr="007B6FAE" w:rsidRDefault="00E4618A" w:rsidP="00724D64">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314" w:type="pct"/>
            <w:shd w:val="clear" w:color="auto" w:fill="auto"/>
            <w:noWrap/>
            <w:vAlign w:val="bottom"/>
            <w:hideMark/>
          </w:tcPr>
          <w:p w14:paraId="4E16C14C" w14:textId="77777777" w:rsidR="00E4618A" w:rsidRPr="007B6FAE" w:rsidRDefault="00E4618A" w:rsidP="00724D64">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503" w:type="pct"/>
            <w:shd w:val="clear" w:color="auto" w:fill="auto"/>
            <w:noWrap/>
            <w:vAlign w:val="bottom"/>
            <w:hideMark/>
          </w:tcPr>
          <w:p w14:paraId="5A026CA8" w14:textId="77777777" w:rsidR="00E4618A" w:rsidRPr="007B6FAE" w:rsidRDefault="00E4618A" w:rsidP="00724D64">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r>
    </w:tbl>
    <w:p w14:paraId="65B7FD06" w14:textId="77777777" w:rsidR="00984565" w:rsidRPr="000D11AF" w:rsidRDefault="00984565" w:rsidP="00984565">
      <w:pPr>
        <w:pStyle w:val="Standard"/>
        <w:jc w:val="both"/>
        <w:rPr>
          <w:rFonts w:asciiTheme="minorHAnsi" w:hAnsiTheme="minorHAnsi" w:cstheme="minorHAnsi"/>
          <w:b/>
        </w:rPr>
      </w:pPr>
      <w:r w:rsidRPr="007B6FAE">
        <w:rPr>
          <w:rFonts w:asciiTheme="minorHAnsi" w:hAnsiTheme="minorHAnsi" w:cstheme="minorHAnsi"/>
          <w:b/>
        </w:rPr>
        <w:t>*Submit scanned signed copy and excel sheet during online bid submission.</w:t>
      </w:r>
    </w:p>
    <w:p w14:paraId="2617FB9A" w14:textId="77777777" w:rsidR="00A02351" w:rsidRPr="000D11AF" w:rsidRDefault="00A02351" w:rsidP="00A02351">
      <w:pPr>
        <w:pStyle w:val="Standard"/>
        <w:jc w:val="both"/>
        <w:rPr>
          <w:rFonts w:asciiTheme="minorHAnsi" w:hAnsiTheme="minorHAnsi" w:cstheme="minorHAnsi"/>
          <w:b/>
        </w:rPr>
      </w:pPr>
    </w:p>
    <w:p w14:paraId="5C4D0CF3" w14:textId="77777777" w:rsidR="00984565" w:rsidRPr="000D11AF" w:rsidRDefault="00984565" w:rsidP="00A02351">
      <w:pPr>
        <w:pStyle w:val="Standard"/>
        <w:jc w:val="both"/>
        <w:rPr>
          <w:rFonts w:asciiTheme="minorHAnsi" w:hAnsiTheme="minorHAnsi" w:cstheme="minorHAnsi"/>
          <w:b/>
        </w:rPr>
      </w:pPr>
    </w:p>
    <w:p w14:paraId="12F6A690" w14:textId="77777777" w:rsidR="00984565" w:rsidRPr="000D11AF" w:rsidRDefault="00984565" w:rsidP="00A02351">
      <w:pPr>
        <w:pStyle w:val="Standard"/>
        <w:jc w:val="both"/>
        <w:rPr>
          <w:rFonts w:asciiTheme="minorHAnsi" w:hAnsiTheme="minorHAnsi" w:cstheme="minorHAnsi"/>
          <w:b/>
        </w:rPr>
      </w:pPr>
    </w:p>
    <w:p w14:paraId="1B60A573" w14:textId="77777777" w:rsidR="00984565" w:rsidRPr="000D11AF" w:rsidRDefault="00984565" w:rsidP="00A02351">
      <w:pPr>
        <w:pStyle w:val="Standard"/>
        <w:jc w:val="both"/>
        <w:rPr>
          <w:rFonts w:asciiTheme="minorHAnsi" w:hAnsiTheme="minorHAnsi" w:cstheme="minorHAnsi"/>
          <w:b/>
        </w:rPr>
      </w:pPr>
    </w:p>
    <w:p w14:paraId="011BF91F" w14:textId="77777777" w:rsidR="00A02351" w:rsidRPr="000D11AF" w:rsidRDefault="00A02351" w:rsidP="00A02351">
      <w:pPr>
        <w:pStyle w:val="Standard"/>
        <w:jc w:val="both"/>
        <w:rPr>
          <w:rFonts w:asciiTheme="minorHAnsi" w:hAnsiTheme="minorHAnsi" w:cstheme="minorHAnsi"/>
        </w:rPr>
      </w:pPr>
      <w:r w:rsidRPr="007B6FAE">
        <w:rPr>
          <w:rFonts w:asciiTheme="minorHAnsi" w:hAnsiTheme="minorHAnsi" w:cstheme="minorHAnsi"/>
        </w:rPr>
        <w:t>Yours faithfully,</w:t>
      </w:r>
    </w:p>
    <w:p w14:paraId="2930DA41" w14:textId="77777777" w:rsidR="00A02351" w:rsidRPr="000D11AF" w:rsidRDefault="00A02351" w:rsidP="00A02351">
      <w:pPr>
        <w:pStyle w:val="Standard"/>
        <w:jc w:val="both"/>
        <w:rPr>
          <w:rFonts w:asciiTheme="minorHAnsi" w:hAnsiTheme="minorHAnsi" w:cstheme="minorHAnsi"/>
        </w:rPr>
      </w:pPr>
    </w:p>
    <w:p w14:paraId="5231A7BC" w14:textId="77777777" w:rsidR="00A02351" w:rsidRPr="000D11AF" w:rsidRDefault="00A02351" w:rsidP="00A02351">
      <w:pPr>
        <w:pStyle w:val="Standard"/>
        <w:jc w:val="both"/>
        <w:rPr>
          <w:rFonts w:asciiTheme="minorHAnsi" w:hAnsiTheme="minorHAnsi" w:cstheme="minorHAnsi"/>
        </w:rPr>
      </w:pPr>
      <w:r w:rsidRPr="007B6FAE">
        <w:rPr>
          <w:rFonts w:asciiTheme="minorHAnsi" w:hAnsiTheme="minorHAnsi" w:cstheme="minorHAnsi"/>
        </w:rPr>
        <w:t>Authorized Signatory</w:t>
      </w:r>
    </w:p>
    <w:p w14:paraId="55FCBE82" w14:textId="77777777" w:rsidR="00A02351" w:rsidRPr="000D11AF" w:rsidRDefault="00A02351" w:rsidP="00A02351">
      <w:pPr>
        <w:pStyle w:val="Standard"/>
        <w:jc w:val="both"/>
        <w:rPr>
          <w:rFonts w:asciiTheme="minorHAnsi" w:hAnsiTheme="minorHAnsi" w:cstheme="minorHAnsi"/>
        </w:rPr>
      </w:pPr>
      <w:r w:rsidRPr="007B6FAE">
        <w:rPr>
          <w:rFonts w:asciiTheme="minorHAnsi" w:hAnsiTheme="minorHAnsi" w:cstheme="minorHAnsi"/>
        </w:rPr>
        <w:t>Designation</w:t>
      </w:r>
    </w:p>
    <w:p w14:paraId="5C257643" w14:textId="77777777" w:rsidR="00A02351" w:rsidRPr="000D11AF" w:rsidRDefault="00A02351" w:rsidP="00A02351">
      <w:pPr>
        <w:pStyle w:val="Standard"/>
        <w:jc w:val="both"/>
        <w:rPr>
          <w:rFonts w:asciiTheme="minorHAnsi" w:hAnsiTheme="minorHAnsi" w:cstheme="minorHAnsi"/>
        </w:rPr>
      </w:pPr>
      <w:r w:rsidRPr="007B6FAE">
        <w:rPr>
          <w:rFonts w:asciiTheme="minorHAnsi" w:hAnsiTheme="minorHAnsi" w:cstheme="minorHAnsi"/>
        </w:rPr>
        <w:t>Bidder’s Corporate Name</w:t>
      </w:r>
    </w:p>
    <w:p w14:paraId="2436DDE8" w14:textId="77777777" w:rsidR="00A02351" w:rsidRPr="000D11AF" w:rsidRDefault="00A02351" w:rsidP="00A02351">
      <w:pPr>
        <w:pStyle w:val="Standard"/>
        <w:jc w:val="both"/>
        <w:rPr>
          <w:rFonts w:asciiTheme="minorHAnsi" w:hAnsiTheme="minorHAnsi" w:cstheme="minorHAnsi"/>
        </w:rPr>
      </w:pPr>
    </w:p>
    <w:p w14:paraId="67EBC088" w14:textId="77777777" w:rsidR="00A02351" w:rsidRPr="000D11AF" w:rsidRDefault="00A02351" w:rsidP="00A02351">
      <w:pPr>
        <w:pStyle w:val="Standard"/>
        <w:jc w:val="both"/>
        <w:rPr>
          <w:rFonts w:asciiTheme="minorHAnsi" w:hAnsiTheme="minorHAnsi" w:cstheme="minorHAnsi"/>
        </w:rPr>
      </w:pPr>
      <w:r w:rsidRPr="007B6FAE">
        <w:rPr>
          <w:rFonts w:asciiTheme="minorHAnsi" w:hAnsiTheme="minorHAnsi" w:cstheme="minorHAnsi"/>
        </w:rPr>
        <w:t>Stamp:</w:t>
      </w:r>
    </w:p>
    <w:p w14:paraId="03A099A2" w14:textId="77777777" w:rsidR="0086082E" w:rsidRPr="000D11AF" w:rsidRDefault="0086082E" w:rsidP="00A02351">
      <w:pPr>
        <w:pStyle w:val="Standard"/>
        <w:jc w:val="both"/>
        <w:rPr>
          <w:rFonts w:asciiTheme="minorHAnsi" w:hAnsiTheme="minorHAnsi" w:cstheme="minorHAnsi"/>
        </w:rPr>
      </w:pPr>
    </w:p>
    <w:p w14:paraId="43328895" w14:textId="77777777" w:rsidR="0086082E" w:rsidRPr="000D11AF" w:rsidRDefault="0086082E" w:rsidP="00A02351">
      <w:pPr>
        <w:pStyle w:val="Standard"/>
        <w:jc w:val="both"/>
        <w:rPr>
          <w:rFonts w:asciiTheme="minorHAnsi" w:hAnsiTheme="minorHAnsi" w:cstheme="minorHAnsi"/>
        </w:rPr>
      </w:pPr>
    </w:p>
    <w:p w14:paraId="04AEA6D5" w14:textId="77777777" w:rsidR="0086082E" w:rsidRPr="000D11AF" w:rsidRDefault="0086082E" w:rsidP="00A02351">
      <w:pPr>
        <w:pStyle w:val="Standard"/>
        <w:jc w:val="both"/>
        <w:rPr>
          <w:rFonts w:asciiTheme="minorHAnsi" w:hAnsiTheme="minorHAnsi" w:cstheme="minorHAnsi"/>
        </w:rPr>
      </w:pPr>
    </w:p>
    <w:p w14:paraId="3B42DFAB" w14:textId="77777777" w:rsidR="0086082E" w:rsidRPr="000D11AF" w:rsidRDefault="0086082E" w:rsidP="00A02351">
      <w:pPr>
        <w:pStyle w:val="Standard"/>
        <w:jc w:val="both"/>
        <w:rPr>
          <w:rFonts w:asciiTheme="minorHAnsi" w:hAnsiTheme="minorHAnsi" w:cstheme="minorHAnsi"/>
        </w:rPr>
      </w:pPr>
    </w:p>
    <w:p w14:paraId="2A74EFAE" w14:textId="77777777" w:rsidR="00B84770" w:rsidRPr="000D11AF" w:rsidRDefault="00B84770" w:rsidP="00A02351">
      <w:pPr>
        <w:pStyle w:val="Standard"/>
        <w:jc w:val="both"/>
        <w:rPr>
          <w:rFonts w:asciiTheme="minorHAnsi" w:hAnsiTheme="minorHAnsi" w:cstheme="minorHAnsi"/>
        </w:rPr>
      </w:pPr>
    </w:p>
    <w:p w14:paraId="4EE1D3F3" w14:textId="77777777" w:rsidR="00F162C4" w:rsidRPr="000D11AF" w:rsidRDefault="00F162C4" w:rsidP="00A02351">
      <w:pPr>
        <w:pStyle w:val="Standard"/>
        <w:jc w:val="both"/>
        <w:rPr>
          <w:rFonts w:asciiTheme="minorHAnsi" w:hAnsiTheme="minorHAnsi" w:cstheme="minorHAnsi"/>
        </w:rPr>
      </w:pPr>
    </w:p>
    <w:p w14:paraId="488CF23C" w14:textId="77777777" w:rsidR="00F162C4" w:rsidRPr="000D11AF" w:rsidRDefault="00F162C4" w:rsidP="00A02351">
      <w:pPr>
        <w:pStyle w:val="Standard"/>
        <w:jc w:val="both"/>
        <w:rPr>
          <w:rFonts w:asciiTheme="minorHAnsi" w:hAnsiTheme="minorHAnsi" w:cstheme="minorHAnsi"/>
        </w:rPr>
      </w:pPr>
    </w:p>
    <w:p w14:paraId="6235C348" w14:textId="77777777" w:rsidR="00F162C4" w:rsidRPr="000D11AF" w:rsidRDefault="00F162C4" w:rsidP="00A02351">
      <w:pPr>
        <w:pStyle w:val="Standard"/>
        <w:jc w:val="both"/>
        <w:rPr>
          <w:rFonts w:asciiTheme="minorHAnsi" w:hAnsiTheme="minorHAnsi" w:cstheme="minorHAnsi"/>
        </w:rPr>
      </w:pPr>
    </w:p>
    <w:p w14:paraId="4391990B" w14:textId="77777777" w:rsidR="00F162C4" w:rsidRPr="000D11AF" w:rsidRDefault="00F162C4" w:rsidP="00A02351">
      <w:pPr>
        <w:pStyle w:val="Standard"/>
        <w:jc w:val="both"/>
        <w:rPr>
          <w:rFonts w:asciiTheme="minorHAnsi" w:hAnsiTheme="minorHAnsi" w:cstheme="minorHAnsi"/>
        </w:rPr>
      </w:pPr>
    </w:p>
    <w:p w14:paraId="43A90673" w14:textId="77777777" w:rsidR="00F162C4" w:rsidRPr="000D11AF" w:rsidRDefault="00F162C4" w:rsidP="00A02351">
      <w:pPr>
        <w:pStyle w:val="Standard"/>
        <w:jc w:val="both"/>
        <w:rPr>
          <w:rFonts w:asciiTheme="minorHAnsi" w:hAnsiTheme="minorHAnsi" w:cstheme="minorHAnsi"/>
        </w:rPr>
      </w:pPr>
    </w:p>
    <w:p w14:paraId="4669403F" w14:textId="77777777" w:rsidR="00F162C4" w:rsidRPr="000D11AF" w:rsidRDefault="00F162C4" w:rsidP="00A02351">
      <w:pPr>
        <w:pStyle w:val="Standard"/>
        <w:jc w:val="both"/>
        <w:rPr>
          <w:rFonts w:asciiTheme="minorHAnsi" w:hAnsiTheme="minorHAnsi" w:cstheme="minorHAnsi"/>
        </w:rPr>
      </w:pPr>
    </w:p>
    <w:p w14:paraId="4ED27BE4" w14:textId="77777777" w:rsidR="00F162C4" w:rsidRPr="000D11AF" w:rsidRDefault="00F162C4" w:rsidP="00A02351">
      <w:pPr>
        <w:pStyle w:val="Standard"/>
        <w:jc w:val="both"/>
        <w:rPr>
          <w:rFonts w:asciiTheme="minorHAnsi" w:hAnsiTheme="minorHAnsi" w:cstheme="minorHAnsi"/>
        </w:rPr>
      </w:pPr>
    </w:p>
    <w:p w14:paraId="18F70F18" w14:textId="77777777" w:rsidR="00E06144" w:rsidRPr="000D11AF" w:rsidRDefault="00E06144" w:rsidP="00A02351">
      <w:pPr>
        <w:pStyle w:val="Standard"/>
        <w:jc w:val="both"/>
        <w:rPr>
          <w:rFonts w:asciiTheme="minorHAnsi" w:hAnsiTheme="minorHAnsi" w:cstheme="minorHAnsi"/>
        </w:rPr>
      </w:pPr>
    </w:p>
    <w:p w14:paraId="7BE7ACD8" w14:textId="77777777" w:rsidR="00F162C4" w:rsidRPr="000D11AF" w:rsidRDefault="00F162C4" w:rsidP="00A02351">
      <w:pPr>
        <w:pStyle w:val="Standard"/>
        <w:jc w:val="both"/>
        <w:rPr>
          <w:rFonts w:asciiTheme="minorHAnsi" w:hAnsiTheme="minorHAnsi" w:cstheme="minorHAnsi"/>
        </w:rPr>
      </w:pPr>
    </w:p>
    <w:p w14:paraId="01DEE491" w14:textId="77777777" w:rsidR="00F162C4" w:rsidRPr="000D11AF" w:rsidRDefault="00F162C4" w:rsidP="00A02351">
      <w:pPr>
        <w:pStyle w:val="Standard"/>
        <w:jc w:val="both"/>
        <w:rPr>
          <w:rFonts w:asciiTheme="minorHAnsi" w:hAnsiTheme="minorHAnsi" w:cstheme="minorHAnsi"/>
        </w:rPr>
      </w:pPr>
    </w:p>
    <w:p w14:paraId="31CE104B" w14:textId="71C792FD" w:rsidR="0086082E" w:rsidRPr="000D11AF" w:rsidRDefault="0086082E" w:rsidP="00DB39AD">
      <w:pPr>
        <w:pStyle w:val="Heading1"/>
        <w:ind w:left="0"/>
      </w:pPr>
      <w:bookmarkStart w:id="178" w:name="_Toc159848222"/>
      <w:r w:rsidRPr="007B6FAE">
        <w:lastRenderedPageBreak/>
        <w:t>Annexure</w:t>
      </w:r>
      <w:r w:rsidR="00F162C4" w:rsidRPr="007B6FAE">
        <w:t xml:space="preserve"> - XV</w:t>
      </w:r>
      <w:proofErr w:type="gramStart"/>
      <w:r w:rsidR="00705384" w:rsidRPr="007B6FAE">
        <w:t>::</w:t>
      </w:r>
      <w:proofErr w:type="gramEnd"/>
      <w:r w:rsidR="00705384" w:rsidRPr="007B6FAE">
        <w:t xml:space="preserve"> Experience D</w:t>
      </w:r>
      <w:r w:rsidRPr="007B6FAE">
        <w:t>etail (Eligibility</w:t>
      </w:r>
      <w:r w:rsidR="004471D7" w:rsidRPr="007B6FAE">
        <w:t xml:space="preserve"> Criteria</w:t>
      </w:r>
      <w:r w:rsidRPr="007B6FAE">
        <w:t>)</w:t>
      </w:r>
      <w:bookmarkEnd w:id="178"/>
    </w:p>
    <w:p w14:paraId="4953DE65" w14:textId="77777777" w:rsidR="0086082E" w:rsidRPr="000D11AF" w:rsidRDefault="0086082E" w:rsidP="0086082E">
      <w:pPr>
        <w:pStyle w:val="Standard"/>
        <w:jc w:val="center"/>
        <w:rPr>
          <w:rFonts w:asciiTheme="minorHAnsi" w:hAnsiTheme="minorHAnsi" w:cstheme="minorHAnsi"/>
          <w:b/>
          <w:color w:val="2E74B5"/>
        </w:rPr>
      </w:pPr>
    </w:p>
    <w:p w14:paraId="21006AB2" w14:textId="5CABA4AF" w:rsidR="00173E37" w:rsidRPr="000D11AF" w:rsidRDefault="00173E37" w:rsidP="00173E37">
      <w:pPr>
        <w:pStyle w:val="Standard"/>
        <w:jc w:val="both"/>
        <w:rPr>
          <w:rFonts w:asciiTheme="minorHAnsi" w:hAnsiTheme="minorHAnsi" w:cstheme="minorHAnsi"/>
        </w:rPr>
      </w:pPr>
      <w:r w:rsidRPr="007B6FAE">
        <w:rPr>
          <w:rFonts w:asciiTheme="minorHAnsi" w:hAnsiTheme="minorHAnsi" w:cstheme="minorHAnsi"/>
          <w:color w:val="00000A"/>
        </w:rPr>
        <w:t xml:space="preserve">Ref: - </w:t>
      </w:r>
      <w:r w:rsidR="00085B18" w:rsidRPr="007B6FAE">
        <w:rPr>
          <w:rFonts w:asciiTheme="minorHAnsi" w:hAnsiTheme="minorHAnsi" w:cstheme="minorHAnsi"/>
          <w:color w:val="00000A"/>
        </w:rPr>
        <w:t xml:space="preserve">Tender No. </w:t>
      </w:r>
      <w:r w:rsidR="00E07C96" w:rsidRPr="00B14F4E">
        <w:rPr>
          <w:rFonts w:asciiTheme="minorHAnsi" w:hAnsiTheme="minorHAnsi" w:cstheme="minorHAnsi"/>
          <w:color w:val="00000A"/>
        </w:rPr>
        <w:t>CO</w:t>
      </w:r>
      <w:proofErr w:type="gramStart"/>
      <w:r w:rsidR="00E07C96" w:rsidRPr="00B14F4E">
        <w:rPr>
          <w:rFonts w:asciiTheme="minorHAnsi" w:hAnsiTheme="minorHAnsi" w:cstheme="minorHAnsi"/>
          <w:color w:val="00000A"/>
        </w:rPr>
        <w:t>:DIT:NEO:PUR:2023</w:t>
      </w:r>
      <w:proofErr w:type="gramEnd"/>
      <w:r w:rsidR="00E07C96" w:rsidRPr="00B14F4E">
        <w:rPr>
          <w:rFonts w:asciiTheme="minorHAnsi" w:hAnsiTheme="minorHAnsi" w:cstheme="minorHAnsi"/>
          <w:color w:val="00000A"/>
        </w:rPr>
        <w:t>-24:</w:t>
      </w:r>
      <w:r w:rsidR="00BF54C4" w:rsidRPr="00B14F4E">
        <w:rPr>
          <w:rFonts w:asciiTheme="minorHAnsi" w:hAnsiTheme="minorHAnsi" w:cstheme="minorHAnsi"/>
          <w:color w:val="00000A"/>
        </w:rPr>
        <w:t>399</w:t>
      </w:r>
    </w:p>
    <w:p w14:paraId="7FDB740F" w14:textId="77777777" w:rsidR="00173E37" w:rsidRPr="000D11AF" w:rsidRDefault="00173E37" w:rsidP="0086082E">
      <w:pPr>
        <w:pStyle w:val="Standard"/>
        <w:jc w:val="center"/>
        <w:rPr>
          <w:rFonts w:asciiTheme="minorHAnsi" w:hAnsiTheme="minorHAnsi" w:cstheme="minorHAnsi"/>
          <w:b/>
          <w:color w:val="2E74B5"/>
        </w:rPr>
      </w:pPr>
    </w:p>
    <w:p w14:paraId="318797AB" w14:textId="77777777" w:rsidR="0086082E" w:rsidRPr="007B6FAE" w:rsidRDefault="0086082E" w:rsidP="0086082E">
      <w:pPr>
        <w:pStyle w:val="BodyText"/>
        <w:rPr>
          <w:rFonts w:asciiTheme="minorHAnsi" w:hAnsiTheme="minorHAnsi" w:cstheme="minorHAnsi"/>
          <w:b/>
          <w:sz w:val="24"/>
          <w:szCs w:val="24"/>
        </w:rPr>
      </w:pPr>
      <w:r w:rsidRPr="007B6FAE">
        <w:rPr>
          <w:rFonts w:asciiTheme="minorHAnsi" w:hAnsiTheme="minorHAnsi" w:cstheme="minorHAnsi"/>
          <w:b/>
          <w:sz w:val="24"/>
          <w:szCs w:val="24"/>
        </w:rPr>
        <w:t>(Submit photocopies of POs as support document for each item as per Eligibility and Technical evaluation Criteria)</w:t>
      </w:r>
    </w:p>
    <w:p w14:paraId="39D23FD5" w14:textId="77777777" w:rsidR="0086082E" w:rsidRPr="000D11AF" w:rsidRDefault="0086082E" w:rsidP="0086082E">
      <w:pPr>
        <w:pStyle w:val="Standard"/>
        <w:jc w:val="both"/>
        <w:rPr>
          <w:rFonts w:asciiTheme="minorHAnsi" w:hAnsiTheme="minorHAnsi" w:cstheme="minorHAnsi"/>
          <w:b/>
        </w:rPr>
      </w:pPr>
    </w:p>
    <w:tbl>
      <w:tblPr>
        <w:tblW w:w="5000" w:type="pct"/>
        <w:tblLook w:val="04A0" w:firstRow="1" w:lastRow="0" w:firstColumn="1" w:lastColumn="0" w:noHBand="0" w:noVBand="1"/>
      </w:tblPr>
      <w:tblGrid>
        <w:gridCol w:w="701"/>
        <w:gridCol w:w="1059"/>
        <w:gridCol w:w="1361"/>
        <w:gridCol w:w="1361"/>
        <w:gridCol w:w="2493"/>
        <w:gridCol w:w="927"/>
        <w:gridCol w:w="660"/>
        <w:gridCol w:w="1374"/>
      </w:tblGrid>
      <w:tr w:rsidR="0086082E" w:rsidRPr="000D11AF" w14:paraId="580D9A00" w14:textId="77777777" w:rsidTr="007B6FAE">
        <w:trPr>
          <w:trHeight w:val="300"/>
        </w:trPr>
        <w:tc>
          <w:tcPr>
            <w:tcW w:w="343"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51E79782" w14:textId="77777777" w:rsidR="0086082E" w:rsidRPr="007B6FAE" w:rsidRDefault="0086082E" w:rsidP="00537443">
            <w:pPr>
              <w:widowControl/>
              <w:suppressAutoHyphens w:val="0"/>
              <w:autoSpaceDN/>
              <w:jc w:val="center"/>
              <w:textAlignment w:val="auto"/>
              <w:rPr>
                <w:rFonts w:asciiTheme="minorHAnsi" w:eastAsia="Times New Roman" w:hAnsiTheme="minorHAnsi" w:cstheme="minorHAnsi"/>
                <w:b/>
                <w:bCs/>
                <w:color w:val="000000"/>
                <w:kern w:val="0"/>
                <w:lang w:val="en-IN" w:eastAsia="en-IN"/>
              </w:rPr>
            </w:pPr>
            <w:proofErr w:type="spellStart"/>
            <w:r w:rsidRPr="007B6FAE">
              <w:rPr>
                <w:rFonts w:asciiTheme="minorHAnsi" w:eastAsia="Times New Roman" w:hAnsiTheme="minorHAnsi" w:cstheme="minorHAnsi"/>
                <w:b/>
                <w:bCs/>
                <w:color w:val="000000"/>
                <w:kern w:val="0"/>
                <w:lang w:eastAsia="en-IN"/>
              </w:rPr>
              <w:t>S.No</w:t>
            </w:r>
            <w:proofErr w:type="spellEnd"/>
            <w:r w:rsidRPr="007B6FAE">
              <w:rPr>
                <w:rFonts w:asciiTheme="minorHAnsi" w:eastAsia="Times New Roman" w:hAnsiTheme="minorHAnsi" w:cstheme="minorHAnsi"/>
                <w:b/>
                <w:bCs/>
                <w:color w:val="000000"/>
                <w:kern w:val="0"/>
                <w:lang w:eastAsia="en-IN"/>
              </w:rPr>
              <w:t>.</w:t>
            </w:r>
          </w:p>
        </w:tc>
        <w:tc>
          <w:tcPr>
            <w:tcW w:w="561"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3CAC3ADB" w14:textId="77777777" w:rsidR="0086082E" w:rsidRPr="007B6FAE" w:rsidRDefault="0086082E" w:rsidP="00537443">
            <w:pPr>
              <w:widowControl/>
              <w:suppressAutoHyphens w:val="0"/>
              <w:autoSpaceDN/>
              <w:jc w:val="center"/>
              <w:textAlignment w:val="auto"/>
              <w:rPr>
                <w:rFonts w:asciiTheme="minorHAnsi" w:eastAsia="Times New Roman" w:hAnsiTheme="minorHAnsi" w:cstheme="minorHAnsi"/>
                <w:b/>
                <w:bCs/>
                <w:color w:val="000000"/>
                <w:kern w:val="0"/>
                <w:lang w:val="en-IN" w:eastAsia="en-IN"/>
              </w:rPr>
            </w:pPr>
            <w:r w:rsidRPr="007B6FAE">
              <w:rPr>
                <w:rFonts w:asciiTheme="minorHAnsi" w:eastAsia="Times New Roman" w:hAnsiTheme="minorHAnsi" w:cstheme="minorHAnsi"/>
                <w:b/>
                <w:bCs/>
                <w:color w:val="000000"/>
                <w:kern w:val="0"/>
                <w:lang w:eastAsia="en-IN"/>
              </w:rPr>
              <w:t>Name of Banks for whom services rendered</w:t>
            </w:r>
          </w:p>
        </w:tc>
        <w:tc>
          <w:tcPr>
            <w:tcW w:w="666"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365ABB3A" w14:textId="6A3C6EF2" w:rsidR="0086082E" w:rsidRPr="007B6FAE" w:rsidRDefault="0086082E" w:rsidP="00537443">
            <w:pPr>
              <w:widowControl/>
              <w:suppressAutoHyphens w:val="0"/>
              <w:autoSpaceDN/>
              <w:jc w:val="center"/>
              <w:textAlignment w:val="auto"/>
              <w:rPr>
                <w:rFonts w:asciiTheme="minorHAnsi" w:eastAsia="Times New Roman" w:hAnsiTheme="minorHAnsi" w:cstheme="minorHAnsi"/>
                <w:b/>
                <w:bCs/>
                <w:color w:val="000000"/>
                <w:kern w:val="0"/>
                <w:lang w:eastAsia="en-IN"/>
              </w:rPr>
            </w:pPr>
            <w:r w:rsidRPr="007B6FAE">
              <w:rPr>
                <w:rFonts w:asciiTheme="minorHAnsi" w:eastAsia="Times New Roman" w:hAnsiTheme="minorHAnsi" w:cstheme="minorHAnsi"/>
                <w:b/>
                <w:bCs/>
                <w:color w:val="000000"/>
                <w:kern w:val="0"/>
                <w:lang w:eastAsia="en-IN"/>
              </w:rPr>
              <w:t>Type of o</w:t>
            </w:r>
            <w:r w:rsidRPr="007B6FAE">
              <w:rPr>
                <w:rFonts w:asciiTheme="minorHAnsi" w:eastAsia="Times New Roman" w:hAnsiTheme="minorHAnsi" w:cstheme="minorHAnsi"/>
                <w:b/>
                <w:bCs/>
                <w:color w:val="000000"/>
                <w:kern w:val="0"/>
                <w:lang w:eastAsia="en-IN"/>
              </w:rPr>
              <w:t>r</w:t>
            </w:r>
            <w:r w:rsidRPr="007B6FAE">
              <w:rPr>
                <w:rFonts w:asciiTheme="minorHAnsi" w:eastAsia="Times New Roman" w:hAnsiTheme="minorHAnsi" w:cstheme="minorHAnsi"/>
                <w:b/>
                <w:bCs/>
                <w:color w:val="000000"/>
                <w:kern w:val="0"/>
                <w:lang w:eastAsia="en-IN"/>
              </w:rPr>
              <w:t>ganization</w:t>
            </w:r>
          </w:p>
          <w:p w14:paraId="51CD677A" w14:textId="09FBBE6A" w:rsidR="0086082E" w:rsidRPr="007B6FAE" w:rsidRDefault="00767ADC" w:rsidP="00537443">
            <w:pPr>
              <w:widowControl/>
              <w:suppressAutoHyphens w:val="0"/>
              <w:autoSpaceDN/>
              <w:jc w:val="center"/>
              <w:textAlignment w:val="auto"/>
              <w:rPr>
                <w:rFonts w:asciiTheme="minorHAnsi" w:eastAsia="Times New Roman" w:hAnsiTheme="minorHAnsi" w:cstheme="minorHAnsi"/>
                <w:b/>
                <w:bCs/>
                <w:color w:val="000000"/>
                <w:kern w:val="0"/>
                <w:lang w:val="en-IN" w:eastAsia="en-IN"/>
              </w:rPr>
            </w:pPr>
            <w:r w:rsidRPr="007B6FAE">
              <w:rPr>
                <w:rFonts w:asciiTheme="minorHAnsi" w:eastAsia="Times New Roman" w:hAnsiTheme="minorHAnsi" w:cstheme="minorHAnsi"/>
                <w:b/>
                <w:bCs/>
                <w:color w:val="000000"/>
                <w:kern w:val="0"/>
                <w:lang w:val="en-IN" w:eastAsia="en-IN"/>
              </w:rPr>
              <w:t>(</w:t>
            </w:r>
            <w:r w:rsidRPr="000D11AF">
              <w:rPr>
                <w:rFonts w:asciiTheme="minorHAnsi" w:hAnsiTheme="minorHAnsi" w:cstheme="minorHAnsi"/>
              </w:rPr>
              <w:t>Scheduled Commercial Banks / NBFC / PSU / PSE / BFSI / in India or global</w:t>
            </w:r>
            <w:r w:rsidRPr="007B6FAE">
              <w:rPr>
                <w:rFonts w:asciiTheme="minorHAnsi" w:eastAsia="Times New Roman" w:hAnsiTheme="minorHAnsi" w:cstheme="minorHAnsi"/>
                <w:b/>
                <w:bCs/>
                <w:color w:val="000000"/>
                <w:kern w:val="0"/>
                <w:lang w:val="en-IN" w:eastAsia="en-IN"/>
              </w:rPr>
              <w:t>)</w:t>
            </w:r>
          </w:p>
        </w:tc>
        <w:tc>
          <w:tcPr>
            <w:tcW w:w="666"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50079121" w14:textId="55AA20AF" w:rsidR="0086082E" w:rsidRPr="007B6FAE" w:rsidRDefault="0086082E" w:rsidP="0007440E">
            <w:pPr>
              <w:widowControl/>
              <w:suppressAutoHyphens w:val="0"/>
              <w:autoSpaceDN/>
              <w:jc w:val="center"/>
              <w:textAlignment w:val="auto"/>
              <w:rPr>
                <w:rFonts w:asciiTheme="minorHAnsi" w:eastAsia="Times New Roman" w:hAnsiTheme="minorHAnsi" w:cstheme="minorHAnsi"/>
                <w:b/>
                <w:bCs/>
                <w:color w:val="000000"/>
                <w:kern w:val="0"/>
                <w:lang w:val="en-IN" w:eastAsia="en-IN"/>
              </w:rPr>
            </w:pPr>
            <w:r w:rsidRPr="007B6FAE">
              <w:rPr>
                <w:rFonts w:asciiTheme="minorHAnsi" w:eastAsia="Times New Roman" w:hAnsiTheme="minorHAnsi" w:cstheme="minorHAnsi"/>
                <w:b/>
                <w:bCs/>
                <w:color w:val="000000"/>
                <w:kern w:val="0"/>
                <w:lang w:eastAsia="en-IN"/>
              </w:rPr>
              <w:t xml:space="preserve">Business </w:t>
            </w:r>
            <w:r w:rsidR="0007440E" w:rsidRPr="007B6FAE">
              <w:rPr>
                <w:rFonts w:asciiTheme="minorHAnsi" w:eastAsia="Times New Roman" w:hAnsiTheme="minorHAnsi" w:cstheme="minorHAnsi"/>
                <w:b/>
                <w:bCs/>
                <w:color w:val="000000"/>
                <w:kern w:val="0"/>
                <w:lang w:eastAsia="en-IN"/>
              </w:rPr>
              <w:t>M</w:t>
            </w:r>
            <w:r w:rsidRPr="007B6FAE">
              <w:rPr>
                <w:rFonts w:asciiTheme="minorHAnsi" w:eastAsia="Times New Roman" w:hAnsiTheme="minorHAnsi" w:cstheme="minorHAnsi"/>
                <w:b/>
                <w:bCs/>
                <w:color w:val="000000"/>
                <w:kern w:val="0"/>
                <w:lang w:eastAsia="en-IN"/>
              </w:rPr>
              <w:t xml:space="preserve">ix of the </w:t>
            </w:r>
            <w:r w:rsidR="0007440E" w:rsidRPr="007B6FAE">
              <w:rPr>
                <w:rFonts w:asciiTheme="minorHAnsi" w:eastAsia="Times New Roman" w:hAnsiTheme="minorHAnsi" w:cstheme="minorHAnsi"/>
                <w:b/>
                <w:bCs/>
                <w:color w:val="000000"/>
                <w:kern w:val="0"/>
                <w:lang w:eastAsia="en-IN"/>
              </w:rPr>
              <w:t>S</w:t>
            </w:r>
            <w:r w:rsidRPr="007B6FAE">
              <w:rPr>
                <w:rFonts w:asciiTheme="minorHAnsi" w:eastAsia="Times New Roman" w:hAnsiTheme="minorHAnsi" w:cstheme="minorHAnsi"/>
                <w:b/>
                <w:bCs/>
                <w:color w:val="000000"/>
                <w:kern w:val="0"/>
                <w:lang w:eastAsia="en-IN"/>
              </w:rPr>
              <w:t>erved o</w:t>
            </w:r>
            <w:r w:rsidRPr="007B6FAE">
              <w:rPr>
                <w:rFonts w:asciiTheme="minorHAnsi" w:eastAsia="Times New Roman" w:hAnsiTheme="minorHAnsi" w:cstheme="minorHAnsi"/>
                <w:b/>
                <w:bCs/>
                <w:color w:val="000000"/>
                <w:kern w:val="0"/>
                <w:lang w:eastAsia="en-IN"/>
              </w:rPr>
              <w:t>r</w:t>
            </w:r>
            <w:r w:rsidRPr="007B6FAE">
              <w:rPr>
                <w:rFonts w:asciiTheme="minorHAnsi" w:eastAsia="Times New Roman" w:hAnsiTheme="minorHAnsi" w:cstheme="minorHAnsi"/>
                <w:b/>
                <w:bCs/>
                <w:color w:val="000000"/>
                <w:kern w:val="0"/>
                <w:lang w:eastAsia="en-IN"/>
              </w:rPr>
              <w:t xml:space="preserve">ganization </w:t>
            </w:r>
            <w:r w:rsidRPr="007B6FAE">
              <w:rPr>
                <w:rFonts w:asciiTheme="minorHAnsi" w:eastAsia="Times New Roman" w:hAnsiTheme="minorHAnsi" w:cstheme="minorHAnsi"/>
                <w:b/>
                <w:bCs/>
                <w:color w:val="000000"/>
                <w:kern w:val="0"/>
                <w:lang w:eastAsia="en-IN"/>
              </w:rPr>
              <w:br/>
              <w:t xml:space="preserve">(In </w:t>
            </w:r>
            <w:proofErr w:type="spellStart"/>
            <w:r w:rsidRPr="007B6FAE">
              <w:rPr>
                <w:rFonts w:asciiTheme="minorHAnsi" w:eastAsia="Times New Roman" w:hAnsiTheme="minorHAnsi" w:cstheme="minorHAnsi"/>
                <w:b/>
                <w:bCs/>
                <w:color w:val="000000"/>
                <w:kern w:val="0"/>
                <w:lang w:eastAsia="en-IN"/>
              </w:rPr>
              <w:t>Rs</w:t>
            </w:r>
            <w:proofErr w:type="spellEnd"/>
            <w:r w:rsidRPr="007B6FAE">
              <w:rPr>
                <w:rFonts w:asciiTheme="minorHAnsi" w:eastAsia="Times New Roman" w:hAnsiTheme="minorHAnsi" w:cstheme="minorHAnsi"/>
                <w:b/>
                <w:bCs/>
                <w:color w:val="000000"/>
                <w:kern w:val="0"/>
                <w:lang w:eastAsia="en-IN"/>
              </w:rPr>
              <w:t>.)</w:t>
            </w:r>
          </w:p>
        </w:tc>
        <w:tc>
          <w:tcPr>
            <w:tcW w:w="1317"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32249346" w14:textId="2426C238" w:rsidR="00767ADC" w:rsidRPr="007B6FAE" w:rsidRDefault="005422B7" w:rsidP="005422B7">
            <w:pPr>
              <w:widowControl/>
              <w:suppressAutoHyphens w:val="0"/>
              <w:autoSpaceDN/>
              <w:jc w:val="center"/>
              <w:textAlignment w:val="auto"/>
              <w:rPr>
                <w:rFonts w:asciiTheme="minorHAnsi" w:eastAsia="Times New Roman" w:hAnsiTheme="minorHAnsi" w:cstheme="minorHAnsi"/>
                <w:b/>
                <w:bCs/>
                <w:color w:val="000000"/>
                <w:kern w:val="0"/>
                <w:lang w:eastAsia="en-IN"/>
              </w:rPr>
            </w:pPr>
            <w:r w:rsidRPr="007B6FAE">
              <w:rPr>
                <w:rFonts w:asciiTheme="minorHAnsi" w:eastAsia="Times New Roman" w:hAnsiTheme="minorHAnsi" w:cstheme="minorHAnsi"/>
                <w:b/>
                <w:bCs/>
                <w:color w:val="000000"/>
                <w:kern w:val="0"/>
                <w:lang w:eastAsia="en-IN"/>
              </w:rPr>
              <w:t>Nature of Work with Assignment details</w:t>
            </w:r>
            <w:r w:rsidRPr="007B6FAE">
              <w:rPr>
                <w:rFonts w:asciiTheme="minorHAnsi" w:eastAsia="Times New Roman" w:hAnsiTheme="minorHAnsi" w:cstheme="minorHAnsi"/>
                <w:b/>
                <w:bCs/>
                <w:color w:val="000000"/>
                <w:kern w:val="0"/>
                <w:lang w:eastAsia="en-IN"/>
              </w:rPr>
              <w:br/>
            </w:r>
          </w:p>
        </w:tc>
        <w:tc>
          <w:tcPr>
            <w:tcW w:w="1448" w:type="pct"/>
            <w:gridSpan w:val="3"/>
            <w:tcBorders>
              <w:top w:val="single" w:sz="4" w:space="0" w:color="auto"/>
              <w:left w:val="nil"/>
              <w:bottom w:val="single" w:sz="4" w:space="0" w:color="auto"/>
              <w:right w:val="single" w:sz="4" w:space="0" w:color="auto"/>
            </w:tcBorders>
            <w:shd w:val="clear" w:color="auto" w:fill="auto"/>
            <w:hideMark/>
          </w:tcPr>
          <w:p w14:paraId="7136A2B9" w14:textId="77777777" w:rsidR="0086082E" w:rsidRPr="007B6FAE" w:rsidRDefault="0086082E" w:rsidP="00537443">
            <w:pPr>
              <w:widowControl/>
              <w:suppressAutoHyphens w:val="0"/>
              <w:autoSpaceDN/>
              <w:jc w:val="center"/>
              <w:textAlignment w:val="auto"/>
              <w:rPr>
                <w:rFonts w:asciiTheme="minorHAnsi" w:eastAsia="Times New Roman" w:hAnsiTheme="minorHAnsi" w:cstheme="minorHAnsi"/>
                <w:b/>
                <w:bCs/>
                <w:color w:val="000000"/>
                <w:kern w:val="0"/>
                <w:lang w:val="en-IN" w:eastAsia="en-IN"/>
              </w:rPr>
            </w:pPr>
            <w:r w:rsidRPr="007B6FAE">
              <w:rPr>
                <w:rFonts w:asciiTheme="minorHAnsi" w:eastAsia="Times New Roman" w:hAnsiTheme="minorHAnsi" w:cstheme="minorHAnsi"/>
                <w:b/>
                <w:bCs/>
                <w:color w:val="000000"/>
                <w:kern w:val="0"/>
                <w:lang w:eastAsia="en-IN"/>
              </w:rPr>
              <w:t>Project Duration Details</w:t>
            </w:r>
          </w:p>
        </w:tc>
      </w:tr>
      <w:tr w:rsidR="0086082E" w:rsidRPr="000D11AF" w14:paraId="0B109114" w14:textId="77777777" w:rsidTr="007B6FAE">
        <w:trPr>
          <w:trHeight w:val="1290"/>
        </w:trPr>
        <w:tc>
          <w:tcPr>
            <w:tcW w:w="343" w:type="pct"/>
            <w:vMerge/>
            <w:tcBorders>
              <w:top w:val="single" w:sz="4" w:space="0" w:color="auto"/>
              <w:left w:val="single" w:sz="4" w:space="0" w:color="auto"/>
              <w:bottom w:val="single" w:sz="4" w:space="0" w:color="auto"/>
              <w:right w:val="single" w:sz="4" w:space="0" w:color="auto"/>
            </w:tcBorders>
            <w:vAlign w:val="center"/>
            <w:hideMark/>
          </w:tcPr>
          <w:p w14:paraId="1CD9E983" w14:textId="77777777" w:rsidR="0086082E" w:rsidRPr="007B6FAE" w:rsidRDefault="0086082E" w:rsidP="00537443">
            <w:pPr>
              <w:widowControl/>
              <w:suppressAutoHyphens w:val="0"/>
              <w:autoSpaceDN/>
              <w:textAlignment w:val="auto"/>
              <w:rPr>
                <w:rFonts w:asciiTheme="minorHAnsi" w:eastAsia="Times New Roman" w:hAnsiTheme="minorHAnsi" w:cstheme="minorHAnsi"/>
                <w:b/>
                <w:bCs/>
                <w:color w:val="000000"/>
                <w:kern w:val="0"/>
                <w:lang w:val="en-IN" w:eastAsia="en-IN"/>
              </w:rPr>
            </w:pPr>
          </w:p>
        </w:tc>
        <w:tc>
          <w:tcPr>
            <w:tcW w:w="561" w:type="pct"/>
            <w:vMerge/>
            <w:tcBorders>
              <w:top w:val="single" w:sz="4" w:space="0" w:color="auto"/>
              <w:left w:val="single" w:sz="4" w:space="0" w:color="auto"/>
              <w:bottom w:val="single" w:sz="4" w:space="0" w:color="auto"/>
              <w:right w:val="single" w:sz="4" w:space="0" w:color="auto"/>
            </w:tcBorders>
            <w:vAlign w:val="center"/>
            <w:hideMark/>
          </w:tcPr>
          <w:p w14:paraId="6EE01590" w14:textId="77777777" w:rsidR="0086082E" w:rsidRPr="007B6FAE" w:rsidRDefault="0086082E" w:rsidP="00537443">
            <w:pPr>
              <w:widowControl/>
              <w:suppressAutoHyphens w:val="0"/>
              <w:autoSpaceDN/>
              <w:textAlignment w:val="auto"/>
              <w:rPr>
                <w:rFonts w:asciiTheme="minorHAnsi" w:eastAsia="Times New Roman" w:hAnsiTheme="minorHAnsi" w:cstheme="minorHAnsi"/>
                <w:b/>
                <w:bCs/>
                <w:color w:val="000000"/>
                <w:kern w:val="0"/>
                <w:lang w:val="en-IN" w:eastAsia="en-IN"/>
              </w:rPr>
            </w:pPr>
          </w:p>
        </w:tc>
        <w:tc>
          <w:tcPr>
            <w:tcW w:w="666" w:type="pct"/>
            <w:vMerge/>
            <w:tcBorders>
              <w:top w:val="single" w:sz="4" w:space="0" w:color="auto"/>
              <w:left w:val="single" w:sz="4" w:space="0" w:color="auto"/>
              <w:bottom w:val="single" w:sz="4" w:space="0" w:color="auto"/>
              <w:right w:val="single" w:sz="4" w:space="0" w:color="auto"/>
            </w:tcBorders>
            <w:vAlign w:val="center"/>
            <w:hideMark/>
          </w:tcPr>
          <w:p w14:paraId="25A82063" w14:textId="77777777" w:rsidR="0086082E" w:rsidRPr="007B6FAE" w:rsidRDefault="0086082E" w:rsidP="00537443">
            <w:pPr>
              <w:widowControl/>
              <w:suppressAutoHyphens w:val="0"/>
              <w:autoSpaceDN/>
              <w:textAlignment w:val="auto"/>
              <w:rPr>
                <w:rFonts w:asciiTheme="minorHAnsi" w:eastAsia="Times New Roman" w:hAnsiTheme="minorHAnsi" w:cstheme="minorHAnsi"/>
                <w:b/>
                <w:bCs/>
                <w:color w:val="000000"/>
                <w:kern w:val="0"/>
                <w:lang w:val="en-IN" w:eastAsia="en-IN"/>
              </w:rPr>
            </w:pPr>
          </w:p>
        </w:tc>
        <w:tc>
          <w:tcPr>
            <w:tcW w:w="666" w:type="pct"/>
            <w:vMerge/>
            <w:tcBorders>
              <w:top w:val="single" w:sz="4" w:space="0" w:color="auto"/>
              <w:left w:val="single" w:sz="4" w:space="0" w:color="auto"/>
              <w:bottom w:val="single" w:sz="4" w:space="0" w:color="auto"/>
              <w:right w:val="single" w:sz="4" w:space="0" w:color="auto"/>
            </w:tcBorders>
            <w:vAlign w:val="center"/>
            <w:hideMark/>
          </w:tcPr>
          <w:p w14:paraId="3DEF3F2C" w14:textId="77777777" w:rsidR="0086082E" w:rsidRPr="007B6FAE" w:rsidRDefault="0086082E" w:rsidP="00537443">
            <w:pPr>
              <w:widowControl/>
              <w:suppressAutoHyphens w:val="0"/>
              <w:autoSpaceDN/>
              <w:textAlignment w:val="auto"/>
              <w:rPr>
                <w:rFonts w:asciiTheme="minorHAnsi" w:eastAsia="Times New Roman" w:hAnsiTheme="minorHAnsi" w:cstheme="minorHAnsi"/>
                <w:b/>
                <w:bCs/>
                <w:color w:val="000000"/>
                <w:kern w:val="0"/>
                <w:lang w:val="en-IN" w:eastAsia="en-IN"/>
              </w:rPr>
            </w:pPr>
          </w:p>
        </w:tc>
        <w:tc>
          <w:tcPr>
            <w:tcW w:w="1317" w:type="pct"/>
            <w:vMerge/>
            <w:tcBorders>
              <w:top w:val="single" w:sz="4" w:space="0" w:color="auto"/>
              <w:left w:val="single" w:sz="4" w:space="0" w:color="auto"/>
              <w:bottom w:val="single" w:sz="4" w:space="0" w:color="auto"/>
              <w:right w:val="single" w:sz="4" w:space="0" w:color="auto"/>
            </w:tcBorders>
            <w:vAlign w:val="center"/>
            <w:hideMark/>
          </w:tcPr>
          <w:p w14:paraId="1E574038" w14:textId="77777777" w:rsidR="0086082E" w:rsidRPr="007B6FAE" w:rsidRDefault="0086082E" w:rsidP="00537443">
            <w:pPr>
              <w:widowControl/>
              <w:suppressAutoHyphens w:val="0"/>
              <w:autoSpaceDN/>
              <w:textAlignment w:val="auto"/>
              <w:rPr>
                <w:rFonts w:asciiTheme="minorHAnsi" w:eastAsia="Times New Roman" w:hAnsiTheme="minorHAnsi" w:cstheme="minorHAnsi"/>
                <w:b/>
                <w:bCs/>
                <w:color w:val="000000"/>
                <w:kern w:val="0"/>
                <w:lang w:val="en-IN" w:eastAsia="en-IN"/>
              </w:rPr>
            </w:pPr>
          </w:p>
        </w:tc>
        <w:tc>
          <w:tcPr>
            <w:tcW w:w="453" w:type="pct"/>
            <w:tcBorders>
              <w:top w:val="nil"/>
              <w:left w:val="nil"/>
              <w:bottom w:val="single" w:sz="4" w:space="0" w:color="auto"/>
              <w:right w:val="single" w:sz="4" w:space="0" w:color="auto"/>
            </w:tcBorders>
            <w:shd w:val="clear" w:color="auto" w:fill="auto"/>
            <w:hideMark/>
          </w:tcPr>
          <w:p w14:paraId="14CF2D9D" w14:textId="77777777" w:rsidR="0086082E" w:rsidRPr="007B6FAE" w:rsidRDefault="0086082E" w:rsidP="00537443">
            <w:pPr>
              <w:widowControl/>
              <w:suppressAutoHyphens w:val="0"/>
              <w:autoSpaceDN/>
              <w:textAlignment w:val="auto"/>
              <w:rPr>
                <w:rFonts w:asciiTheme="minorHAnsi" w:eastAsia="Times New Roman" w:hAnsiTheme="minorHAnsi" w:cstheme="minorHAnsi"/>
                <w:b/>
                <w:bCs/>
                <w:color w:val="000000"/>
                <w:kern w:val="0"/>
                <w:lang w:val="en-IN" w:eastAsia="en-IN"/>
              </w:rPr>
            </w:pPr>
            <w:r w:rsidRPr="007B6FAE">
              <w:rPr>
                <w:rFonts w:asciiTheme="minorHAnsi" w:eastAsia="Times New Roman" w:hAnsiTheme="minorHAnsi" w:cstheme="minorHAnsi"/>
                <w:b/>
                <w:bCs/>
                <w:color w:val="000000"/>
                <w:kern w:val="0"/>
                <w:lang w:eastAsia="en-IN"/>
              </w:rPr>
              <w:t>No. of Months</w:t>
            </w:r>
          </w:p>
        </w:tc>
        <w:tc>
          <w:tcPr>
            <w:tcW w:w="323" w:type="pct"/>
            <w:tcBorders>
              <w:top w:val="nil"/>
              <w:left w:val="nil"/>
              <w:bottom w:val="single" w:sz="4" w:space="0" w:color="auto"/>
              <w:right w:val="single" w:sz="4" w:space="0" w:color="auto"/>
            </w:tcBorders>
            <w:shd w:val="clear" w:color="auto" w:fill="auto"/>
            <w:hideMark/>
          </w:tcPr>
          <w:p w14:paraId="6B1593F5" w14:textId="77777777" w:rsidR="0086082E" w:rsidRPr="007B6FAE" w:rsidRDefault="0086082E" w:rsidP="00537443">
            <w:pPr>
              <w:widowControl/>
              <w:suppressAutoHyphens w:val="0"/>
              <w:autoSpaceDN/>
              <w:jc w:val="center"/>
              <w:textAlignment w:val="auto"/>
              <w:rPr>
                <w:rFonts w:asciiTheme="minorHAnsi" w:eastAsia="Times New Roman" w:hAnsiTheme="minorHAnsi" w:cstheme="minorHAnsi"/>
                <w:b/>
                <w:bCs/>
                <w:color w:val="000000"/>
                <w:kern w:val="0"/>
                <w:lang w:val="en-IN" w:eastAsia="en-IN"/>
              </w:rPr>
            </w:pPr>
            <w:r w:rsidRPr="007B6FAE">
              <w:rPr>
                <w:rFonts w:asciiTheme="minorHAnsi" w:eastAsia="Times New Roman" w:hAnsiTheme="minorHAnsi" w:cstheme="minorHAnsi"/>
                <w:b/>
                <w:bCs/>
                <w:color w:val="000000"/>
                <w:kern w:val="0"/>
                <w:lang w:eastAsia="en-IN"/>
              </w:rPr>
              <w:t>Start Date</w:t>
            </w:r>
          </w:p>
        </w:tc>
        <w:tc>
          <w:tcPr>
            <w:tcW w:w="672" w:type="pct"/>
            <w:tcBorders>
              <w:top w:val="nil"/>
              <w:left w:val="nil"/>
              <w:bottom w:val="single" w:sz="4" w:space="0" w:color="auto"/>
              <w:right w:val="single" w:sz="4" w:space="0" w:color="auto"/>
            </w:tcBorders>
            <w:shd w:val="clear" w:color="auto" w:fill="auto"/>
            <w:hideMark/>
          </w:tcPr>
          <w:p w14:paraId="35DA197D" w14:textId="77777777" w:rsidR="0086082E" w:rsidRPr="007B6FAE" w:rsidRDefault="0086082E" w:rsidP="00537443">
            <w:pPr>
              <w:widowControl/>
              <w:suppressAutoHyphens w:val="0"/>
              <w:autoSpaceDN/>
              <w:jc w:val="center"/>
              <w:textAlignment w:val="auto"/>
              <w:rPr>
                <w:rFonts w:asciiTheme="minorHAnsi" w:eastAsia="Times New Roman" w:hAnsiTheme="minorHAnsi" w:cstheme="minorHAnsi"/>
                <w:b/>
                <w:bCs/>
                <w:color w:val="000000"/>
                <w:kern w:val="0"/>
                <w:lang w:val="en-IN" w:eastAsia="en-IN"/>
              </w:rPr>
            </w:pPr>
            <w:r w:rsidRPr="007B6FAE">
              <w:rPr>
                <w:rFonts w:asciiTheme="minorHAnsi" w:eastAsia="Times New Roman" w:hAnsiTheme="minorHAnsi" w:cstheme="minorHAnsi"/>
                <w:b/>
                <w:bCs/>
                <w:color w:val="000000"/>
                <w:kern w:val="0"/>
                <w:lang w:eastAsia="en-IN"/>
              </w:rPr>
              <w:t>Date of Completion/ expected</w:t>
            </w:r>
          </w:p>
        </w:tc>
      </w:tr>
      <w:tr w:rsidR="0086082E" w:rsidRPr="000D11AF" w14:paraId="1AAF0D07" w14:textId="77777777" w:rsidTr="007B6FAE">
        <w:trPr>
          <w:trHeight w:val="300"/>
        </w:trPr>
        <w:tc>
          <w:tcPr>
            <w:tcW w:w="343" w:type="pct"/>
            <w:tcBorders>
              <w:top w:val="nil"/>
              <w:left w:val="single" w:sz="4" w:space="0" w:color="auto"/>
              <w:bottom w:val="single" w:sz="4" w:space="0" w:color="auto"/>
              <w:right w:val="single" w:sz="4" w:space="0" w:color="auto"/>
            </w:tcBorders>
            <w:shd w:val="clear" w:color="auto" w:fill="auto"/>
            <w:noWrap/>
            <w:vAlign w:val="bottom"/>
            <w:hideMark/>
          </w:tcPr>
          <w:p w14:paraId="159A5661" w14:textId="77777777" w:rsidR="0086082E" w:rsidRPr="007B6FAE" w:rsidRDefault="0086082E" w:rsidP="00537443">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561" w:type="pct"/>
            <w:tcBorders>
              <w:top w:val="nil"/>
              <w:left w:val="nil"/>
              <w:bottom w:val="single" w:sz="4" w:space="0" w:color="auto"/>
              <w:right w:val="single" w:sz="4" w:space="0" w:color="auto"/>
            </w:tcBorders>
            <w:shd w:val="clear" w:color="auto" w:fill="auto"/>
            <w:noWrap/>
            <w:vAlign w:val="bottom"/>
            <w:hideMark/>
          </w:tcPr>
          <w:p w14:paraId="5CF07DDC" w14:textId="77777777" w:rsidR="0086082E" w:rsidRPr="007B6FAE" w:rsidRDefault="0086082E" w:rsidP="00537443">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666" w:type="pct"/>
            <w:tcBorders>
              <w:top w:val="nil"/>
              <w:left w:val="nil"/>
              <w:bottom w:val="single" w:sz="4" w:space="0" w:color="auto"/>
              <w:right w:val="single" w:sz="4" w:space="0" w:color="auto"/>
            </w:tcBorders>
            <w:shd w:val="clear" w:color="auto" w:fill="auto"/>
            <w:noWrap/>
            <w:vAlign w:val="bottom"/>
            <w:hideMark/>
          </w:tcPr>
          <w:p w14:paraId="11194AB9" w14:textId="77777777" w:rsidR="0086082E" w:rsidRPr="007B6FAE" w:rsidRDefault="0086082E" w:rsidP="00537443">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666" w:type="pct"/>
            <w:tcBorders>
              <w:top w:val="nil"/>
              <w:left w:val="nil"/>
              <w:bottom w:val="single" w:sz="4" w:space="0" w:color="auto"/>
              <w:right w:val="single" w:sz="4" w:space="0" w:color="auto"/>
            </w:tcBorders>
            <w:shd w:val="clear" w:color="auto" w:fill="auto"/>
            <w:noWrap/>
            <w:vAlign w:val="bottom"/>
            <w:hideMark/>
          </w:tcPr>
          <w:p w14:paraId="125460F8" w14:textId="77777777" w:rsidR="0086082E" w:rsidRPr="007B6FAE" w:rsidRDefault="0086082E" w:rsidP="00537443">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1317" w:type="pct"/>
            <w:tcBorders>
              <w:top w:val="nil"/>
              <w:left w:val="nil"/>
              <w:bottom w:val="single" w:sz="4" w:space="0" w:color="auto"/>
              <w:right w:val="single" w:sz="4" w:space="0" w:color="auto"/>
            </w:tcBorders>
            <w:shd w:val="clear" w:color="auto" w:fill="auto"/>
            <w:noWrap/>
            <w:vAlign w:val="bottom"/>
            <w:hideMark/>
          </w:tcPr>
          <w:p w14:paraId="4A18C1B1" w14:textId="77777777" w:rsidR="0086082E" w:rsidRPr="007B6FAE" w:rsidRDefault="0086082E" w:rsidP="00537443">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453" w:type="pct"/>
            <w:tcBorders>
              <w:top w:val="nil"/>
              <w:left w:val="nil"/>
              <w:bottom w:val="single" w:sz="4" w:space="0" w:color="auto"/>
              <w:right w:val="single" w:sz="4" w:space="0" w:color="auto"/>
            </w:tcBorders>
            <w:shd w:val="clear" w:color="auto" w:fill="auto"/>
            <w:noWrap/>
            <w:vAlign w:val="bottom"/>
            <w:hideMark/>
          </w:tcPr>
          <w:p w14:paraId="4244EE7E" w14:textId="77777777" w:rsidR="0086082E" w:rsidRPr="007B6FAE" w:rsidRDefault="0086082E" w:rsidP="00537443">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323" w:type="pct"/>
            <w:tcBorders>
              <w:top w:val="nil"/>
              <w:left w:val="nil"/>
              <w:bottom w:val="single" w:sz="4" w:space="0" w:color="auto"/>
              <w:right w:val="single" w:sz="4" w:space="0" w:color="auto"/>
            </w:tcBorders>
            <w:shd w:val="clear" w:color="auto" w:fill="auto"/>
            <w:noWrap/>
            <w:vAlign w:val="bottom"/>
            <w:hideMark/>
          </w:tcPr>
          <w:p w14:paraId="697E3A9A" w14:textId="77777777" w:rsidR="0086082E" w:rsidRPr="007B6FAE" w:rsidRDefault="0086082E" w:rsidP="00537443">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672" w:type="pct"/>
            <w:tcBorders>
              <w:top w:val="nil"/>
              <w:left w:val="nil"/>
              <w:bottom w:val="single" w:sz="4" w:space="0" w:color="auto"/>
              <w:right w:val="single" w:sz="4" w:space="0" w:color="auto"/>
            </w:tcBorders>
            <w:shd w:val="clear" w:color="auto" w:fill="auto"/>
            <w:noWrap/>
            <w:vAlign w:val="bottom"/>
            <w:hideMark/>
          </w:tcPr>
          <w:p w14:paraId="2A9B1631" w14:textId="77777777" w:rsidR="0086082E" w:rsidRPr="007B6FAE" w:rsidRDefault="0086082E" w:rsidP="00537443">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r>
      <w:tr w:rsidR="0086082E" w:rsidRPr="000D11AF" w14:paraId="3BF8B432" w14:textId="77777777" w:rsidTr="007B6FAE">
        <w:trPr>
          <w:trHeight w:val="300"/>
        </w:trPr>
        <w:tc>
          <w:tcPr>
            <w:tcW w:w="343" w:type="pct"/>
            <w:tcBorders>
              <w:top w:val="nil"/>
              <w:left w:val="single" w:sz="4" w:space="0" w:color="auto"/>
              <w:bottom w:val="single" w:sz="4" w:space="0" w:color="auto"/>
              <w:right w:val="single" w:sz="4" w:space="0" w:color="auto"/>
            </w:tcBorders>
            <w:shd w:val="clear" w:color="auto" w:fill="auto"/>
            <w:noWrap/>
            <w:vAlign w:val="bottom"/>
            <w:hideMark/>
          </w:tcPr>
          <w:p w14:paraId="48937400" w14:textId="77777777" w:rsidR="0086082E" w:rsidRPr="007B6FAE" w:rsidRDefault="0086082E" w:rsidP="00537443">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561" w:type="pct"/>
            <w:tcBorders>
              <w:top w:val="nil"/>
              <w:left w:val="nil"/>
              <w:bottom w:val="single" w:sz="4" w:space="0" w:color="auto"/>
              <w:right w:val="single" w:sz="4" w:space="0" w:color="auto"/>
            </w:tcBorders>
            <w:shd w:val="clear" w:color="auto" w:fill="auto"/>
            <w:noWrap/>
            <w:vAlign w:val="bottom"/>
            <w:hideMark/>
          </w:tcPr>
          <w:p w14:paraId="5BD5EF27" w14:textId="77777777" w:rsidR="0086082E" w:rsidRPr="007B6FAE" w:rsidRDefault="0086082E" w:rsidP="00537443">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666" w:type="pct"/>
            <w:tcBorders>
              <w:top w:val="nil"/>
              <w:left w:val="nil"/>
              <w:bottom w:val="single" w:sz="4" w:space="0" w:color="auto"/>
              <w:right w:val="single" w:sz="4" w:space="0" w:color="auto"/>
            </w:tcBorders>
            <w:shd w:val="clear" w:color="auto" w:fill="auto"/>
            <w:noWrap/>
            <w:vAlign w:val="bottom"/>
            <w:hideMark/>
          </w:tcPr>
          <w:p w14:paraId="39448C20" w14:textId="77777777" w:rsidR="0086082E" w:rsidRPr="007B6FAE" w:rsidRDefault="0086082E" w:rsidP="00537443">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666" w:type="pct"/>
            <w:tcBorders>
              <w:top w:val="nil"/>
              <w:left w:val="nil"/>
              <w:bottom w:val="single" w:sz="4" w:space="0" w:color="auto"/>
              <w:right w:val="single" w:sz="4" w:space="0" w:color="auto"/>
            </w:tcBorders>
            <w:shd w:val="clear" w:color="auto" w:fill="auto"/>
            <w:noWrap/>
            <w:vAlign w:val="bottom"/>
            <w:hideMark/>
          </w:tcPr>
          <w:p w14:paraId="15C0831E" w14:textId="77777777" w:rsidR="0086082E" w:rsidRPr="007B6FAE" w:rsidRDefault="0086082E" w:rsidP="00537443">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1317" w:type="pct"/>
            <w:tcBorders>
              <w:top w:val="nil"/>
              <w:left w:val="nil"/>
              <w:bottom w:val="single" w:sz="4" w:space="0" w:color="auto"/>
              <w:right w:val="single" w:sz="4" w:space="0" w:color="auto"/>
            </w:tcBorders>
            <w:shd w:val="clear" w:color="auto" w:fill="auto"/>
            <w:noWrap/>
            <w:vAlign w:val="bottom"/>
            <w:hideMark/>
          </w:tcPr>
          <w:p w14:paraId="1572C10F" w14:textId="77777777" w:rsidR="0086082E" w:rsidRPr="007B6FAE" w:rsidRDefault="0086082E" w:rsidP="00537443">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453" w:type="pct"/>
            <w:tcBorders>
              <w:top w:val="nil"/>
              <w:left w:val="nil"/>
              <w:bottom w:val="single" w:sz="4" w:space="0" w:color="auto"/>
              <w:right w:val="single" w:sz="4" w:space="0" w:color="auto"/>
            </w:tcBorders>
            <w:shd w:val="clear" w:color="auto" w:fill="auto"/>
            <w:noWrap/>
            <w:vAlign w:val="bottom"/>
            <w:hideMark/>
          </w:tcPr>
          <w:p w14:paraId="39B89F63" w14:textId="77777777" w:rsidR="0086082E" w:rsidRPr="007B6FAE" w:rsidRDefault="0086082E" w:rsidP="00537443">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323" w:type="pct"/>
            <w:tcBorders>
              <w:top w:val="nil"/>
              <w:left w:val="nil"/>
              <w:bottom w:val="single" w:sz="4" w:space="0" w:color="auto"/>
              <w:right w:val="single" w:sz="4" w:space="0" w:color="auto"/>
            </w:tcBorders>
            <w:shd w:val="clear" w:color="auto" w:fill="auto"/>
            <w:noWrap/>
            <w:vAlign w:val="bottom"/>
            <w:hideMark/>
          </w:tcPr>
          <w:p w14:paraId="7AC7641D" w14:textId="77777777" w:rsidR="0086082E" w:rsidRPr="007B6FAE" w:rsidRDefault="0086082E" w:rsidP="00537443">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672" w:type="pct"/>
            <w:tcBorders>
              <w:top w:val="nil"/>
              <w:left w:val="nil"/>
              <w:bottom w:val="single" w:sz="4" w:space="0" w:color="auto"/>
              <w:right w:val="single" w:sz="4" w:space="0" w:color="auto"/>
            </w:tcBorders>
            <w:shd w:val="clear" w:color="auto" w:fill="auto"/>
            <w:noWrap/>
            <w:vAlign w:val="bottom"/>
            <w:hideMark/>
          </w:tcPr>
          <w:p w14:paraId="4E58B3DB" w14:textId="77777777" w:rsidR="0086082E" w:rsidRPr="007B6FAE" w:rsidRDefault="0086082E" w:rsidP="00537443">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r>
      <w:tr w:rsidR="0086082E" w:rsidRPr="000D11AF" w14:paraId="595A8421" w14:textId="77777777" w:rsidTr="007B6FAE">
        <w:trPr>
          <w:trHeight w:val="300"/>
        </w:trPr>
        <w:tc>
          <w:tcPr>
            <w:tcW w:w="343" w:type="pct"/>
            <w:tcBorders>
              <w:top w:val="nil"/>
              <w:left w:val="single" w:sz="4" w:space="0" w:color="auto"/>
              <w:bottom w:val="single" w:sz="4" w:space="0" w:color="auto"/>
              <w:right w:val="single" w:sz="4" w:space="0" w:color="auto"/>
            </w:tcBorders>
            <w:shd w:val="clear" w:color="auto" w:fill="auto"/>
            <w:noWrap/>
            <w:vAlign w:val="bottom"/>
            <w:hideMark/>
          </w:tcPr>
          <w:p w14:paraId="4F25C19F" w14:textId="77777777" w:rsidR="0086082E" w:rsidRPr="007B6FAE" w:rsidRDefault="0086082E" w:rsidP="00537443">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561" w:type="pct"/>
            <w:tcBorders>
              <w:top w:val="nil"/>
              <w:left w:val="nil"/>
              <w:bottom w:val="single" w:sz="4" w:space="0" w:color="auto"/>
              <w:right w:val="single" w:sz="4" w:space="0" w:color="auto"/>
            </w:tcBorders>
            <w:shd w:val="clear" w:color="auto" w:fill="auto"/>
            <w:noWrap/>
            <w:vAlign w:val="bottom"/>
            <w:hideMark/>
          </w:tcPr>
          <w:p w14:paraId="7681DA55" w14:textId="77777777" w:rsidR="0086082E" w:rsidRPr="007B6FAE" w:rsidRDefault="0086082E" w:rsidP="00537443">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666" w:type="pct"/>
            <w:tcBorders>
              <w:top w:val="nil"/>
              <w:left w:val="nil"/>
              <w:bottom w:val="single" w:sz="4" w:space="0" w:color="auto"/>
              <w:right w:val="single" w:sz="4" w:space="0" w:color="auto"/>
            </w:tcBorders>
            <w:shd w:val="clear" w:color="auto" w:fill="auto"/>
            <w:noWrap/>
            <w:vAlign w:val="bottom"/>
            <w:hideMark/>
          </w:tcPr>
          <w:p w14:paraId="6EA1EC75" w14:textId="77777777" w:rsidR="0086082E" w:rsidRPr="007B6FAE" w:rsidRDefault="0086082E" w:rsidP="00537443">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666" w:type="pct"/>
            <w:tcBorders>
              <w:top w:val="nil"/>
              <w:left w:val="nil"/>
              <w:bottom w:val="single" w:sz="4" w:space="0" w:color="auto"/>
              <w:right w:val="single" w:sz="4" w:space="0" w:color="auto"/>
            </w:tcBorders>
            <w:shd w:val="clear" w:color="auto" w:fill="auto"/>
            <w:noWrap/>
            <w:vAlign w:val="bottom"/>
            <w:hideMark/>
          </w:tcPr>
          <w:p w14:paraId="54F92ED4" w14:textId="77777777" w:rsidR="0086082E" w:rsidRPr="007B6FAE" w:rsidRDefault="0086082E" w:rsidP="00537443">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1317" w:type="pct"/>
            <w:tcBorders>
              <w:top w:val="nil"/>
              <w:left w:val="nil"/>
              <w:bottom w:val="single" w:sz="4" w:space="0" w:color="auto"/>
              <w:right w:val="single" w:sz="4" w:space="0" w:color="auto"/>
            </w:tcBorders>
            <w:shd w:val="clear" w:color="auto" w:fill="auto"/>
            <w:noWrap/>
            <w:vAlign w:val="bottom"/>
            <w:hideMark/>
          </w:tcPr>
          <w:p w14:paraId="76864B43" w14:textId="77777777" w:rsidR="0086082E" w:rsidRPr="007B6FAE" w:rsidRDefault="0086082E" w:rsidP="00537443">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453" w:type="pct"/>
            <w:tcBorders>
              <w:top w:val="nil"/>
              <w:left w:val="nil"/>
              <w:bottom w:val="single" w:sz="4" w:space="0" w:color="auto"/>
              <w:right w:val="single" w:sz="4" w:space="0" w:color="auto"/>
            </w:tcBorders>
            <w:shd w:val="clear" w:color="auto" w:fill="auto"/>
            <w:noWrap/>
            <w:vAlign w:val="bottom"/>
            <w:hideMark/>
          </w:tcPr>
          <w:p w14:paraId="0522E9F9" w14:textId="77777777" w:rsidR="0086082E" w:rsidRPr="007B6FAE" w:rsidRDefault="0086082E" w:rsidP="00537443">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323" w:type="pct"/>
            <w:tcBorders>
              <w:top w:val="nil"/>
              <w:left w:val="nil"/>
              <w:bottom w:val="single" w:sz="4" w:space="0" w:color="auto"/>
              <w:right w:val="single" w:sz="4" w:space="0" w:color="auto"/>
            </w:tcBorders>
            <w:shd w:val="clear" w:color="auto" w:fill="auto"/>
            <w:noWrap/>
            <w:vAlign w:val="bottom"/>
            <w:hideMark/>
          </w:tcPr>
          <w:p w14:paraId="2776A1AB" w14:textId="77777777" w:rsidR="0086082E" w:rsidRPr="007B6FAE" w:rsidRDefault="0086082E" w:rsidP="00537443">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672" w:type="pct"/>
            <w:tcBorders>
              <w:top w:val="nil"/>
              <w:left w:val="nil"/>
              <w:bottom w:val="single" w:sz="4" w:space="0" w:color="auto"/>
              <w:right w:val="single" w:sz="4" w:space="0" w:color="auto"/>
            </w:tcBorders>
            <w:shd w:val="clear" w:color="auto" w:fill="auto"/>
            <w:noWrap/>
            <w:vAlign w:val="bottom"/>
            <w:hideMark/>
          </w:tcPr>
          <w:p w14:paraId="0D24D70B" w14:textId="77777777" w:rsidR="0086082E" w:rsidRPr="007B6FAE" w:rsidRDefault="0086082E" w:rsidP="00537443">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r>
      <w:tr w:rsidR="0086082E" w:rsidRPr="000D11AF" w14:paraId="796A6C71" w14:textId="77777777" w:rsidTr="007B6FAE">
        <w:trPr>
          <w:trHeight w:val="300"/>
        </w:trPr>
        <w:tc>
          <w:tcPr>
            <w:tcW w:w="343" w:type="pct"/>
            <w:tcBorders>
              <w:top w:val="nil"/>
              <w:left w:val="single" w:sz="4" w:space="0" w:color="auto"/>
              <w:bottom w:val="single" w:sz="4" w:space="0" w:color="auto"/>
              <w:right w:val="single" w:sz="4" w:space="0" w:color="auto"/>
            </w:tcBorders>
            <w:shd w:val="clear" w:color="auto" w:fill="auto"/>
            <w:noWrap/>
            <w:vAlign w:val="bottom"/>
            <w:hideMark/>
          </w:tcPr>
          <w:p w14:paraId="008BDC9B" w14:textId="77777777" w:rsidR="0086082E" w:rsidRPr="007B6FAE" w:rsidRDefault="0086082E" w:rsidP="00537443">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561" w:type="pct"/>
            <w:tcBorders>
              <w:top w:val="nil"/>
              <w:left w:val="nil"/>
              <w:bottom w:val="single" w:sz="4" w:space="0" w:color="auto"/>
              <w:right w:val="single" w:sz="4" w:space="0" w:color="auto"/>
            </w:tcBorders>
            <w:shd w:val="clear" w:color="auto" w:fill="auto"/>
            <w:noWrap/>
            <w:vAlign w:val="bottom"/>
            <w:hideMark/>
          </w:tcPr>
          <w:p w14:paraId="109AC808" w14:textId="77777777" w:rsidR="0086082E" w:rsidRPr="007B6FAE" w:rsidRDefault="0086082E" w:rsidP="00537443">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666" w:type="pct"/>
            <w:tcBorders>
              <w:top w:val="nil"/>
              <w:left w:val="nil"/>
              <w:bottom w:val="single" w:sz="4" w:space="0" w:color="auto"/>
              <w:right w:val="single" w:sz="4" w:space="0" w:color="auto"/>
            </w:tcBorders>
            <w:shd w:val="clear" w:color="auto" w:fill="auto"/>
            <w:noWrap/>
            <w:vAlign w:val="bottom"/>
            <w:hideMark/>
          </w:tcPr>
          <w:p w14:paraId="1CF88458" w14:textId="77777777" w:rsidR="0086082E" w:rsidRPr="007B6FAE" w:rsidRDefault="0086082E" w:rsidP="00537443">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666" w:type="pct"/>
            <w:tcBorders>
              <w:top w:val="nil"/>
              <w:left w:val="nil"/>
              <w:bottom w:val="single" w:sz="4" w:space="0" w:color="auto"/>
              <w:right w:val="single" w:sz="4" w:space="0" w:color="auto"/>
            </w:tcBorders>
            <w:shd w:val="clear" w:color="auto" w:fill="auto"/>
            <w:noWrap/>
            <w:vAlign w:val="bottom"/>
            <w:hideMark/>
          </w:tcPr>
          <w:p w14:paraId="04F9F41C" w14:textId="77777777" w:rsidR="0086082E" w:rsidRPr="007B6FAE" w:rsidRDefault="0086082E" w:rsidP="00537443">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1317" w:type="pct"/>
            <w:tcBorders>
              <w:top w:val="nil"/>
              <w:left w:val="nil"/>
              <w:bottom w:val="single" w:sz="4" w:space="0" w:color="auto"/>
              <w:right w:val="single" w:sz="4" w:space="0" w:color="auto"/>
            </w:tcBorders>
            <w:shd w:val="clear" w:color="auto" w:fill="auto"/>
            <w:noWrap/>
            <w:vAlign w:val="bottom"/>
            <w:hideMark/>
          </w:tcPr>
          <w:p w14:paraId="0416809F" w14:textId="77777777" w:rsidR="0086082E" w:rsidRPr="007B6FAE" w:rsidRDefault="0086082E" w:rsidP="00537443">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453" w:type="pct"/>
            <w:tcBorders>
              <w:top w:val="nil"/>
              <w:left w:val="nil"/>
              <w:bottom w:val="single" w:sz="4" w:space="0" w:color="auto"/>
              <w:right w:val="single" w:sz="4" w:space="0" w:color="auto"/>
            </w:tcBorders>
            <w:shd w:val="clear" w:color="auto" w:fill="auto"/>
            <w:noWrap/>
            <w:vAlign w:val="bottom"/>
            <w:hideMark/>
          </w:tcPr>
          <w:p w14:paraId="37DB5663" w14:textId="77777777" w:rsidR="0086082E" w:rsidRPr="007B6FAE" w:rsidRDefault="0086082E" w:rsidP="00537443">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323" w:type="pct"/>
            <w:tcBorders>
              <w:top w:val="nil"/>
              <w:left w:val="nil"/>
              <w:bottom w:val="single" w:sz="4" w:space="0" w:color="auto"/>
              <w:right w:val="single" w:sz="4" w:space="0" w:color="auto"/>
            </w:tcBorders>
            <w:shd w:val="clear" w:color="auto" w:fill="auto"/>
            <w:noWrap/>
            <w:vAlign w:val="bottom"/>
            <w:hideMark/>
          </w:tcPr>
          <w:p w14:paraId="748DDB85" w14:textId="77777777" w:rsidR="0086082E" w:rsidRPr="007B6FAE" w:rsidRDefault="0086082E" w:rsidP="00537443">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672" w:type="pct"/>
            <w:tcBorders>
              <w:top w:val="nil"/>
              <w:left w:val="nil"/>
              <w:bottom w:val="single" w:sz="4" w:space="0" w:color="auto"/>
              <w:right w:val="single" w:sz="4" w:space="0" w:color="auto"/>
            </w:tcBorders>
            <w:shd w:val="clear" w:color="auto" w:fill="auto"/>
            <w:noWrap/>
            <w:vAlign w:val="bottom"/>
            <w:hideMark/>
          </w:tcPr>
          <w:p w14:paraId="012B6911" w14:textId="77777777" w:rsidR="0086082E" w:rsidRPr="007B6FAE" w:rsidRDefault="0086082E" w:rsidP="00537443">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r>
      <w:tr w:rsidR="0086082E" w:rsidRPr="000D11AF" w14:paraId="7999ED41" w14:textId="77777777" w:rsidTr="007B6FAE">
        <w:trPr>
          <w:trHeight w:val="300"/>
        </w:trPr>
        <w:tc>
          <w:tcPr>
            <w:tcW w:w="343" w:type="pct"/>
            <w:tcBorders>
              <w:top w:val="nil"/>
              <w:left w:val="single" w:sz="4" w:space="0" w:color="auto"/>
              <w:bottom w:val="single" w:sz="4" w:space="0" w:color="auto"/>
              <w:right w:val="single" w:sz="4" w:space="0" w:color="auto"/>
            </w:tcBorders>
            <w:shd w:val="clear" w:color="auto" w:fill="auto"/>
            <w:noWrap/>
            <w:vAlign w:val="bottom"/>
            <w:hideMark/>
          </w:tcPr>
          <w:p w14:paraId="02CF1EE5" w14:textId="77777777" w:rsidR="0086082E" w:rsidRPr="007B6FAE" w:rsidRDefault="0086082E" w:rsidP="00537443">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561" w:type="pct"/>
            <w:tcBorders>
              <w:top w:val="nil"/>
              <w:left w:val="nil"/>
              <w:bottom w:val="single" w:sz="4" w:space="0" w:color="auto"/>
              <w:right w:val="single" w:sz="4" w:space="0" w:color="auto"/>
            </w:tcBorders>
            <w:shd w:val="clear" w:color="auto" w:fill="auto"/>
            <w:noWrap/>
            <w:vAlign w:val="bottom"/>
            <w:hideMark/>
          </w:tcPr>
          <w:p w14:paraId="5EE0EF29" w14:textId="77777777" w:rsidR="0086082E" w:rsidRPr="007B6FAE" w:rsidRDefault="0086082E" w:rsidP="00537443">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666" w:type="pct"/>
            <w:tcBorders>
              <w:top w:val="nil"/>
              <w:left w:val="nil"/>
              <w:bottom w:val="single" w:sz="4" w:space="0" w:color="auto"/>
              <w:right w:val="single" w:sz="4" w:space="0" w:color="auto"/>
            </w:tcBorders>
            <w:shd w:val="clear" w:color="auto" w:fill="auto"/>
            <w:noWrap/>
            <w:vAlign w:val="bottom"/>
            <w:hideMark/>
          </w:tcPr>
          <w:p w14:paraId="7643EC08" w14:textId="77777777" w:rsidR="0086082E" w:rsidRPr="007B6FAE" w:rsidRDefault="0086082E" w:rsidP="00537443">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666" w:type="pct"/>
            <w:tcBorders>
              <w:top w:val="nil"/>
              <w:left w:val="nil"/>
              <w:bottom w:val="single" w:sz="4" w:space="0" w:color="auto"/>
              <w:right w:val="single" w:sz="4" w:space="0" w:color="auto"/>
            </w:tcBorders>
            <w:shd w:val="clear" w:color="auto" w:fill="auto"/>
            <w:noWrap/>
            <w:vAlign w:val="bottom"/>
            <w:hideMark/>
          </w:tcPr>
          <w:p w14:paraId="26C2F495" w14:textId="77777777" w:rsidR="0086082E" w:rsidRPr="007B6FAE" w:rsidRDefault="0086082E" w:rsidP="00537443">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1317" w:type="pct"/>
            <w:tcBorders>
              <w:top w:val="nil"/>
              <w:left w:val="nil"/>
              <w:bottom w:val="single" w:sz="4" w:space="0" w:color="auto"/>
              <w:right w:val="single" w:sz="4" w:space="0" w:color="auto"/>
            </w:tcBorders>
            <w:shd w:val="clear" w:color="auto" w:fill="auto"/>
            <w:noWrap/>
            <w:vAlign w:val="bottom"/>
            <w:hideMark/>
          </w:tcPr>
          <w:p w14:paraId="202DAD68" w14:textId="77777777" w:rsidR="0086082E" w:rsidRPr="007B6FAE" w:rsidRDefault="0086082E" w:rsidP="00537443">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453" w:type="pct"/>
            <w:tcBorders>
              <w:top w:val="nil"/>
              <w:left w:val="nil"/>
              <w:bottom w:val="single" w:sz="4" w:space="0" w:color="auto"/>
              <w:right w:val="single" w:sz="4" w:space="0" w:color="auto"/>
            </w:tcBorders>
            <w:shd w:val="clear" w:color="auto" w:fill="auto"/>
            <w:noWrap/>
            <w:vAlign w:val="bottom"/>
            <w:hideMark/>
          </w:tcPr>
          <w:p w14:paraId="37A0A5F3" w14:textId="77777777" w:rsidR="0086082E" w:rsidRPr="007B6FAE" w:rsidRDefault="0086082E" w:rsidP="00537443">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323" w:type="pct"/>
            <w:tcBorders>
              <w:top w:val="nil"/>
              <w:left w:val="nil"/>
              <w:bottom w:val="single" w:sz="4" w:space="0" w:color="auto"/>
              <w:right w:val="single" w:sz="4" w:space="0" w:color="auto"/>
            </w:tcBorders>
            <w:shd w:val="clear" w:color="auto" w:fill="auto"/>
            <w:noWrap/>
            <w:vAlign w:val="bottom"/>
            <w:hideMark/>
          </w:tcPr>
          <w:p w14:paraId="290B327F" w14:textId="77777777" w:rsidR="0086082E" w:rsidRPr="007B6FAE" w:rsidRDefault="0086082E" w:rsidP="00537443">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c>
          <w:tcPr>
            <w:tcW w:w="672" w:type="pct"/>
            <w:tcBorders>
              <w:top w:val="nil"/>
              <w:left w:val="nil"/>
              <w:bottom w:val="single" w:sz="4" w:space="0" w:color="auto"/>
              <w:right w:val="single" w:sz="4" w:space="0" w:color="auto"/>
            </w:tcBorders>
            <w:shd w:val="clear" w:color="auto" w:fill="auto"/>
            <w:noWrap/>
            <w:vAlign w:val="bottom"/>
            <w:hideMark/>
          </w:tcPr>
          <w:p w14:paraId="2D9CF619" w14:textId="77777777" w:rsidR="0086082E" w:rsidRPr="007B6FAE" w:rsidRDefault="0086082E" w:rsidP="00537443">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 </w:t>
            </w:r>
          </w:p>
        </w:tc>
      </w:tr>
    </w:tbl>
    <w:p w14:paraId="212FBE17" w14:textId="77777777" w:rsidR="0086082E" w:rsidRPr="000D11AF" w:rsidRDefault="0086082E" w:rsidP="0086082E">
      <w:pPr>
        <w:pStyle w:val="Standard"/>
        <w:jc w:val="both"/>
        <w:rPr>
          <w:rFonts w:asciiTheme="minorHAnsi" w:hAnsiTheme="minorHAnsi" w:cstheme="minorHAnsi"/>
          <w:b/>
        </w:rPr>
      </w:pPr>
    </w:p>
    <w:p w14:paraId="6EE69EF8" w14:textId="303AFA97" w:rsidR="00984565" w:rsidRPr="000D11AF" w:rsidRDefault="00984565" w:rsidP="0086082E">
      <w:pPr>
        <w:pStyle w:val="Standard"/>
        <w:jc w:val="both"/>
        <w:rPr>
          <w:rFonts w:asciiTheme="minorHAnsi" w:hAnsiTheme="minorHAnsi" w:cstheme="minorHAnsi"/>
          <w:b/>
        </w:rPr>
      </w:pPr>
      <w:r w:rsidRPr="007B6FAE">
        <w:rPr>
          <w:rFonts w:asciiTheme="minorHAnsi" w:hAnsiTheme="minorHAnsi" w:cstheme="minorHAnsi"/>
          <w:b/>
        </w:rPr>
        <w:t>*Submit scanned signed copy and excel sheet during online bid submission.</w:t>
      </w:r>
    </w:p>
    <w:p w14:paraId="206D85CF" w14:textId="77777777" w:rsidR="00984565" w:rsidRPr="000D11AF" w:rsidRDefault="00984565" w:rsidP="0086082E">
      <w:pPr>
        <w:pStyle w:val="Standard"/>
        <w:jc w:val="both"/>
        <w:rPr>
          <w:rFonts w:asciiTheme="minorHAnsi" w:hAnsiTheme="minorHAnsi" w:cstheme="minorHAnsi"/>
          <w:b/>
        </w:rPr>
      </w:pPr>
    </w:p>
    <w:p w14:paraId="3F9C4C5A" w14:textId="77777777" w:rsidR="0086082E" w:rsidRPr="000D11AF" w:rsidRDefault="0086082E" w:rsidP="0086082E">
      <w:pPr>
        <w:pStyle w:val="Standard"/>
        <w:jc w:val="both"/>
        <w:rPr>
          <w:rFonts w:asciiTheme="minorHAnsi" w:hAnsiTheme="minorHAnsi" w:cstheme="minorHAnsi"/>
        </w:rPr>
      </w:pPr>
      <w:r w:rsidRPr="007B6FAE">
        <w:rPr>
          <w:rFonts w:asciiTheme="minorHAnsi" w:hAnsiTheme="minorHAnsi" w:cstheme="minorHAnsi"/>
        </w:rPr>
        <w:t>Yours faithfully,</w:t>
      </w:r>
    </w:p>
    <w:p w14:paraId="6A29E3EC" w14:textId="77777777" w:rsidR="0086082E" w:rsidRPr="000D11AF" w:rsidRDefault="0086082E" w:rsidP="0086082E">
      <w:pPr>
        <w:pStyle w:val="Standard"/>
        <w:jc w:val="both"/>
        <w:rPr>
          <w:rFonts w:asciiTheme="minorHAnsi" w:hAnsiTheme="minorHAnsi" w:cstheme="minorHAnsi"/>
        </w:rPr>
      </w:pPr>
    </w:p>
    <w:p w14:paraId="6419BCA8" w14:textId="77777777" w:rsidR="0086082E" w:rsidRPr="000D11AF" w:rsidRDefault="0086082E" w:rsidP="0086082E">
      <w:pPr>
        <w:pStyle w:val="Standard"/>
        <w:jc w:val="both"/>
        <w:rPr>
          <w:rFonts w:asciiTheme="minorHAnsi" w:hAnsiTheme="minorHAnsi" w:cstheme="minorHAnsi"/>
        </w:rPr>
      </w:pPr>
      <w:r w:rsidRPr="007B6FAE">
        <w:rPr>
          <w:rFonts w:asciiTheme="minorHAnsi" w:hAnsiTheme="minorHAnsi" w:cstheme="minorHAnsi"/>
        </w:rPr>
        <w:t>Authorized Signatory</w:t>
      </w:r>
    </w:p>
    <w:p w14:paraId="4A6776C3" w14:textId="77777777" w:rsidR="0086082E" w:rsidRPr="000D11AF" w:rsidRDefault="0086082E" w:rsidP="0086082E">
      <w:pPr>
        <w:pStyle w:val="Standard"/>
        <w:jc w:val="both"/>
        <w:rPr>
          <w:rFonts w:asciiTheme="minorHAnsi" w:hAnsiTheme="minorHAnsi" w:cstheme="minorHAnsi"/>
        </w:rPr>
      </w:pPr>
      <w:r w:rsidRPr="007B6FAE">
        <w:rPr>
          <w:rFonts w:asciiTheme="minorHAnsi" w:hAnsiTheme="minorHAnsi" w:cstheme="minorHAnsi"/>
        </w:rPr>
        <w:t>Designation</w:t>
      </w:r>
    </w:p>
    <w:p w14:paraId="7E43E8BC" w14:textId="77777777" w:rsidR="0086082E" w:rsidRPr="000D11AF" w:rsidRDefault="0086082E" w:rsidP="0086082E">
      <w:pPr>
        <w:pStyle w:val="Standard"/>
        <w:jc w:val="both"/>
        <w:rPr>
          <w:rFonts w:asciiTheme="minorHAnsi" w:hAnsiTheme="minorHAnsi" w:cstheme="minorHAnsi"/>
        </w:rPr>
      </w:pPr>
      <w:r w:rsidRPr="007B6FAE">
        <w:rPr>
          <w:rFonts w:asciiTheme="minorHAnsi" w:hAnsiTheme="minorHAnsi" w:cstheme="minorHAnsi"/>
        </w:rPr>
        <w:t>Bidder’s Corporate Name</w:t>
      </w:r>
    </w:p>
    <w:p w14:paraId="0E446298" w14:textId="77777777" w:rsidR="0086082E" w:rsidRPr="000D11AF" w:rsidRDefault="0086082E" w:rsidP="0086082E">
      <w:pPr>
        <w:pStyle w:val="Standard"/>
        <w:jc w:val="both"/>
        <w:rPr>
          <w:rFonts w:asciiTheme="minorHAnsi" w:hAnsiTheme="minorHAnsi" w:cstheme="minorHAnsi"/>
        </w:rPr>
      </w:pPr>
    </w:p>
    <w:p w14:paraId="70872314" w14:textId="77777777" w:rsidR="0086082E" w:rsidRPr="000D11AF" w:rsidRDefault="0086082E" w:rsidP="0086082E">
      <w:pPr>
        <w:pStyle w:val="Standard"/>
        <w:jc w:val="both"/>
        <w:rPr>
          <w:rFonts w:asciiTheme="minorHAnsi" w:hAnsiTheme="minorHAnsi" w:cstheme="minorHAnsi"/>
        </w:rPr>
      </w:pPr>
      <w:r w:rsidRPr="007B6FAE">
        <w:rPr>
          <w:rFonts w:asciiTheme="minorHAnsi" w:hAnsiTheme="minorHAnsi" w:cstheme="minorHAnsi"/>
        </w:rPr>
        <w:t>Stamp:</w:t>
      </w:r>
    </w:p>
    <w:p w14:paraId="743A6710" w14:textId="77777777" w:rsidR="0086082E" w:rsidRPr="000D11AF" w:rsidRDefault="0086082E" w:rsidP="00A02351">
      <w:pPr>
        <w:pStyle w:val="Standard"/>
        <w:jc w:val="both"/>
        <w:rPr>
          <w:rFonts w:asciiTheme="minorHAnsi" w:hAnsiTheme="minorHAnsi" w:cstheme="minorHAnsi"/>
        </w:rPr>
      </w:pPr>
    </w:p>
    <w:p w14:paraId="718FB98B" w14:textId="77777777" w:rsidR="0086082E" w:rsidRPr="000D11AF" w:rsidRDefault="0086082E" w:rsidP="00A02351">
      <w:pPr>
        <w:pStyle w:val="Standard"/>
        <w:jc w:val="both"/>
        <w:rPr>
          <w:rFonts w:asciiTheme="minorHAnsi" w:hAnsiTheme="minorHAnsi" w:cstheme="minorHAnsi"/>
        </w:rPr>
      </w:pPr>
    </w:p>
    <w:p w14:paraId="7F90D030" w14:textId="77777777" w:rsidR="0086082E" w:rsidRPr="000D11AF" w:rsidRDefault="0086082E" w:rsidP="00A02351">
      <w:pPr>
        <w:pStyle w:val="Standard"/>
        <w:jc w:val="both"/>
        <w:rPr>
          <w:rFonts w:asciiTheme="minorHAnsi" w:hAnsiTheme="minorHAnsi" w:cstheme="minorHAnsi"/>
        </w:rPr>
      </w:pPr>
    </w:p>
    <w:p w14:paraId="5A460489" w14:textId="77777777" w:rsidR="00A02351" w:rsidRPr="000D11AF" w:rsidRDefault="00A02351" w:rsidP="00A02351">
      <w:pPr>
        <w:pStyle w:val="Standard"/>
        <w:jc w:val="both"/>
        <w:rPr>
          <w:rFonts w:asciiTheme="minorHAnsi" w:hAnsiTheme="minorHAnsi" w:cstheme="minorHAnsi"/>
          <w:b/>
        </w:rPr>
      </w:pPr>
    </w:p>
    <w:p w14:paraId="4B28E186" w14:textId="77777777" w:rsidR="00A02351" w:rsidRPr="000D11AF" w:rsidRDefault="00A02351" w:rsidP="00A02351">
      <w:pPr>
        <w:pStyle w:val="Standard"/>
        <w:jc w:val="both"/>
        <w:rPr>
          <w:rFonts w:asciiTheme="minorHAnsi" w:hAnsiTheme="minorHAnsi" w:cstheme="minorHAnsi"/>
          <w:b/>
        </w:rPr>
      </w:pPr>
    </w:p>
    <w:p w14:paraId="164EBD97" w14:textId="77777777" w:rsidR="00DC62C9" w:rsidRPr="000D11AF" w:rsidRDefault="00DC62C9" w:rsidP="00A02351">
      <w:pPr>
        <w:pStyle w:val="Standard"/>
        <w:jc w:val="both"/>
        <w:rPr>
          <w:rFonts w:asciiTheme="minorHAnsi" w:hAnsiTheme="minorHAnsi" w:cstheme="minorHAnsi"/>
          <w:b/>
        </w:rPr>
      </w:pPr>
    </w:p>
    <w:p w14:paraId="65CBFBAE" w14:textId="77777777" w:rsidR="00DC62C9" w:rsidRPr="000D11AF" w:rsidRDefault="00DC62C9" w:rsidP="00A02351">
      <w:pPr>
        <w:pStyle w:val="Standard"/>
        <w:jc w:val="both"/>
        <w:rPr>
          <w:rFonts w:asciiTheme="minorHAnsi" w:hAnsiTheme="minorHAnsi" w:cstheme="minorHAnsi"/>
          <w:b/>
        </w:rPr>
      </w:pPr>
    </w:p>
    <w:p w14:paraId="5D833A65" w14:textId="77777777" w:rsidR="00DC62C9" w:rsidRPr="000D11AF" w:rsidRDefault="00DC62C9" w:rsidP="00A02351">
      <w:pPr>
        <w:pStyle w:val="Standard"/>
        <w:jc w:val="both"/>
        <w:rPr>
          <w:rFonts w:asciiTheme="minorHAnsi" w:hAnsiTheme="minorHAnsi" w:cstheme="minorHAnsi"/>
          <w:b/>
        </w:rPr>
      </w:pPr>
    </w:p>
    <w:p w14:paraId="0E641C05" w14:textId="77777777" w:rsidR="00DC62C9" w:rsidRPr="000D11AF" w:rsidRDefault="00DC62C9" w:rsidP="00A02351">
      <w:pPr>
        <w:pStyle w:val="Standard"/>
        <w:jc w:val="both"/>
        <w:rPr>
          <w:rFonts w:asciiTheme="minorHAnsi" w:hAnsiTheme="minorHAnsi" w:cstheme="minorHAnsi"/>
          <w:b/>
        </w:rPr>
      </w:pPr>
    </w:p>
    <w:p w14:paraId="5497695E" w14:textId="77777777" w:rsidR="00E24B85" w:rsidRPr="000D11AF" w:rsidRDefault="00E24B85" w:rsidP="00A02351">
      <w:pPr>
        <w:pStyle w:val="Standard"/>
        <w:jc w:val="both"/>
        <w:rPr>
          <w:rFonts w:asciiTheme="minorHAnsi" w:hAnsiTheme="minorHAnsi" w:cstheme="minorHAnsi"/>
          <w:b/>
        </w:rPr>
      </w:pPr>
    </w:p>
    <w:p w14:paraId="4FB21B48" w14:textId="77777777" w:rsidR="00E24B85" w:rsidRPr="000D11AF" w:rsidRDefault="00E24B85" w:rsidP="00A02351">
      <w:pPr>
        <w:pStyle w:val="Standard"/>
        <w:jc w:val="both"/>
        <w:rPr>
          <w:rFonts w:asciiTheme="minorHAnsi" w:hAnsiTheme="minorHAnsi" w:cstheme="minorHAnsi"/>
          <w:b/>
        </w:rPr>
      </w:pPr>
    </w:p>
    <w:p w14:paraId="7ECD74B7" w14:textId="77777777" w:rsidR="00E24B85" w:rsidRPr="000D11AF" w:rsidRDefault="00E24B85" w:rsidP="00A02351">
      <w:pPr>
        <w:pStyle w:val="Standard"/>
        <w:jc w:val="both"/>
        <w:rPr>
          <w:rFonts w:asciiTheme="minorHAnsi" w:hAnsiTheme="minorHAnsi" w:cstheme="minorHAnsi"/>
          <w:b/>
        </w:rPr>
      </w:pPr>
    </w:p>
    <w:p w14:paraId="3193B1CD" w14:textId="77777777" w:rsidR="00DC62C9" w:rsidRPr="000D11AF" w:rsidRDefault="00DC62C9" w:rsidP="00A02351">
      <w:pPr>
        <w:pStyle w:val="Standard"/>
        <w:jc w:val="both"/>
        <w:rPr>
          <w:rFonts w:asciiTheme="minorHAnsi" w:hAnsiTheme="minorHAnsi" w:cstheme="minorHAnsi"/>
          <w:b/>
        </w:rPr>
      </w:pPr>
    </w:p>
    <w:p w14:paraId="101ADE1C" w14:textId="77777777" w:rsidR="004262B9" w:rsidRDefault="004262B9">
      <w:pPr>
        <w:rPr>
          <w:rFonts w:asciiTheme="minorHAnsi" w:eastAsia="Times New Roman" w:hAnsiTheme="minorHAnsi" w:cstheme="minorHAnsi"/>
          <w:b/>
          <w:color w:val="2E74B5"/>
          <w:sz w:val="24"/>
          <w:szCs w:val="24"/>
          <w:lang w:bidi="en-US"/>
        </w:rPr>
      </w:pPr>
      <w:r>
        <w:rPr>
          <w:rFonts w:asciiTheme="minorHAnsi" w:hAnsiTheme="minorHAnsi" w:cstheme="minorHAnsi"/>
          <w:b/>
          <w:color w:val="2E74B5"/>
        </w:rPr>
        <w:br w:type="page"/>
      </w:r>
    </w:p>
    <w:p w14:paraId="32CEC330" w14:textId="5AC69A50" w:rsidR="00A02351" w:rsidRPr="000D11AF" w:rsidRDefault="00A02351" w:rsidP="00DB39AD">
      <w:pPr>
        <w:pStyle w:val="Heading1"/>
        <w:ind w:left="0"/>
      </w:pPr>
      <w:bookmarkStart w:id="179" w:name="_Toc159848223"/>
      <w:r w:rsidRPr="007B6FAE">
        <w:lastRenderedPageBreak/>
        <w:t>Annexure</w:t>
      </w:r>
      <w:r w:rsidR="00DC62C9" w:rsidRPr="007B6FAE">
        <w:t xml:space="preserve"> –</w:t>
      </w:r>
      <w:proofErr w:type="gramStart"/>
      <w:r w:rsidR="00DC62C9" w:rsidRPr="007B6FAE">
        <w:t xml:space="preserve">XVI </w:t>
      </w:r>
      <w:r w:rsidRPr="007B6FAE">
        <w:t>:</w:t>
      </w:r>
      <w:proofErr w:type="gramEnd"/>
      <w:r w:rsidRPr="007B6FAE">
        <w:t>: Proposed Team Profile</w:t>
      </w:r>
      <w:bookmarkEnd w:id="179"/>
    </w:p>
    <w:p w14:paraId="4122D35E" w14:textId="52D1F5A0" w:rsidR="00A02351" w:rsidRPr="000D11AF" w:rsidRDefault="00A02351" w:rsidP="00A02351">
      <w:pPr>
        <w:pStyle w:val="Standard"/>
        <w:spacing w:before="240" w:after="120" w:line="264" w:lineRule="auto"/>
        <w:jc w:val="both"/>
        <w:rPr>
          <w:rFonts w:asciiTheme="minorHAnsi" w:eastAsia="Calibri" w:hAnsiTheme="minorHAnsi" w:cstheme="minorHAnsi"/>
          <w:spacing w:val="-5"/>
          <w:lang w:val="en-GB"/>
        </w:rPr>
      </w:pPr>
      <w:r w:rsidRPr="007B6FAE">
        <w:rPr>
          <w:rFonts w:asciiTheme="minorHAnsi" w:eastAsia="Calibri" w:hAnsiTheme="minorHAnsi" w:cstheme="minorHAnsi"/>
          <w:spacing w:val="-5"/>
          <w:lang w:val="en-GB"/>
        </w:rPr>
        <w:t xml:space="preserve">The team assigned to the project should contain Experts from the following areas, the list is of indicative nature and can include other Experts as well which the Consultant feel are required to execute such </w:t>
      </w:r>
      <w:r w:rsidR="00FB20B4" w:rsidRPr="007B6FAE">
        <w:rPr>
          <w:rFonts w:asciiTheme="minorHAnsi" w:eastAsia="Calibri" w:hAnsiTheme="minorHAnsi" w:cstheme="minorHAnsi"/>
          <w:spacing w:val="-5"/>
          <w:lang w:val="en-GB"/>
        </w:rPr>
        <w:t>Consultancy</w:t>
      </w:r>
      <w:r w:rsidRPr="007B6FAE">
        <w:rPr>
          <w:rFonts w:asciiTheme="minorHAnsi" w:eastAsia="Calibri" w:hAnsiTheme="minorHAnsi" w:cstheme="minorHAnsi"/>
          <w:spacing w:val="-5"/>
          <w:lang w:val="en-GB"/>
        </w:rPr>
        <w:t xml:space="preserve"> projects</w:t>
      </w:r>
    </w:p>
    <w:p w14:paraId="04B0B944" w14:textId="77777777" w:rsidR="000F1C98" w:rsidRPr="000D11AF" w:rsidRDefault="000F1C98" w:rsidP="00A02351">
      <w:pPr>
        <w:pStyle w:val="Standard"/>
        <w:spacing w:before="240" w:after="120" w:line="264" w:lineRule="auto"/>
        <w:jc w:val="both"/>
        <w:rPr>
          <w:rFonts w:asciiTheme="minorHAnsi" w:eastAsia="Calibri" w:hAnsiTheme="minorHAnsi" w:cstheme="minorHAnsi"/>
          <w:spacing w:val="-5"/>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1163"/>
        <w:gridCol w:w="1133"/>
        <w:gridCol w:w="1500"/>
        <w:gridCol w:w="1519"/>
      </w:tblGrid>
      <w:tr w:rsidR="005422B7" w:rsidRPr="000D11AF" w14:paraId="2C32E946" w14:textId="77777777" w:rsidTr="007E1556">
        <w:trPr>
          <w:trHeight w:val="293"/>
        </w:trPr>
        <w:tc>
          <w:tcPr>
            <w:tcW w:w="1366" w:type="pct"/>
            <w:shd w:val="clear" w:color="auto" w:fill="auto"/>
            <w:noWrap/>
            <w:vAlign w:val="bottom"/>
            <w:hideMark/>
          </w:tcPr>
          <w:p w14:paraId="38835161" w14:textId="77777777" w:rsidR="005422B7" w:rsidRPr="007B6FAE" w:rsidRDefault="005422B7" w:rsidP="00724D64">
            <w:pPr>
              <w:widowControl/>
              <w:suppressAutoHyphens w:val="0"/>
              <w:autoSpaceDN/>
              <w:textAlignment w:val="auto"/>
              <w:rPr>
                <w:rFonts w:asciiTheme="minorHAnsi" w:eastAsia="Times New Roman" w:hAnsiTheme="minorHAnsi" w:cstheme="minorHAnsi"/>
                <w:b/>
                <w:color w:val="000000"/>
                <w:kern w:val="0"/>
                <w:sz w:val="24"/>
                <w:szCs w:val="24"/>
                <w:lang w:val="en-IN" w:eastAsia="en-IN"/>
              </w:rPr>
            </w:pPr>
            <w:r w:rsidRPr="007B6FAE">
              <w:rPr>
                <w:rFonts w:asciiTheme="minorHAnsi" w:eastAsia="Times New Roman" w:hAnsiTheme="minorHAnsi" w:cstheme="minorHAnsi"/>
                <w:b/>
                <w:color w:val="000000"/>
                <w:kern w:val="0"/>
                <w:sz w:val="24"/>
                <w:szCs w:val="24"/>
                <w:lang w:val="en-IN" w:eastAsia="en-IN"/>
              </w:rPr>
              <w:t>Role</w:t>
            </w:r>
          </w:p>
        </w:tc>
        <w:tc>
          <w:tcPr>
            <w:tcW w:w="676" w:type="pct"/>
          </w:tcPr>
          <w:p w14:paraId="4B5D0A07" w14:textId="69456A20" w:rsidR="005422B7" w:rsidRPr="007B6FAE" w:rsidRDefault="005422B7" w:rsidP="00724D64">
            <w:pPr>
              <w:widowControl/>
              <w:suppressAutoHyphens w:val="0"/>
              <w:autoSpaceDN/>
              <w:textAlignment w:val="auto"/>
              <w:rPr>
                <w:rFonts w:asciiTheme="minorHAnsi" w:eastAsia="Times New Roman" w:hAnsiTheme="minorHAnsi" w:cstheme="minorHAnsi"/>
                <w:b/>
                <w:color w:val="000000"/>
                <w:kern w:val="0"/>
                <w:sz w:val="24"/>
                <w:szCs w:val="24"/>
                <w:lang w:val="en-IN" w:eastAsia="en-IN"/>
              </w:rPr>
            </w:pPr>
            <w:r w:rsidRPr="007B6FAE">
              <w:rPr>
                <w:rFonts w:asciiTheme="minorHAnsi" w:eastAsia="Times New Roman" w:hAnsiTheme="minorHAnsi" w:cstheme="minorHAnsi"/>
                <w:b/>
                <w:color w:val="000000"/>
                <w:kern w:val="0"/>
                <w:sz w:val="24"/>
                <w:szCs w:val="24"/>
                <w:lang w:val="en-IN" w:eastAsia="en-IN"/>
              </w:rPr>
              <w:t>No. of resource proposed for Role</w:t>
            </w:r>
          </w:p>
        </w:tc>
        <w:tc>
          <w:tcPr>
            <w:tcW w:w="845" w:type="pct"/>
          </w:tcPr>
          <w:p w14:paraId="20D5C6CA" w14:textId="3C029D65" w:rsidR="005422B7" w:rsidRPr="007B6FAE" w:rsidRDefault="005422B7" w:rsidP="00724D64">
            <w:pPr>
              <w:widowControl/>
              <w:suppressAutoHyphens w:val="0"/>
              <w:autoSpaceDN/>
              <w:textAlignment w:val="auto"/>
              <w:rPr>
                <w:rFonts w:asciiTheme="minorHAnsi" w:eastAsia="Times New Roman" w:hAnsiTheme="minorHAnsi" w:cstheme="minorHAnsi"/>
                <w:b/>
                <w:color w:val="000000"/>
                <w:kern w:val="0"/>
                <w:sz w:val="24"/>
                <w:szCs w:val="24"/>
                <w:lang w:val="en-IN" w:eastAsia="en-IN"/>
              </w:rPr>
            </w:pPr>
            <w:r w:rsidRPr="007B6FAE">
              <w:rPr>
                <w:rFonts w:asciiTheme="minorHAnsi" w:eastAsia="Times New Roman" w:hAnsiTheme="minorHAnsi" w:cstheme="minorHAnsi"/>
                <w:b/>
                <w:color w:val="000000"/>
                <w:kern w:val="0"/>
                <w:sz w:val="24"/>
                <w:szCs w:val="24"/>
                <w:lang w:val="en-IN" w:eastAsia="en-IN"/>
              </w:rPr>
              <w:t>Name of the R</w:t>
            </w:r>
            <w:r w:rsidRPr="007B6FAE">
              <w:rPr>
                <w:rFonts w:asciiTheme="minorHAnsi" w:eastAsia="Times New Roman" w:hAnsiTheme="minorHAnsi" w:cstheme="minorHAnsi"/>
                <w:b/>
                <w:color w:val="000000"/>
                <w:kern w:val="0"/>
                <w:sz w:val="24"/>
                <w:szCs w:val="24"/>
                <w:lang w:val="en-IN" w:eastAsia="en-IN"/>
              </w:rPr>
              <w:t>e</w:t>
            </w:r>
            <w:r w:rsidRPr="007B6FAE">
              <w:rPr>
                <w:rFonts w:asciiTheme="minorHAnsi" w:eastAsia="Times New Roman" w:hAnsiTheme="minorHAnsi" w:cstheme="minorHAnsi"/>
                <w:b/>
                <w:color w:val="000000"/>
                <w:kern w:val="0"/>
                <w:sz w:val="24"/>
                <w:szCs w:val="24"/>
                <w:lang w:val="en-IN" w:eastAsia="en-IN"/>
              </w:rPr>
              <w:t>source</w:t>
            </w:r>
          </w:p>
        </w:tc>
        <w:tc>
          <w:tcPr>
            <w:tcW w:w="929" w:type="pct"/>
          </w:tcPr>
          <w:p w14:paraId="4437F0F9" w14:textId="77777777" w:rsidR="005422B7" w:rsidRPr="007B6FAE" w:rsidRDefault="005422B7" w:rsidP="00724D64">
            <w:pPr>
              <w:widowControl/>
              <w:suppressAutoHyphens w:val="0"/>
              <w:autoSpaceDN/>
              <w:textAlignment w:val="auto"/>
              <w:rPr>
                <w:rFonts w:asciiTheme="minorHAnsi" w:eastAsia="Times New Roman" w:hAnsiTheme="minorHAnsi" w:cstheme="minorHAnsi"/>
                <w:b/>
                <w:color w:val="000000"/>
                <w:kern w:val="0"/>
                <w:sz w:val="24"/>
                <w:szCs w:val="24"/>
                <w:lang w:val="en-IN" w:eastAsia="en-IN"/>
              </w:rPr>
            </w:pPr>
            <w:r w:rsidRPr="007B6FAE">
              <w:rPr>
                <w:rFonts w:asciiTheme="minorHAnsi" w:eastAsia="Times New Roman" w:hAnsiTheme="minorHAnsi" w:cstheme="minorHAnsi"/>
                <w:b/>
                <w:color w:val="000000"/>
                <w:kern w:val="0"/>
                <w:sz w:val="24"/>
                <w:szCs w:val="24"/>
                <w:lang w:val="en-IN" w:eastAsia="en-IN"/>
              </w:rPr>
              <w:t>Educational Qualification</w:t>
            </w:r>
          </w:p>
        </w:tc>
        <w:tc>
          <w:tcPr>
            <w:tcW w:w="1183" w:type="pct"/>
          </w:tcPr>
          <w:p w14:paraId="31246623" w14:textId="77777777" w:rsidR="005422B7" w:rsidRPr="007B6FAE" w:rsidRDefault="005422B7" w:rsidP="00724D64">
            <w:pPr>
              <w:widowControl/>
              <w:suppressAutoHyphens w:val="0"/>
              <w:autoSpaceDN/>
              <w:textAlignment w:val="auto"/>
              <w:rPr>
                <w:rFonts w:asciiTheme="minorHAnsi" w:eastAsia="Times New Roman" w:hAnsiTheme="minorHAnsi" w:cstheme="minorHAnsi"/>
                <w:b/>
                <w:color w:val="000000"/>
                <w:kern w:val="0"/>
                <w:sz w:val="24"/>
                <w:szCs w:val="24"/>
                <w:lang w:val="en-IN" w:eastAsia="en-IN"/>
              </w:rPr>
            </w:pPr>
            <w:r w:rsidRPr="007B6FAE">
              <w:rPr>
                <w:rFonts w:asciiTheme="minorHAnsi" w:eastAsia="Times New Roman" w:hAnsiTheme="minorHAnsi" w:cstheme="minorHAnsi"/>
                <w:b/>
                <w:color w:val="000000"/>
                <w:kern w:val="0"/>
                <w:sz w:val="24"/>
                <w:szCs w:val="24"/>
                <w:lang w:val="en-IN" w:eastAsia="en-IN"/>
              </w:rPr>
              <w:t>Experience in Details (No. of Years and Field)</w:t>
            </w:r>
          </w:p>
        </w:tc>
      </w:tr>
      <w:tr w:rsidR="005422B7" w:rsidRPr="000D11AF" w14:paraId="6A6D7EA4" w14:textId="77777777" w:rsidTr="007E1556">
        <w:trPr>
          <w:trHeight w:val="293"/>
        </w:trPr>
        <w:tc>
          <w:tcPr>
            <w:tcW w:w="1366" w:type="pct"/>
            <w:shd w:val="clear" w:color="auto" w:fill="auto"/>
            <w:noWrap/>
            <w:vAlign w:val="bottom"/>
            <w:hideMark/>
          </w:tcPr>
          <w:p w14:paraId="061B870D" w14:textId="196D2971" w:rsidR="005422B7" w:rsidRPr="007B6FAE" w:rsidRDefault="005422B7" w:rsidP="00EB57A0">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Project Manager</w:t>
            </w:r>
          </w:p>
        </w:tc>
        <w:tc>
          <w:tcPr>
            <w:tcW w:w="676" w:type="pct"/>
          </w:tcPr>
          <w:p w14:paraId="4FEC1E18" w14:textId="77777777" w:rsidR="005422B7" w:rsidRPr="007B6FAE" w:rsidRDefault="005422B7" w:rsidP="007578AD">
            <w:pPr>
              <w:widowControl/>
              <w:suppressAutoHyphens w:val="0"/>
              <w:autoSpaceDN/>
              <w:textAlignment w:val="auto"/>
              <w:rPr>
                <w:rFonts w:asciiTheme="minorHAnsi" w:eastAsia="Times New Roman" w:hAnsiTheme="minorHAnsi" w:cstheme="minorHAnsi"/>
                <w:color w:val="000000"/>
                <w:kern w:val="0"/>
                <w:sz w:val="24"/>
                <w:szCs w:val="24"/>
                <w:lang w:val="en-IN" w:eastAsia="en-IN"/>
              </w:rPr>
            </w:pPr>
          </w:p>
        </w:tc>
        <w:tc>
          <w:tcPr>
            <w:tcW w:w="845" w:type="pct"/>
          </w:tcPr>
          <w:p w14:paraId="6918A894" w14:textId="4B567C51" w:rsidR="005422B7" w:rsidRPr="007B6FAE" w:rsidRDefault="005422B7" w:rsidP="007578AD">
            <w:pPr>
              <w:widowControl/>
              <w:suppressAutoHyphens w:val="0"/>
              <w:autoSpaceDN/>
              <w:textAlignment w:val="auto"/>
              <w:rPr>
                <w:rFonts w:asciiTheme="minorHAnsi" w:eastAsia="Times New Roman" w:hAnsiTheme="minorHAnsi" w:cstheme="minorHAnsi"/>
                <w:color w:val="000000"/>
                <w:kern w:val="0"/>
                <w:sz w:val="24"/>
                <w:szCs w:val="24"/>
                <w:lang w:val="en-IN" w:eastAsia="en-IN"/>
              </w:rPr>
            </w:pPr>
          </w:p>
        </w:tc>
        <w:tc>
          <w:tcPr>
            <w:tcW w:w="929" w:type="pct"/>
          </w:tcPr>
          <w:p w14:paraId="72083212" w14:textId="77777777" w:rsidR="005422B7" w:rsidRPr="007B6FAE" w:rsidRDefault="005422B7" w:rsidP="007578AD">
            <w:pPr>
              <w:widowControl/>
              <w:suppressAutoHyphens w:val="0"/>
              <w:autoSpaceDN/>
              <w:textAlignment w:val="auto"/>
              <w:rPr>
                <w:rFonts w:asciiTheme="minorHAnsi" w:eastAsia="Times New Roman" w:hAnsiTheme="minorHAnsi" w:cstheme="minorHAnsi"/>
                <w:color w:val="000000"/>
                <w:kern w:val="0"/>
                <w:sz w:val="24"/>
                <w:szCs w:val="24"/>
                <w:lang w:val="en-IN" w:eastAsia="en-IN"/>
              </w:rPr>
            </w:pPr>
          </w:p>
        </w:tc>
        <w:tc>
          <w:tcPr>
            <w:tcW w:w="1183" w:type="pct"/>
          </w:tcPr>
          <w:p w14:paraId="3F75C37E" w14:textId="77777777" w:rsidR="005422B7" w:rsidRPr="007B6FAE" w:rsidRDefault="005422B7" w:rsidP="007578AD">
            <w:pPr>
              <w:widowControl/>
              <w:suppressAutoHyphens w:val="0"/>
              <w:autoSpaceDN/>
              <w:textAlignment w:val="auto"/>
              <w:rPr>
                <w:rFonts w:asciiTheme="minorHAnsi" w:eastAsia="Times New Roman" w:hAnsiTheme="minorHAnsi" w:cstheme="minorHAnsi"/>
                <w:color w:val="000000"/>
                <w:kern w:val="0"/>
                <w:sz w:val="24"/>
                <w:szCs w:val="24"/>
                <w:lang w:val="en-IN" w:eastAsia="en-IN"/>
              </w:rPr>
            </w:pPr>
          </w:p>
        </w:tc>
      </w:tr>
      <w:tr w:rsidR="005422B7" w:rsidRPr="000D11AF" w14:paraId="7E13DD08" w14:textId="77777777" w:rsidTr="007E1556">
        <w:trPr>
          <w:trHeight w:val="293"/>
        </w:trPr>
        <w:tc>
          <w:tcPr>
            <w:tcW w:w="1366" w:type="pct"/>
            <w:shd w:val="clear" w:color="auto" w:fill="auto"/>
            <w:noWrap/>
            <w:vAlign w:val="bottom"/>
            <w:hideMark/>
          </w:tcPr>
          <w:p w14:paraId="6EFB14DE" w14:textId="4B83CAD6" w:rsidR="005422B7" w:rsidRPr="007B6FAE" w:rsidRDefault="005422B7" w:rsidP="007578AD">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Onsite Consultant</w:t>
            </w:r>
          </w:p>
        </w:tc>
        <w:tc>
          <w:tcPr>
            <w:tcW w:w="676" w:type="pct"/>
          </w:tcPr>
          <w:p w14:paraId="573204DE" w14:textId="77777777" w:rsidR="005422B7" w:rsidRPr="007B6FAE" w:rsidRDefault="005422B7" w:rsidP="007578AD">
            <w:pPr>
              <w:widowControl/>
              <w:suppressAutoHyphens w:val="0"/>
              <w:autoSpaceDN/>
              <w:textAlignment w:val="auto"/>
              <w:rPr>
                <w:rFonts w:asciiTheme="minorHAnsi" w:eastAsia="Times New Roman" w:hAnsiTheme="minorHAnsi" w:cstheme="minorHAnsi"/>
                <w:color w:val="000000"/>
                <w:kern w:val="0"/>
                <w:sz w:val="24"/>
                <w:szCs w:val="24"/>
                <w:lang w:val="en-IN" w:eastAsia="en-IN"/>
              </w:rPr>
            </w:pPr>
          </w:p>
        </w:tc>
        <w:tc>
          <w:tcPr>
            <w:tcW w:w="845" w:type="pct"/>
          </w:tcPr>
          <w:p w14:paraId="315C742C" w14:textId="304B636C" w:rsidR="005422B7" w:rsidRPr="007B6FAE" w:rsidRDefault="005422B7" w:rsidP="007578AD">
            <w:pPr>
              <w:widowControl/>
              <w:suppressAutoHyphens w:val="0"/>
              <w:autoSpaceDN/>
              <w:textAlignment w:val="auto"/>
              <w:rPr>
                <w:rFonts w:asciiTheme="minorHAnsi" w:eastAsia="Times New Roman" w:hAnsiTheme="minorHAnsi" w:cstheme="minorHAnsi"/>
                <w:color w:val="000000"/>
                <w:kern w:val="0"/>
                <w:sz w:val="24"/>
                <w:szCs w:val="24"/>
                <w:lang w:val="en-IN" w:eastAsia="en-IN"/>
              </w:rPr>
            </w:pPr>
          </w:p>
        </w:tc>
        <w:tc>
          <w:tcPr>
            <w:tcW w:w="929" w:type="pct"/>
          </w:tcPr>
          <w:p w14:paraId="42E188A3" w14:textId="77777777" w:rsidR="005422B7" w:rsidRPr="007B6FAE" w:rsidRDefault="005422B7" w:rsidP="007578AD">
            <w:pPr>
              <w:widowControl/>
              <w:suppressAutoHyphens w:val="0"/>
              <w:autoSpaceDN/>
              <w:textAlignment w:val="auto"/>
              <w:rPr>
                <w:rFonts w:asciiTheme="minorHAnsi" w:eastAsia="Times New Roman" w:hAnsiTheme="minorHAnsi" w:cstheme="minorHAnsi"/>
                <w:color w:val="000000"/>
                <w:kern w:val="0"/>
                <w:sz w:val="24"/>
                <w:szCs w:val="24"/>
                <w:lang w:val="en-IN" w:eastAsia="en-IN"/>
              </w:rPr>
            </w:pPr>
          </w:p>
        </w:tc>
        <w:tc>
          <w:tcPr>
            <w:tcW w:w="1183" w:type="pct"/>
          </w:tcPr>
          <w:p w14:paraId="6143A815" w14:textId="77777777" w:rsidR="005422B7" w:rsidRPr="007B6FAE" w:rsidRDefault="005422B7" w:rsidP="007578AD">
            <w:pPr>
              <w:widowControl/>
              <w:suppressAutoHyphens w:val="0"/>
              <w:autoSpaceDN/>
              <w:textAlignment w:val="auto"/>
              <w:rPr>
                <w:rFonts w:asciiTheme="minorHAnsi" w:eastAsia="Times New Roman" w:hAnsiTheme="minorHAnsi" w:cstheme="minorHAnsi"/>
                <w:color w:val="000000"/>
                <w:kern w:val="0"/>
                <w:sz w:val="24"/>
                <w:szCs w:val="24"/>
                <w:lang w:val="en-IN" w:eastAsia="en-IN"/>
              </w:rPr>
            </w:pPr>
          </w:p>
        </w:tc>
      </w:tr>
      <w:tr w:rsidR="005422B7" w:rsidRPr="000D11AF" w14:paraId="2773D6F5" w14:textId="77777777" w:rsidTr="007E1556">
        <w:trPr>
          <w:trHeight w:val="293"/>
        </w:trPr>
        <w:tc>
          <w:tcPr>
            <w:tcW w:w="1366" w:type="pct"/>
            <w:shd w:val="clear" w:color="auto" w:fill="auto"/>
            <w:noWrap/>
            <w:vAlign w:val="bottom"/>
          </w:tcPr>
          <w:p w14:paraId="75488B25" w14:textId="41C32EEE" w:rsidR="005422B7" w:rsidRPr="007B6FAE" w:rsidRDefault="005422B7" w:rsidP="007578AD">
            <w:pPr>
              <w:widowControl/>
              <w:suppressAutoHyphens w:val="0"/>
              <w:autoSpaceDN/>
              <w:textAlignment w:val="auto"/>
              <w:rPr>
                <w:rFonts w:asciiTheme="minorHAnsi" w:eastAsia="Times New Roman" w:hAnsiTheme="minorHAnsi" w:cstheme="minorHAnsi"/>
                <w:color w:val="000000"/>
                <w:kern w:val="0"/>
                <w:sz w:val="24"/>
                <w:szCs w:val="24"/>
                <w:lang w:val="en-IN" w:eastAsia="en-IN"/>
              </w:rPr>
            </w:pPr>
            <w:r w:rsidRPr="007B6FAE">
              <w:rPr>
                <w:rFonts w:asciiTheme="minorHAnsi" w:eastAsia="Times New Roman" w:hAnsiTheme="minorHAnsi" w:cstheme="minorHAnsi"/>
                <w:color w:val="000000"/>
                <w:kern w:val="0"/>
                <w:sz w:val="24"/>
                <w:szCs w:val="24"/>
                <w:lang w:val="en-IN" w:eastAsia="en-IN"/>
              </w:rPr>
              <w:t>Any Other Resources required for the Project</w:t>
            </w:r>
          </w:p>
        </w:tc>
        <w:tc>
          <w:tcPr>
            <w:tcW w:w="676" w:type="pct"/>
          </w:tcPr>
          <w:p w14:paraId="783EE6A8" w14:textId="77777777" w:rsidR="005422B7" w:rsidRPr="007B6FAE" w:rsidRDefault="005422B7" w:rsidP="007578AD">
            <w:pPr>
              <w:widowControl/>
              <w:suppressAutoHyphens w:val="0"/>
              <w:autoSpaceDN/>
              <w:textAlignment w:val="auto"/>
              <w:rPr>
                <w:rFonts w:asciiTheme="minorHAnsi" w:eastAsia="Times New Roman" w:hAnsiTheme="minorHAnsi" w:cstheme="minorHAnsi"/>
                <w:color w:val="000000"/>
                <w:kern w:val="0"/>
                <w:sz w:val="24"/>
                <w:szCs w:val="24"/>
                <w:lang w:val="en-IN" w:eastAsia="en-IN"/>
              </w:rPr>
            </w:pPr>
          </w:p>
        </w:tc>
        <w:tc>
          <w:tcPr>
            <w:tcW w:w="845" w:type="pct"/>
          </w:tcPr>
          <w:p w14:paraId="7B0F01CD" w14:textId="219F52F9" w:rsidR="005422B7" w:rsidRPr="007B6FAE" w:rsidRDefault="005422B7" w:rsidP="007578AD">
            <w:pPr>
              <w:widowControl/>
              <w:suppressAutoHyphens w:val="0"/>
              <w:autoSpaceDN/>
              <w:textAlignment w:val="auto"/>
              <w:rPr>
                <w:rFonts w:asciiTheme="minorHAnsi" w:eastAsia="Times New Roman" w:hAnsiTheme="minorHAnsi" w:cstheme="minorHAnsi"/>
                <w:color w:val="000000"/>
                <w:kern w:val="0"/>
                <w:sz w:val="24"/>
                <w:szCs w:val="24"/>
                <w:lang w:val="en-IN" w:eastAsia="en-IN"/>
              </w:rPr>
            </w:pPr>
          </w:p>
        </w:tc>
        <w:tc>
          <w:tcPr>
            <w:tcW w:w="929" w:type="pct"/>
          </w:tcPr>
          <w:p w14:paraId="09C4FCF4" w14:textId="77777777" w:rsidR="005422B7" w:rsidRPr="007B6FAE" w:rsidRDefault="005422B7" w:rsidP="007578AD">
            <w:pPr>
              <w:widowControl/>
              <w:suppressAutoHyphens w:val="0"/>
              <w:autoSpaceDN/>
              <w:textAlignment w:val="auto"/>
              <w:rPr>
                <w:rFonts w:asciiTheme="minorHAnsi" w:eastAsia="Times New Roman" w:hAnsiTheme="minorHAnsi" w:cstheme="minorHAnsi"/>
                <w:color w:val="000000"/>
                <w:kern w:val="0"/>
                <w:sz w:val="24"/>
                <w:szCs w:val="24"/>
                <w:lang w:val="en-IN" w:eastAsia="en-IN"/>
              </w:rPr>
            </w:pPr>
          </w:p>
        </w:tc>
        <w:tc>
          <w:tcPr>
            <w:tcW w:w="1183" w:type="pct"/>
          </w:tcPr>
          <w:p w14:paraId="6528CA45" w14:textId="77777777" w:rsidR="005422B7" w:rsidRPr="007B6FAE" w:rsidRDefault="005422B7" w:rsidP="007578AD">
            <w:pPr>
              <w:widowControl/>
              <w:suppressAutoHyphens w:val="0"/>
              <w:autoSpaceDN/>
              <w:textAlignment w:val="auto"/>
              <w:rPr>
                <w:rFonts w:asciiTheme="minorHAnsi" w:eastAsia="Times New Roman" w:hAnsiTheme="minorHAnsi" w:cstheme="minorHAnsi"/>
                <w:color w:val="000000"/>
                <w:kern w:val="0"/>
                <w:sz w:val="24"/>
                <w:szCs w:val="24"/>
                <w:lang w:val="en-IN" w:eastAsia="en-IN"/>
              </w:rPr>
            </w:pPr>
          </w:p>
        </w:tc>
      </w:tr>
    </w:tbl>
    <w:p w14:paraId="220A4C5F" w14:textId="77777777" w:rsidR="00A02351" w:rsidRPr="000D11AF" w:rsidRDefault="00A02351" w:rsidP="00A02351">
      <w:pPr>
        <w:pStyle w:val="Standard"/>
        <w:jc w:val="both"/>
        <w:rPr>
          <w:rFonts w:asciiTheme="minorHAnsi" w:hAnsiTheme="minorHAnsi" w:cstheme="minorHAnsi"/>
          <w:b/>
        </w:rPr>
      </w:pPr>
    </w:p>
    <w:p w14:paraId="0020AA6A" w14:textId="77777777" w:rsidR="00A02351" w:rsidRPr="000D11AF" w:rsidRDefault="00A02351" w:rsidP="00A02351">
      <w:pPr>
        <w:pStyle w:val="Standard"/>
        <w:jc w:val="both"/>
        <w:rPr>
          <w:rFonts w:asciiTheme="minorHAnsi" w:hAnsiTheme="minorHAnsi" w:cstheme="minorHAnsi"/>
        </w:rPr>
      </w:pPr>
      <w:r w:rsidRPr="007B6FAE">
        <w:rPr>
          <w:rFonts w:asciiTheme="minorHAnsi" w:hAnsiTheme="minorHAnsi" w:cstheme="minorHAnsi"/>
        </w:rPr>
        <w:t>Yours faithfully,</w:t>
      </w:r>
    </w:p>
    <w:p w14:paraId="00364614" w14:textId="77777777" w:rsidR="00A02351" w:rsidRPr="000D11AF" w:rsidRDefault="00A02351" w:rsidP="00A02351">
      <w:pPr>
        <w:pStyle w:val="Standard"/>
        <w:jc w:val="both"/>
        <w:rPr>
          <w:rFonts w:asciiTheme="minorHAnsi" w:hAnsiTheme="minorHAnsi" w:cstheme="minorHAnsi"/>
        </w:rPr>
      </w:pPr>
    </w:p>
    <w:p w14:paraId="3D2B2F21" w14:textId="77777777" w:rsidR="00A02351" w:rsidRPr="000D11AF" w:rsidRDefault="00A02351" w:rsidP="00A02351">
      <w:pPr>
        <w:pStyle w:val="Standard"/>
        <w:jc w:val="both"/>
        <w:rPr>
          <w:rFonts w:asciiTheme="minorHAnsi" w:hAnsiTheme="minorHAnsi" w:cstheme="minorHAnsi"/>
        </w:rPr>
      </w:pPr>
      <w:r w:rsidRPr="007B6FAE">
        <w:rPr>
          <w:rFonts w:asciiTheme="minorHAnsi" w:hAnsiTheme="minorHAnsi" w:cstheme="minorHAnsi"/>
        </w:rPr>
        <w:t>Authorized Signatory</w:t>
      </w:r>
    </w:p>
    <w:p w14:paraId="3CBBE03D" w14:textId="77777777" w:rsidR="00A02351" w:rsidRPr="000D11AF" w:rsidRDefault="00A02351" w:rsidP="00A02351">
      <w:pPr>
        <w:pStyle w:val="Standard"/>
        <w:jc w:val="both"/>
        <w:rPr>
          <w:rFonts w:asciiTheme="minorHAnsi" w:hAnsiTheme="minorHAnsi" w:cstheme="minorHAnsi"/>
        </w:rPr>
      </w:pPr>
      <w:r w:rsidRPr="007B6FAE">
        <w:rPr>
          <w:rFonts w:asciiTheme="minorHAnsi" w:hAnsiTheme="minorHAnsi" w:cstheme="minorHAnsi"/>
        </w:rPr>
        <w:t>Designation</w:t>
      </w:r>
    </w:p>
    <w:p w14:paraId="0E966186" w14:textId="77777777" w:rsidR="00A02351" w:rsidRPr="000D11AF" w:rsidRDefault="00A02351" w:rsidP="00A02351">
      <w:pPr>
        <w:pStyle w:val="Standard"/>
        <w:jc w:val="both"/>
        <w:rPr>
          <w:rFonts w:asciiTheme="minorHAnsi" w:hAnsiTheme="minorHAnsi" w:cstheme="minorHAnsi"/>
        </w:rPr>
      </w:pPr>
      <w:r w:rsidRPr="007B6FAE">
        <w:rPr>
          <w:rFonts w:asciiTheme="minorHAnsi" w:hAnsiTheme="minorHAnsi" w:cstheme="minorHAnsi"/>
        </w:rPr>
        <w:t>Bidder’s Corporate Name</w:t>
      </w:r>
    </w:p>
    <w:p w14:paraId="3A281198" w14:textId="77777777" w:rsidR="00A02351" w:rsidRPr="000D11AF" w:rsidRDefault="00A02351" w:rsidP="00A02351">
      <w:pPr>
        <w:pStyle w:val="Standard"/>
        <w:jc w:val="both"/>
        <w:rPr>
          <w:rFonts w:asciiTheme="minorHAnsi" w:hAnsiTheme="minorHAnsi" w:cstheme="minorHAnsi"/>
        </w:rPr>
      </w:pPr>
    </w:p>
    <w:p w14:paraId="2E37CBBD" w14:textId="77777777" w:rsidR="00A02351" w:rsidRPr="000D11AF" w:rsidRDefault="00A02351" w:rsidP="00A02351">
      <w:pPr>
        <w:pStyle w:val="Standard"/>
        <w:jc w:val="both"/>
        <w:rPr>
          <w:rFonts w:asciiTheme="minorHAnsi" w:hAnsiTheme="minorHAnsi" w:cstheme="minorHAnsi"/>
        </w:rPr>
      </w:pPr>
      <w:r w:rsidRPr="007B6FAE">
        <w:rPr>
          <w:rFonts w:asciiTheme="minorHAnsi" w:hAnsiTheme="minorHAnsi" w:cstheme="minorHAnsi"/>
        </w:rPr>
        <w:t>Stamp:</w:t>
      </w:r>
    </w:p>
    <w:p w14:paraId="2D8FCB22" w14:textId="77777777" w:rsidR="00A02351" w:rsidRPr="000D11AF" w:rsidRDefault="00A02351" w:rsidP="00A02351">
      <w:pPr>
        <w:pStyle w:val="Standard"/>
        <w:jc w:val="both"/>
        <w:rPr>
          <w:rFonts w:asciiTheme="minorHAnsi" w:hAnsiTheme="minorHAnsi" w:cstheme="minorHAnsi"/>
          <w:b/>
        </w:rPr>
      </w:pPr>
    </w:p>
    <w:p w14:paraId="0070970B" w14:textId="77777777" w:rsidR="00A02351" w:rsidRPr="000D11AF" w:rsidRDefault="00A02351" w:rsidP="00A02351">
      <w:pPr>
        <w:pStyle w:val="Standard"/>
        <w:jc w:val="both"/>
        <w:rPr>
          <w:rFonts w:asciiTheme="minorHAnsi" w:hAnsiTheme="minorHAnsi" w:cstheme="minorHAnsi"/>
          <w:b/>
        </w:rPr>
      </w:pPr>
    </w:p>
    <w:p w14:paraId="6DB2C2FC" w14:textId="1A095A66" w:rsidR="00EB57A0" w:rsidRPr="000D11AF" w:rsidRDefault="00EB57A0">
      <w:pPr>
        <w:rPr>
          <w:rFonts w:asciiTheme="minorHAnsi" w:eastAsia="Times New Roman" w:hAnsiTheme="minorHAnsi" w:cstheme="minorHAnsi"/>
          <w:b/>
          <w:color w:val="000000"/>
          <w:sz w:val="24"/>
          <w:szCs w:val="24"/>
          <w:lang w:bidi="en-US"/>
        </w:rPr>
      </w:pPr>
      <w:r w:rsidRPr="007B6FAE">
        <w:rPr>
          <w:rFonts w:asciiTheme="minorHAnsi" w:hAnsiTheme="minorHAnsi" w:cstheme="minorHAnsi"/>
          <w:b/>
          <w:sz w:val="24"/>
          <w:szCs w:val="24"/>
        </w:rPr>
        <w:br w:type="page"/>
      </w:r>
    </w:p>
    <w:p w14:paraId="580A7F37" w14:textId="2DAFBF57" w:rsidR="00A02351" w:rsidRPr="000D11AF" w:rsidRDefault="00C31940" w:rsidP="00DB39AD">
      <w:pPr>
        <w:pStyle w:val="Heading1"/>
        <w:ind w:left="0"/>
      </w:pPr>
      <w:r w:rsidRPr="007B6FAE">
        <w:lastRenderedPageBreak/>
        <w:t xml:space="preserve"> </w:t>
      </w:r>
      <w:bookmarkStart w:id="180" w:name="_Toc159848224"/>
      <w:r w:rsidR="00A02351" w:rsidRPr="007B6FAE">
        <w:t>Annexure</w:t>
      </w:r>
      <w:r w:rsidRPr="007B6FAE">
        <w:t xml:space="preserve"> </w:t>
      </w:r>
      <w:r w:rsidR="00E24B85" w:rsidRPr="007B6FAE">
        <w:t>–</w:t>
      </w:r>
      <w:proofErr w:type="gramStart"/>
      <w:r w:rsidRPr="007B6FAE">
        <w:t>XVII</w:t>
      </w:r>
      <w:r w:rsidR="00E24B85" w:rsidRPr="007B6FAE">
        <w:t xml:space="preserve"> </w:t>
      </w:r>
      <w:r w:rsidR="00A02351" w:rsidRPr="007B6FAE">
        <w:t>:</w:t>
      </w:r>
      <w:proofErr w:type="gramEnd"/>
      <w:r w:rsidR="00A02351" w:rsidRPr="007B6FAE">
        <w:t>: Turnover, P &amp; L and Net Worth</w:t>
      </w:r>
      <w:bookmarkEnd w:id="180"/>
    </w:p>
    <w:p w14:paraId="7ACC0DA1" w14:textId="3FD9C3F6" w:rsidR="001B326B" w:rsidRPr="000D11AF" w:rsidRDefault="001B326B" w:rsidP="001B326B">
      <w:pPr>
        <w:pStyle w:val="Standard"/>
        <w:jc w:val="both"/>
        <w:rPr>
          <w:rFonts w:asciiTheme="minorHAnsi" w:hAnsiTheme="minorHAnsi" w:cstheme="minorHAnsi"/>
        </w:rPr>
      </w:pPr>
      <w:r w:rsidRPr="007B6FAE">
        <w:rPr>
          <w:rFonts w:asciiTheme="minorHAnsi" w:hAnsiTheme="minorHAnsi" w:cstheme="minorHAnsi"/>
          <w:color w:val="00000A"/>
        </w:rPr>
        <w:t xml:space="preserve">Ref: - </w:t>
      </w:r>
      <w:r w:rsidR="00085B18" w:rsidRPr="007B6FAE">
        <w:rPr>
          <w:rFonts w:asciiTheme="minorHAnsi" w:hAnsiTheme="minorHAnsi" w:cstheme="minorHAnsi"/>
          <w:color w:val="00000A"/>
        </w:rPr>
        <w:t xml:space="preserve">Tender No. </w:t>
      </w:r>
      <w:r w:rsidR="00E07C96" w:rsidRPr="00E8134D">
        <w:rPr>
          <w:rFonts w:asciiTheme="minorHAnsi" w:hAnsiTheme="minorHAnsi" w:cstheme="minorHAnsi"/>
          <w:color w:val="00000A"/>
        </w:rPr>
        <w:t>CO</w:t>
      </w:r>
      <w:proofErr w:type="gramStart"/>
      <w:r w:rsidR="00E07C96" w:rsidRPr="00E8134D">
        <w:rPr>
          <w:rFonts w:asciiTheme="minorHAnsi" w:hAnsiTheme="minorHAnsi" w:cstheme="minorHAnsi"/>
          <w:color w:val="00000A"/>
        </w:rPr>
        <w:t>:DIT:NEO:PUR:2023</w:t>
      </w:r>
      <w:proofErr w:type="gramEnd"/>
      <w:r w:rsidR="00E07C96" w:rsidRPr="00E8134D">
        <w:rPr>
          <w:rFonts w:asciiTheme="minorHAnsi" w:hAnsiTheme="minorHAnsi" w:cstheme="minorHAnsi"/>
          <w:color w:val="00000A"/>
        </w:rPr>
        <w:t>-24:</w:t>
      </w:r>
      <w:r w:rsidR="00BF54C4" w:rsidRPr="00E8134D">
        <w:rPr>
          <w:rFonts w:asciiTheme="minorHAnsi" w:hAnsiTheme="minorHAnsi" w:cstheme="minorHAnsi"/>
          <w:color w:val="00000A"/>
        </w:rPr>
        <w:t>399</w:t>
      </w:r>
    </w:p>
    <w:p w14:paraId="25BF3F64" w14:textId="77777777" w:rsidR="00A02351" w:rsidRPr="000D11AF" w:rsidRDefault="00A02351" w:rsidP="00A02351">
      <w:pPr>
        <w:pStyle w:val="Standard"/>
        <w:jc w:val="both"/>
        <w:rPr>
          <w:rFonts w:asciiTheme="minorHAnsi" w:hAnsiTheme="minorHAnsi" w:cstheme="minorHAnsi"/>
          <w:b/>
        </w:rPr>
      </w:pPr>
    </w:p>
    <w:p w14:paraId="34EFB413" w14:textId="77777777" w:rsidR="00A02351" w:rsidRPr="007B6FAE" w:rsidRDefault="00A02351" w:rsidP="00A02351">
      <w:pPr>
        <w:spacing w:before="166"/>
        <w:ind w:right="1470"/>
        <w:rPr>
          <w:rFonts w:asciiTheme="minorHAnsi" w:hAnsiTheme="minorHAnsi" w:cstheme="minorHAnsi"/>
          <w:i/>
          <w:sz w:val="24"/>
          <w:szCs w:val="24"/>
        </w:rPr>
      </w:pPr>
      <w:r w:rsidRPr="007B6FAE">
        <w:rPr>
          <w:rFonts w:asciiTheme="minorHAnsi" w:hAnsiTheme="minorHAnsi" w:cstheme="minorHAnsi"/>
          <w:i/>
          <w:w w:val="110"/>
          <w:sz w:val="24"/>
          <w:szCs w:val="24"/>
        </w:rPr>
        <w:t>(Bidders</w:t>
      </w:r>
      <w:r w:rsidRPr="007B6FAE">
        <w:rPr>
          <w:rFonts w:asciiTheme="minorHAnsi" w:hAnsiTheme="minorHAnsi" w:cstheme="minorHAnsi"/>
          <w:i/>
          <w:spacing w:val="-9"/>
          <w:w w:val="110"/>
          <w:sz w:val="24"/>
          <w:szCs w:val="24"/>
        </w:rPr>
        <w:t xml:space="preserve"> </w:t>
      </w:r>
      <w:r w:rsidRPr="007B6FAE">
        <w:rPr>
          <w:rFonts w:asciiTheme="minorHAnsi" w:hAnsiTheme="minorHAnsi" w:cstheme="minorHAnsi"/>
          <w:i/>
          <w:w w:val="110"/>
          <w:sz w:val="24"/>
          <w:szCs w:val="24"/>
        </w:rPr>
        <w:t>have</w:t>
      </w:r>
      <w:r w:rsidRPr="007B6FAE">
        <w:rPr>
          <w:rFonts w:asciiTheme="minorHAnsi" w:hAnsiTheme="minorHAnsi" w:cstheme="minorHAnsi"/>
          <w:i/>
          <w:spacing w:val="-9"/>
          <w:w w:val="110"/>
          <w:sz w:val="24"/>
          <w:szCs w:val="24"/>
        </w:rPr>
        <w:t xml:space="preserve"> </w:t>
      </w:r>
      <w:r w:rsidRPr="007B6FAE">
        <w:rPr>
          <w:rFonts w:asciiTheme="minorHAnsi" w:hAnsiTheme="minorHAnsi" w:cstheme="minorHAnsi"/>
          <w:i/>
          <w:w w:val="110"/>
          <w:sz w:val="24"/>
          <w:szCs w:val="24"/>
        </w:rPr>
        <w:t>to</w:t>
      </w:r>
      <w:r w:rsidRPr="007B6FAE">
        <w:rPr>
          <w:rFonts w:asciiTheme="minorHAnsi" w:hAnsiTheme="minorHAnsi" w:cstheme="minorHAnsi"/>
          <w:i/>
          <w:spacing w:val="-9"/>
          <w:w w:val="110"/>
          <w:sz w:val="24"/>
          <w:szCs w:val="24"/>
        </w:rPr>
        <w:t xml:space="preserve"> </w:t>
      </w:r>
      <w:r w:rsidRPr="007B6FAE">
        <w:rPr>
          <w:rFonts w:asciiTheme="minorHAnsi" w:hAnsiTheme="minorHAnsi" w:cstheme="minorHAnsi"/>
          <w:i/>
          <w:w w:val="110"/>
          <w:sz w:val="24"/>
          <w:szCs w:val="24"/>
        </w:rPr>
        <w:t>submit</w:t>
      </w:r>
      <w:r w:rsidRPr="007B6FAE">
        <w:rPr>
          <w:rFonts w:asciiTheme="minorHAnsi" w:hAnsiTheme="minorHAnsi" w:cstheme="minorHAnsi"/>
          <w:i/>
          <w:spacing w:val="-8"/>
          <w:w w:val="110"/>
          <w:sz w:val="24"/>
          <w:szCs w:val="24"/>
        </w:rPr>
        <w:t xml:space="preserve"> </w:t>
      </w:r>
      <w:r w:rsidRPr="007B6FAE">
        <w:rPr>
          <w:rFonts w:asciiTheme="minorHAnsi" w:hAnsiTheme="minorHAnsi" w:cstheme="minorHAnsi"/>
          <w:i/>
          <w:w w:val="110"/>
          <w:sz w:val="24"/>
          <w:szCs w:val="24"/>
        </w:rPr>
        <w:t>photocopies</w:t>
      </w:r>
      <w:r w:rsidRPr="007B6FAE">
        <w:rPr>
          <w:rFonts w:asciiTheme="minorHAnsi" w:hAnsiTheme="minorHAnsi" w:cstheme="minorHAnsi"/>
          <w:i/>
          <w:spacing w:val="-6"/>
          <w:w w:val="110"/>
          <w:sz w:val="24"/>
          <w:szCs w:val="24"/>
        </w:rPr>
        <w:t xml:space="preserve"> </w:t>
      </w:r>
      <w:r w:rsidRPr="007B6FAE">
        <w:rPr>
          <w:rFonts w:asciiTheme="minorHAnsi" w:hAnsiTheme="minorHAnsi" w:cstheme="minorHAnsi"/>
          <w:i/>
          <w:w w:val="110"/>
          <w:sz w:val="24"/>
          <w:szCs w:val="24"/>
        </w:rPr>
        <w:t>of</w:t>
      </w:r>
      <w:r w:rsidRPr="007B6FAE">
        <w:rPr>
          <w:rFonts w:asciiTheme="minorHAnsi" w:hAnsiTheme="minorHAnsi" w:cstheme="minorHAnsi"/>
          <w:i/>
          <w:spacing w:val="-8"/>
          <w:w w:val="110"/>
          <w:sz w:val="24"/>
          <w:szCs w:val="24"/>
        </w:rPr>
        <w:t xml:space="preserve"> </w:t>
      </w:r>
      <w:r w:rsidRPr="007B6FAE">
        <w:rPr>
          <w:rFonts w:asciiTheme="minorHAnsi" w:hAnsiTheme="minorHAnsi" w:cstheme="minorHAnsi"/>
          <w:i/>
          <w:w w:val="110"/>
          <w:sz w:val="24"/>
          <w:szCs w:val="24"/>
        </w:rPr>
        <w:t>Audited</w:t>
      </w:r>
      <w:r w:rsidRPr="007B6FAE">
        <w:rPr>
          <w:rFonts w:asciiTheme="minorHAnsi" w:hAnsiTheme="minorHAnsi" w:cstheme="minorHAnsi"/>
          <w:i/>
          <w:spacing w:val="-9"/>
          <w:w w:val="110"/>
          <w:sz w:val="24"/>
          <w:szCs w:val="24"/>
        </w:rPr>
        <w:t xml:space="preserve"> </w:t>
      </w:r>
      <w:r w:rsidRPr="007B6FAE">
        <w:rPr>
          <w:rFonts w:asciiTheme="minorHAnsi" w:hAnsiTheme="minorHAnsi" w:cstheme="minorHAnsi"/>
          <w:i/>
          <w:w w:val="110"/>
          <w:sz w:val="24"/>
          <w:szCs w:val="24"/>
        </w:rPr>
        <w:t>Balance</w:t>
      </w:r>
      <w:r w:rsidRPr="007B6FAE">
        <w:rPr>
          <w:rFonts w:asciiTheme="minorHAnsi" w:hAnsiTheme="minorHAnsi" w:cstheme="minorHAnsi"/>
          <w:i/>
          <w:spacing w:val="-8"/>
          <w:w w:val="110"/>
          <w:sz w:val="24"/>
          <w:szCs w:val="24"/>
        </w:rPr>
        <w:t xml:space="preserve"> </w:t>
      </w:r>
      <w:r w:rsidRPr="007B6FAE">
        <w:rPr>
          <w:rFonts w:asciiTheme="minorHAnsi" w:hAnsiTheme="minorHAnsi" w:cstheme="minorHAnsi"/>
          <w:i/>
          <w:w w:val="110"/>
          <w:sz w:val="24"/>
          <w:szCs w:val="24"/>
        </w:rPr>
        <w:t>Sheet</w:t>
      </w:r>
      <w:r w:rsidRPr="007B6FAE">
        <w:rPr>
          <w:rFonts w:asciiTheme="minorHAnsi" w:hAnsiTheme="minorHAnsi" w:cstheme="minorHAnsi"/>
          <w:i/>
          <w:spacing w:val="-8"/>
          <w:w w:val="110"/>
          <w:sz w:val="24"/>
          <w:szCs w:val="24"/>
        </w:rPr>
        <w:t xml:space="preserve"> </w:t>
      </w:r>
      <w:r w:rsidRPr="007B6FAE">
        <w:rPr>
          <w:rFonts w:asciiTheme="minorHAnsi" w:hAnsiTheme="minorHAnsi" w:cstheme="minorHAnsi"/>
          <w:i/>
          <w:w w:val="110"/>
          <w:sz w:val="24"/>
          <w:szCs w:val="24"/>
        </w:rPr>
        <w:t>/</w:t>
      </w:r>
      <w:r w:rsidRPr="007B6FAE">
        <w:rPr>
          <w:rFonts w:asciiTheme="minorHAnsi" w:hAnsiTheme="minorHAnsi" w:cstheme="minorHAnsi"/>
          <w:i/>
          <w:spacing w:val="-8"/>
          <w:w w:val="110"/>
          <w:sz w:val="24"/>
          <w:szCs w:val="24"/>
        </w:rPr>
        <w:t xml:space="preserve"> </w:t>
      </w:r>
      <w:r w:rsidRPr="007B6FAE">
        <w:rPr>
          <w:rFonts w:asciiTheme="minorHAnsi" w:hAnsiTheme="minorHAnsi" w:cstheme="minorHAnsi"/>
          <w:i/>
          <w:w w:val="110"/>
          <w:sz w:val="24"/>
          <w:szCs w:val="24"/>
        </w:rPr>
        <w:t>P&amp;L)</w:t>
      </w:r>
    </w:p>
    <w:p w14:paraId="6ADC0116" w14:textId="77777777" w:rsidR="00A02351" w:rsidRPr="000D11AF" w:rsidRDefault="00A02351" w:rsidP="00A02351">
      <w:pPr>
        <w:pStyle w:val="Standard"/>
        <w:jc w:val="both"/>
        <w:rPr>
          <w:rFonts w:asciiTheme="minorHAnsi" w:hAnsiTheme="minorHAnsi" w:cstheme="minorHAnsi"/>
          <w:b/>
        </w:rPr>
      </w:pPr>
    </w:p>
    <w:p w14:paraId="15228E13" w14:textId="77777777" w:rsidR="00A02351" w:rsidRPr="000D11AF" w:rsidRDefault="00A02351" w:rsidP="00A02351">
      <w:pPr>
        <w:pStyle w:val="Standard"/>
        <w:jc w:val="both"/>
        <w:rPr>
          <w:rFonts w:asciiTheme="minorHAnsi" w:hAnsiTheme="minorHAnsi" w:cstheme="minorHAnsi"/>
          <w:b/>
        </w:rPr>
      </w:pPr>
    </w:p>
    <w:p w14:paraId="69B123B9" w14:textId="77777777" w:rsidR="00A02351" w:rsidRPr="000D11AF" w:rsidRDefault="00A02351" w:rsidP="00A02351">
      <w:pPr>
        <w:pStyle w:val="Standard"/>
        <w:jc w:val="both"/>
        <w:rPr>
          <w:rFonts w:asciiTheme="minorHAnsi" w:hAnsiTheme="minorHAnsi" w:cstheme="minorHAnsi"/>
          <w:b/>
        </w:rPr>
      </w:pPr>
    </w:p>
    <w:tbl>
      <w:tblPr>
        <w:tblW w:w="978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0"/>
        <w:gridCol w:w="2634"/>
        <w:gridCol w:w="2676"/>
        <w:gridCol w:w="2592"/>
      </w:tblGrid>
      <w:tr w:rsidR="00A02351" w:rsidRPr="000D11AF" w14:paraId="61B6B91F" w14:textId="77777777" w:rsidTr="00724D64">
        <w:trPr>
          <w:trHeight w:val="313"/>
        </w:trPr>
        <w:tc>
          <w:tcPr>
            <w:tcW w:w="1880" w:type="dxa"/>
          </w:tcPr>
          <w:p w14:paraId="4BB47295" w14:textId="77777777" w:rsidR="00A02351" w:rsidRPr="007B6FAE" w:rsidRDefault="00A02351" w:rsidP="00724D64">
            <w:pPr>
              <w:pStyle w:val="TableParagraph"/>
              <w:spacing w:before="65"/>
              <w:ind w:left="421" w:right="413"/>
              <w:jc w:val="center"/>
              <w:rPr>
                <w:rFonts w:asciiTheme="minorHAnsi" w:hAnsiTheme="minorHAnsi" w:cstheme="minorHAnsi"/>
                <w:b/>
                <w:i/>
              </w:rPr>
            </w:pPr>
            <w:r w:rsidRPr="007B6FAE">
              <w:rPr>
                <w:rFonts w:asciiTheme="minorHAnsi" w:hAnsiTheme="minorHAnsi" w:cstheme="minorHAnsi"/>
                <w:b/>
                <w:i/>
              </w:rPr>
              <w:t>F</w:t>
            </w:r>
            <w:r w:rsidRPr="007B6FAE">
              <w:rPr>
                <w:rFonts w:asciiTheme="minorHAnsi" w:hAnsiTheme="minorHAnsi" w:cstheme="minorHAnsi"/>
                <w:b/>
                <w:i/>
                <w:spacing w:val="1"/>
              </w:rPr>
              <w:t xml:space="preserve"> </w:t>
            </w:r>
            <w:r w:rsidRPr="007B6FAE">
              <w:rPr>
                <w:rFonts w:asciiTheme="minorHAnsi" w:hAnsiTheme="minorHAnsi" w:cstheme="minorHAnsi"/>
                <w:b/>
                <w:i/>
              </w:rPr>
              <w:t>Y</w:t>
            </w:r>
          </w:p>
        </w:tc>
        <w:tc>
          <w:tcPr>
            <w:tcW w:w="2634" w:type="dxa"/>
          </w:tcPr>
          <w:p w14:paraId="649C9A10" w14:textId="77FFF8FC" w:rsidR="00A02351" w:rsidRPr="007B6FAE" w:rsidRDefault="007E1556" w:rsidP="007E1556">
            <w:pPr>
              <w:pStyle w:val="TableParagraph"/>
              <w:spacing w:before="65"/>
              <w:ind w:right="929"/>
              <w:rPr>
                <w:rFonts w:asciiTheme="minorHAnsi" w:hAnsiTheme="minorHAnsi" w:cstheme="minorHAnsi"/>
                <w:b/>
                <w:i/>
              </w:rPr>
            </w:pPr>
            <w:r>
              <w:rPr>
                <w:rFonts w:asciiTheme="minorHAnsi" w:hAnsiTheme="minorHAnsi" w:cstheme="minorHAnsi"/>
                <w:b/>
                <w:i/>
              </w:rPr>
              <w:t xml:space="preserve">          </w:t>
            </w:r>
            <w:r w:rsidR="00A02351" w:rsidRPr="007B6FAE">
              <w:rPr>
                <w:rFonts w:asciiTheme="minorHAnsi" w:hAnsiTheme="minorHAnsi" w:cstheme="minorHAnsi"/>
                <w:b/>
                <w:i/>
              </w:rPr>
              <w:t>Turnover</w:t>
            </w:r>
          </w:p>
        </w:tc>
        <w:tc>
          <w:tcPr>
            <w:tcW w:w="2676" w:type="dxa"/>
          </w:tcPr>
          <w:p w14:paraId="66CF5324" w14:textId="77777777" w:rsidR="00A02351" w:rsidRPr="007B6FAE" w:rsidRDefault="00A02351" w:rsidP="00724D64">
            <w:pPr>
              <w:pStyle w:val="TableParagraph"/>
              <w:spacing w:before="65"/>
              <w:ind w:left="604"/>
              <w:rPr>
                <w:rFonts w:asciiTheme="minorHAnsi" w:hAnsiTheme="minorHAnsi" w:cstheme="minorHAnsi"/>
                <w:b/>
                <w:i/>
              </w:rPr>
            </w:pPr>
            <w:r w:rsidRPr="007B6FAE">
              <w:rPr>
                <w:rFonts w:asciiTheme="minorHAnsi" w:hAnsiTheme="minorHAnsi" w:cstheme="minorHAnsi"/>
                <w:b/>
                <w:i/>
              </w:rPr>
              <w:t>Net</w:t>
            </w:r>
            <w:r w:rsidRPr="007B6FAE">
              <w:rPr>
                <w:rFonts w:asciiTheme="minorHAnsi" w:hAnsiTheme="minorHAnsi" w:cstheme="minorHAnsi"/>
                <w:b/>
                <w:i/>
                <w:spacing w:val="-1"/>
              </w:rPr>
              <w:t xml:space="preserve"> </w:t>
            </w:r>
            <w:r w:rsidRPr="007B6FAE">
              <w:rPr>
                <w:rFonts w:asciiTheme="minorHAnsi" w:hAnsiTheme="minorHAnsi" w:cstheme="minorHAnsi"/>
                <w:b/>
                <w:i/>
              </w:rPr>
              <w:t>Profit and</w:t>
            </w:r>
            <w:r w:rsidRPr="007B6FAE">
              <w:rPr>
                <w:rFonts w:asciiTheme="minorHAnsi" w:hAnsiTheme="minorHAnsi" w:cstheme="minorHAnsi"/>
                <w:b/>
                <w:i/>
                <w:spacing w:val="-1"/>
              </w:rPr>
              <w:t xml:space="preserve"> </w:t>
            </w:r>
            <w:r w:rsidRPr="007B6FAE">
              <w:rPr>
                <w:rFonts w:asciiTheme="minorHAnsi" w:hAnsiTheme="minorHAnsi" w:cstheme="minorHAnsi"/>
                <w:b/>
                <w:i/>
              </w:rPr>
              <w:t>Loss</w:t>
            </w:r>
          </w:p>
        </w:tc>
        <w:tc>
          <w:tcPr>
            <w:tcW w:w="2592" w:type="dxa"/>
          </w:tcPr>
          <w:p w14:paraId="3AB58B88" w14:textId="77777777" w:rsidR="00A02351" w:rsidRPr="007B6FAE" w:rsidRDefault="00A02351" w:rsidP="00724D64">
            <w:pPr>
              <w:pStyle w:val="TableParagraph"/>
              <w:spacing w:before="65"/>
              <w:ind w:left="907" w:right="897"/>
              <w:jc w:val="center"/>
              <w:rPr>
                <w:rFonts w:asciiTheme="minorHAnsi" w:hAnsiTheme="minorHAnsi" w:cstheme="minorHAnsi"/>
                <w:b/>
                <w:i/>
              </w:rPr>
            </w:pPr>
            <w:r w:rsidRPr="007B6FAE">
              <w:rPr>
                <w:rFonts w:asciiTheme="minorHAnsi" w:hAnsiTheme="minorHAnsi" w:cstheme="minorHAnsi"/>
                <w:b/>
                <w:i/>
              </w:rPr>
              <w:t>Net</w:t>
            </w:r>
            <w:r w:rsidRPr="007B6FAE">
              <w:rPr>
                <w:rFonts w:asciiTheme="minorHAnsi" w:hAnsiTheme="minorHAnsi" w:cstheme="minorHAnsi"/>
                <w:b/>
                <w:i/>
                <w:spacing w:val="-1"/>
              </w:rPr>
              <w:t xml:space="preserve"> </w:t>
            </w:r>
            <w:r w:rsidRPr="007B6FAE">
              <w:rPr>
                <w:rFonts w:asciiTheme="minorHAnsi" w:hAnsiTheme="minorHAnsi" w:cstheme="minorHAnsi"/>
                <w:b/>
                <w:i/>
              </w:rPr>
              <w:t>worth</w:t>
            </w:r>
          </w:p>
        </w:tc>
      </w:tr>
      <w:tr w:rsidR="00A02351" w:rsidRPr="000D11AF" w14:paraId="5C20B9BB" w14:textId="77777777" w:rsidTr="00724D64">
        <w:trPr>
          <w:trHeight w:val="530"/>
        </w:trPr>
        <w:tc>
          <w:tcPr>
            <w:tcW w:w="1880" w:type="dxa"/>
          </w:tcPr>
          <w:p w14:paraId="39E8B680" w14:textId="23B001EC" w:rsidR="00A02351" w:rsidRPr="007B6FAE" w:rsidRDefault="00A02351" w:rsidP="00EB57A0">
            <w:pPr>
              <w:pStyle w:val="TableParagraph"/>
              <w:spacing w:before="121"/>
              <w:ind w:left="107"/>
              <w:rPr>
                <w:rFonts w:asciiTheme="minorHAnsi" w:hAnsiTheme="minorHAnsi" w:cstheme="minorHAnsi"/>
              </w:rPr>
            </w:pPr>
            <w:r w:rsidRPr="007B6FAE">
              <w:rPr>
                <w:rFonts w:asciiTheme="minorHAnsi" w:hAnsiTheme="minorHAnsi" w:cstheme="minorHAnsi"/>
              </w:rPr>
              <w:t>20</w:t>
            </w:r>
            <w:r w:rsidR="00EB57A0" w:rsidRPr="007B6FAE">
              <w:rPr>
                <w:rFonts w:asciiTheme="minorHAnsi" w:hAnsiTheme="minorHAnsi" w:cstheme="minorHAnsi"/>
              </w:rPr>
              <w:t>20</w:t>
            </w:r>
            <w:r w:rsidRPr="007B6FAE">
              <w:rPr>
                <w:rFonts w:asciiTheme="minorHAnsi" w:hAnsiTheme="minorHAnsi" w:cstheme="minorHAnsi"/>
              </w:rPr>
              <w:t>-</w:t>
            </w:r>
            <w:r w:rsidR="00EB57A0" w:rsidRPr="007B6FAE">
              <w:rPr>
                <w:rFonts w:asciiTheme="minorHAnsi" w:hAnsiTheme="minorHAnsi" w:cstheme="minorHAnsi"/>
              </w:rPr>
              <w:t>21</w:t>
            </w:r>
          </w:p>
        </w:tc>
        <w:tc>
          <w:tcPr>
            <w:tcW w:w="2634" w:type="dxa"/>
          </w:tcPr>
          <w:p w14:paraId="2FAE16FB" w14:textId="77777777" w:rsidR="00A02351" w:rsidRPr="007B6FAE" w:rsidRDefault="00A02351" w:rsidP="00724D64">
            <w:pPr>
              <w:pStyle w:val="TableParagraph"/>
              <w:rPr>
                <w:rFonts w:asciiTheme="minorHAnsi" w:hAnsiTheme="minorHAnsi" w:cstheme="minorHAnsi"/>
              </w:rPr>
            </w:pPr>
          </w:p>
        </w:tc>
        <w:tc>
          <w:tcPr>
            <w:tcW w:w="2676" w:type="dxa"/>
          </w:tcPr>
          <w:p w14:paraId="44B463CA" w14:textId="77777777" w:rsidR="00A02351" w:rsidRPr="007B6FAE" w:rsidRDefault="00A02351" w:rsidP="00724D64">
            <w:pPr>
              <w:pStyle w:val="TableParagraph"/>
              <w:rPr>
                <w:rFonts w:asciiTheme="minorHAnsi" w:hAnsiTheme="minorHAnsi" w:cstheme="minorHAnsi"/>
              </w:rPr>
            </w:pPr>
          </w:p>
        </w:tc>
        <w:tc>
          <w:tcPr>
            <w:tcW w:w="2592" w:type="dxa"/>
          </w:tcPr>
          <w:p w14:paraId="57651698" w14:textId="77777777" w:rsidR="00A02351" w:rsidRPr="007B6FAE" w:rsidRDefault="00A02351" w:rsidP="00724D64">
            <w:pPr>
              <w:pStyle w:val="TableParagraph"/>
              <w:rPr>
                <w:rFonts w:asciiTheme="minorHAnsi" w:hAnsiTheme="minorHAnsi" w:cstheme="minorHAnsi"/>
              </w:rPr>
            </w:pPr>
          </w:p>
        </w:tc>
      </w:tr>
      <w:tr w:rsidR="00A02351" w:rsidRPr="000D11AF" w14:paraId="240BAE7B" w14:textId="77777777" w:rsidTr="00724D64">
        <w:trPr>
          <w:trHeight w:val="529"/>
        </w:trPr>
        <w:tc>
          <w:tcPr>
            <w:tcW w:w="1880" w:type="dxa"/>
          </w:tcPr>
          <w:p w14:paraId="6E822614" w14:textId="50C476C2" w:rsidR="00A02351" w:rsidRPr="007B6FAE" w:rsidRDefault="00EB57A0" w:rsidP="00EB57A0">
            <w:pPr>
              <w:pStyle w:val="TableParagraph"/>
              <w:spacing w:before="121"/>
              <w:ind w:left="107"/>
              <w:rPr>
                <w:rFonts w:asciiTheme="minorHAnsi" w:hAnsiTheme="minorHAnsi" w:cstheme="minorHAnsi"/>
              </w:rPr>
            </w:pPr>
            <w:r w:rsidRPr="007B6FAE">
              <w:rPr>
                <w:rFonts w:asciiTheme="minorHAnsi" w:hAnsiTheme="minorHAnsi" w:cstheme="minorHAnsi"/>
              </w:rPr>
              <w:t>2021</w:t>
            </w:r>
            <w:r w:rsidR="00A02351" w:rsidRPr="007B6FAE">
              <w:rPr>
                <w:rFonts w:asciiTheme="minorHAnsi" w:hAnsiTheme="minorHAnsi" w:cstheme="minorHAnsi"/>
              </w:rPr>
              <w:t>-</w:t>
            </w:r>
            <w:r w:rsidRPr="007B6FAE">
              <w:rPr>
                <w:rFonts w:asciiTheme="minorHAnsi" w:hAnsiTheme="minorHAnsi" w:cstheme="minorHAnsi"/>
              </w:rPr>
              <w:t>22</w:t>
            </w:r>
          </w:p>
        </w:tc>
        <w:tc>
          <w:tcPr>
            <w:tcW w:w="2634" w:type="dxa"/>
          </w:tcPr>
          <w:p w14:paraId="11FBC3BB" w14:textId="77777777" w:rsidR="00A02351" w:rsidRPr="007B6FAE" w:rsidRDefault="00A02351" w:rsidP="00724D64">
            <w:pPr>
              <w:pStyle w:val="TableParagraph"/>
              <w:rPr>
                <w:rFonts w:asciiTheme="minorHAnsi" w:hAnsiTheme="minorHAnsi" w:cstheme="minorHAnsi"/>
              </w:rPr>
            </w:pPr>
          </w:p>
        </w:tc>
        <w:tc>
          <w:tcPr>
            <w:tcW w:w="2676" w:type="dxa"/>
          </w:tcPr>
          <w:p w14:paraId="02909728" w14:textId="77777777" w:rsidR="00A02351" w:rsidRPr="007B6FAE" w:rsidRDefault="00A02351" w:rsidP="00724D64">
            <w:pPr>
              <w:pStyle w:val="TableParagraph"/>
              <w:rPr>
                <w:rFonts w:asciiTheme="minorHAnsi" w:hAnsiTheme="minorHAnsi" w:cstheme="minorHAnsi"/>
              </w:rPr>
            </w:pPr>
          </w:p>
        </w:tc>
        <w:tc>
          <w:tcPr>
            <w:tcW w:w="2592" w:type="dxa"/>
          </w:tcPr>
          <w:p w14:paraId="0003922E" w14:textId="77777777" w:rsidR="00A02351" w:rsidRPr="007B6FAE" w:rsidRDefault="00A02351" w:rsidP="00724D64">
            <w:pPr>
              <w:pStyle w:val="TableParagraph"/>
              <w:rPr>
                <w:rFonts w:asciiTheme="minorHAnsi" w:hAnsiTheme="minorHAnsi" w:cstheme="minorHAnsi"/>
              </w:rPr>
            </w:pPr>
          </w:p>
        </w:tc>
      </w:tr>
      <w:tr w:rsidR="00A02351" w:rsidRPr="000D11AF" w14:paraId="0CDAE926" w14:textId="77777777" w:rsidTr="00724D64">
        <w:trPr>
          <w:trHeight w:val="533"/>
        </w:trPr>
        <w:tc>
          <w:tcPr>
            <w:tcW w:w="1880" w:type="dxa"/>
          </w:tcPr>
          <w:p w14:paraId="6F315EE5" w14:textId="4221B1BF" w:rsidR="00A02351" w:rsidRPr="007B6FAE" w:rsidRDefault="00EB57A0" w:rsidP="00EB57A0">
            <w:pPr>
              <w:pStyle w:val="TableParagraph"/>
              <w:spacing w:before="121"/>
              <w:ind w:left="107"/>
              <w:rPr>
                <w:rFonts w:asciiTheme="minorHAnsi" w:hAnsiTheme="minorHAnsi" w:cstheme="minorHAnsi"/>
              </w:rPr>
            </w:pPr>
            <w:r w:rsidRPr="007B6FAE">
              <w:rPr>
                <w:rFonts w:asciiTheme="minorHAnsi" w:hAnsiTheme="minorHAnsi" w:cstheme="minorHAnsi"/>
              </w:rPr>
              <w:t>2022</w:t>
            </w:r>
            <w:r w:rsidR="00A02351" w:rsidRPr="007B6FAE">
              <w:rPr>
                <w:rFonts w:asciiTheme="minorHAnsi" w:hAnsiTheme="minorHAnsi" w:cstheme="minorHAnsi"/>
              </w:rPr>
              <w:t>-2</w:t>
            </w:r>
            <w:r w:rsidRPr="007B6FAE">
              <w:rPr>
                <w:rFonts w:asciiTheme="minorHAnsi" w:hAnsiTheme="minorHAnsi" w:cstheme="minorHAnsi"/>
              </w:rPr>
              <w:t>3</w:t>
            </w:r>
          </w:p>
        </w:tc>
        <w:tc>
          <w:tcPr>
            <w:tcW w:w="2634" w:type="dxa"/>
          </w:tcPr>
          <w:p w14:paraId="54126BC7" w14:textId="77777777" w:rsidR="00A02351" w:rsidRPr="007B6FAE" w:rsidRDefault="00A02351" w:rsidP="00724D64">
            <w:pPr>
              <w:pStyle w:val="TableParagraph"/>
              <w:rPr>
                <w:rFonts w:asciiTheme="minorHAnsi" w:hAnsiTheme="minorHAnsi" w:cstheme="minorHAnsi"/>
              </w:rPr>
            </w:pPr>
          </w:p>
        </w:tc>
        <w:tc>
          <w:tcPr>
            <w:tcW w:w="2676" w:type="dxa"/>
          </w:tcPr>
          <w:p w14:paraId="61BDA368" w14:textId="77777777" w:rsidR="00A02351" w:rsidRPr="007B6FAE" w:rsidRDefault="00A02351" w:rsidP="00724D64">
            <w:pPr>
              <w:pStyle w:val="TableParagraph"/>
              <w:rPr>
                <w:rFonts w:asciiTheme="minorHAnsi" w:hAnsiTheme="minorHAnsi" w:cstheme="minorHAnsi"/>
              </w:rPr>
            </w:pPr>
          </w:p>
        </w:tc>
        <w:tc>
          <w:tcPr>
            <w:tcW w:w="2592" w:type="dxa"/>
          </w:tcPr>
          <w:p w14:paraId="4332BF1F" w14:textId="77777777" w:rsidR="00A02351" w:rsidRPr="007B6FAE" w:rsidRDefault="00A02351" w:rsidP="00724D64">
            <w:pPr>
              <w:pStyle w:val="TableParagraph"/>
              <w:rPr>
                <w:rFonts w:asciiTheme="minorHAnsi" w:hAnsiTheme="minorHAnsi" w:cstheme="minorHAnsi"/>
              </w:rPr>
            </w:pPr>
          </w:p>
        </w:tc>
      </w:tr>
    </w:tbl>
    <w:p w14:paraId="452F04F6" w14:textId="77777777" w:rsidR="00A02351" w:rsidRPr="000D11AF" w:rsidRDefault="00A02351" w:rsidP="00A02351">
      <w:pPr>
        <w:pStyle w:val="Standard"/>
        <w:jc w:val="both"/>
        <w:rPr>
          <w:rFonts w:asciiTheme="minorHAnsi" w:hAnsiTheme="minorHAnsi" w:cstheme="minorHAnsi"/>
          <w:b/>
        </w:rPr>
      </w:pPr>
    </w:p>
    <w:p w14:paraId="37DE2703" w14:textId="77777777" w:rsidR="00A02351" w:rsidRPr="000D11AF" w:rsidRDefault="00A02351" w:rsidP="00A02351">
      <w:pPr>
        <w:pStyle w:val="Standard"/>
        <w:jc w:val="both"/>
        <w:rPr>
          <w:rFonts w:asciiTheme="minorHAnsi" w:hAnsiTheme="minorHAnsi" w:cstheme="minorHAnsi"/>
          <w:b/>
        </w:rPr>
      </w:pPr>
    </w:p>
    <w:p w14:paraId="608B692B" w14:textId="77777777" w:rsidR="00A02351" w:rsidRPr="000D11AF" w:rsidRDefault="00A02351" w:rsidP="00A02351">
      <w:pPr>
        <w:pStyle w:val="Standard"/>
        <w:jc w:val="both"/>
        <w:rPr>
          <w:rFonts w:asciiTheme="minorHAnsi" w:hAnsiTheme="minorHAnsi" w:cstheme="minorHAnsi"/>
          <w:b/>
        </w:rPr>
      </w:pPr>
    </w:p>
    <w:p w14:paraId="5F4E709C" w14:textId="77777777" w:rsidR="00A02351" w:rsidRPr="000D11AF" w:rsidRDefault="00A02351" w:rsidP="00A02351">
      <w:pPr>
        <w:pStyle w:val="Standard"/>
        <w:jc w:val="both"/>
        <w:rPr>
          <w:rFonts w:asciiTheme="minorHAnsi" w:hAnsiTheme="minorHAnsi" w:cstheme="minorHAnsi"/>
        </w:rPr>
      </w:pPr>
      <w:r w:rsidRPr="007B6FAE">
        <w:rPr>
          <w:rFonts w:asciiTheme="minorHAnsi" w:hAnsiTheme="minorHAnsi" w:cstheme="minorHAnsi"/>
        </w:rPr>
        <w:t>Yours faithfully,</w:t>
      </w:r>
    </w:p>
    <w:p w14:paraId="5F42F047" w14:textId="77777777" w:rsidR="00A02351" w:rsidRPr="000D11AF" w:rsidRDefault="00A02351" w:rsidP="00A02351">
      <w:pPr>
        <w:pStyle w:val="Standard"/>
        <w:jc w:val="both"/>
        <w:rPr>
          <w:rFonts w:asciiTheme="minorHAnsi" w:hAnsiTheme="minorHAnsi" w:cstheme="minorHAnsi"/>
        </w:rPr>
      </w:pPr>
    </w:p>
    <w:p w14:paraId="2608CB4E" w14:textId="77777777" w:rsidR="00A02351" w:rsidRPr="000D11AF" w:rsidRDefault="00A02351" w:rsidP="00A02351">
      <w:pPr>
        <w:pStyle w:val="Standard"/>
        <w:jc w:val="both"/>
        <w:rPr>
          <w:rFonts w:asciiTheme="minorHAnsi" w:hAnsiTheme="minorHAnsi" w:cstheme="minorHAnsi"/>
        </w:rPr>
      </w:pPr>
      <w:r w:rsidRPr="007B6FAE">
        <w:rPr>
          <w:rFonts w:asciiTheme="minorHAnsi" w:hAnsiTheme="minorHAnsi" w:cstheme="minorHAnsi"/>
        </w:rPr>
        <w:t>Authorized Signatory</w:t>
      </w:r>
    </w:p>
    <w:p w14:paraId="3A6C3E50" w14:textId="77777777" w:rsidR="00A02351" w:rsidRPr="000D11AF" w:rsidRDefault="00A02351" w:rsidP="00A02351">
      <w:pPr>
        <w:pStyle w:val="Standard"/>
        <w:jc w:val="both"/>
        <w:rPr>
          <w:rFonts w:asciiTheme="minorHAnsi" w:hAnsiTheme="minorHAnsi" w:cstheme="minorHAnsi"/>
        </w:rPr>
      </w:pPr>
      <w:r w:rsidRPr="007B6FAE">
        <w:rPr>
          <w:rFonts w:asciiTheme="minorHAnsi" w:hAnsiTheme="minorHAnsi" w:cstheme="minorHAnsi"/>
        </w:rPr>
        <w:t>Designation</w:t>
      </w:r>
    </w:p>
    <w:p w14:paraId="659F47C5" w14:textId="77777777" w:rsidR="00A02351" w:rsidRPr="000D11AF" w:rsidRDefault="00A02351" w:rsidP="00A02351">
      <w:pPr>
        <w:pStyle w:val="Standard"/>
        <w:jc w:val="both"/>
        <w:rPr>
          <w:rFonts w:asciiTheme="minorHAnsi" w:hAnsiTheme="minorHAnsi" w:cstheme="minorHAnsi"/>
        </w:rPr>
      </w:pPr>
      <w:r w:rsidRPr="007B6FAE">
        <w:rPr>
          <w:rFonts w:asciiTheme="minorHAnsi" w:hAnsiTheme="minorHAnsi" w:cstheme="minorHAnsi"/>
        </w:rPr>
        <w:t>Bidder’s Corporate Name</w:t>
      </w:r>
    </w:p>
    <w:p w14:paraId="2A914010" w14:textId="77777777" w:rsidR="00A02351" w:rsidRPr="000D11AF" w:rsidRDefault="00A02351" w:rsidP="00A02351">
      <w:pPr>
        <w:pStyle w:val="Standard"/>
        <w:jc w:val="both"/>
        <w:rPr>
          <w:rFonts w:asciiTheme="minorHAnsi" w:hAnsiTheme="minorHAnsi" w:cstheme="minorHAnsi"/>
        </w:rPr>
      </w:pPr>
    </w:p>
    <w:p w14:paraId="21536415" w14:textId="77777777" w:rsidR="00A02351" w:rsidRPr="000D11AF" w:rsidRDefault="00A02351" w:rsidP="00A02351">
      <w:pPr>
        <w:pStyle w:val="Standard"/>
        <w:jc w:val="both"/>
        <w:rPr>
          <w:rFonts w:asciiTheme="minorHAnsi" w:hAnsiTheme="minorHAnsi" w:cstheme="minorHAnsi"/>
        </w:rPr>
      </w:pPr>
      <w:r w:rsidRPr="007B6FAE">
        <w:rPr>
          <w:rFonts w:asciiTheme="minorHAnsi" w:hAnsiTheme="minorHAnsi" w:cstheme="minorHAnsi"/>
        </w:rPr>
        <w:t>Stamp:</w:t>
      </w:r>
    </w:p>
    <w:p w14:paraId="17332AEF" w14:textId="77777777" w:rsidR="00A02351" w:rsidRPr="000D11AF" w:rsidRDefault="00A02351" w:rsidP="00A02351">
      <w:pPr>
        <w:pStyle w:val="Standard"/>
        <w:jc w:val="both"/>
        <w:rPr>
          <w:rFonts w:asciiTheme="minorHAnsi" w:hAnsiTheme="minorHAnsi" w:cstheme="minorHAnsi"/>
        </w:rPr>
      </w:pPr>
    </w:p>
    <w:p w14:paraId="2102DA3C" w14:textId="77777777" w:rsidR="00A02351" w:rsidRPr="000D11AF" w:rsidRDefault="00A02351" w:rsidP="00A02351">
      <w:pPr>
        <w:pStyle w:val="Standard"/>
        <w:jc w:val="both"/>
        <w:rPr>
          <w:rFonts w:asciiTheme="minorHAnsi" w:hAnsiTheme="minorHAnsi" w:cstheme="minorHAnsi"/>
        </w:rPr>
      </w:pPr>
    </w:p>
    <w:p w14:paraId="057AE73F" w14:textId="77777777" w:rsidR="00A02351" w:rsidRPr="000D11AF" w:rsidRDefault="00A02351" w:rsidP="00A02351">
      <w:pPr>
        <w:pStyle w:val="Standard"/>
        <w:jc w:val="both"/>
        <w:rPr>
          <w:rFonts w:asciiTheme="minorHAnsi" w:hAnsiTheme="minorHAnsi" w:cstheme="minorHAnsi"/>
        </w:rPr>
      </w:pPr>
    </w:p>
    <w:p w14:paraId="57061F3F" w14:textId="77777777" w:rsidR="00A02351" w:rsidRPr="000D11AF" w:rsidRDefault="00A02351" w:rsidP="00A02351">
      <w:pPr>
        <w:pStyle w:val="Standard"/>
        <w:jc w:val="both"/>
        <w:rPr>
          <w:rFonts w:asciiTheme="minorHAnsi" w:hAnsiTheme="minorHAnsi" w:cstheme="minorHAnsi"/>
        </w:rPr>
      </w:pPr>
    </w:p>
    <w:p w14:paraId="20E9990B" w14:textId="77777777" w:rsidR="00A02351" w:rsidRPr="000D11AF" w:rsidRDefault="00A02351" w:rsidP="00A02351">
      <w:pPr>
        <w:pStyle w:val="Standard"/>
        <w:jc w:val="both"/>
        <w:rPr>
          <w:rFonts w:asciiTheme="minorHAnsi" w:hAnsiTheme="minorHAnsi" w:cstheme="minorHAnsi"/>
        </w:rPr>
      </w:pPr>
    </w:p>
    <w:p w14:paraId="3CA0F6B7" w14:textId="77777777" w:rsidR="00A02351" w:rsidRPr="000D11AF" w:rsidRDefault="00A02351" w:rsidP="00A02351">
      <w:pPr>
        <w:pStyle w:val="Standard"/>
        <w:jc w:val="both"/>
        <w:rPr>
          <w:rFonts w:asciiTheme="minorHAnsi" w:hAnsiTheme="minorHAnsi" w:cstheme="minorHAnsi"/>
        </w:rPr>
      </w:pPr>
    </w:p>
    <w:p w14:paraId="06259B68" w14:textId="77777777" w:rsidR="00A02351" w:rsidRPr="000D11AF" w:rsidRDefault="00A02351" w:rsidP="00A02351">
      <w:pPr>
        <w:pStyle w:val="Standard"/>
        <w:jc w:val="both"/>
        <w:rPr>
          <w:rFonts w:asciiTheme="minorHAnsi" w:hAnsiTheme="minorHAnsi" w:cstheme="minorHAnsi"/>
        </w:rPr>
      </w:pPr>
    </w:p>
    <w:p w14:paraId="6BC79ED9" w14:textId="77777777" w:rsidR="00A02351" w:rsidRPr="000D11AF" w:rsidRDefault="00A02351" w:rsidP="00A02351">
      <w:pPr>
        <w:pStyle w:val="Standard"/>
        <w:jc w:val="both"/>
        <w:rPr>
          <w:rFonts w:asciiTheme="minorHAnsi" w:hAnsiTheme="minorHAnsi" w:cstheme="minorHAnsi"/>
        </w:rPr>
      </w:pPr>
    </w:p>
    <w:p w14:paraId="6425E244" w14:textId="77777777" w:rsidR="00A02351" w:rsidRPr="000D11AF" w:rsidRDefault="00A02351" w:rsidP="00A02351">
      <w:pPr>
        <w:pStyle w:val="Standard"/>
        <w:jc w:val="both"/>
        <w:rPr>
          <w:rFonts w:asciiTheme="minorHAnsi" w:hAnsiTheme="minorHAnsi" w:cstheme="minorHAnsi"/>
        </w:rPr>
      </w:pPr>
    </w:p>
    <w:p w14:paraId="1C66393A" w14:textId="77777777" w:rsidR="00A02351" w:rsidRPr="000D11AF" w:rsidRDefault="00A02351" w:rsidP="00A02351">
      <w:pPr>
        <w:pStyle w:val="Standard"/>
        <w:jc w:val="both"/>
        <w:rPr>
          <w:rFonts w:asciiTheme="minorHAnsi" w:hAnsiTheme="minorHAnsi" w:cstheme="minorHAnsi"/>
        </w:rPr>
      </w:pPr>
    </w:p>
    <w:p w14:paraId="18AE167A" w14:textId="77777777" w:rsidR="00A02351" w:rsidRPr="000D11AF" w:rsidRDefault="00A02351" w:rsidP="00A02351">
      <w:pPr>
        <w:pStyle w:val="Standard"/>
        <w:jc w:val="both"/>
        <w:rPr>
          <w:rFonts w:asciiTheme="minorHAnsi" w:hAnsiTheme="minorHAnsi" w:cstheme="minorHAnsi"/>
        </w:rPr>
      </w:pPr>
    </w:p>
    <w:p w14:paraId="69A106D5" w14:textId="77777777" w:rsidR="00A02351" w:rsidRPr="000D11AF" w:rsidRDefault="00A02351" w:rsidP="00A02351">
      <w:pPr>
        <w:pStyle w:val="Standard"/>
        <w:jc w:val="both"/>
        <w:rPr>
          <w:rFonts w:asciiTheme="minorHAnsi" w:hAnsiTheme="minorHAnsi" w:cstheme="minorHAnsi"/>
        </w:rPr>
      </w:pPr>
    </w:p>
    <w:p w14:paraId="61900247" w14:textId="77777777" w:rsidR="00A02351" w:rsidRPr="000D11AF" w:rsidRDefault="00A02351" w:rsidP="00A02351">
      <w:pPr>
        <w:pStyle w:val="Standard"/>
        <w:jc w:val="both"/>
        <w:rPr>
          <w:rFonts w:asciiTheme="minorHAnsi" w:hAnsiTheme="minorHAnsi" w:cstheme="minorHAnsi"/>
        </w:rPr>
      </w:pPr>
    </w:p>
    <w:p w14:paraId="6CB44305" w14:textId="77777777" w:rsidR="00A02351" w:rsidRPr="000D11AF" w:rsidRDefault="00A02351" w:rsidP="00A02351">
      <w:pPr>
        <w:pStyle w:val="Standard"/>
        <w:jc w:val="both"/>
        <w:rPr>
          <w:rFonts w:asciiTheme="minorHAnsi" w:hAnsiTheme="minorHAnsi" w:cstheme="minorHAnsi"/>
        </w:rPr>
      </w:pPr>
    </w:p>
    <w:p w14:paraId="1D6D8D43" w14:textId="77777777" w:rsidR="00E24B85" w:rsidRPr="000D11AF" w:rsidRDefault="00E24B85" w:rsidP="00A02351">
      <w:pPr>
        <w:pStyle w:val="Standard"/>
        <w:jc w:val="both"/>
        <w:rPr>
          <w:rFonts w:asciiTheme="minorHAnsi" w:hAnsiTheme="minorHAnsi" w:cstheme="minorHAnsi"/>
        </w:rPr>
      </w:pPr>
    </w:p>
    <w:p w14:paraId="5A7BFFDD" w14:textId="40A8B048" w:rsidR="004262B9" w:rsidRDefault="004262B9">
      <w:pPr>
        <w:rPr>
          <w:rFonts w:asciiTheme="minorHAnsi" w:eastAsia="Times New Roman" w:hAnsiTheme="minorHAnsi" w:cstheme="minorHAnsi"/>
          <w:color w:val="000000"/>
          <w:sz w:val="24"/>
          <w:szCs w:val="24"/>
          <w:lang w:bidi="en-US"/>
        </w:rPr>
      </w:pPr>
      <w:r>
        <w:rPr>
          <w:rFonts w:asciiTheme="minorHAnsi" w:hAnsiTheme="minorHAnsi" w:cstheme="minorHAnsi"/>
        </w:rPr>
        <w:br w:type="page"/>
      </w:r>
    </w:p>
    <w:p w14:paraId="23249BD4" w14:textId="157F96BD" w:rsidR="00A02351" w:rsidRPr="000D11AF" w:rsidRDefault="00A02351" w:rsidP="004666AC">
      <w:pPr>
        <w:pStyle w:val="Standard"/>
        <w:tabs>
          <w:tab w:val="left" w:pos="2025"/>
        </w:tabs>
        <w:jc w:val="both"/>
        <w:rPr>
          <w:rFonts w:asciiTheme="minorHAnsi" w:hAnsiTheme="minorHAnsi" w:cstheme="minorHAnsi"/>
        </w:rPr>
      </w:pPr>
    </w:p>
    <w:p w14:paraId="575DDD48" w14:textId="1FF81B8B" w:rsidR="00A02351" w:rsidRPr="000D11AF" w:rsidRDefault="00511270" w:rsidP="00DB39AD">
      <w:pPr>
        <w:pStyle w:val="Heading1"/>
        <w:ind w:left="0"/>
      </w:pPr>
      <w:bookmarkStart w:id="181" w:name="_Toc159848225"/>
      <w:r w:rsidRPr="007B6FAE">
        <w:t>Annexure –</w:t>
      </w:r>
      <w:proofErr w:type="gramStart"/>
      <w:r w:rsidRPr="007B6FAE">
        <w:t>XVIII :</w:t>
      </w:r>
      <w:proofErr w:type="gramEnd"/>
      <w:r w:rsidRPr="007B6FAE">
        <w:t xml:space="preserve">: </w:t>
      </w:r>
      <w:r w:rsidR="00A02351" w:rsidRPr="007B6FAE">
        <w:t xml:space="preserve"> Undertaking for Non-Blacklisting / Non-Debarment of the bidder</w:t>
      </w:r>
      <w:bookmarkEnd w:id="181"/>
      <w:r w:rsidR="00A02351" w:rsidRPr="007B6FAE">
        <w:t xml:space="preserve"> </w:t>
      </w:r>
    </w:p>
    <w:p w14:paraId="46FEEDD2" w14:textId="77777777" w:rsidR="00A02351" w:rsidRPr="007B6FAE" w:rsidRDefault="00A02351" w:rsidP="00A02351">
      <w:pPr>
        <w:pStyle w:val="Standard"/>
        <w:jc w:val="both"/>
        <w:rPr>
          <w:rFonts w:asciiTheme="minorHAnsi" w:hAnsiTheme="minorHAnsi" w:cstheme="minorHAnsi"/>
        </w:rPr>
      </w:pPr>
    </w:p>
    <w:p w14:paraId="3CF662E3" w14:textId="77777777" w:rsidR="00A02351" w:rsidRPr="000D11AF" w:rsidRDefault="00A02351" w:rsidP="00A02351">
      <w:pPr>
        <w:pStyle w:val="Standard"/>
        <w:rPr>
          <w:rFonts w:asciiTheme="minorHAnsi" w:hAnsiTheme="minorHAnsi" w:cstheme="minorHAnsi"/>
        </w:rPr>
      </w:pPr>
      <w:r w:rsidRPr="007B6FAE">
        <w:rPr>
          <w:rFonts w:asciiTheme="minorHAnsi" w:hAnsiTheme="minorHAnsi" w:cstheme="minorHAnsi"/>
        </w:rPr>
        <w:t xml:space="preserve">To,                                                                                                              Date:                                </w:t>
      </w:r>
    </w:p>
    <w:p w14:paraId="55C5B0BF" w14:textId="77777777" w:rsidR="00127DC7" w:rsidRPr="000D11AF" w:rsidRDefault="00127DC7" w:rsidP="00127DC7">
      <w:pPr>
        <w:pStyle w:val="Standard"/>
        <w:rPr>
          <w:rFonts w:asciiTheme="minorHAnsi" w:hAnsiTheme="minorHAnsi" w:cstheme="minorHAnsi"/>
        </w:rPr>
      </w:pPr>
      <w:r w:rsidRPr="007B6FAE">
        <w:rPr>
          <w:rFonts w:asciiTheme="minorHAnsi" w:hAnsiTheme="minorHAnsi" w:cstheme="minorHAnsi"/>
        </w:rPr>
        <w:t>Dy. General Manager-IT</w:t>
      </w:r>
    </w:p>
    <w:p w14:paraId="1C1A73B8" w14:textId="77777777" w:rsidR="00127DC7" w:rsidRPr="000D11AF" w:rsidRDefault="00127DC7" w:rsidP="00127DC7">
      <w:pPr>
        <w:pStyle w:val="Standard"/>
        <w:rPr>
          <w:rFonts w:asciiTheme="minorHAnsi" w:hAnsiTheme="minorHAnsi" w:cstheme="minorHAnsi"/>
        </w:rPr>
      </w:pPr>
      <w:r w:rsidRPr="007B6FAE">
        <w:rPr>
          <w:rFonts w:asciiTheme="minorHAnsi" w:hAnsiTheme="minorHAnsi" w:cstheme="minorHAnsi"/>
        </w:rPr>
        <w:t xml:space="preserve">Cent Neo, Central Bank of India, </w:t>
      </w:r>
    </w:p>
    <w:p w14:paraId="6C404276" w14:textId="067054B6" w:rsidR="00A02351" w:rsidRPr="000D11AF" w:rsidRDefault="00127DC7" w:rsidP="00127DC7">
      <w:pPr>
        <w:pStyle w:val="Standard"/>
        <w:rPr>
          <w:rFonts w:asciiTheme="minorHAnsi" w:hAnsiTheme="minorHAnsi" w:cstheme="minorHAnsi"/>
        </w:rPr>
      </w:pPr>
      <w:r w:rsidRPr="007B6FAE">
        <w:rPr>
          <w:rFonts w:asciiTheme="minorHAnsi" w:hAnsiTheme="minorHAnsi" w:cstheme="minorHAnsi"/>
        </w:rPr>
        <w:t xml:space="preserve">CBD </w:t>
      </w:r>
      <w:proofErr w:type="spellStart"/>
      <w:r w:rsidRPr="007B6FAE">
        <w:rPr>
          <w:rFonts w:asciiTheme="minorHAnsi" w:hAnsiTheme="minorHAnsi" w:cstheme="minorHAnsi"/>
        </w:rPr>
        <w:t>Belapur</w:t>
      </w:r>
      <w:proofErr w:type="spellEnd"/>
      <w:r w:rsidRPr="007B6FAE">
        <w:rPr>
          <w:rFonts w:asciiTheme="minorHAnsi" w:hAnsiTheme="minorHAnsi" w:cstheme="minorHAnsi"/>
        </w:rPr>
        <w:t xml:space="preserve">, </w:t>
      </w:r>
      <w:proofErr w:type="spellStart"/>
      <w:r w:rsidRPr="007B6FAE">
        <w:rPr>
          <w:rFonts w:asciiTheme="minorHAnsi" w:hAnsiTheme="minorHAnsi" w:cstheme="minorHAnsi"/>
        </w:rPr>
        <w:t>Navi</w:t>
      </w:r>
      <w:proofErr w:type="spellEnd"/>
      <w:r w:rsidRPr="007B6FAE">
        <w:rPr>
          <w:rFonts w:asciiTheme="minorHAnsi" w:hAnsiTheme="minorHAnsi" w:cstheme="minorHAnsi"/>
        </w:rPr>
        <w:t xml:space="preserve"> Mumbai – 400614</w:t>
      </w:r>
    </w:p>
    <w:p w14:paraId="5908E61B" w14:textId="77777777" w:rsidR="00127DC7" w:rsidRPr="000D11AF" w:rsidRDefault="00127DC7" w:rsidP="00127DC7">
      <w:pPr>
        <w:pStyle w:val="Standard"/>
        <w:rPr>
          <w:rFonts w:asciiTheme="minorHAnsi" w:hAnsiTheme="minorHAnsi" w:cstheme="minorHAnsi"/>
        </w:rPr>
      </w:pPr>
    </w:p>
    <w:p w14:paraId="78428E9E" w14:textId="27877CD8" w:rsidR="00A02351" w:rsidRPr="000D11AF" w:rsidRDefault="00A02351" w:rsidP="00A02351">
      <w:pPr>
        <w:pStyle w:val="Standard"/>
        <w:rPr>
          <w:rFonts w:asciiTheme="minorHAnsi" w:hAnsiTheme="minorHAnsi" w:cstheme="minorHAnsi"/>
        </w:rPr>
      </w:pPr>
      <w:r w:rsidRPr="007B6FAE">
        <w:rPr>
          <w:rFonts w:asciiTheme="minorHAnsi" w:hAnsiTheme="minorHAnsi" w:cstheme="minorHAnsi"/>
          <w:b/>
        </w:rPr>
        <w:t>Subject:</w:t>
      </w:r>
      <w:r w:rsidRPr="007B6FAE">
        <w:rPr>
          <w:rFonts w:asciiTheme="minorHAnsi" w:hAnsiTheme="minorHAnsi" w:cstheme="minorHAnsi"/>
        </w:rPr>
        <w:t xml:space="preserve"> Request for Proposal for Appointment of Consultant for </w:t>
      </w:r>
      <w:r w:rsidR="00806A43" w:rsidRPr="000D11AF">
        <w:rPr>
          <w:rFonts w:asciiTheme="minorHAnsi" w:hAnsiTheme="minorHAnsi" w:cstheme="minorHAnsi"/>
          <w:b/>
          <w:bCs/>
        </w:rPr>
        <w:t xml:space="preserve">Assisting Bank in Implementation of </w:t>
      </w:r>
      <w:r w:rsidR="00806A43" w:rsidRPr="000D11AF">
        <w:rPr>
          <w:rFonts w:asciiTheme="minorHAnsi" w:hAnsiTheme="minorHAnsi" w:cstheme="minorHAnsi"/>
        </w:rPr>
        <w:t>RBI’s Master Directions on outsourcing of Information Technology Services and IT Governance, Risk, Controls and Assurance Practices</w:t>
      </w:r>
      <w:r w:rsidR="00806A43" w:rsidRPr="000D11AF">
        <w:rPr>
          <w:rFonts w:asciiTheme="minorHAnsi" w:hAnsiTheme="minorHAnsi" w:cstheme="minorHAnsi"/>
          <w:b/>
          <w:bCs/>
        </w:rPr>
        <w:t xml:space="preserve"> </w:t>
      </w:r>
      <w:r w:rsidR="00013513" w:rsidRPr="00013513">
        <w:rPr>
          <w:rFonts w:asciiTheme="minorHAnsi" w:hAnsiTheme="minorHAnsi" w:cstheme="minorHAnsi"/>
          <w:bCs/>
        </w:rPr>
        <w:t>and DPDP Act 2023</w:t>
      </w:r>
      <w:r w:rsidR="00806A43" w:rsidRPr="000D11AF">
        <w:rPr>
          <w:rFonts w:asciiTheme="minorHAnsi" w:hAnsiTheme="minorHAnsi" w:cstheme="minorHAnsi"/>
          <w:b/>
          <w:bCs/>
        </w:rPr>
        <w:t xml:space="preserve"> </w:t>
      </w:r>
      <w:r w:rsidRPr="007B6FAE">
        <w:rPr>
          <w:rFonts w:asciiTheme="minorHAnsi" w:hAnsiTheme="minorHAnsi" w:cstheme="minorHAnsi"/>
        </w:rPr>
        <w:t>(</w:t>
      </w:r>
      <w:r w:rsidR="000F2A92" w:rsidRPr="007B6FAE">
        <w:rPr>
          <w:rFonts w:asciiTheme="minorHAnsi" w:hAnsiTheme="minorHAnsi" w:cstheme="minorHAnsi"/>
        </w:rPr>
        <w:t xml:space="preserve">Tender No. </w:t>
      </w:r>
      <w:r w:rsidR="00192755" w:rsidRPr="00E8134D">
        <w:rPr>
          <w:rFonts w:asciiTheme="minorHAnsi" w:hAnsiTheme="minorHAnsi" w:cstheme="minorHAnsi"/>
        </w:rPr>
        <w:t>CO</w:t>
      </w:r>
      <w:proofErr w:type="gramStart"/>
      <w:r w:rsidR="00192755" w:rsidRPr="00E8134D">
        <w:rPr>
          <w:rFonts w:asciiTheme="minorHAnsi" w:hAnsiTheme="minorHAnsi" w:cstheme="minorHAnsi"/>
        </w:rPr>
        <w:t>:DIT:NEO:PUR:2023</w:t>
      </w:r>
      <w:proofErr w:type="gramEnd"/>
      <w:r w:rsidR="00192755" w:rsidRPr="00E8134D">
        <w:rPr>
          <w:rFonts w:asciiTheme="minorHAnsi" w:hAnsiTheme="minorHAnsi" w:cstheme="minorHAnsi"/>
        </w:rPr>
        <w:t>-24:</w:t>
      </w:r>
      <w:r w:rsidR="00BF54C4" w:rsidRPr="00E8134D">
        <w:rPr>
          <w:rFonts w:asciiTheme="minorHAnsi" w:hAnsiTheme="minorHAnsi" w:cstheme="minorHAnsi"/>
        </w:rPr>
        <w:t>399</w:t>
      </w:r>
      <w:r w:rsidRPr="007B6FAE">
        <w:rPr>
          <w:rFonts w:asciiTheme="minorHAnsi" w:hAnsiTheme="minorHAnsi" w:cstheme="minorHAnsi"/>
        </w:rPr>
        <w:t>)</w:t>
      </w:r>
    </w:p>
    <w:p w14:paraId="2C663704" w14:textId="77777777" w:rsidR="00A02351" w:rsidRPr="007B6FAE" w:rsidRDefault="00A02351" w:rsidP="00A02351">
      <w:pPr>
        <w:pStyle w:val="Standard"/>
        <w:jc w:val="both"/>
        <w:rPr>
          <w:rFonts w:asciiTheme="minorHAnsi" w:hAnsiTheme="minorHAnsi" w:cstheme="minorHAnsi"/>
        </w:rPr>
      </w:pPr>
    </w:p>
    <w:p w14:paraId="6859526B" w14:textId="77777777" w:rsidR="00A02351" w:rsidRPr="007B6FAE" w:rsidRDefault="00A02351" w:rsidP="00A02351">
      <w:pPr>
        <w:pStyle w:val="Standard"/>
        <w:jc w:val="both"/>
        <w:rPr>
          <w:rFonts w:asciiTheme="minorHAnsi" w:hAnsiTheme="minorHAnsi" w:cstheme="minorHAnsi"/>
        </w:rPr>
      </w:pPr>
      <w:r w:rsidRPr="007B6FAE">
        <w:rPr>
          <w:rFonts w:asciiTheme="minorHAnsi" w:hAnsiTheme="minorHAnsi" w:cstheme="minorHAnsi"/>
        </w:rPr>
        <w:t xml:space="preserve">Dear Sir(s), </w:t>
      </w:r>
    </w:p>
    <w:p w14:paraId="45BBB507" w14:textId="77777777" w:rsidR="00A02351" w:rsidRPr="007B6FAE" w:rsidRDefault="00A02351" w:rsidP="00A02351">
      <w:pPr>
        <w:pStyle w:val="Standard"/>
        <w:jc w:val="both"/>
        <w:rPr>
          <w:rFonts w:asciiTheme="minorHAnsi" w:hAnsiTheme="minorHAnsi" w:cstheme="minorHAnsi"/>
        </w:rPr>
      </w:pPr>
    </w:p>
    <w:p w14:paraId="4D1CA56F" w14:textId="77777777" w:rsidR="00A02351" w:rsidRPr="007B6FAE" w:rsidRDefault="00A02351" w:rsidP="00A02351">
      <w:pPr>
        <w:pStyle w:val="Standard"/>
        <w:jc w:val="both"/>
        <w:rPr>
          <w:rFonts w:asciiTheme="minorHAnsi" w:hAnsiTheme="minorHAnsi" w:cstheme="minorHAnsi"/>
        </w:rPr>
      </w:pPr>
    </w:p>
    <w:p w14:paraId="5F036FA2" w14:textId="03D70BFF" w:rsidR="00A02351" w:rsidRPr="007B6FAE" w:rsidRDefault="00A02351" w:rsidP="00A02351">
      <w:pPr>
        <w:pStyle w:val="Standard"/>
        <w:jc w:val="both"/>
        <w:rPr>
          <w:rFonts w:asciiTheme="minorHAnsi" w:hAnsiTheme="minorHAnsi" w:cstheme="minorHAnsi"/>
        </w:rPr>
      </w:pPr>
      <w:r w:rsidRPr="007B6FAE">
        <w:rPr>
          <w:rFonts w:asciiTheme="minorHAnsi" w:hAnsiTheme="minorHAnsi" w:cstheme="minorHAnsi"/>
        </w:rPr>
        <w:t>We, M/</w:t>
      </w:r>
      <w:r w:rsidR="00516960" w:rsidRPr="007B6FAE">
        <w:rPr>
          <w:rFonts w:asciiTheme="minorHAnsi" w:hAnsiTheme="minorHAnsi" w:cstheme="minorHAnsi"/>
        </w:rPr>
        <w:t>s ____________________________</w:t>
      </w:r>
      <w:r w:rsidRPr="007B6FAE">
        <w:rPr>
          <w:rFonts w:asciiTheme="minorHAnsi" w:hAnsiTheme="minorHAnsi" w:cstheme="minorHAnsi"/>
        </w:rPr>
        <w:t xml:space="preserve">, the undersigned, hereby confirm that we have read and understood the eligibility criteria and fulfill the same. </w:t>
      </w:r>
    </w:p>
    <w:p w14:paraId="21DE91AA" w14:textId="77777777" w:rsidR="00A02351" w:rsidRPr="007B6FAE" w:rsidRDefault="00A02351" w:rsidP="00A02351">
      <w:pPr>
        <w:pStyle w:val="Standard"/>
        <w:jc w:val="both"/>
        <w:rPr>
          <w:rFonts w:asciiTheme="minorHAnsi" w:hAnsiTheme="minorHAnsi" w:cstheme="minorHAnsi"/>
        </w:rPr>
      </w:pPr>
      <w:r w:rsidRPr="007B6FAE">
        <w:rPr>
          <w:rFonts w:asciiTheme="minorHAnsi" w:hAnsiTheme="minorHAnsi" w:cstheme="minorHAnsi"/>
        </w:rPr>
        <w:t xml:space="preserve">a) We further confirm that all the information as per requirement of the Bank have been included in our bid. </w:t>
      </w:r>
    </w:p>
    <w:p w14:paraId="7286EB3D" w14:textId="77777777" w:rsidR="00A02351" w:rsidRPr="007B6FAE" w:rsidRDefault="00A02351" w:rsidP="00A02351">
      <w:pPr>
        <w:pStyle w:val="Standard"/>
        <w:jc w:val="both"/>
        <w:rPr>
          <w:rFonts w:asciiTheme="minorHAnsi" w:hAnsiTheme="minorHAnsi" w:cstheme="minorHAnsi"/>
        </w:rPr>
      </w:pPr>
      <w:r w:rsidRPr="007B6FAE">
        <w:rPr>
          <w:rFonts w:asciiTheme="minorHAnsi" w:hAnsiTheme="minorHAnsi" w:cstheme="minorHAnsi"/>
        </w:rPr>
        <w:t xml:space="preserve">b) Further, we hereby undertake and agree to abide by all terms and conditions and guidelines stipulated by the Bank. We understand that any deviation may result in disqualification of our bid. </w:t>
      </w:r>
    </w:p>
    <w:p w14:paraId="3CFB841D" w14:textId="77777777" w:rsidR="00A02351" w:rsidRPr="007B6FAE" w:rsidRDefault="00A02351" w:rsidP="00A02351">
      <w:pPr>
        <w:pStyle w:val="Standard"/>
        <w:jc w:val="both"/>
        <w:rPr>
          <w:rFonts w:asciiTheme="minorHAnsi" w:hAnsiTheme="minorHAnsi" w:cstheme="minorHAnsi"/>
        </w:rPr>
      </w:pPr>
    </w:p>
    <w:p w14:paraId="1808173E" w14:textId="77777777" w:rsidR="00A02351" w:rsidRPr="007B6FAE" w:rsidRDefault="00A02351" w:rsidP="00A02351">
      <w:pPr>
        <w:pStyle w:val="Standard"/>
        <w:jc w:val="both"/>
        <w:rPr>
          <w:rFonts w:asciiTheme="minorHAnsi" w:hAnsiTheme="minorHAnsi" w:cstheme="minorHAnsi"/>
        </w:rPr>
      </w:pPr>
      <w:r w:rsidRPr="007B6FAE">
        <w:rPr>
          <w:rFonts w:asciiTheme="minorHAnsi" w:hAnsiTheme="minorHAnsi" w:cstheme="minorHAnsi"/>
        </w:rPr>
        <w:t xml:space="preserve">c) We have not been blacklisted by any Nationalized Bank/RBI/IBA or any other Government agency/Regulatory Body/ICAI. No legal action is pending against us for any cause in any legal jurisdiction. </w:t>
      </w:r>
    </w:p>
    <w:p w14:paraId="09705CAD" w14:textId="77777777" w:rsidR="00A02351" w:rsidRPr="007B6FAE" w:rsidRDefault="00A02351" w:rsidP="00A02351">
      <w:pPr>
        <w:pStyle w:val="Standard"/>
        <w:jc w:val="both"/>
        <w:rPr>
          <w:rFonts w:asciiTheme="minorHAnsi" w:hAnsiTheme="minorHAnsi" w:cstheme="minorHAnsi"/>
        </w:rPr>
      </w:pPr>
      <w:r w:rsidRPr="007B6FAE">
        <w:rPr>
          <w:rFonts w:asciiTheme="minorHAnsi" w:hAnsiTheme="minorHAnsi" w:cstheme="minorHAnsi"/>
        </w:rPr>
        <w:t xml:space="preserve">d) We undertake that adequate number of resources, if required by the Bank, will be deployed for the project to complete the assignment within stipulated time. </w:t>
      </w:r>
    </w:p>
    <w:p w14:paraId="6C8588F0" w14:textId="01F1FB1D" w:rsidR="00012465" w:rsidRPr="007B6FAE" w:rsidRDefault="00012465" w:rsidP="00A02351">
      <w:pPr>
        <w:pStyle w:val="Standard"/>
        <w:jc w:val="both"/>
        <w:rPr>
          <w:rFonts w:asciiTheme="minorHAnsi" w:hAnsiTheme="minorHAnsi" w:cstheme="minorHAnsi"/>
        </w:rPr>
      </w:pPr>
      <w:r w:rsidRPr="007B6FAE">
        <w:rPr>
          <w:rFonts w:asciiTheme="minorHAnsi" w:hAnsiTheme="minorHAnsi" w:cstheme="minorHAnsi"/>
        </w:rPr>
        <w:t>e)  We also confirm that we are not a NPA holder in any Bank/Financial Institution in India</w:t>
      </w:r>
    </w:p>
    <w:p w14:paraId="36A00056" w14:textId="77777777" w:rsidR="00A02351" w:rsidRPr="007B6FAE" w:rsidRDefault="00A02351" w:rsidP="00A02351">
      <w:pPr>
        <w:pStyle w:val="Standard"/>
        <w:jc w:val="both"/>
        <w:rPr>
          <w:rFonts w:asciiTheme="minorHAnsi" w:hAnsiTheme="minorHAnsi" w:cstheme="minorHAnsi"/>
        </w:rPr>
      </w:pPr>
    </w:p>
    <w:p w14:paraId="47825289" w14:textId="110791BD" w:rsidR="00A02351" w:rsidRPr="007B6FAE" w:rsidRDefault="00376BFD" w:rsidP="00A02351">
      <w:pPr>
        <w:pStyle w:val="Standard"/>
        <w:jc w:val="both"/>
        <w:rPr>
          <w:rFonts w:asciiTheme="minorHAnsi" w:hAnsiTheme="minorHAnsi" w:cstheme="minorHAnsi"/>
        </w:rPr>
      </w:pPr>
      <w:r w:rsidRPr="007B6FAE">
        <w:rPr>
          <w:rFonts w:asciiTheme="minorHAnsi" w:hAnsiTheme="minorHAnsi" w:cstheme="minorHAnsi"/>
        </w:rPr>
        <w:t>Thanks &amp; Regards,</w:t>
      </w:r>
    </w:p>
    <w:p w14:paraId="754D286B" w14:textId="77777777" w:rsidR="00A02351" w:rsidRPr="000D11AF" w:rsidRDefault="00A02351" w:rsidP="00A02351">
      <w:pPr>
        <w:pStyle w:val="Standard"/>
        <w:jc w:val="both"/>
        <w:rPr>
          <w:rFonts w:asciiTheme="minorHAnsi" w:hAnsiTheme="minorHAnsi" w:cstheme="minorHAnsi"/>
          <w:b/>
        </w:rPr>
      </w:pPr>
    </w:p>
    <w:p w14:paraId="05FB3407" w14:textId="77777777" w:rsidR="00376BFD" w:rsidRPr="000D11AF" w:rsidRDefault="00376BFD" w:rsidP="00A02351">
      <w:pPr>
        <w:pStyle w:val="Standard"/>
        <w:jc w:val="both"/>
        <w:rPr>
          <w:rFonts w:asciiTheme="minorHAnsi" w:hAnsiTheme="minorHAnsi" w:cstheme="minorHAnsi"/>
          <w:b/>
        </w:rPr>
      </w:pPr>
    </w:p>
    <w:p w14:paraId="51733C36" w14:textId="77777777" w:rsidR="00516960" w:rsidRPr="000D11AF" w:rsidRDefault="00516960" w:rsidP="00516960">
      <w:pPr>
        <w:pStyle w:val="Standard"/>
        <w:tabs>
          <w:tab w:val="left" w:pos="840"/>
        </w:tabs>
        <w:spacing w:line="228" w:lineRule="auto"/>
        <w:ind w:right="120"/>
        <w:jc w:val="both"/>
        <w:rPr>
          <w:rFonts w:asciiTheme="minorHAnsi" w:hAnsiTheme="minorHAnsi" w:cstheme="minorHAnsi"/>
        </w:rPr>
      </w:pPr>
      <w:r w:rsidRPr="007B6FAE">
        <w:rPr>
          <w:rFonts w:asciiTheme="minorHAnsi" w:hAnsiTheme="minorHAnsi" w:cstheme="minorHAnsi"/>
        </w:rPr>
        <w:t>Place:</w:t>
      </w:r>
    </w:p>
    <w:p w14:paraId="4CD9BA4F" w14:textId="77777777" w:rsidR="00516960" w:rsidRPr="000D11AF" w:rsidRDefault="00516960" w:rsidP="00516960">
      <w:pPr>
        <w:pStyle w:val="Standard"/>
        <w:tabs>
          <w:tab w:val="left" w:pos="840"/>
        </w:tabs>
        <w:spacing w:line="228" w:lineRule="auto"/>
        <w:ind w:right="120"/>
        <w:jc w:val="both"/>
        <w:rPr>
          <w:rFonts w:asciiTheme="minorHAnsi" w:hAnsiTheme="minorHAnsi" w:cstheme="minorHAnsi"/>
        </w:rPr>
      </w:pPr>
    </w:p>
    <w:p w14:paraId="57CD489B" w14:textId="77777777" w:rsidR="00516960" w:rsidRPr="000D11AF" w:rsidRDefault="00516960" w:rsidP="00516960">
      <w:pPr>
        <w:pStyle w:val="Standard"/>
        <w:tabs>
          <w:tab w:val="left" w:pos="840"/>
        </w:tabs>
        <w:spacing w:line="228" w:lineRule="auto"/>
        <w:ind w:right="120"/>
        <w:jc w:val="both"/>
        <w:rPr>
          <w:rFonts w:asciiTheme="minorHAnsi" w:hAnsiTheme="minorHAnsi" w:cstheme="minorHAnsi"/>
        </w:rPr>
      </w:pPr>
    </w:p>
    <w:p w14:paraId="79674F53" w14:textId="77777777" w:rsidR="00516960" w:rsidRPr="000D11AF" w:rsidRDefault="00516960" w:rsidP="00516960">
      <w:pPr>
        <w:pStyle w:val="Standard"/>
        <w:jc w:val="both"/>
        <w:rPr>
          <w:rFonts w:asciiTheme="minorHAnsi" w:hAnsiTheme="minorHAnsi" w:cstheme="minorHAnsi"/>
          <w:color w:val="00000A"/>
        </w:rPr>
      </w:pPr>
      <w:r w:rsidRPr="007B6FAE">
        <w:rPr>
          <w:rFonts w:asciiTheme="minorHAnsi" w:hAnsiTheme="minorHAnsi" w:cstheme="minorHAnsi"/>
        </w:rPr>
        <w:t>Date:</w:t>
      </w:r>
      <w:r w:rsidRPr="007B6FAE">
        <w:rPr>
          <w:rFonts w:asciiTheme="minorHAnsi" w:hAnsiTheme="minorHAnsi" w:cstheme="minorHAnsi"/>
        </w:rPr>
        <w:tab/>
        <w:t xml:space="preserve">                                                                                               </w:t>
      </w:r>
      <w:r w:rsidRPr="007B6FAE">
        <w:rPr>
          <w:rFonts w:asciiTheme="minorHAnsi" w:hAnsiTheme="minorHAnsi" w:cstheme="minorHAnsi"/>
          <w:color w:val="00000A"/>
        </w:rPr>
        <w:t xml:space="preserve">Seal &amp; Signature of the authorized    </w:t>
      </w:r>
    </w:p>
    <w:p w14:paraId="0B5B2E5F" w14:textId="77777777" w:rsidR="00516960" w:rsidRPr="008A1710" w:rsidRDefault="00516960" w:rsidP="00516960">
      <w:pPr>
        <w:pStyle w:val="Standard"/>
        <w:jc w:val="both"/>
        <w:rPr>
          <w:rFonts w:asciiTheme="minorHAnsi" w:hAnsiTheme="minorHAnsi" w:cstheme="minorHAnsi"/>
        </w:rPr>
      </w:pPr>
      <w:r w:rsidRPr="007B6FAE">
        <w:rPr>
          <w:rFonts w:asciiTheme="minorHAnsi" w:hAnsiTheme="minorHAnsi" w:cstheme="minorHAnsi"/>
          <w:color w:val="00000A"/>
        </w:rPr>
        <w:t xml:space="preserve">                                                                                                             </w:t>
      </w:r>
      <w:proofErr w:type="gramStart"/>
      <w:r w:rsidRPr="007B6FAE">
        <w:rPr>
          <w:rFonts w:asciiTheme="minorHAnsi" w:hAnsiTheme="minorHAnsi" w:cstheme="minorHAnsi"/>
          <w:color w:val="00000A"/>
        </w:rPr>
        <w:t>person</w:t>
      </w:r>
      <w:proofErr w:type="gramEnd"/>
      <w:r w:rsidRPr="007B6FAE">
        <w:rPr>
          <w:rFonts w:asciiTheme="minorHAnsi" w:hAnsiTheme="minorHAnsi" w:cstheme="minorHAnsi"/>
          <w:color w:val="00000A"/>
        </w:rPr>
        <w:t xml:space="preserve"> of the bidders</w:t>
      </w:r>
    </w:p>
    <w:p w14:paraId="0236F689" w14:textId="77777777" w:rsidR="00012465" w:rsidRPr="007B6FAE" w:rsidRDefault="00012465" w:rsidP="00012465">
      <w:pPr>
        <w:pStyle w:val="Heading1"/>
        <w:rPr>
          <w:rFonts w:asciiTheme="minorHAnsi" w:hAnsiTheme="minorHAnsi" w:cstheme="minorHAnsi"/>
          <w:sz w:val="24"/>
          <w:szCs w:val="24"/>
        </w:rPr>
      </w:pPr>
      <w:bookmarkStart w:id="182" w:name="_Toc87520207"/>
      <w:bookmarkStart w:id="183" w:name="_Toc89967286"/>
    </w:p>
    <w:bookmarkEnd w:id="182"/>
    <w:bookmarkEnd w:id="183"/>
    <w:p w14:paraId="367F2886" w14:textId="77777777" w:rsidR="00012465" w:rsidRPr="007B6FAE" w:rsidRDefault="00012465" w:rsidP="00012465">
      <w:pPr>
        <w:pStyle w:val="Heading1"/>
        <w:rPr>
          <w:rFonts w:asciiTheme="minorHAnsi" w:hAnsiTheme="minorHAnsi" w:cstheme="minorHAnsi"/>
          <w:sz w:val="24"/>
          <w:szCs w:val="24"/>
        </w:rPr>
      </w:pPr>
    </w:p>
    <w:sectPr w:rsidR="00012465" w:rsidRPr="007B6FAE">
      <w:headerReference w:type="default" r:id="rId32"/>
      <w:footerReference w:type="default" r:id="rId33"/>
      <w:pgSz w:w="12240" w:h="15840"/>
      <w:pgMar w:top="440" w:right="1000" w:bottom="520" w:left="15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24B57E" w14:textId="77777777" w:rsidR="001446FC" w:rsidRDefault="001446FC">
      <w:r>
        <w:separator/>
      </w:r>
    </w:p>
  </w:endnote>
  <w:endnote w:type="continuationSeparator" w:id="0">
    <w:p w14:paraId="3D44524A" w14:textId="77777777" w:rsidR="001446FC" w:rsidRDefault="00144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F">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ngal">
    <w:panose1 w:val="00000400000000000000"/>
    <w:charset w:val="01"/>
    <w:family w:val="roman"/>
    <w:notTrueType/>
    <w:pitch w:val="variable"/>
    <w:sig w:usb0="00002000" w:usb1="00000000" w:usb2="00000000" w:usb3="00000000" w:csb0="0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7DB9E4" w14:textId="77777777" w:rsidR="003054F7" w:rsidRDefault="003054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0E207" w14:textId="77777777" w:rsidR="003B1976" w:rsidRDefault="003B1976">
    <w:pPr>
      <w:pStyle w:val="Footer"/>
      <w:jc w:val="right"/>
    </w:pPr>
    <w:r>
      <w:t xml:space="preserve">Page </w:t>
    </w:r>
    <w:r>
      <w:fldChar w:fldCharType="begin"/>
    </w:r>
    <w:r>
      <w:instrText xml:space="preserve"> PAGE </w:instrText>
    </w:r>
    <w:r>
      <w:fldChar w:fldCharType="separate"/>
    </w:r>
    <w:r w:rsidR="003054F7">
      <w:rPr>
        <w:noProof/>
      </w:rPr>
      <w:t>1</w:t>
    </w:r>
    <w:r>
      <w:fldChar w:fldCharType="end"/>
    </w:r>
    <w:r>
      <w:t xml:space="preserve"> of </w:t>
    </w:r>
    <w:r>
      <w:rPr>
        <w:noProof/>
      </w:rPr>
      <w:fldChar w:fldCharType="begin"/>
    </w:r>
    <w:r>
      <w:rPr>
        <w:noProof/>
      </w:rPr>
      <w:instrText xml:space="preserve"> NUMPAGES </w:instrText>
    </w:r>
    <w:r>
      <w:rPr>
        <w:noProof/>
      </w:rPr>
      <w:fldChar w:fldCharType="separate"/>
    </w:r>
    <w:r w:rsidR="003054F7">
      <w:rPr>
        <w:noProof/>
      </w:rPr>
      <w:t>85</w:t>
    </w:r>
    <w:r>
      <w:rPr>
        <w:noProof/>
      </w:rPr>
      <w:fldChar w:fldCharType="end"/>
    </w:r>
  </w:p>
  <w:p w14:paraId="032C2C4B" w14:textId="77777777" w:rsidR="003B1976" w:rsidRDefault="003B1976">
    <w:pPr>
      <w:pStyle w:val="Textbody"/>
      <w:spacing w:line="12" w:lineRule="auto"/>
      <w:rPr>
        <w:sz w:val="20"/>
      </w:rPr>
    </w:pPr>
  </w:p>
  <w:p w14:paraId="50ABF590" w14:textId="77777777" w:rsidR="003B1976" w:rsidRDefault="003B1976">
    <w:pPr>
      <w:pStyle w:val="Textbody"/>
      <w:spacing w:line="12"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3409BE" w14:textId="77777777" w:rsidR="003054F7" w:rsidRDefault="003054F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35445B" w14:textId="77777777" w:rsidR="003B1976" w:rsidRDefault="003B1976">
    <w:pPr>
      <w:pStyle w:val="Footer"/>
      <w:jc w:val="right"/>
    </w:pPr>
    <w:r>
      <w:t xml:space="preserve">Page </w:t>
    </w:r>
    <w:r>
      <w:fldChar w:fldCharType="begin"/>
    </w:r>
    <w:r>
      <w:instrText xml:space="preserve"> PAGE </w:instrText>
    </w:r>
    <w:r>
      <w:fldChar w:fldCharType="separate"/>
    </w:r>
    <w:r w:rsidR="003054F7">
      <w:rPr>
        <w:noProof/>
      </w:rPr>
      <w:t>58</w:t>
    </w:r>
    <w:r>
      <w:fldChar w:fldCharType="end"/>
    </w:r>
    <w:r>
      <w:t xml:space="preserve"> of </w:t>
    </w:r>
    <w:r>
      <w:rPr>
        <w:noProof/>
      </w:rPr>
      <w:fldChar w:fldCharType="begin"/>
    </w:r>
    <w:r>
      <w:rPr>
        <w:noProof/>
      </w:rPr>
      <w:instrText xml:space="preserve"> NUMPAGES </w:instrText>
    </w:r>
    <w:r>
      <w:rPr>
        <w:noProof/>
      </w:rPr>
      <w:fldChar w:fldCharType="separate"/>
    </w:r>
    <w:r w:rsidR="003054F7">
      <w:rPr>
        <w:noProof/>
      </w:rPr>
      <w:t>85</w:t>
    </w:r>
    <w:r>
      <w:rPr>
        <w:noProof/>
      </w:rPr>
      <w:fldChar w:fldCharType="end"/>
    </w:r>
  </w:p>
  <w:p w14:paraId="1F8C1327" w14:textId="77777777" w:rsidR="003B1976" w:rsidRDefault="003B1976">
    <w:pPr>
      <w:pStyle w:val="Textbody"/>
      <w:spacing w:line="12" w:lineRule="auto"/>
      <w:rPr>
        <w:sz w:val="20"/>
      </w:rPr>
    </w:pPr>
  </w:p>
  <w:p w14:paraId="5BC78C91" w14:textId="77777777" w:rsidR="003B1976" w:rsidRDefault="003B1976">
    <w:pPr>
      <w:pStyle w:val="Textbody"/>
      <w:spacing w:line="12" w:lineRule="auto"/>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89E25" w14:textId="77777777" w:rsidR="003B1976" w:rsidRDefault="003B1976">
    <w:pPr>
      <w:pStyle w:val="Footer"/>
      <w:jc w:val="right"/>
    </w:pPr>
    <w:r>
      <w:t xml:space="preserve">Page </w:t>
    </w:r>
    <w:r>
      <w:fldChar w:fldCharType="begin"/>
    </w:r>
    <w:r>
      <w:instrText xml:space="preserve"> PAGE </w:instrText>
    </w:r>
    <w:r>
      <w:fldChar w:fldCharType="separate"/>
    </w:r>
    <w:r w:rsidR="003054F7">
      <w:rPr>
        <w:noProof/>
      </w:rPr>
      <w:t>85</w:t>
    </w:r>
    <w:r>
      <w:fldChar w:fldCharType="end"/>
    </w:r>
    <w:r>
      <w:t xml:space="preserve"> of </w:t>
    </w:r>
    <w:r>
      <w:rPr>
        <w:noProof/>
      </w:rPr>
      <w:fldChar w:fldCharType="begin"/>
    </w:r>
    <w:r>
      <w:rPr>
        <w:noProof/>
      </w:rPr>
      <w:instrText xml:space="preserve"> NUMPAGES </w:instrText>
    </w:r>
    <w:r>
      <w:rPr>
        <w:noProof/>
      </w:rPr>
      <w:fldChar w:fldCharType="separate"/>
    </w:r>
    <w:r w:rsidR="003054F7">
      <w:rPr>
        <w:noProof/>
      </w:rPr>
      <w:t>85</w:t>
    </w:r>
    <w:r>
      <w:rPr>
        <w:noProof/>
      </w:rPr>
      <w:fldChar w:fldCharType="end"/>
    </w:r>
  </w:p>
  <w:p w14:paraId="0F97E2F6" w14:textId="77777777" w:rsidR="003B1976" w:rsidRDefault="003B1976">
    <w:pPr>
      <w:pStyle w:val="Textbody"/>
      <w:spacing w:line="12" w:lineRule="auto"/>
      <w:rPr>
        <w:sz w:val="20"/>
      </w:rPr>
    </w:pPr>
  </w:p>
  <w:p w14:paraId="50EAB1F6" w14:textId="77777777" w:rsidR="003B1976" w:rsidRDefault="003B1976">
    <w:pPr>
      <w:pStyle w:val="Textbody"/>
      <w:spacing w:line="12"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C4B242" w14:textId="77777777" w:rsidR="001446FC" w:rsidRDefault="001446FC">
      <w:r>
        <w:rPr>
          <w:color w:val="000000"/>
        </w:rPr>
        <w:separator/>
      </w:r>
    </w:p>
  </w:footnote>
  <w:footnote w:type="continuationSeparator" w:id="0">
    <w:p w14:paraId="67B490DA" w14:textId="77777777" w:rsidR="001446FC" w:rsidRDefault="001446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5F14FD" w14:textId="77777777" w:rsidR="003054F7" w:rsidRDefault="003054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E845D8" w14:textId="77777777" w:rsidR="003B1976" w:rsidRPr="00BF54C4" w:rsidRDefault="003B1976" w:rsidP="00C43E0C">
    <w:pPr>
      <w:pStyle w:val="Standard"/>
      <w:jc w:val="right"/>
      <w:rPr>
        <w:sz w:val="18"/>
        <w:szCs w:val="18"/>
      </w:rPr>
    </w:pPr>
    <w:r w:rsidRPr="00BF54C4">
      <w:rPr>
        <w:noProof/>
        <w:lang w:val="en-IN" w:eastAsia="en-IN" w:bidi="ar-SA"/>
      </w:rPr>
      <w:drawing>
        <wp:anchor distT="0" distB="0" distL="114300" distR="114300" simplePos="0" relativeHeight="251659264" behindDoc="0" locked="0" layoutInCell="1" allowOverlap="1" wp14:anchorId="69951514" wp14:editId="17569D19">
          <wp:simplePos x="0" y="0"/>
          <wp:positionH relativeFrom="column">
            <wp:posOffset>190642</wp:posOffset>
          </wp:positionH>
          <wp:positionV relativeFrom="paragraph">
            <wp:posOffset>-46541</wp:posOffset>
          </wp:positionV>
          <wp:extent cx="1366463" cy="344185"/>
          <wp:effectExtent l="0" t="0" r="5715" b="0"/>
          <wp:wrapNone/>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bright="-50000"/>
                    <a:alphaModFix/>
                  </a:blip>
                  <a:srcRect/>
                  <a:stretch>
                    <a:fillRect/>
                  </a:stretch>
                </pic:blipFill>
                <pic:spPr>
                  <a:xfrm>
                    <a:off x="0" y="0"/>
                    <a:ext cx="1365698" cy="343992"/>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Pr="00BF54C4">
      <w:rPr>
        <w:sz w:val="18"/>
        <w:szCs w:val="18"/>
      </w:rPr>
      <w:t xml:space="preserve">                                                                               </w:t>
    </w:r>
    <w:bookmarkStart w:id="0" w:name="_GoBack"/>
    <w:r w:rsidRPr="00BF54C4">
      <w:rPr>
        <w:sz w:val="18"/>
        <w:szCs w:val="18"/>
      </w:rPr>
      <w:t xml:space="preserve">RFP for Appointment of Consultant for </w:t>
    </w:r>
  </w:p>
  <w:p w14:paraId="67CC25CA" w14:textId="1B407D37" w:rsidR="003B1976" w:rsidRPr="00BF54C4" w:rsidRDefault="003B1976" w:rsidP="00C43E0C">
    <w:pPr>
      <w:pStyle w:val="Standard"/>
      <w:jc w:val="right"/>
      <w:rPr>
        <w:sz w:val="18"/>
        <w:szCs w:val="18"/>
      </w:rPr>
    </w:pPr>
    <w:r w:rsidRPr="00BF54C4">
      <w:rPr>
        <w:sz w:val="18"/>
        <w:szCs w:val="18"/>
      </w:rPr>
      <w:t xml:space="preserve">Assisting Bank in Implementation of RBI’s Master Directions and DPDP Act 2023 </w:t>
    </w:r>
  </w:p>
  <w:p w14:paraId="1DD2AAAD" w14:textId="7E84AD39" w:rsidR="003B1976" w:rsidRPr="00A02B57" w:rsidRDefault="003B1976" w:rsidP="00EA233A">
    <w:pPr>
      <w:pStyle w:val="Standard"/>
      <w:jc w:val="right"/>
      <w:rPr>
        <w:sz w:val="18"/>
        <w:szCs w:val="18"/>
      </w:rPr>
    </w:pPr>
    <w:r w:rsidRPr="00BF54C4">
      <w:rPr>
        <w:sz w:val="18"/>
        <w:szCs w:val="18"/>
      </w:rPr>
      <w:t xml:space="preserve">               Tender Ref. No: CO</w:t>
    </w:r>
    <w:proofErr w:type="gramStart"/>
    <w:r w:rsidRPr="00BF54C4">
      <w:rPr>
        <w:sz w:val="18"/>
        <w:szCs w:val="18"/>
      </w:rPr>
      <w:t>:DIT:NEO:PUR:2023</w:t>
    </w:r>
    <w:proofErr w:type="gramEnd"/>
    <w:r w:rsidRPr="00BF54C4">
      <w:rPr>
        <w:sz w:val="18"/>
        <w:szCs w:val="18"/>
      </w:rPr>
      <w:t>-24:399</w:t>
    </w:r>
    <w:r>
      <w:rPr>
        <w:sz w:val="18"/>
        <w:szCs w:val="18"/>
      </w:rPr>
      <w:t xml:space="preserve"> </w:t>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52BEA" w14:textId="77777777" w:rsidR="003054F7" w:rsidRDefault="003054F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288BA3" w14:textId="6FB08EB4" w:rsidR="003B1976" w:rsidRPr="00BF54C4" w:rsidRDefault="003B1976" w:rsidP="004262B9">
    <w:pPr>
      <w:pStyle w:val="Standard"/>
      <w:jc w:val="right"/>
      <w:rPr>
        <w:sz w:val="18"/>
        <w:szCs w:val="18"/>
      </w:rPr>
    </w:pPr>
    <w:r w:rsidRPr="00BF54C4">
      <w:rPr>
        <w:sz w:val="18"/>
        <w:szCs w:val="18"/>
      </w:rPr>
      <w:t xml:space="preserve">RFP for Appointment of Consultant for </w:t>
    </w:r>
  </w:p>
  <w:p w14:paraId="5081A888" w14:textId="635F7CB6" w:rsidR="003B1976" w:rsidRPr="00BF54C4" w:rsidRDefault="005B3FDD" w:rsidP="004262B9">
    <w:pPr>
      <w:pStyle w:val="Standard"/>
      <w:jc w:val="right"/>
      <w:rPr>
        <w:sz w:val="18"/>
        <w:szCs w:val="18"/>
      </w:rPr>
    </w:pPr>
    <w:r w:rsidRPr="00BF54C4">
      <w:rPr>
        <w:noProof/>
        <w:lang w:val="en-IN" w:eastAsia="en-IN" w:bidi="ar-SA"/>
      </w:rPr>
      <w:drawing>
        <wp:anchor distT="0" distB="0" distL="114300" distR="114300" simplePos="0" relativeHeight="251661312" behindDoc="0" locked="0" layoutInCell="1" allowOverlap="1" wp14:anchorId="2A048BBA" wp14:editId="61402C8E">
          <wp:simplePos x="0" y="0"/>
          <wp:positionH relativeFrom="column">
            <wp:posOffset>-153035</wp:posOffset>
          </wp:positionH>
          <wp:positionV relativeFrom="paragraph">
            <wp:posOffset>23495</wp:posOffset>
          </wp:positionV>
          <wp:extent cx="1365885" cy="344170"/>
          <wp:effectExtent l="0" t="0" r="5715" b="0"/>
          <wp:wrapNone/>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bright="-50000"/>
                    <a:alphaModFix/>
                  </a:blip>
                  <a:srcRect/>
                  <a:stretch>
                    <a:fillRect/>
                  </a:stretch>
                </pic:blipFill>
                <pic:spPr>
                  <a:xfrm>
                    <a:off x="0" y="0"/>
                    <a:ext cx="1365885" cy="34417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3B1976" w:rsidRPr="00BF54C4">
      <w:rPr>
        <w:sz w:val="18"/>
        <w:szCs w:val="18"/>
      </w:rPr>
      <w:t xml:space="preserve">Assisting Bank in Implementation of RBI’s Master Directions and DPDP Act 2023 </w:t>
    </w:r>
  </w:p>
  <w:p w14:paraId="192B5737" w14:textId="6B922ABD" w:rsidR="003B1976" w:rsidRPr="00A02B57" w:rsidRDefault="003B1976" w:rsidP="004262B9">
    <w:pPr>
      <w:pStyle w:val="Standard"/>
      <w:jc w:val="right"/>
      <w:rPr>
        <w:sz w:val="18"/>
        <w:szCs w:val="18"/>
      </w:rPr>
    </w:pPr>
    <w:r w:rsidRPr="00BF54C4">
      <w:rPr>
        <w:sz w:val="18"/>
        <w:szCs w:val="18"/>
      </w:rPr>
      <w:t xml:space="preserve">               Tender Ref. No: CO</w:t>
    </w:r>
    <w:proofErr w:type="gramStart"/>
    <w:r w:rsidRPr="00BF54C4">
      <w:rPr>
        <w:sz w:val="18"/>
        <w:szCs w:val="18"/>
      </w:rPr>
      <w:t>:DIT:NEO:PUR:2023</w:t>
    </w:r>
    <w:proofErr w:type="gramEnd"/>
    <w:r w:rsidRPr="00BF54C4">
      <w:rPr>
        <w:sz w:val="18"/>
        <w:szCs w:val="18"/>
      </w:rPr>
      <w:t>-24:399</w:t>
    </w:r>
  </w:p>
  <w:p w14:paraId="6AF27F8F" w14:textId="77777777" w:rsidR="003B1976" w:rsidRDefault="003B1976" w:rsidP="004629AF">
    <w:pPr>
      <w:pStyle w:val="Standard"/>
      <w:jc w:val="right"/>
      <w:rPr>
        <w:sz w:val="18"/>
        <w:szCs w:val="18"/>
      </w:rPr>
    </w:pPr>
  </w:p>
  <w:p w14:paraId="7414726E" w14:textId="77777777" w:rsidR="003B1976" w:rsidRDefault="003B1976">
    <w:pPr>
      <w:pStyle w:val="Standard"/>
      <w:jc w:val="right"/>
    </w:pPr>
    <w:r>
      <w:rPr>
        <w:sz w:val="18"/>
        <w:szCs w:val="18"/>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02762" w14:textId="444EC001" w:rsidR="003B1976" w:rsidRPr="00BF54C4" w:rsidRDefault="005B3FDD" w:rsidP="004262B9">
    <w:pPr>
      <w:pStyle w:val="Standard"/>
      <w:jc w:val="right"/>
      <w:rPr>
        <w:sz w:val="18"/>
        <w:szCs w:val="18"/>
      </w:rPr>
    </w:pPr>
    <w:r w:rsidRPr="00BF54C4">
      <w:rPr>
        <w:noProof/>
        <w:lang w:val="en-IN" w:eastAsia="en-IN" w:bidi="ar-SA"/>
      </w:rPr>
      <w:drawing>
        <wp:anchor distT="0" distB="0" distL="114300" distR="114300" simplePos="0" relativeHeight="251663360" behindDoc="0" locked="0" layoutInCell="1" allowOverlap="1" wp14:anchorId="18A9405D" wp14:editId="436B1AE3">
          <wp:simplePos x="0" y="0"/>
          <wp:positionH relativeFrom="column">
            <wp:posOffset>10755</wp:posOffset>
          </wp:positionH>
          <wp:positionV relativeFrom="paragraph">
            <wp:posOffset>-168910</wp:posOffset>
          </wp:positionV>
          <wp:extent cx="1365885" cy="344170"/>
          <wp:effectExtent l="0" t="0" r="5715" b="0"/>
          <wp:wrapNone/>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bright="-50000"/>
                    <a:alphaModFix/>
                  </a:blip>
                  <a:srcRect/>
                  <a:stretch>
                    <a:fillRect/>
                  </a:stretch>
                </pic:blipFill>
                <pic:spPr>
                  <a:xfrm>
                    <a:off x="0" y="0"/>
                    <a:ext cx="1365885" cy="34417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3B1976" w:rsidRPr="00BF54C4">
      <w:rPr>
        <w:sz w:val="18"/>
        <w:szCs w:val="18"/>
      </w:rPr>
      <w:t xml:space="preserve">RFP for Appointment of Consultant for </w:t>
    </w:r>
  </w:p>
  <w:p w14:paraId="02A3D1E4" w14:textId="71722DAA" w:rsidR="003B1976" w:rsidRPr="00BF54C4" w:rsidRDefault="003B1976" w:rsidP="004262B9">
    <w:pPr>
      <w:pStyle w:val="Standard"/>
      <w:jc w:val="right"/>
      <w:rPr>
        <w:sz w:val="18"/>
        <w:szCs w:val="18"/>
      </w:rPr>
    </w:pPr>
    <w:r w:rsidRPr="00BF54C4">
      <w:rPr>
        <w:sz w:val="18"/>
        <w:szCs w:val="18"/>
      </w:rPr>
      <w:t xml:space="preserve">Assisting Bank in Implementation of RBI’s Master Directions and DPDP Act 2023 </w:t>
    </w:r>
  </w:p>
  <w:p w14:paraId="5A1BEF39" w14:textId="617E72E7" w:rsidR="003B1976" w:rsidRDefault="003B1976">
    <w:pPr>
      <w:pStyle w:val="Standard"/>
      <w:jc w:val="right"/>
    </w:pPr>
    <w:r w:rsidRPr="00BF54C4">
      <w:rPr>
        <w:sz w:val="18"/>
        <w:szCs w:val="18"/>
      </w:rPr>
      <w:t xml:space="preserve">               Tender Ref. No: CO</w:t>
    </w:r>
    <w:proofErr w:type="gramStart"/>
    <w:r w:rsidRPr="00BF54C4">
      <w:rPr>
        <w:sz w:val="18"/>
        <w:szCs w:val="18"/>
      </w:rPr>
      <w:t>:DIT:NEO:PUR:2023</w:t>
    </w:r>
    <w:proofErr w:type="gramEnd"/>
    <w:r w:rsidRPr="00BF54C4">
      <w:rPr>
        <w:sz w:val="18"/>
        <w:szCs w:val="18"/>
      </w:rPr>
      <w:t>-24:399</w:t>
    </w:r>
    <w:r>
      <w:rPr>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7250D302"/>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D60E6654"/>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21422AC0"/>
    <w:lvl w:ilvl="0">
      <w:start w:val="1"/>
      <w:numFmt w:val="bullet"/>
      <w:pStyle w:val="Bullets"/>
      <w:lvlText w:val=""/>
      <w:lvlJc w:val="left"/>
      <w:pPr>
        <w:tabs>
          <w:tab w:val="num" w:pos="720"/>
        </w:tabs>
        <w:ind w:left="720" w:hanging="360"/>
      </w:pPr>
      <w:rPr>
        <w:rFonts w:ascii="Symbol" w:hAnsi="Symbol" w:hint="default"/>
      </w:rPr>
    </w:lvl>
  </w:abstractNum>
  <w:abstractNum w:abstractNumId="3">
    <w:nsid w:val="FFFFFFFE"/>
    <w:multiLevelType w:val="singleLevel"/>
    <w:tmpl w:val="FFFFFFFF"/>
    <w:lvl w:ilvl="0">
      <w:numFmt w:val="decimal"/>
      <w:pStyle w:val="Bullet"/>
      <w:lvlText w:val="*"/>
      <w:lvlJc w:val="left"/>
    </w:lvl>
  </w:abstractNum>
  <w:abstractNum w:abstractNumId="4">
    <w:nsid w:val="00043768"/>
    <w:multiLevelType w:val="multilevel"/>
    <w:tmpl w:val="BE58B03A"/>
    <w:styleLink w:val="WWNum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nsid w:val="001A237E"/>
    <w:multiLevelType w:val="multilevel"/>
    <w:tmpl w:val="74705470"/>
    <w:lvl w:ilvl="0">
      <w:start w:val="1"/>
      <w:numFmt w:val="decimal"/>
      <w:pStyle w:val="Heading1Numbered"/>
      <w:lvlText w:val="%1.0"/>
      <w:lvlJc w:val="left"/>
      <w:pPr>
        <w:tabs>
          <w:tab w:val="num" w:pos="720"/>
        </w:tabs>
        <w:ind w:left="720" w:hanging="720"/>
      </w:pPr>
      <w:rPr>
        <w:rFonts w:ascii="Times New Roman Bold" w:hAnsi="Times New Roman Bold" w:hint="default"/>
        <w:b/>
        <w:i w:val="0"/>
        <w:sz w:val="28"/>
      </w:rPr>
    </w:lvl>
    <w:lvl w:ilvl="1">
      <w:start w:val="1"/>
      <w:numFmt w:val="decimal"/>
      <w:pStyle w:val="Heading2Numbered"/>
      <w:lvlText w:val="%1.%2"/>
      <w:lvlJc w:val="left"/>
      <w:pPr>
        <w:tabs>
          <w:tab w:val="num" w:pos="720"/>
        </w:tabs>
        <w:ind w:left="720" w:hanging="720"/>
      </w:pPr>
      <w:rPr>
        <w:rFonts w:ascii="Times New Roman Bold" w:hAnsi="Times New Roman Bold" w:hint="default"/>
        <w:b/>
        <w:i w:val="0"/>
        <w:sz w:val="28"/>
      </w:rPr>
    </w:lvl>
    <w:lvl w:ilvl="2">
      <w:start w:val="1"/>
      <w:numFmt w:val="decimal"/>
      <w:pStyle w:val="Heading3Numbered"/>
      <w:lvlText w:val="%1.%2.%3"/>
      <w:lvlJc w:val="left"/>
      <w:pPr>
        <w:tabs>
          <w:tab w:val="num" w:pos="720"/>
        </w:tabs>
        <w:ind w:left="720" w:hanging="720"/>
      </w:pPr>
      <w:rPr>
        <w:rFonts w:ascii="Times New Roman" w:hAnsi="Times New Roman" w:hint="default"/>
        <w:b/>
        <w:i w:val="0"/>
        <w:sz w:val="24"/>
      </w:rPr>
    </w:lvl>
    <w:lvl w:ilvl="3">
      <w:start w:val="1"/>
      <w:numFmt w:val="decimal"/>
      <w:pStyle w:val="Heading4Numbered"/>
      <w:lvlText w:val="%1.%2.%3.%4"/>
      <w:lvlJc w:val="left"/>
      <w:pPr>
        <w:tabs>
          <w:tab w:val="num" w:pos="720"/>
        </w:tabs>
        <w:ind w:left="720" w:hanging="720"/>
      </w:pPr>
      <w:rPr>
        <w:rFonts w:ascii="Times New Roman Bold" w:hAnsi="Times New Roman Bold" w:hint="default"/>
        <w:b/>
        <w:i w:val="0"/>
        <w:sz w:val="24"/>
      </w:rPr>
    </w:lvl>
    <w:lvl w:ilvl="4">
      <w:start w:val="1"/>
      <w:numFmt w:val="none"/>
      <w:lvlRestart w:val="1"/>
      <w:lvlText w:val=""/>
      <w:lvlJc w:val="left"/>
      <w:pPr>
        <w:tabs>
          <w:tab w:val="num" w:pos="720"/>
        </w:tabs>
        <w:ind w:left="720" w:hanging="720"/>
      </w:pPr>
      <w:rPr>
        <w:rFonts w:ascii="Times New Roman" w:hAnsi="Times New Roman" w:hint="default"/>
        <w:b w:val="0"/>
        <w:i w:val="0"/>
        <w:sz w:val="22"/>
      </w:rPr>
    </w:lvl>
    <w:lvl w:ilvl="5">
      <w:start w:val="1"/>
      <w:numFmt w:val="none"/>
      <w:lvlText w:val=""/>
      <w:lvlJc w:val="left"/>
      <w:pPr>
        <w:tabs>
          <w:tab w:val="num" w:pos="720"/>
        </w:tabs>
        <w:ind w:left="720" w:hanging="720"/>
      </w:pPr>
      <w:rPr>
        <w:rFonts w:ascii="Times New Roman" w:hAnsi="Times New Roman" w:hint="default"/>
        <w:b w:val="0"/>
        <w:i w:val="0"/>
        <w:sz w:val="22"/>
      </w:rPr>
    </w:lvl>
    <w:lvl w:ilvl="6">
      <w:start w:val="1"/>
      <w:numFmt w:val="none"/>
      <w:lvlText w:val=""/>
      <w:lvlJc w:val="left"/>
      <w:pPr>
        <w:tabs>
          <w:tab w:val="num" w:pos="720"/>
        </w:tabs>
        <w:ind w:left="720" w:hanging="720"/>
      </w:pPr>
      <w:rPr>
        <w:rFonts w:ascii="Times New Roman" w:hAnsi="Times New Roman" w:hint="default"/>
        <w:b w:val="0"/>
        <w:i w:val="0"/>
        <w:sz w:val="22"/>
      </w:rPr>
    </w:lvl>
    <w:lvl w:ilvl="7">
      <w:start w:val="1"/>
      <w:numFmt w:val="none"/>
      <w:lvlText w:val=""/>
      <w:lvlJc w:val="left"/>
      <w:pPr>
        <w:tabs>
          <w:tab w:val="num" w:pos="720"/>
        </w:tabs>
        <w:ind w:left="720" w:hanging="720"/>
      </w:pPr>
      <w:rPr>
        <w:rFonts w:ascii="Times New Roman" w:hAnsi="Times New Roman" w:hint="default"/>
        <w:b w:val="0"/>
        <w:i w:val="0"/>
        <w:sz w:val="22"/>
      </w:rPr>
    </w:lvl>
    <w:lvl w:ilvl="8">
      <w:start w:val="1"/>
      <w:numFmt w:val="none"/>
      <w:lvlText w:val="%8"/>
      <w:lvlJc w:val="left"/>
      <w:pPr>
        <w:tabs>
          <w:tab w:val="num" w:pos="4320"/>
        </w:tabs>
        <w:ind w:left="4320" w:hanging="1440"/>
      </w:pPr>
      <w:rPr>
        <w:rFonts w:hint="default"/>
      </w:rPr>
    </w:lvl>
  </w:abstractNum>
  <w:abstractNum w:abstractNumId="6">
    <w:nsid w:val="009B79AC"/>
    <w:multiLevelType w:val="multilevel"/>
    <w:tmpl w:val="065A074E"/>
    <w:styleLink w:val="WWNum38"/>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1.%2.%3."/>
      <w:lvlJc w:val="right"/>
      <w:pPr>
        <w:ind w:left="2651" w:hanging="180"/>
      </w:pPr>
    </w:lvl>
    <w:lvl w:ilvl="3">
      <w:start w:val="1"/>
      <w:numFmt w:val="decimal"/>
      <w:lvlText w:val="%1.%2.%3.%4."/>
      <w:lvlJc w:val="left"/>
      <w:pPr>
        <w:ind w:left="3371" w:hanging="360"/>
      </w:pPr>
    </w:lvl>
    <w:lvl w:ilvl="4">
      <w:start w:val="1"/>
      <w:numFmt w:val="lowerLetter"/>
      <w:lvlText w:val="%1.%2.%3.%4.%5."/>
      <w:lvlJc w:val="left"/>
      <w:pPr>
        <w:ind w:left="4091" w:hanging="360"/>
      </w:pPr>
    </w:lvl>
    <w:lvl w:ilvl="5">
      <w:start w:val="1"/>
      <w:numFmt w:val="lowerRoman"/>
      <w:lvlText w:val="%1.%2.%3.%4.%5.%6."/>
      <w:lvlJc w:val="right"/>
      <w:pPr>
        <w:ind w:left="4811" w:hanging="180"/>
      </w:pPr>
    </w:lvl>
    <w:lvl w:ilvl="6">
      <w:start w:val="1"/>
      <w:numFmt w:val="decimal"/>
      <w:lvlText w:val="%1.%2.%3.%4.%5.%6.%7."/>
      <w:lvlJc w:val="left"/>
      <w:pPr>
        <w:ind w:left="5531" w:hanging="360"/>
      </w:pPr>
    </w:lvl>
    <w:lvl w:ilvl="7">
      <w:start w:val="1"/>
      <w:numFmt w:val="lowerLetter"/>
      <w:lvlText w:val="%1.%2.%3.%4.%5.%6.%7.%8."/>
      <w:lvlJc w:val="left"/>
      <w:pPr>
        <w:ind w:left="6251" w:hanging="360"/>
      </w:pPr>
    </w:lvl>
    <w:lvl w:ilvl="8">
      <w:start w:val="1"/>
      <w:numFmt w:val="lowerRoman"/>
      <w:lvlText w:val="%1.%2.%3.%4.%5.%6.%7.%8.%9."/>
      <w:lvlJc w:val="right"/>
      <w:pPr>
        <w:ind w:left="6971" w:hanging="180"/>
      </w:pPr>
    </w:lvl>
  </w:abstractNum>
  <w:abstractNum w:abstractNumId="7">
    <w:nsid w:val="00BC550E"/>
    <w:multiLevelType w:val="multilevel"/>
    <w:tmpl w:val="6B4EF5F2"/>
    <w:styleLink w:val="WWNum3"/>
    <w:lvl w:ilvl="0">
      <w:start w:val="1"/>
      <w:numFmt w:val="decimal"/>
      <w:lvlText w:val="%1."/>
      <w:lvlJc w:val="left"/>
      <w:pPr>
        <w:ind w:left="360" w:hanging="360"/>
      </w:pPr>
      <w:rPr>
        <w:sz w:val="22"/>
        <w:szCs w:val="22"/>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8">
    <w:nsid w:val="02187DFB"/>
    <w:multiLevelType w:val="multilevel"/>
    <w:tmpl w:val="CD224330"/>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nsid w:val="0232783A"/>
    <w:multiLevelType w:val="multilevel"/>
    <w:tmpl w:val="4C7EFD4C"/>
    <w:styleLink w:val="WW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nsid w:val="025C2108"/>
    <w:multiLevelType w:val="hybridMultilevel"/>
    <w:tmpl w:val="C936CF0E"/>
    <w:lvl w:ilvl="0" w:tplc="A86A8088">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033A6575"/>
    <w:multiLevelType w:val="hybridMultilevel"/>
    <w:tmpl w:val="FB28EC84"/>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04AD1EEF"/>
    <w:multiLevelType w:val="multilevel"/>
    <w:tmpl w:val="F6DAD24E"/>
    <w:styleLink w:val="WWNum4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nsid w:val="077A0629"/>
    <w:multiLevelType w:val="multilevel"/>
    <w:tmpl w:val="1D500566"/>
    <w:styleLink w:val="WWNum25"/>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nsid w:val="08166B9E"/>
    <w:multiLevelType w:val="multilevel"/>
    <w:tmpl w:val="01EE73F2"/>
    <w:lvl w:ilvl="0">
      <w:start w:val="1"/>
      <w:numFmt w:val="decimal"/>
      <w:pStyle w:val="Numbering"/>
      <w:lvlText w:val="%1."/>
      <w:lvlJc w:val="left"/>
      <w:pPr>
        <w:tabs>
          <w:tab w:val="num" w:pos="397"/>
        </w:tabs>
        <w:ind w:left="397" w:hanging="397"/>
      </w:pPr>
      <w:rPr>
        <w:rFonts w:hint="default"/>
      </w:rPr>
    </w:lvl>
    <w:lvl w:ilvl="1">
      <w:start w:val="1"/>
      <w:numFmt w:val="decimal"/>
      <w:lvlText w:val="%1.%2."/>
      <w:lvlJc w:val="left"/>
      <w:pPr>
        <w:tabs>
          <w:tab w:val="num" w:pos="792"/>
        </w:tabs>
        <w:ind w:left="794" w:hanging="397"/>
      </w:pPr>
      <w:rPr>
        <w:rFonts w:hint="default"/>
      </w:rPr>
    </w:lvl>
    <w:lvl w:ilvl="2">
      <w:start w:val="1"/>
      <w:numFmt w:val="decimal"/>
      <w:lvlText w:val="%1.%2.%3."/>
      <w:lvlJc w:val="left"/>
      <w:pPr>
        <w:tabs>
          <w:tab w:val="num" w:pos="1418"/>
        </w:tabs>
        <w:ind w:left="1418" w:hanging="624"/>
      </w:pPr>
      <w:rPr>
        <w:rFonts w:hint="default"/>
      </w:rPr>
    </w:lvl>
    <w:lvl w:ilvl="3">
      <w:start w:val="1"/>
      <w:numFmt w:val="decimal"/>
      <w:lvlText w:val="%1.%2.%3.%4."/>
      <w:lvlJc w:val="left"/>
      <w:pPr>
        <w:tabs>
          <w:tab w:val="num" w:pos="2041"/>
        </w:tabs>
        <w:ind w:left="2155" w:hanging="737"/>
      </w:pPr>
      <w:rPr>
        <w:rFonts w:hint="default"/>
      </w:rPr>
    </w:lvl>
    <w:lvl w:ilvl="4">
      <w:start w:val="1"/>
      <w:numFmt w:val="decimal"/>
      <w:lvlText w:val="%1.%2.%3.%4.%5."/>
      <w:lvlJc w:val="left"/>
      <w:pPr>
        <w:tabs>
          <w:tab w:val="num" w:pos="2520"/>
        </w:tabs>
        <w:ind w:left="2552" w:hanging="111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08CB1636"/>
    <w:multiLevelType w:val="multilevel"/>
    <w:tmpl w:val="7A08259A"/>
    <w:styleLink w:val="WWNum24"/>
    <w:lvl w:ilvl="0">
      <w:start w:val="1"/>
      <w:numFmt w:val="decimal"/>
      <w:lvlText w:val="%1."/>
      <w:lvlJc w:val="left"/>
      <w:pPr>
        <w:ind w:left="568"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
    <w:nsid w:val="0AA874FD"/>
    <w:multiLevelType w:val="multilevel"/>
    <w:tmpl w:val="BA70F330"/>
    <w:styleLink w:val="WWNum4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7">
    <w:nsid w:val="0D791132"/>
    <w:multiLevelType w:val="multilevel"/>
    <w:tmpl w:val="ADC61F8E"/>
    <w:styleLink w:val="WWNum46"/>
    <w:lvl w:ilvl="0">
      <w:start w:val="26"/>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8">
    <w:nsid w:val="0E3066F1"/>
    <w:multiLevelType w:val="multilevel"/>
    <w:tmpl w:val="F0487CEC"/>
    <w:styleLink w:val="WWNum2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9">
    <w:nsid w:val="11BA38CF"/>
    <w:multiLevelType w:val="hybridMultilevel"/>
    <w:tmpl w:val="39028C64"/>
    <w:lvl w:ilvl="0" w:tplc="8110E80E">
      <w:start w:val="1"/>
      <w:numFmt w:val="lowerRoman"/>
      <w:lvlText w:val="%1."/>
      <w:lvlJc w:val="righ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12087B6F"/>
    <w:multiLevelType w:val="multilevel"/>
    <w:tmpl w:val="4D6A54A6"/>
    <w:styleLink w:val="WWNum9"/>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
    <w:nsid w:val="13B71148"/>
    <w:multiLevelType w:val="multilevel"/>
    <w:tmpl w:val="5A08773E"/>
    <w:styleLink w:val="WWNum37"/>
    <w:lvl w:ilvl="0">
      <w:start w:val="1"/>
      <w:numFmt w:val="decimal"/>
      <w:lvlText w:val="%1."/>
      <w:lvlJc w:val="left"/>
      <w:pPr>
        <w:ind w:left="360" w:hanging="360"/>
      </w:pPr>
    </w:lvl>
    <w:lvl w:ilvl="1">
      <w:start w:val="1"/>
      <w:numFmt w:val="lowerLetter"/>
      <w:lvlText w:val="%2."/>
      <w:lvlJc w:val="left"/>
      <w:pPr>
        <w:ind w:left="1320" w:hanging="360"/>
      </w:pPr>
    </w:lvl>
    <w:lvl w:ilvl="2">
      <w:start w:val="1"/>
      <w:numFmt w:val="lowerRoman"/>
      <w:lvlText w:val="%1.%2.%3."/>
      <w:lvlJc w:val="right"/>
      <w:pPr>
        <w:ind w:left="2040" w:hanging="180"/>
      </w:pPr>
    </w:lvl>
    <w:lvl w:ilvl="3">
      <w:start w:val="1"/>
      <w:numFmt w:val="decimal"/>
      <w:lvlText w:val="%1.%2.%3.%4."/>
      <w:lvlJc w:val="left"/>
      <w:pPr>
        <w:ind w:left="2760" w:hanging="360"/>
      </w:pPr>
    </w:lvl>
    <w:lvl w:ilvl="4">
      <w:start w:val="1"/>
      <w:numFmt w:val="lowerLetter"/>
      <w:lvlText w:val="%1.%2.%3.%4.%5."/>
      <w:lvlJc w:val="left"/>
      <w:pPr>
        <w:ind w:left="3480" w:hanging="360"/>
      </w:pPr>
    </w:lvl>
    <w:lvl w:ilvl="5">
      <w:start w:val="1"/>
      <w:numFmt w:val="lowerRoman"/>
      <w:lvlText w:val="%1.%2.%3.%4.%5.%6."/>
      <w:lvlJc w:val="right"/>
      <w:pPr>
        <w:ind w:left="4200" w:hanging="180"/>
      </w:pPr>
    </w:lvl>
    <w:lvl w:ilvl="6">
      <w:start w:val="1"/>
      <w:numFmt w:val="decimal"/>
      <w:lvlText w:val="%1.%2.%3.%4.%5.%6.%7."/>
      <w:lvlJc w:val="left"/>
      <w:pPr>
        <w:ind w:left="4920" w:hanging="360"/>
      </w:pPr>
    </w:lvl>
    <w:lvl w:ilvl="7">
      <w:start w:val="1"/>
      <w:numFmt w:val="lowerLetter"/>
      <w:lvlText w:val="%1.%2.%3.%4.%5.%6.%7.%8."/>
      <w:lvlJc w:val="left"/>
      <w:pPr>
        <w:ind w:left="5640" w:hanging="360"/>
      </w:pPr>
    </w:lvl>
    <w:lvl w:ilvl="8">
      <w:start w:val="1"/>
      <w:numFmt w:val="lowerRoman"/>
      <w:lvlText w:val="%1.%2.%3.%4.%5.%6.%7.%8.%9."/>
      <w:lvlJc w:val="right"/>
      <w:pPr>
        <w:ind w:left="6360" w:hanging="180"/>
      </w:pPr>
    </w:lvl>
  </w:abstractNum>
  <w:abstractNum w:abstractNumId="22">
    <w:nsid w:val="16ED2A1C"/>
    <w:multiLevelType w:val="multilevel"/>
    <w:tmpl w:val="38301A28"/>
    <w:styleLink w:val="WWNum4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3">
    <w:nsid w:val="182A322E"/>
    <w:multiLevelType w:val="hybridMultilevel"/>
    <w:tmpl w:val="276E13D8"/>
    <w:lvl w:ilvl="0" w:tplc="4009001B">
      <w:start w:val="1"/>
      <w:numFmt w:val="lowerRoman"/>
      <w:lvlText w:val="%1."/>
      <w:lvlJc w:val="right"/>
      <w:pPr>
        <w:ind w:left="780" w:hanging="360"/>
      </w:p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24">
    <w:nsid w:val="18DD7ED0"/>
    <w:multiLevelType w:val="multilevel"/>
    <w:tmpl w:val="D244FD64"/>
    <w:lvl w:ilvl="0">
      <w:start w:val="1"/>
      <w:numFmt w:val="decimal"/>
      <w:pStyle w:val="ProcessNo"/>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19494B29"/>
    <w:multiLevelType w:val="multilevel"/>
    <w:tmpl w:val="5F084DDE"/>
    <w:styleLink w:val="WWNum13"/>
    <w:lvl w:ilvl="0">
      <w:start w:val="1"/>
      <w:numFmt w:val="decimal"/>
      <w:lvlText w:val="%1."/>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26">
    <w:nsid w:val="19BA3B7A"/>
    <w:multiLevelType w:val="hybridMultilevel"/>
    <w:tmpl w:val="E6A274E8"/>
    <w:lvl w:ilvl="0" w:tplc="787E0DF0">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1A195B75"/>
    <w:multiLevelType w:val="hybridMultilevel"/>
    <w:tmpl w:val="E57EDA42"/>
    <w:lvl w:ilvl="0" w:tplc="A2DA09E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1B5A13D3"/>
    <w:multiLevelType w:val="hybridMultilevel"/>
    <w:tmpl w:val="B7C46424"/>
    <w:lvl w:ilvl="0" w:tplc="A86A8088">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1C290014"/>
    <w:multiLevelType w:val="hybridMultilevel"/>
    <w:tmpl w:val="609CA450"/>
    <w:lvl w:ilvl="0" w:tplc="FFFFFFFF">
      <w:start w:val="1"/>
      <w:numFmt w:val="lowerRoman"/>
      <w:lvlText w:val="%1."/>
      <w:lvlJc w:val="right"/>
      <w:pPr>
        <w:ind w:left="720" w:hanging="360"/>
      </w:pPr>
      <w:rPr>
        <w:rFonts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1DFF7B58"/>
    <w:multiLevelType w:val="hybridMultilevel"/>
    <w:tmpl w:val="7CC04C50"/>
    <w:lvl w:ilvl="0" w:tplc="2DAA1D4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1">
    <w:nsid w:val="1E0C6F98"/>
    <w:multiLevelType w:val="hybridMultilevel"/>
    <w:tmpl w:val="B16E3EF8"/>
    <w:lvl w:ilvl="0" w:tplc="6186DCD4">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20C85F5C"/>
    <w:multiLevelType w:val="hybridMultilevel"/>
    <w:tmpl w:val="318C12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nsid w:val="230A0067"/>
    <w:multiLevelType w:val="hybridMultilevel"/>
    <w:tmpl w:val="E578E8CA"/>
    <w:lvl w:ilvl="0" w:tplc="89BA386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nsid w:val="238E48D9"/>
    <w:multiLevelType w:val="multilevel"/>
    <w:tmpl w:val="BDA85EAE"/>
    <w:styleLink w:val="WWNum54"/>
    <w:lvl w:ilvl="0">
      <w:start w:val="4"/>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5">
    <w:nsid w:val="25416139"/>
    <w:multiLevelType w:val="multilevel"/>
    <w:tmpl w:val="38269A88"/>
    <w:styleLink w:val="WWNum3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nsid w:val="268E5A40"/>
    <w:multiLevelType w:val="multilevel"/>
    <w:tmpl w:val="2C60D56E"/>
    <w:styleLink w:val="WWNum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7">
    <w:nsid w:val="26EB4158"/>
    <w:multiLevelType w:val="multilevel"/>
    <w:tmpl w:val="1C30A3B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nsid w:val="27CE47C9"/>
    <w:multiLevelType w:val="multilevel"/>
    <w:tmpl w:val="6D3E46FC"/>
    <w:styleLink w:val="WWNum2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nsid w:val="291F4BD5"/>
    <w:multiLevelType w:val="multilevel"/>
    <w:tmpl w:val="E57A1B8E"/>
    <w:styleLink w:val="WWNum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40">
    <w:nsid w:val="29F310EF"/>
    <w:multiLevelType w:val="multilevel"/>
    <w:tmpl w:val="86B65B48"/>
    <w:styleLink w:val="WWNum53"/>
    <w:lvl w:ilvl="0">
      <w:start w:val="3"/>
      <w:numFmt w:val="upperLetter"/>
      <w:lvlText w:val="%1-"/>
      <w:lvlJc w:val="left"/>
      <w:pPr>
        <w:ind w:left="720" w:hanging="360"/>
      </w:pPr>
      <w:rPr>
        <w:sz w:val="24"/>
        <w:u w:val="singl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1">
    <w:nsid w:val="2AAD599B"/>
    <w:multiLevelType w:val="multilevel"/>
    <w:tmpl w:val="D2D82F00"/>
    <w:styleLink w:val="WWNum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2">
    <w:nsid w:val="2C6C77C2"/>
    <w:multiLevelType w:val="multilevel"/>
    <w:tmpl w:val="317CD86C"/>
    <w:styleLink w:val="WWNum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3">
    <w:nsid w:val="2D804166"/>
    <w:multiLevelType w:val="hybridMultilevel"/>
    <w:tmpl w:val="09960E0A"/>
    <w:lvl w:ilvl="0" w:tplc="F90CD3D4">
      <w:start w:val="1"/>
      <w:numFmt w:val="lowerRoman"/>
      <w:lvlText w:val="%1."/>
      <w:lvlJc w:val="righ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nsid w:val="316A79D1"/>
    <w:multiLevelType w:val="multilevel"/>
    <w:tmpl w:val="2E8CFA06"/>
    <w:styleLink w:val="WWNum3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5">
    <w:nsid w:val="317A4941"/>
    <w:multiLevelType w:val="hybridMultilevel"/>
    <w:tmpl w:val="F7BC9D08"/>
    <w:lvl w:ilvl="0" w:tplc="652CE478">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nsid w:val="33C12002"/>
    <w:multiLevelType w:val="multilevel"/>
    <w:tmpl w:val="42541342"/>
    <w:styleLink w:val="WWNum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7">
    <w:nsid w:val="34073ADF"/>
    <w:multiLevelType w:val="multilevel"/>
    <w:tmpl w:val="6EE6F860"/>
    <w:styleLink w:val="WWNum6"/>
    <w:lvl w:ilvl="0">
      <w:start w:val="1"/>
      <w:numFmt w:val="decimal"/>
      <w:lvlText w:val="%1."/>
      <w:lvlJc w:val="left"/>
      <w:pPr>
        <w:ind w:left="360" w:hanging="360"/>
      </w:pPr>
      <w:rPr>
        <w:sz w:val="22"/>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48">
    <w:nsid w:val="342D6829"/>
    <w:multiLevelType w:val="multilevel"/>
    <w:tmpl w:val="7E5281F4"/>
    <w:styleLink w:val="WWNum17"/>
    <w:lvl w:ilvl="0">
      <w:start w:val="1"/>
      <w:numFmt w:val="decimal"/>
      <w:lvlText w:val="%1"/>
      <w:lvlJc w:val="left"/>
      <w:pPr>
        <w:ind w:left="360" w:hanging="360"/>
      </w:pPr>
      <w:rPr>
        <w:rFonts w:cs="Calibri"/>
        <w:sz w:val="22"/>
        <w:szCs w:val="22"/>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49">
    <w:nsid w:val="344B4C8C"/>
    <w:multiLevelType w:val="hybridMultilevel"/>
    <w:tmpl w:val="B69866E8"/>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0">
    <w:nsid w:val="35694814"/>
    <w:multiLevelType w:val="hybridMultilevel"/>
    <w:tmpl w:val="251AB370"/>
    <w:lvl w:ilvl="0" w:tplc="DA7411D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1">
    <w:nsid w:val="363301E7"/>
    <w:multiLevelType w:val="multilevel"/>
    <w:tmpl w:val="69D22EB4"/>
    <w:styleLink w:val="WWNum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2">
    <w:nsid w:val="38501DBE"/>
    <w:multiLevelType w:val="hybridMultilevel"/>
    <w:tmpl w:val="841ED6D6"/>
    <w:lvl w:ilvl="0" w:tplc="FFFFFFFF">
      <w:start w:val="1"/>
      <w:numFmt w:val="lowerRoman"/>
      <w:lvlText w:val="%1."/>
      <w:lvlJc w:val="right"/>
      <w:pPr>
        <w:ind w:left="720" w:hanging="360"/>
      </w:pPr>
      <w:rPr>
        <w:rFonts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3">
    <w:nsid w:val="39617793"/>
    <w:multiLevelType w:val="hybridMultilevel"/>
    <w:tmpl w:val="6B2E449E"/>
    <w:lvl w:ilvl="0" w:tplc="EE3ABD94">
      <w:start w:val="1"/>
      <w:numFmt w:val="lowerRoman"/>
      <w:lvlText w:val="%1."/>
      <w:lvlJc w:val="righ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4">
    <w:nsid w:val="39966A98"/>
    <w:multiLevelType w:val="hybridMultilevel"/>
    <w:tmpl w:val="4000B0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5">
    <w:nsid w:val="3AE5269C"/>
    <w:multiLevelType w:val="multilevel"/>
    <w:tmpl w:val="EF52C4D8"/>
    <w:styleLink w:val="WWNum48"/>
    <w:lvl w:ilvl="0">
      <w:start w:val="38"/>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6">
    <w:nsid w:val="3C1659A8"/>
    <w:multiLevelType w:val="hybridMultilevel"/>
    <w:tmpl w:val="68B09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3C3B60EA"/>
    <w:multiLevelType w:val="multilevel"/>
    <w:tmpl w:val="4A341FB6"/>
    <w:lvl w:ilvl="0">
      <w:start w:val="1"/>
      <w:numFmt w:val="decimal"/>
      <w:lvlText w:val="%1"/>
      <w:lvlJc w:val="left"/>
      <w:pPr>
        <w:tabs>
          <w:tab w:val="num" w:pos="7712"/>
        </w:tabs>
        <w:ind w:hanging="964"/>
      </w:pPr>
      <w:rPr>
        <w:rFonts w:cs="Times New Roman"/>
      </w:rPr>
    </w:lvl>
    <w:lvl w:ilvl="1">
      <w:start w:val="1"/>
      <w:numFmt w:val="decimal"/>
      <w:lvlText w:val="%1.%2"/>
      <w:lvlJc w:val="left"/>
      <w:pPr>
        <w:tabs>
          <w:tab w:val="num" w:pos="964"/>
        </w:tabs>
        <w:ind w:left="964" w:hanging="964"/>
      </w:pPr>
      <w:rPr>
        <w:rFonts w:cs="Times New Roman"/>
      </w:rPr>
    </w:lvl>
    <w:lvl w:ilvl="2">
      <w:start w:val="1"/>
      <w:numFmt w:val="decimal"/>
      <w:pStyle w:val="Heading21"/>
      <w:lvlText w:val="%1.%2.%3"/>
      <w:lvlJc w:val="left"/>
      <w:pPr>
        <w:tabs>
          <w:tab w:val="num" w:pos="964"/>
        </w:tabs>
        <w:ind w:left="964" w:hanging="964"/>
      </w:pPr>
      <w:rPr>
        <w:rFonts w:cs="Times New Roman"/>
        <w:b/>
      </w:rPr>
    </w:lvl>
    <w:lvl w:ilvl="3">
      <w:start w:val="1"/>
      <w:numFmt w:val="decimal"/>
      <w:lvlText w:val="%1.%2.%3.%4"/>
      <w:lvlJc w:val="left"/>
      <w:pPr>
        <w:tabs>
          <w:tab w:val="num" w:pos="984"/>
        </w:tabs>
        <w:ind w:left="964" w:hanging="9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8">
    <w:nsid w:val="3DAA5E1D"/>
    <w:multiLevelType w:val="multilevel"/>
    <w:tmpl w:val="9380159A"/>
    <w:styleLink w:val="WWNum4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9">
    <w:nsid w:val="41DF4BEB"/>
    <w:multiLevelType w:val="hybridMultilevel"/>
    <w:tmpl w:val="6C38121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20E65FF"/>
    <w:multiLevelType w:val="hybridMultilevel"/>
    <w:tmpl w:val="88A832F4"/>
    <w:lvl w:ilvl="0" w:tplc="397E16DE">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1">
    <w:nsid w:val="421969AF"/>
    <w:multiLevelType w:val="multilevel"/>
    <w:tmpl w:val="37D8A306"/>
    <w:styleLink w:val="WWNum35"/>
    <w:lvl w:ilvl="0">
      <w:start w:val="1"/>
      <w:numFmt w:val="decimal"/>
      <w:lvlText w:val="%1."/>
      <w:lvlJc w:val="left"/>
      <w:pPr>
        <w:ind w:left="36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62">
    <w:nsid w:val="430550EE"/>
    <w:multiLevelType w:val="hybridMultilevel"/>
    <w:tmpl w:val="0F385C22"/>
    <w:lvl w:ilvl="0" w:tplc="145EC224">
      <w:start w:val="1"/>
      <w:numFmt w:val="bullet"/>
      <w:pStyle w:val="DefaultParagraphFontParaChar"/>
      <w:lvlText w:val=""/>
      <w:lvlJc w:val="left"/>
      <w:pPr>
        <w:tabs>
          <w:tab w:val="num" w:pos="340"/>
        </w:tabs>
        <w:ind w:left="340" w:hanging="340"/>
      </w:pPr>
      <w:rPr>
        <w:rFonts w:ascii="Symbol" w:hAnsi="Symbol" w:cs="Symbol" w:hint="default"/>
        <w:sz w:val="22"/>
        <w:szCs w:val="22"/>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cs="Wingdings" w:hint="default"/>
      </w:rPr>
    </w:lvl>
    <w:lvl w:ilvl="3" w:tplc="0409000F">
      <w:start w:val="1"/>
      <w:numFmt w:val="bullet"/>
      <w:lvlText w:val=""/>
      <w:lvlJc w:val="left"/>
      <w:pPr>
        <w:tabs>
          <w:tab w:val="num" w:pos="2880"/>
        </w:tabs>
        <w:ind w:left="2880" w:hanging="360"/>
      </w:pPr>
      <w:rPr>
        <w:rFonts w:ascii="Symbol" w:hAnsi="Symbol" w:cs="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Wingdings" w:hint="default"/>
      </w:rPr>
    </w:lvl>
    <w:lvl w:ilvl="6" w:tplc="0409000F">
      <w:start w:val="1"/>
      <w:numFmt w:val="bullet"/>
      <w:lvlText w:val=""/>
      <w:lvlJc w:val="left"/>
      <w:pPr>
        <w:tabs>
          <w:tab w:val="num" w:pos="5040"/>
        </w:tabs>
        <w:ind w:left="5040" w:hanging="360"/>
      </w:pPr>
      <w:rPr>
        <w:rFonts w:ascii="Symbol" w:hAnsi="Symbol" w:cs="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Wingdings" w:hint="default"/>
      </w:rPr>
    </w:lvl>
  </w:abstractNum>
  <w:abstractNum w:abstractNumId="63">
    <w:nsid w:val="441A5125"/>
    <w:multiLevelType w:val="multilevel"/>
    <w:tmpl w:val="764498C6"/>
    <w:styleLink w:val="WWNum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4">
    <w:nsid w:val="46D523E2"/>
    <w:multiLevelType w:val="hybridMultilevel"/>
    <w:tmpl w:val="7CCABDA2"/>
    <w:lvl w:ilvl="0" w:tplc="4009001B">
      <w:start w:val="1"/>
      <w:numFmt w:val="lowerRoman"/>
      <w:lvlText w:val="%1."/>
      <w:lvlJc w:val="right"/>
      <w:pPr>
        <w:ind w:left="1003" w:hanging="360"/>
      </w:pPr>
    </w:lvl>
    <w:lvl w:ilvl="1" w:tplc="40090019">
      <w:start w:val="1"/>
      <w:numFmt w:val="lowerLetter"/>
      <w:lvlText w:val="%2."/>
      <w:lvlJc w:val="left"/>
      <w:pPr>
        <w:ind w:left="1723" w:hanging="360"/>
      </w:pPr>
    </w:lvl>
    <w:lvl w:ilvl="2" w:tplc="660EA54E">
      <w:start w:val="1"/>
      <w:numFmt w:val="lowerRoman"/>
      <w:lvlText w:val="(%3)"/>
      <w:lvlJc w:val="left"/>
      <w:pPr>
        <w:ind w:left="2983" w:hanging="720"/>
      </w:pPr>
      <w:rPr>
        <w:rFonts w:hint="default"/>
      </w:rPr>
    </w:lvl>
    <w:lvl w:ilvl="3" w:tplc="4009000F" w:tentative="1">
      <w:start w:val="1"/>
      <w:numFmt w:val="decimal"/>
      <w:lvlText w:val="%4."/>
      <w:lvlJc w:val="left"/>
      <w:pPr>
        <w:ind w:left="3163" w:hanging="360"/>
      </w:pPr>
    </w:lvl>
    <w:lvl w:ilvl="4" w:tplc="40090019" w:tentative="1">
      <w:start w:val="1"/>
      <w:numFmt w:val="lowerLetter"/>
      <w:lvlText w:val="%5."/>
      <w:lvlJc w:val="left"/>
      <w:pPr>
        <w:ind w:left="3883" w:hanging="360"/>
      </w:pPr>
    </w:lvl>
    <w:lvl w:ilvl="5" w:tplc="4009001B" w:tentative="1">
      <w:start w:val="1"/>
      <w:numFmt w:val="lowerRoman"/>
      <w:lvlText w:val="%6."/>
      <w:lvlJc w:val="right"/>
      <w:pPr>
        <w:ind w:left="4603" w:hanging="180"/>
      </w:pPr>
    </w:lvl>
    <w:lvl w:ilvl="6" w:tplc="4009000F" w:tentative="1">
      <w:start w:val="1"/>
      <w:numFmt w:val="decimal"/>
      <w:lvlText w:val="%7."/>
      <w:lvlJc w:val="left"/>
      <w:pPr>
        <w:ind w:left="5323" w:hanging="360"/>
      </w:pPr>
    </w:lvl>
    <w:lvl w:ilvl="7" w:tplc="40090019" w:tentative="1">
      <w:start w:val="1"/>
      <w:numFmt w:val="lowerLetter"/>
      <w:lvlText w:val="%8."/>
      <w:lvlJc w:val="left"/>
      <w:pPr>
        <w:ind w:left="6043" w:hanging="360"/>
      </w:pPr>
    </w:lvl>
    <w:lvl w:ilvl="8" w:tplc="4009001B" w:tentative="1">
      <w:start w:val="1"/>
      <w:numFmt w:val="lowerRoman"/>
      <w:lvlText w:val="%9."/>
      <w:lvlJc w:val="right"/>
      <w:pPr>
        <w:ind w:left="6763" w:hanging="180"/>
      </w:pPr>
    </w:lvl>
  </w:abstractNum>
  <w:abstractNum w:abstractNumId="65">
    <w:nsid w:val="46F84B97"/>
    <w:multiLevelType w:val="multilevel"/>
    <w:tmpl w:val="3D705F3E"/>
    <w:styleLink w:val="WWNum21"/>
    <w:lvl w:ilvl="0">
      <w:start w:val="1"/>
      <w:numFmt w:val="decimal"/>
      <w:lvlText w:val="%1."/>
      <w:lvlJc w:val="left"/>
      <w:pPr>
        <w:ind w:left="426" w:hanging="360"/>
      </w:pPr>
    </w:lvl>
    <w:lvl w:ilvl="1">
      <w:start w:val="1"/>
      <w:numFmt w:val="lowerLetter"/>
      <w:lvlText w:val="%2."/>
      <w:lvlJc w:val="left"/>
      <w:pPr>
        <w:ind w:left="1146" w:hanging="360"/>
      </w:pPr>
    </w:lvl>
    <w:lvl w:ilvl="2">
      <w:start w:val="1"/>
      <w:numFmt w:val="lowerRoman"/>
      <w:lvlText w:val="%1.%2.%3."/>
      <w:lvlJc w:val="right"/>
      <w:pPr>
        <w:ind w:left="1866" w:hanging="180"/>
      </w:pPr>
    </w:lvl>
    <w:lvl w:ilvl="3">
      <w:start w:val="1"/>
      <w:numFmt w:val="decimal"/>
      <w:lvlText w:val="%1.%2.%3.%4."/>
      <w:lvlJc w:val="left"/>
      <w:pPr>
        <w:ind w:left="2586" w:hanging="360"/>
      </w:pPr>
    </w:lvl>
    <w:lvl w:ilvl="4">
      <w:start w:val="1"/>
      <w:numFmt w:val="lowerLetter"/>
      <w:lvlText w:val="%1.%2.%3.%4.%5."/>
      <w:lvlJc w:val="left"/>
      <w:pPr>
        <w:ind w:left="3306" w:hanging="360"/>
      </w:pPr>
    </w:lvl>
    <w:lvl w:ilvl="5">
      <w:start w:val="1"/>
      <w:numFmt w:val="lowerRoman"/>
      <w:lvlText w:val="%1.%2.%3.%4.%5.%6."/>
      <w:lvlJc w:val="right"/>
      <w:pPr>
        <w:ind w:left="4026" w:hanging="180"/>
      </w:pPr>
    </w:lvl>
    <w:lvl w:ilvl="6">
      <w:start w:val="1"/>
      <w:numFmt w:val="decimal"/>
      <w:lvlText w:val="%1.%2.%3.%4.%5.%6.%7."/>
      <w:lvlJc w:val="left"/>
      <w:pPr>
        <w:ind w:left="4746" w:hanging="360"/>
      </w:pPr>
    </w:lvl>
    <w:lvl w:ilvl="7">
      <w:start w:val="1"/>
      <w:numFmt w:val="lowerLetter"/>
      <w:lvlText w:val="%1.%2.%3.%4.%5.%6.%7.%8."/>
      <w:lvlJc w:val="left"/>
      <w:pPr>
        <w:ind w:left="5466" w:hanging="360"/>
      </w:pPr>
    </w:lvl>
    <w:lvl w:ilvl="8">
      <w:start w:val="1"/>
      <w:numFmt w:val="lowerRoman"/>
      <w:lvlText w:val="%1.%2.%3.%4.%5.%6.%7.%8.%9."/>
      <w:lvlJc w:val="right"/>
      <w:pPr>
        <w:ind w:left="6186" w:hanging="180"/>
      </w:pPr>
    </w:lvl>
  </w:abstractNum>
  <w:abstractNum w:abstractNumId="66">
    <w:nsid w:val="48CE49B1"/>
    <w:multiLevelType w:val="hybridMultilevel"/>
    <w:tmpl w:val="8CC4D374"/>
    <w:lvl w:ilvl="0" w:tplc="ACBAE046">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7">
    <w:nsid w:val="49476ABC"/>
    <w:multiLevelType w:val="hybridMultilevel"/>
    <w:tmpl w:val="69EE49D6"/>
    <w:lvl w:ilvl="0" w:tplc="A86A8088">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8">
    <w:nsid w:val="497C545A"/>
    <w:multiLevelType w:val="hybridMultilevel"/>
    <w:tmpl w:val="963C151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9">
    <w:nsid w:val="498A6D1C"/>
    <w:multiLevelType w:val="hybridMultilevel"/>
    <w:tmpl w:val="A938336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0">
    <w:nsid w:val="4A530807"/>
    <w:multiLevelType w:val="hybridMultilevel"/>
    <w:tmpl w:val="C9DCAA4A"/>
    <w:lvl w:ilvl="0" w:tplc="675CC85A">
      <w:start w:val="1"/>
      <w:numFmt w:val="bullet"/>
      <w:pStyle w:val="ListBullet"/>
      <w:lvlText w:val=""/>
      <w:lvlJc w:val="left"/>
      <w:pPr>
        <w:tabs>
          <w:tab w:val="num" w:pos="340"/>
        </w:tabs>
        <w:ind w:left="340" w:hanging="340"/>
      </w:pPr>
      <w:rPr>
        <w:rFonts w:ascii="Symbol" w:hAnsi="Symbol" w:hint="default"/>
        <w:color w:val="000080"/>
        <w:sz w:val="22"/>
      </w:rPr>
    </w:lvl>
    <w:lvl w:ilvl="1" w:tplc="CEE6FA5A">
      <w:start w:val="1"/>
      <w:numFmt w:val="bullet"/>
      <w:lvlText w:val=""/>
      <w:lvlJc w:val="left"/>
      <w:pPr>
        <w:tabs>
          <w:tab w:val="num" w:pos="340"/>
        </w:tabs>
        <w:ind w:left="340" w:hanging="340"/>
      </w:pPr>
      <w:rPr>
        <w:rFonts w:ascii="Symbol" w:hAnsi="Symbol" w:hint="default"/>
        <w:color w:val="000080"/>
        <w:sz w:val="22"/>
      </w:rPr>
    </w:lvl>
    <w:lvl w:ilvl="2" w:tplc="E89EB726">
      <w:start w:val="1"/>
      <w:numFmt w:val="bullet"/>
      <w:lvlText w:val=""/>
      <w:lvlJc w:val="left"/>
      <w:pPr>
        <w:tabs>
          <w:tab w:val="num" w:pos="2160"/>
        </w:tabs>
        <w:ind w:left="2160" w:hanging="360"/>
      </w:pPr>
      <w:rPr>
        <w:rFonts w:ascii="Wingdings" w:hAnsi="Wingdings" w:hint="default"/>
      </w:rPr>
    </w:lvl>
    <w:lvl w:ilvl="3" w:tplc="DA2C8766" w:tentative="1">
      <w:start w:val="1"/>
      <w:numFmt w:val="bullet"/>
      <w:lvlText w:val=""/>
      <w:lvlJc w:val="left"/>
      <w:pPr>
        <w:tabs>
          <w:tab w:val="num" w:pos="2880"/>
        </w:tabs>
        <w:ind w:left="2880" w:hanging="360"/>
      </w:pPr>
      <w:rPr>
        <w:rFonts w:ascii="Symbol" w:hAnsi="Symbol" w:hint="default"/>
      </w:rPr>
    </w:lvl>
    <w:lvl w:ilvl="4" w:tplc="D8BC5F42" w:tentative="1">
      <w:start w:val="1"/>
      <w:numFmt w:val="bullet"/>
      <w:lvlText w:val="o"/>
      <w:lvlJc w:val="left"/>
      <w:pPr>
        <w:tabs>
          <w:tab w:val="num" w:pos="3600"/>
        </w:tabs>
        <w:ind w:left="3600" w:hanging="360"/>
      </w:pPr>
      <w:rPr>
        <w:rFonts w:ascii="Courier New" w:hAnsi="Courier New" w:cs="Courier New" w:hint="default"/>
      </w:rPr>
    </w:lvl>
    <w:lvl w:ilvl="5" w:tplc="C848F436" w:tentative="1">
      <w:start w:val="1"/>
      <w:numFmt w:val="bullet"/>
      <w:lvlText w:val=""/>
      <w:lvlJc w:val="left"/>
      <w:pPr>
        <w:tabs>
          <w:tab w:val="num" w:pos="4320"/>
        </w:tabs>
        <w:ind w:left="4320" w:hanging="360"/>
      </w:pPr>
      <w:rPr>
        <w:rFonts w:ascii="Wingdings" w:hAnsi="Wingdings" w:hint="default"/>
      </w:rPr>
    </w:lvl>
    <w:lvl w:ilvl="6" w:tplc="704ED106" w:tentative="1">
      <w:start w:val="1"/>
      <w:numFmt w:val="bullet"/>
      <w:lvlText w:val=""/>
      <w:lvlJc w:val="left"/>
      <w:pPr>
        <w:tabs>
          <w:tab w:val="num" w:pos="5040"/>
        </w:tabs>
        <w:ind w:left="5040" w:hanging="360"/>
      </w:pPr>
      <w:rPr>
        <w:rFonts w:ascii="Symbol" w:hAnsi="Symbol" w:hint="default"/>
      </w:rPr>
    </w:lvl>
    <w:lvl w:ilvl="7" w:tplc="68A4DCC2" w:tentative="1">
      <w:start w:val="1"/>
      <w:numFmt w:val="bullet"/>
      <w:lvlText w:val="o"/>
      <w:lvlJc w:val="left"/>
      <w:pPr>
        <w:tabs>
          <w:tab w:val="num" w:pos="5760"/>
        </w:tabs>
        <w:ind w:left="5760" w:hanging="360"/>
      </w:pPr>
      <w:rPr>
        <w:rFonts w:ascii="Courier New" w:hAnsi="Courier New" w:cs="Courier New" w:hint="default"/>
      </w:rPr>
    </w:lvl>
    <w:lvl w:ilvl="8" w:tplc="BEAA1144" w:tentative="1">
      <w:start w:val="1"/>
      <w:numFmt w:val="bullet"/>
      <w:lvlText w:val=""/>
      <w:lvlJc w:val="left"/>
      <w:pPr>
        <w:tabs>
          <w:tab w:val="num" w:pos="6480"/>
        </w:tabs>
        <w:ind w:left="6480" w:hanging="360"/>
      </w:pPr>
      <w:rPr>
        <w:rFonts w:ascii="Wingdings" w:hAnsi="Wingdings" w:hint="default"/>
      </w:rPr>
    </w:lvl>
  </w:abstractNum>
  <w:abstractNum w:abstractNumId="71">
    <w:nsid w:val="4B4F5451"/>
    <w:multiLevelType w:val="hybridMultilevel"/>
    <w:tmpl w:val="B3E4B14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2">
    <w:nsid w:val="4B6C2F41"/>
    <w:multiLevelType w:val="hybridMultilevel"/>
    <w:tmpl w:val="3ABA40C8"/>
    <w:lvl w:ilvl="0" w:tplc="9F10DB00">
      <w:numFmt w:val="bullet"/>
      <w:lvlText w:val="•"/>
      <w:lvlJc w:val="left"/>
      <w:pPr>
        <w:ind w:left="720" w:hanging="360"/>
      </w:pPr>
      <w:rPr>
        <w:rFonts w:hint="default"/>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3">
    <w:nsid w:val="4B985DFA"/>
    <w:multiLevelType w:val="multilevel"/>
    <w:tmpl w:val="F5F20090"/>
    <w:styleLink w:val="WWNum39"/>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74">
    <w:nsid w:val="50581546"/>
    <w:multiLevelType w:val="multilevel"/>
    <w:tmpl w:val="BEA66A6C"/>
    <w:styleLink w:val="WWNum52"/>
    <w:lvl w:ilvl="0">
      <w:start w:val="5"/>
      <w:numFmt w:val="upperLetter"/>
      <w:lvlText w:val="%1-"/>
      <w:lvlJc w:val="left"/>
      <w:pPr>
        <w:ind w:left="720" w:hanging="360"/>
      </w:pPr>
      <w:rPr>
        <w:sz w:val="24"/>
        <w:u w:val="singl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5">
    <w:nsid w:val="517C3EAF"/>
    <w:multiLevelType w:val="hybridMultilevel"/>
    <w:tmpl w:val="0B0E53EE"/>
    <w:lvl w:ilvl="0" w:tplc="4009001B">
      <w:start w:val="1"/>
      <w:numFmt w:val="lowerRoman"/>
      <w:lvlText w:val="%1."/>
      <w:lvlJc w:val="right"/>
      <w:pPr>
        <w:ind w:left="863" w:hanging="360"/>
      </w:pPr>
    </w:lvl>
    <w:lvl w:ilvl="1" w:tplc="40090019" w:tentative="1">
      <w:start w:val="1"/>
      <w:numFmt w:val="lowerLetter"/>
      <w:lvlText w:val="%2."/>
      <w:lvlJc w:val="left"/>
      <w:pPr>
        <w:ind w:left="1583" w:hanging="360"/>
      </w:pPr>
    </w:lvl>
    <w:lvl w:ilvl="2" w:tplc="4009001B" w:tentative="1">
      <w:start w:val="1"/>
      <w:numFmt w:val="lowerRoman"/>
      <w:lvlText w:val="%3."/>
      <w:lvlJc w:val="right"/>
      <w:pPr>
        <w:ind w:left="2303" w:hanging="180"/>
      </w:pPr>
    </w:lvl>
    <w:lvl w:ilvl="3" w:tplc="4009000F" w:tentative="1">
      <w:start w:val="1"/>
      <w:numFmt w:val="decimal"/>
      <w:lvlText w:val="%4."/>
      <w:lvlJc w:val="left"/>
      <w:pPr>
        <w:ind w:left="3023" w:hanging="360"/>
      </w:pPr>
    </w:lvl>
    <w:lvl w:ilvl="4" w:tplc="40090019" w:tentative="1">
      <w:start w:val="1"/>
      <w:numFmt w:val="lowerLetter"/>
      <w:lvlText w:val="%5."/>
      <w:lvlJc w:val="left"/>
      <w:pPr>
        <w:ind w:left="3743" w:hanging="360"/>
      </w:pPr>
    </w:lvl>
    <w:lvl w:ilvl="5" w:tplc="4009001B" w:tentative="1">
      <w:start w:val="1"/>
      <w:numFmt w:val="lowerRoman"/>
      <w:lvlText w:val="%6."/>
      <w:lvlJc w:val="right"/>
      <w:pPr>
        <w:ind w:left="4463" w:hanging="180"/>
      </w:pPr>
    </w:lvl>
    <w:lvl w:ilvl="6" w:tplc="4009000F" w:tentative="1">
      <w:start w:val="1"/>
      <w:numFmt w:val="decimal"/>
      <w:lvlText w:val="%7."/>
      <w:lvlJc w:val="left"/>
      <w:pPr>
        <w:ind w:left="5183" w:hanging="360"/>
      </w:pPr>
    </w:lvl>
    <w:lvl w:ilvl="7" w:tplc="40090019" w:tentative="1">
      <w:start w:val="1"/>
      <w:numFmt w:val="lowerLetter"/>
      <w:lvlText w:val="%8."/>
      <w:lvlJc w:val="left"/>
      <w:pPr>
        <w:ind w:left="5903" w:hanging="360"/>
      </w:pPr>
    </w:lvl>
    <w:lvl w:ilvl="8" w:tplc="4009001B" w:tentative="1">
      <w:start w:val="1"/>
      <w:numFmt w:val="lowerRoman"/>
      <w:lvlText w:val="%9."/>
      <w:lvlJc w:val="right"/>
      <w:pPr>
        <w:ind w:left="6623" w:hanging="180"/>
      </w:pPr>
    </w:lvl>
  </w:abstractNum>
  <w:abstractNum w:abstractNumId="76">
    <w:nsid w:val="52596D5C"/>
    <w:multiLevelType w:val="multilevel"/>
    <w:tmpl w:val="78EA4A20"/>
    <w:styleLink w:val="WWNum3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7">
    <w:nsid w:val="526E0958"/>
    <w:multiLevelType w:val="hybridMultilevel"/>
    <w:tmpl w:val="05284B84"/>
    <w:lvl w:ilvl="0" w:tplc="85266F98">
      <w:start w:val="1"/>
      <w:numFmt w:val="lowerRoman"/>
      <w:lvlText w:val="%1."/>
      <w:lvlJc w:val="righ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8">
    <w:nsid w:val="528447BF"/>
    <w:multiLevelType w:val="hybridMultilevel"/>
    <w:tmpl w:val="816EFAFC"/>
    <w:lvl w:ilvl="0" w:tplc="A86A8088">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9">
    <w:nsid w:val="52A6680A"/>
    <w:multiLevelType w:val="hybridMultilevel"/>
    <w:tmpl w:val="0622A7A8"/>
    <w:lvl w:ilvl="0" w:tplc="99F2669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0">
    <w:nsid w:val="52C50A25"/>
    <w:multiLevelType w:val="hybridMultilevel"/>
    <w:tmpl w:val="B60C9A64"/>
    <w:lvl w:ilvl="0" w:tplc="4A16865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1">
    <w:nsid w:val="54035127"/>
    <w:multiLevelType w:val="hybridMultilevel"/>
    <w:tmpl w:val="79A2D178"/>
    <w:lvl w:ilvl="0" w:tplc="04090005">
      <w:start w:val="1"/>
      <w:numFmt w:val="bullet"/>
      <w:lvlText w:val=""/>
      <w:lvlJc w:val="left"/>
      <w:pPr>
        <w:ind w:left="360" w:hanging="360"/>
      </w:pPr>
      <w:rPr>
        <w:rFonts w:ascii="Wingdings" w:hAnsi="Wingdings" w:hint="default"/>
        <w:lang w:val="en-US"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2">
    <w:nsid w:val="5483788F"/>
    <w:multiLevelType w:val="hybridMultilevel"/>
    <w:tmpl w:val="CBCE183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3">
    <w:nsid w:val="54C26204"/>
    <w:multiLevelType w:val="hybridMultilevel"/>
    <w:tmpl w:val="1E7270B0"/>
    <w:lvl w:ilvl="0" w:tplc="40090001">
      <w:start w:val="1"/>
      <w:numFmt w:val="bullet"/>
      <w:lvlText w:val=""/>
      <w:lvlJc w:val="left"/>
      <w:pPr>
        <w:ind w:left="720" w:hanging="360"/>
      </w:pPr>
      <w:rPr>
        <w:rFonts w:ascii="Symbol" w:hAnsi="Symbol" w:hint="default"/>
      </w:rPr>
    </w:lvl>
    <w:lvl w:ilvl="1" w:tplc="F11A3676">
      <w:start w:val="51"/>
      <w:numFmt w:val="bullet"/>
      <w:lvlText w:val="-"/>
      <w:lvlJc w:val="left"/>
      <w:pPr>
        <w:ind w:left="1440" w:hanging="360"/>
      </w:pPr>
      <w:rPr>
        <w:rFonts w:ascii="Times New Roman" w:eastAsia="Times New Roman" w:hAnsi="Times New Roman" w:cs="Times New Roman"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4">
    <w:nsid w:val="57436A7D"/>
    <w:multiLevelType w:val="multilevel"/>
    <w:tmpl w:val="1AD237B8"/>
    <w:styleLink w:val="WWNum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5">
    <w:nsid w:val="5B9663F7"/>
    <w:multiLevelType w:val="hybridMultilevel"/>
    <w:tmpl w:val="B1C0AD1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86">
    <w:nsid w:val="5BB917A4"/>
    <w:multiLevelType w:val="multilevel"/>
    <w:tmpl w:val="36942F98"/>
    <w:styleLink w:val="WWNum1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87">
    <w:nsid w:val="5BD83DEB"/>
    <w:multiLevelType w:val="multilevel"/>
    <w:tmpl w:val="534AC4B4"/>
    <w:styleLink w:val="WWNum14"/>
    <w:lvl w:ilvl="0">
      <w:start w:val="1"/>
      <w:numFmt w:val="decimal"/>
      <w:lvlText w:val="%1."/>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88">
    <w:nsid w:val="5C1B4C7D"/>
    <w:multiLevelType w:val="multilevel"/>
    <w:tmpl w:val="5992CC66"/>
    <w:lvl w:ilvl="0">
      <w:start w:val="1"/>
      <w:numFmt w:val="decimal"/>
      <w:lvlText w:val="%1."/>
      <w:lvlJc w:val="left"/>
      <w:pPr>
        <w:ind w:left="360" w:hanging="360"/>
      </w:pPr>
    </w:lvl>
    <w:lvl w:ilvl="1">
      <w:start w:val="1"/>
      <w:numFmt w:val="lowerLetter"/>
      <w:lvlText w:val="%2."/>
      <w:lvlJc w:val="left"/>
      <w:pPr>
        <w:ind w:left="1440" w:hanging="360"/>
      </w:pPr>
    </w:lvl>
    <w:lvl w:ilvl="2">
      <w:start w:val="1"/>
      <w:numFmt w:val="decimal"/>
      <w:lvlText w:val="%1.%2.%3)"/>
      <w:lvlJc w:val="left"/>
      <w:pPr>
        <w:ind w:left="2340" w:hanging="36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9">
    <w:nsid w:val="5D7C3454"/>
    <w:multiLevelType w:val="hybridMultilevel"/>
    <w:tmpl w:val="95847B52"/>
    <w:lvl w:ilvl="0" w:tplc="A86A8088">
      <w:start w:val="1"/>
      <w:numFmt w:val="lowerRoman"/>
      <w:lvlText w:val="%1."/>
      <w:lvlJc w:val="righ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0">
    <w:nsid w:val="5E675A9E"/>
    <w:multiLevelType w:val="multilevel"/>
    <w:tmpl w:val="BAFCE3AE"/>
    <w:lvl w:ilvl="0">
      <w:start w:val="1"/>
      <w:numFmt w:val="decimal"/>
      <w:pStyle w:val="AppendixHeading"/>
      <w:lvlText w:val="A %1"/>
      <w:lvlJc w:val="left"/>
      <w:pPr>
        <w:tabs>
          <w:tab w:val="num" w:pos="965"/>
        </w:tabs>
        <w:ind w:left="965" w:hanging="965"/>
      </w:pPr>
      <w:rPr>
        <w:rFonts w:ascii="9999999" w:hAnsi="9999999" w:hint="default"/>
      </w:rPr>
    </w:lvl>
    <w:lvl w:ilvl="1">
      <w:start w:val="1"/>
      <w:numFmt w:val="decimal"/>
      <w:pStyle w:val="AppendixHeading2"/>
      <w:lvlText w:val="A %1.%2"/>
      <w:lvlJc w:val="left"/>
      <w:pPr>
        <w:tabs>
          <w:tab w:val="num" w:pos="965"/>
        </w:tabs>
        <w:ind w:left="965" w:hanging="965"/>
      </w:pPr>
      <w:rPr>
        <w:rFonts w:ascii="Times New Roman" w:hAnsi="Times New Roman" w:hint="default"/>
        <w:b/>
        <w:i w:val="0"/>
        <w:sz w:val="28"/>
      </w:rPr>
    </w:lvl>
    <w:lvl w:ilvl="2">
      <w:start w:val="1"/>
      <w:numFmt w:val="decimal"/>
      <w:pStyle w:val="NorIndent075"/>
      <w:lvlText w:val="A %1.%2.%3"/>
      <w:lvlJc w:val="left"/>
      <w:pPr>
        <w:tabs>
          <w:tab w:val="num" w:pos="965"/>
        </w:tabs>
        <w:ind w:left="965" w:hanging="965"/>
      </w:pPr>
      <w:rPr>
        <w:rFonts w:ascii="Times New Roman" w:hAnsi="Times New Roman" w:hint="default"/>
        <w:b/>
        <w:i w:val="0"/>
        <w:color w:val="44546A" w:themeColor="text2"/>
        <w:sz w:val="24"/>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91">
    <w:nsid w:val="60B96114"/>
    <w:multiLevelType w:val="multilevel"/>
    <w:tmpl w:val="63648A2C"/>
    <w:lvl w:ilvl="0">
      <w:start w:val="1"/>
      <w:numFmt w:val="decimal"/>
      <w:pStyle w:val="TableLevel1Numbered"/>
      <w:lvlText w:val="%1."/>
      <w:lvlJc w:val="left"/>
      <w:pPr>
        <w:tabs>
          <w:tab w:val="num" w:pos="720"/>
        </w:tabs>
        <w:ind w:left="720" w:hanging="360"/>
      </w:pPr>
      <w:rPr>
        <w:rFonts w:ascii="Times New Roman" w:hAnsi="Times New Roman" w:hint="default"/>
        <w:b w:val="0"/>
        <w:i w:val="0"/>
        <w:color w:val="auto"/>
        <w:sz w:val="22"/>
      </w:rPr>
    </w:lvl>
    <w:lvl w:ilvl="1">
      <w:start w:val="1"/>
      <w:numFmt w:val="decimal"/>
      <w:pStyle w:val="TableLevel2Numbered"/>
      <w:lvlText w:val="%1.%2."/>
      <w:lvlJc w:val="left"/>
      <w:pPr>
        <w:tabs>
          <w:tab w:val="num" w:pos="1008"/>
        </w:tabs>
        <w:ind w:left="1008" w:hanging="619"/>
      </w:pPr>
      <w:rPr>
        <w:rFonts w:ascii="Times New Roman" w:hAnsi="Times New Roman" w:hint="default"/>
        <w:b w:val="0"/>
        <w:i w:val="0"/>
        <w:sz w:val="22"/>
      </w:rPr>
    </w:lvl>
    <w:lvl w:ilvl="2">
      <w:start w:val="1"/>
      <w:numFmt w:val="decimal"/>
      <w:pStyle w:val="TableLevel3Numbered"/>
      <w:lvlText w:val="%1.%2.%3."/>
      <w:lvlJc w:val="left"/>
      <w:pPr>
        <w:tabs>
          <w:tab w:val="num" w:pos="1296"/>
        </w:tabs>
        <w:ind w:left="1296" w:hanging="878"/>
      </w:pPr>
      <w:rPr>
        <w:rFonts w:ascii="Times New Roman" w:hAnsi="Times New Roman" w:hint="default"/>
        <w:b w:val="0"/>
        <w:i w:val="0"/>
        <w:sz w:val="22"/>
      </w:rPr>
    </w:lvl>
    <w:lvl w:ilvl="3">
      <w:start w:val="1"/>
      <w:numFmt w:val="decimal"/>
      <w:pStyle w:val="TableLevel4Numbered"/>
      <w:lvlText w:val="%1.%2.%3.%4."/>
      <w:lvlJc w:val="left"/>
      <w:pPr>
        <w:tabs>
          <w:tab w:val="num" w:pos="1440"/>
        </w:tabs>
        <w:ind w:left="1440" w:hanging="994"/>
      </w:pPr>
      <w:rPr>
        <w:rFonts w:ascii="Times New Roman" w:hAnsi="Times New Roman" w:hint="default"/>
        <w:b w:val="0"/>
        <w:i w:val="0"/>
        <w:sz w:val="22"/>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92">
    <w:nsid w:val="627F7247"/>
    <w:multiLevelType w:val="multilevel"/>
    <w:tmpl w:val="D0D064CA"/>
    <w:styleLink w:val="WWNum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3">
    <w:nsid w:val="62F94218"/>
    <w:multiLevelType w:val="hybridMultilevel"/>
    <w:tmpl w:val="F692BF74"/>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4">
    <w:nsid w:val="633E05A2"/>
    <w:multiLevelType w:val="multilevel"/>
    <w:tmpl w:val="A8B49AEC"/>
    <w:styleLink w:val="WWNum32"/>
    <w:lvl w:ilvl="0">
      <w:numFmt w:val="bullet"/>
      <w:lvlText w:val="•"/>
      <w:lvlJc w:val="left"/>
      <w:pPr>
        <w:ind w:left="720" w:hanging="360"/>
      </w:pPr>
      <w:rPr>
        <w:lang w:val="en-US" w:eastAsia="en-US" w:bidi="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5">
    <w:nsid w:val="63AA4AC7"/>
    <w:multiLevelType w:val="hybridMultilevel"/>
    <w:tmpl w:val="484E44EA"/>
    <w:lvl w:ilvl="0" w:tplc="40090017">
      <w:start w:val="5"/>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6">
    <w:nsid w:val="641C3FC3"/>
    <w:multiLevelType w:val="multilevel"/>
    <w:tmpl w:val="A3BE24D8"/>
    <w:styleLink w:val="WWNum4"/>
    <w:lvl w:ilvl="0">
      <w:start w:val="1"/>
      <w:numFmt w:val="decimal"/>
      <w:lvlText w:val="%1."/>
      <w:lvlJc w:val="left"/>
      <w:pPr>
        <w:ind w:left="502" w:hanging="360"/>
      </w:pPr>
      <w:rPr>
        <w:sz w:val="22"/>
        <w:szCs w:val="22"/>
      </w:rPr>
    </w:lvl>
    <w:lvl w:ilvl="1">
      <w:start w:val="1"/>
      <w:numFmt w:val="lowerLetter"/>
      <w:lvlText w:val="%2."/>
      <w:lvlJc w:val="left"/>
      <w:pPr>
        <w:ind w:left="1222" w:hanging="360"/>
      </w:pPr>
    </w:lvl>
    <w:lvl w:ilvl="2">
      <w:start w:val="1"/>
      <w:numFmt w:val="lowerRoman"/>
      <w:lvlText w:val="%1.%2.%3."/>
      <w:lvlJc w:val="right"/>
      <w:pPr>
        <w:ind w:left="1942" w:hanging="180"/>
      </w:pPr>
    </w:lvl>
    <w:lvl w:ilvl="3">
      <w:start w:val="1"/>
      <w:numFmt w:val="decimal"/>
      <w:lvlText w:val="%1.%2.%3.%4."/>
      <w:lvlJc w:val="left"/>
      <w:pPr>
        <w:ind w:left="2662" w:hanging="360"/>
      </w:pPr>
    </w:lvl>
    <w:lvl w:ilvl="4">
      <w:start w:val="1"/>
      <w:numFmt w:val="lowerLetter"/>
      <w:lvlText w:val="%1.%2.%3.%4.%5."/>
      <w:lvlJc w:val="left"/>
      <w:pPr>
        <w:ind w:left="3382" w:hanging="360"/>
      </w:pPr>
    </w:lvl>
    <w:lvl w:ilvl="5">
      <w:start w:val="1"/>
      <w:numFmt w:val="lowerRoman"/>
      <w:lvlText w:val="%1.%2.%3.%4.%5.%6."/>
      <w:lvlJc w:val="right"/>
      <w:pPr>
        <w:ind w:left="4102" w:hanging="180"/>
      </w:pPr>
    </w:lvl>
    <w:lvl w:ilvl="6">
      <w:start w:val="1"/>
      <w:numFmt w:val="decimal"/>
      <w:lvlText w:val="%1.%2.%3.%4.%5.%6.%7."/>
      <w:lvlJc w:val="left"/>
      <w:pPr>
        <w:ind w:left="4822" w:hanging="360"/>
      </w:pPr>
    </w:lvl>
    <w:lvl w:ilvl="7">
      <w:start w:val="1"/>
      <w:numFmt w:val="lowerLetter"/>
      <w:lvlText w:val="%1.%2.%3.%4.%5.%6.%7.%8."/>
      <w:lvlJc w:val="left"/>
      <w:pPr>
        <w:ind w:left="5542" w:hanging="360"/>
      </w:pPr>
    </w:lvl>
    <w:lvl w:ilvl="8">
      <w:start w:val="1"/>
      <w:numFmt w:val="lowerRoman"/>
      <w:lvlText w:val="%1.%2.%3.%4.%5.%6.%7.%8.%9."/>
      <w:lvlJc w:val="right"/>
      <w:pPr>
        <w:ind w:left="6262" w:hanging="180"/>
      </w:pPr>
    </w:lvl>
  </w:abstractNum>
  <w:abstractNum w:abstractNumId="97">
    <w:nsid w:val="6685433C"/>
    <w:multiLevelType w:val="multilevel"/>
    <w:tmpl w:val="261C6E00"/>
    <w:styleLink w:val="WWNum33"/>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8">
    <w:nsid w:val="668F3607"/>
    <w:multiLevelType w:val="hybridMultilevel"/>
    <w:tmpl w:val="EE5E55F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9">
    <w:nsid w:val="67A73538"/>
    <w:multiLevelType w:val="multilevel"/>
    <w:tmpl w:val="B1F214B2"/>
    <w:styleLink w:val="WWNum1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0">
    <w:nsid w:val="67F6115F"/>
    <w:multiLevelType w:val="multilevel"/>
    <w:tmpl w:val="3A04F6F6"/>
    <w:styleLink w:val="WWNum55"/>
    <w:lvl w:ilvl="0">
      <w:start w:val="6"/>
      <w:numFmt w:val="upperLetter"/>
      <w:lvlText w:val="%1-"/>
      <w:lvlJc w:val="left"/>
      <w:pPr>
        <w:ind w:left="720" w:hanging="360"/>
      </w:pPr>
      <w:rPr>
        <w:sz w:val="24"/>
        <w:u w:val="singl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1">
    <w:nsid w:val="67FA1FE2"/>
    <w:multiLevelType w:val="hybridMultilevel"/>
    <w:tmpl w:val="03A04CF6"/>
    <w:lvl w:ilvl="0" w:tplc="48100876">
      <w:start w:val="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2">
    <w:nsid w:val="684D3197"/>
    <w:multiLevelType w:val="hybridMultilevel"/>
    <w:tmpl w:val="A2A2BEE2"/>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3">
    <w:nsid w:val="68710730"/>
    <w:multiLevelType w:val="multilevel"/>
    <w:tmpl w:val="FFE0E868"/>
    <w:styleLink w:val="WWNum4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4">
    <w:nsid w:val="6A6861FC"/>
    <w:multiLevelType w:val="multilevel"/>
    <w:tmpl w:val="85385DFE"/>
    <w:styleLink w:val="WWNum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5">
    <w:nsid w:val="6AA62EA0"/>
    <w:multiLevelType w:val="hybridMultilevel"/>
    <w:tmpl w:val="D5081E4E"/>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6">
    <w:nsid w:val="6B8467C6"/>
    <w:multiLevelType w:val="hybridMultilevel"/>
    <w:tmpl w:val="A6E04B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7">
    <w:nsid w:val="6BFB5D86"/>
    <w:multiLevelType w:val="multilevel"/>
    <w:tmpl w:val="3B241EF2"/>
    <w:styleLink w:val="WWNum47"/>
    <w:lvl w:ilvl="0">
      <w:start w:val="5"/>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8">
    <w:nsid w:val="6C4030FF"/>
    <w:multiLevelType w:val="singleLevel"/>
    <w:tmpl w:val="C302B832"/>
    <w:lvl w:ilvl="0">
      <w:start w:val="1"/>
      <w:numFmt w:val="bullet"/>
      <w:pStyle w:val="ListBullet2"/>
      <w:lvlText w:val="-"/>
      <w:lvlJc w:val="left"/>
      <w:pPr>
        <w:tabs>
          <w:tab w:val="num" w:pos="680"/>
        </w:tabs>
        <w:ind w:left="680" w:hanging="340"/>
      </w:pPr>
      <w:rPr>
        <w:rFonts w:ascii="9999999" w:hAnsi="9999999" w:cs="Courier New" w:hint="default"/>
      </w:rPr>
    </w:lvl>
  </w:abstractNum>
  <w:abstractNum w:abstractNumId="109">
    <w:nsid w:val="6C583695"/>
    <w:multiLevelType w:val="multilevel"/>
    <w:tmpl w:val="4F8286BC"/>
    <w:styleLink w:val="WWNum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10">
    <w:nsid w:val="71657EBB"/>
    <w:multiLevelType w:val="hybridMultilevel"/>
    <w:tmpl w:val="3AC29F2C"/>
    <w:lvl w:ilvl="0" w:tplc="0F7C6C52">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1">
    <w:nsid w:val="72905361"/>
    <w:multiLevelType w:val="hybridMultilevel"/>
    <w:tmpl w:val="04A47984"/>
    <w:lvl w:ilvl="0" w:tplc="4009001B">
      <w:start w:val="1"/>
      <w:numFmt w:val="lowerRoman"/>
      <w:lvlText w:val="%1."/>
      <w:lvlJc w:val="right"/>
      <w:pPr>
        <w:tabs>
          <w:tab w:val="num" w:pos="1080"/>
        </w:tabs>
        <w:ind w:left="1080" w:hanging="360"/>
      </w:pPr>
    </w:lvl>
    <w:lvl w:ilvl="1" w:tplc="7FD0EABE" w:tentative="1">
      <w:start w:val="1"/>
      <w:numFmt w:val="lowerLetter"/>
      <w:lvlText w:val="%2)"/>
      <w:lvlJc w:val="left"/>
      <w:pPr>
        <w:tabs>
          <w:tab w:val="num" w:pos="1800"/>
        </w:tabs>
        <w:ind w:left="1800" w:hanging="360"/>
      </w:pPr>
    </w:lvl>
    <w:lvl w:ilvl="2" w:tplc="02FE038E" w:tentative="1">
      <w:start w:val="1"/>
      <w:numFmt w:val="lowerLetter"/>
      <w:lvlText w:val="%3)"/>
      <w:lvlJc w:val="left"/>
      <w:pPr>
        <w:tabs>
          <w:tab w:val="num" w:pos="2520"/>
        </w:tabs>
        <w:ind w:left="2520" w:hanging="360"/>
      </w:pPr>
    </w:lvl>
    <w:lvl w:ilvl="3" w:tplc="9B56A096" w:tentative="1">
      <w:start w:val="1"/>
      <w:numFmt w:val="lowerLetter"/>
      <w:lvlText w:val="%4)"/>
      <w:lvlJc w:val="left"/>
      <w:pPr>
        <w:tabs>
          <w:tab w:val="num" w:pos="3240"/>
        </w:tabs>
        <w:ind w:left="3240" w:hanging="360"/>
      </w:pPr>
    </w:lvl>
    <w:lvl w:ilvl="4" w:tplc="192277AA" w:tentative="1">
      <w:start w:val="1"/>
      <w:numFmt w:val="lowerLetter"/>
      <w:lvlText w:val="%5)"/>
      <w:lvlJc w:val="left"/>
      <w:pPr>
        <w:tabs>
          <w:tab w:val="num" w:pos="3960"/>
        </w:tabs>
        <w:ind w:left="3960" w:hanging="360"/>
      </w:pPr>
    </w:lvl>
    <w:lvl w:ilvl="5" w:tplc="4DF2B4E8" w:tentative="1">
      <w:start w:val="1"/>
      <w:numFmt w:val="lowerLetter"/>
      <w:lvlText w:val="%6)"/>
      <w:lvlJc w:val="left"/>
      <w:pPr>
        <w:tabs>
          <w:tab w:val="num" w:pos="4680"/>
        </w:tabs>
        <w:ind w:left="4680" w:hanging="360"/>
      </w:pPr>
    </w:lvl>
    <w:lvl w:ilvl="6" w:tplc="B1628542" w:tentative="1">
      <w:start w:val="1"/>
      <w:numFmt w:val="lowerLetter"/>
      <w:lvlText w:val="%7)"/>
      <w:lvlJc w:val="left"/>
      <w:pPr>
        <w:tabs>
          <w:tab w:val="num" w:pos="5400"/>
        </w:tabs>
        <w:ind w:left="5400" w:hanging="360"/>
      </w:pPr>
    </w:lvl>
    <w:lvl w:ilvl="7" w:tplc="CD62A658" w:tentative="1">
      <w:start w:val="1"/>
      <w:numFmt w:val="lowerLetter"/>
      <w:lvlText w:val="%8)"/>
      <w:lvlJc w:val="left"/>
      <w:pPr>
        <w:tabs>
          <w:tab w:val="num" w:pos="6120"/>
        </w:tabs>
        <w:ind w:left="6120" w:hanging="360"/>
      </w:pPr>
    </w:lvl>
    <w:lvl w:ilvl="8" w:tplc="04CA061E" w:tentative="1">
      <w:start w:val="1"/>
      <w:numFmt w:val="lowerLetter"/>
      <w:lvlText w:val="%9)"/>
      <w:lvlJc w:val="left"/>
      <w:pPr>
        <w:tabs>
          <w:tab w:val="num" w:pos="6840"/>
        </w:tabs>
        <w:ind w:left="6840" w:hanging="360"/>
      </w:pPr>
    </w:lvl>
  </w:abstractNum>
  <w:abstractNum w:abstractNumId="112">
    <w:nsid w:val="72C83CF4"/>
    <w:multiLevelType w:val="multilevel"/>
    <w:tmpl w:val="B8121AE6"/>
    <w:styleLink w:val="WWNum11"/>
    <w:lvl w:ilvl="0">
      <w:start w:val="1"/>
      <w:numFmt w:val="decimal"/>
      <w:lvlText w:val="%1."/>
      <w:lvlJc w:val="left"/>
      <w:pPr>
        <w:ind w:left="360" w:hanging="360"/>
      </w:pPr>
      <w:rPr>
        <w:sz w:val="22"/>
        <w:szCs w:val="22"/>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13">
    <w:nsid w:val="72D4753E"/>
    <w:multiLevelType w:val="hybridMultilevel"/>
    <w:tmpl w:val="27BCC8CE"/>
    <w:lvl w:ilvl="0" w:tplc="DF682EC6">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4">
    <w:nsid w:val="73CF2D79"/>
    <w:multiLevelType w:val="hybridMultilevel"/>
    <w:tmpl w:val="EFFC41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5">
    <w:nsid w:val="73DF1347"/>
    <w:multiLevelType w:val="hybridMultilevel"/>
    <w:tmpl w:val="6E866C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740E1F2F"/>
    <w:multiLevelType w:val="multilevel"/>
    <w:tmpl w:val="0E66BA2C"/>
    <w:styleLink w:val="WWNum51"/>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17">
    <w:nsid w:val="75B14D5E"/>
    <w:multiLevelType w:val="multilevel"/>
    <w:tmpl w:val="878A3FF4"/>
    <w:styleLink w:val="WWNum1"/>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decimal"/>
      <w:lvlText w:val="%1.%2.%3)"/>
      <w:lvlJc w:val="left"/>
      <w:pPr>
        <w:ind w:left="2340" w:hanging="36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8">
    <w:nsid w:val="75CD1797"/>
    <w:multiLevelType w:val="singleLevel"/>
    <w:tmpl w:val="63C63BA8"/>
    <w:lvl w:ilvl="0">
      <w:start w:val="1"/>
      <w:numFmt w:val="bullet"/>
      <w:pStyle w:val="NumberList"/>
      <w:lvlText w:val=""/>
      <w:lvlJc w:val="left"/>
      <w:pPr>
        <w:tabs>
          <w:tab w:val="num" w:pos="360"/>
        </w:tabs>
        <w:ind w:left="360" w:hanging="360"/>
      </w:pPr>
      <w:rPr>
        <w:rFonts w:ascii="Wingdings" w:hAnsi="Wingdings" w:hint="default"/>
      </w:rPr>
    </w:lvl>
  </w:abstractNum>
  <w:abstractNum w:abstractNumId="119">
    <w:nsid w:val="777E5F97"/>
    <w:multiLevelType w:val="multilevel"/>
    <w:tmpl w:val="CE12316E"/>
    <w:lvl w:ilvl="0">
      <w:start w:val="1"/>
      <w:numFmt w:val="upperLetter"/>
      <w:lvlText w:val="%1"/>
      <w:lvlJc w:val="left"/>
      <w:pPr>
        <w:tabs>
          <w:tab w:val="num" w:pos="0"/>
        </w:tabs>
        <w:ind w:left="0" w:hanging="964"/>
      </w:pPr>
    </w:lvl>
    <w:lvl w:ilvl="1">
      <w:start w:val="1"/>
      <w:numFmt w:val="decimal"/>
      <w:lvlText w:val="%1.%2"/>
      <w:lvlJc w:val="left"/>
      <w:pPr>
        <w:tabs>
          <w:tab w:val="num" w:pos="0"/>
        </w:tabs>
        <w:ind w:left="0" w:hanging="964"/>
      </w:pPr>
    </w:lvl>
    <w:lvl w:ilvl="2">
      <w:start w:val="1"/>
      <w:numFmt w:val="decimal"/>
      <w:lvlText w:val="%1.%2.%3"/>
      <w:lvlJc w:val="left"/>
      <w:pPr>
        <w:tabs>
          <w:tab w:val="num" w:pos="0"/>
        </w:tabs>
        <w:ind w:left="0" w:hanging="964"/>
      </w:pPr>
    </w:lvl>
    <w:lvl w:ilvl="3">
      <w:start w:val="1"/>
      <w:numFmt w:val="decimal"/>
      <w:pStyle w:val="AppendixHeading4"/>
      <w:lvlText w:val="%1.%2.%3.%4"/>
      <w:lvlJc w:val="left"/>
      <w:pPr>
        <w:tabs>
          <w:tab w:val="num" w:pos="964"/>
        </w:tabs>
        <w:ind w:left="964" w:hanging="964"/>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0">
    <w:nsid w:val="792E33A7"/>
    <w:multiLevelType w:val="hybridMultilevel"/>
    <w:tmpl w:val="B3E4B14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1">
    <w:nsid w:val="795E5EB1"/>
    <w:multiLevelType w:val="hybridMultilevel"/>
    <w:tmpl w:val="EE6AF76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2">
    <w:nsid w:val="79EB0E3D"/>
    <w:multiLevelType w:val="hybridMultilevel"/>
    <w:tmpl w:val="B3E4B14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3">
    <w:nsid w:val="7AE62E87"/>
    <w:multiLevelType w:val="hybridMultilevel"/>
    <w:tmpl w:val="484C1B7C"/>
    <w:lvl w:ilvl="0" w:tplc="F7726E5A">
      <w:start w:val="1"/>
      <w:numFmt w:val="lowerRoman"/>
      <w:lvlText w:val="%1."/>
      <w:lvlJc w:val="righ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4">
    <w:nsid w:val="7AEB5196"/>
    <w:multiLevelType w:val="hybridMultilevel"/>
    <w:tmpl w:val="4C5852CC"/>
    <w:lvl w:ilvl="0" w:tplc="4009001B">
      <w:start w:val="1"/>
      <w:numFmt w:val="low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5">
    <w:nsid w:val="7B6362C4"/>
    <w:multiLevelType w:val="multilevel"/>
    <w:tmpl w:val="ACD0439C"/>
    <w:styleLink w:val="WWNum4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6">
    <w:nsid w:val="7D5616CA"/>
    <w:multiLevelType w:val="multilevel"/>
    <w:tmpl w:val="09CE683A"/>
    <w:styleLink w:val="WWNum40"/>
    <w:lvl w:ilvl="0">
      <w:numFmt w:val="bullet"/>
      <w:lvlText w:val=""/>
      <w:lvlJc w:val="left"/>
      <w:pPr>
        <w:ind w:left="720" w:hanging="360"/>
      </w:pPr>
      <w:rPr>
        <w:rFonts w:ascii="Symbol" w:hAnsi="Symbol"/>
      </w:rPr>
    </w:lvl>
    <w:lvl w:ilvl="1">
      <w:start w:val="1"/>
      <w:numFmt w:val="decimal"/>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7">
    <w:nsid w:val="7D61546A"/>
    <w:multiLevelType w:val="multilevel"/>
    <w:tmpl w:val="5484BE86"/>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pStyle w:val="level2bullet"/>
      <w:lvlText w:val="%3."/>
      <w:lvlJc w:val="right"/>
      <w:pPr>
        <w:tabs>
          <w:tab w:val="num" w:pos="2520"/>
        </w:tabs>
        <w:ind w:left="2520" w:hanging="216"/>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5220"/>
        </w:tabs>
        <w:ind w:left="5220" w:hanging="720"/>
      </w:pPr>
      <w:rPr>
        <w:rFonts w:hint="default"/>
      </w:r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8">
    <w:nsid w:val="7E7D5E23"/>
    <w:multiLevelType w:val="multilevel"/>
    <w:tmpl w:val="A0E85FEE"/>
    <w:lvl w:ilvl="0">
      <w:start w:val="1"/>
      <w:numFmt w:val="upperLetter"/>
      <w:pStyle w:val="App"/>
      <w:lvlText w:val="Appendix %1"/>
      <w:lvlJc w:val="left"/>
      <w:pPr>
        <w:tabs>
          <w:tab w:val="num" w:pos="144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9">
    <w:nsid w:val="7EE44196"/>
    <w:multiLevelType w:val="hybridMultilevel"/>
    <w:tmpl w:val="E578E8CA"/>
    <w:lvl w:ilvl="0" w:tplc="89BA386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0">
    <w:nsid w:val="7F8734DC"/>
    <w:multiLevelType w:val="hybridMultilevel"/>
    <w:tmpl w:val="AC04A31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1">
    <w:nsid w:val="7FB766EB"/>
    <w:multiLevelType w:val="multilevel"/>
    <w:tmpl w:val="41629A7A"/>
    <w:styleLink w:val="WWNum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17"/>
  </w:num>
  <w:num w:numId="2">
    <w:abstractNumId w:val="9"/>
  </w:num>
  <w:num w:numId="3">
    <w:abstractNumId w:val="7"/>
  </w:num>
  <w:num w:numId="4">
    <w:abstractNumId w:val="96"/>
  </w:num>
  <w:num w:numId="5">
    <w:abstractNumId w:val="109"/>
  </w:num>
  <w:num w:numId="6">
    <w:abstractNumId w:val="47"/>
  </w:num>
  <w:num w:numId="7">
    <w:abstractNumId w:val="8"/>
  </w:num>
  <w:num w:numId="8">
    <w:abstractNumId w:val="4"/>
  </w:num>
  <w:num w:numId="9">
    <w:abstractNumId w:val="20"/>
  </w:num>
  <w:num w:numId="10">
    <w:abstractNumId w:val="131"/>
  </w:num>
  <w:num w:numId="11">
    <w:abstractNumId w:val="112"/>
    <w:lvlOverride w:ilvl="0">
      <w:lvl w:ilvl="0">
        <w:start w:val="1"/>
        <w:numFmt w:val="decimal"/>
        <w:lvlText w:val="%1."/>
        <w:lvlJc w:val="left"/>
        <w:pPr>
          <w:ind w:left="360" w:hanging="360"/>
        </w:pPr>
        <w:rPr>
          <w:strike w:val="0"/>
          <w:sz w:val="22"/>
          <w:szCs w:val="22"/>
        </w:rPr>
      </w:lvl>
    </w:lvlOverride>
  </w:num>
  <w:num w:numId="12">
    <w:abstractNumId w:val="46"/>
  </w:num>
  <w:num w:numId="13">
    <w:abstractNumId w:val="25"/>
  </w:num>
  <w:num w:numId="14">
    <w:abstractNumId w:val="87"/>
  </w:num>
  <w:num w:numId="15">
    <w:abstractNumId w:val="86"/>
  </w:num>
  <w:num w:numId="16">
    <w:abstractNumId w:val="39"/>
  </w:num>
  <w:num w:numId="17">
    <w:abstractNumId w:val="48"/>
  </w:num>
  <w:num w:numId="18">
    <w:abstractNumId w:val="99"/>
  </w:num>
  <w:num w:numId="19">
    <w:abstractNumId w:val="42"/>
  </w:num>
  <w:num w:numId="20">
    <w:abstractNumId w:val="36"/>
  </w:num>
  <w:num w:numId="21">
    <w:abstractNumId w:val="65"/>
  </w:num>
  <w:num w:numId="22">
    <w:abstractNumId w:val="41"/>
  </w:num>
  <w:num w:numId="23">
    <w:abstractNumId w:val="51"/>
  </w:num>
  <w:num w:numId="24">
    <w:abstractNumId w:val="15"/>
  </w:num>
  <w:num w:numId="25">
    <w:abstractNumId w:val="13"/>
  </w:num>
  <w:num w:numId="26">
    <w:abstractNumId w:val="63"/>
  </w:num>
  <w:num w:numId="27">
    <w:abstractNumId w:val="38"/>
  </w:num>
  <w:num w:numId="28">
    <w:abstractNumId w:val="92"/>
  </w:num>
  <w:num w:numId="29">
    <w:abstractNumId w:val="18"/>
  </w:num>
  <w:num w:numId="30">
    <w:abstractNumId w:val="104"/>
  </w:num>
  <w:num w:numId="31">
    <w:abstractNumId w:val="35"/>
  </w:num>
  <w:num w:numId="32">
    <w:abstractNumId w:val="94"/>
  </w:num>
  <w:num w:numId="33">
    <w:abstractNumId w:val="97"/>
  </w:num>
  <w:num w:numId="34">
    <w:abstractNumId w:val="44"/>
  </w:num>
  <w:num w:numId="35">
    <w:abstractNumId w:val="61"/>
  </w:num>
  <w:num w:numId="36">
    <w:abstractNumId w:val="76"/>
  </w:num>
  <w:num w:numId="37">
    <w:abstractNumId w:val="21"/>
  </w:num>
  <w:num w:numId="38">
    <w:abstractNumId w:val="6"/>
  </w:num>
  <w:num w:numId="39">
    <w:abstractNumId w:val="73"/>
  </w:num>
  <w:num w:numId="40">
    <w:abstractNumId w:val="126"/>
  </w:num>
  <w:num w:numId="41">
    <w:abstractNumId w:val="103"/>
  </w:num>
  <w:num w:numId="42">
    <w:abstractNumId w:val="58"/>
  </w:num>
  <w:num w:numId="43">
    <w:abstractNumId w:val="16"/>
  </w:num>
  <w:num w:numId="44">
    <w:abstractNumId w:val="22"/>
  </w:num>
  <w:num w:numId="45">
    <w:abstractNumId w:val="125"/>
  </w:num>
  <w:num w:numId="46">
    <w:abstractNumId w:val="17"/>
  </w:num>
  <w:num w:numId="47">
    <w:abstractNumId w:val="107"/>
  </w:num>
  <w:num w:numId="48">
    <w:abstractNumId w:val="55"/>
  </w:num>
  <w:num w:numId="49">
    <w:abstractNumId w:val="12"/>
  </w:num>
  <w:num w:numId="50">
    <w:abstractNumId w:val="84"/>
  </w:num>
  <w:num w:numId="51">
    <w:abstractNumId w:val="116"/>
  </w:num>
  <w:num w:numId="52">
    <w:abstractNumId w:val="74"/>
  </w:num>
  <w:num w:numId="53">
    <w:abstractNumId w:val="40"/>
  </w:num>
  <w:num w:numId="54">
    <w:abstractNumId w:val="34"/>
  </w:num>
  <w:num w:numId="55">
    <w:abstractNumId w:val="100"/>
  </w:num>
  <w:num w:numId="56">
    <w:abstractNumId w:val="112"/>
    <w:lvlOverride w:ilvl="0">
      <w:startOverride w:val="1"/>
    </w:lvlOverride>
  </w:num>
  <w:num w:numId="57">
    <w:abstractNumId w:val="109"/>
    <w:lvlOverride w:ilvl="0">
      <w:startOverride w:val="1"/>
    </w:lvlOverride>
  </w:num>
  <w:num w:numId="58">
    <w:abstractNumId w:val="47"/>
    <w:lvlOverride w:ilvl="0">
      <w:startOverride w:val="1"/>
    </w:lvlOverride>
  </w:num>
  <w:num w:numId="59">
    <w:abstractNumId w:val="8"/>
    <w:lvlOverride w:ilvl="0">
      <w:startOverride w:val="1"/>
    </w:lvlOverride>
  </w:num>
  <w:num w:numId="60">
    <w:abstractNumId w:val="9"/>
    <w:lvlOverride w:ilvl="0">
      <w:startOverride w:val="1"/>
    </w:lvlOverride>
  </w:num>
  <w:num w:numId="61">
    <w:abstractNumId w:val="7"/>
    <w:lvlOverride w:ilvl="0">
      <w:startOverride w:val="1"/>
    </w:lvlOverride>
  </w:num>
  <w:num w:numId="62">
    <w:abstractNumId w:val="96"/>
    <w:lvlOverride w:ilvl="0">
      <w:startOverride w:val="1"/>
    </w:lvlOverride>
  </w:num>
  <w:num w:numId="63">
    <w:abstractNumId w:val="86"/>
    <w:lvlOverride w:ilvl="0">
      <w:startOverride w:val="1"/>
    </w:lvlOverride>
  </w:num>
  <w:num w:numId="64">
    <w:abstractNumId w:val="70"/>
  </w:num>
  <w:num w:numId="65">
    <w:abstractNumId w:val="108"/>
  </w:num>
  <w:num w:numId="66">
    <w:abstractNumId w:val="1"/>
  </w:num>
  <w:num w:numId="67">
    <w:abstractNumId w:val="0"/>
  </w:num>
  <w:num w:numId="68">
    <w:abstractNumId w:val="119"/>
  </w:num>
  <w:num w:numId="69">
    <w:abstractNumId w:val="3"/>
    <w:lvlOverride w:ilvl="0">
      <w:lvl w:ilvl="0">
        <w:start w:val="1"/>
        <w:numFmt w:val="bullet"/>
        <w:pStyle w:val="Bullet"/>
        <w:lvlText w:val=""/>
        <w:legacy w:legacy="1" w:legacySpace="0" w:legacyIndent="284"/>
        <w:lvlJc w:val="left"/>
        <w:pPr>
          <w:ind w:left="284" w:hanging="284"/>
        </w:pPr>
        <w:rPr>
          <w:rFonts w:ascii="Wingdings" w:hAnsi="Wingdings" w:hint="default"/>
          <w:sz w:val="18"/>
        </w:rPr>
      </w:lvl>
    </w:lvlOverride>
  </w:num>
  <w:num w:numId="70">
    <w:abstractNumId w:val="128"/>
  </w:num>
  <w:num w:numId="71">
    <w:abstractNumId w:val="24"/>
  </w:num>
  <w:num w:numId="72">
    <w:abstractNumId w:val="118"/>
  </w:num>
  <w:num w:numId="73">
    <w:abstractNumId w:val="127"/>
  </w:num>
  <w:num w:numId="74">
    <w:abstractNumId w:val="2"/>
  </w:num>
  <w:num w:numId="75">
    <w:abstractNumId w:val="62"/>
  </w:num>
  <w:num w:numId="76">
    <w:abstractNumId w:val="14"/>
  </w:num>
  <w:num w:numId="77">
    <w:abstractNumId w:val="5"/>
  </w:num>
  <w:num w:numId="78">
    <w:abstractNumId w:val="91"/>
  </w:num>
  <w:num w:numId="79">
    <w:abstractNumId w:val="57"/>
  </w:num>
  <w:num w:numId="80">
    <w:abstractNumId w:val="90"/>
  </w:num>
  <w:num w:numId="81">
    <w:abstractNumId w:val="98"/>
  </w:num>
  <w:num w:numId="82">
    <w:abstractNumId w:val="54"/>
  </w:num>
  <w:num w:numId="83">
    <w:abstractNumId w:val="106"/>
  </w:num>
  <w:num w:numId="84">
    <w:abstractNumId w:val="88"/>
  </w:num>
  <w:num w:numId="85">
    <w:abstractNumId w:val="124"/>
  </w:num>
  <w:num w:numId="86">
    <w:abstractNumId w:val="37"/>
  </w:num>
  <w:num w:numId="87">
    <w:abstractNumId w:val="64"/>
  </w:num>
  <w:num w:numId="88">
    <w:abstractNumId w:val="112"/>
  </w:num>
  <w:num w:numId="89">
    <w:abstractNumId w:val="85"/>
  </w:num>
  <w:num w:numId="90">
    <w:abstractNumId w:val="121"/>
  </w:num>
  <w:num w:numId="91">
    <w:abstractNumId w:val="82"/>
  </w:num>
  <w:num w:numId="92">
    <w:abstractNumId w:val="68"/>
  </w:num>
  <w:num w:numId="93">
    <w:abstractNumId w:val="95"/>
  </w:num>
  <w:num w:numId="94">
    <w:abstractNumId w:val="56"/>
  </w:num>
  <w:num w:numId="95">
    <w:abstractNumId w:val="59"/>
  </w:num>
  <w:num w:numId="96">
    <w:abstractNumId w:val="49"/>
  </w:num>
  <w:num w:numId="97">
    <w:abstractNumId w:val="111"/>
  </w:num>
  <w:num w:numId="98">
    <w:abstractNumId w:val="122"/>
  </w:num>
  <w:num w:numId="99">
    <w:abstractNumId w:val="123"/>
  </w:num>
  <w:num w:numId="100">
    <w:abstractNumId w:val="23"/>
  </w:num>
  <w:num w:numId="101">
    <w:abstractNumId w:val="30"/>
  </w:num>
  <w:num w:numId="102">
    <w:abstractNumId w:val="69"/>
  </w:num>
  <w:num w:numId="103">
    <w:abstractNumId w:val="130"/>
  </w:num>
  <w:num w:numId="104">
    <w:abstractNumId w:val="105"/>
  </w:num>
  <w:num w:numId="105">
    <w:abstractNumId w:val="72"/>
  </w:num>
  <w:num w:numId="106">
    <w:abstractNumId w:val="75"/>
  </w:num>
  <w:num w:numId="107">
    <w:abstractNumId w:val="29"/>
  </w:num>
  <w:num w:numId="108">
    <w:abstractNumId w:val="52"/>
  </w:num>
  <w:num w:numId="109">
    <w:abstractNumId w:val="79"/>
  </w:num>
  <w:num w:numId="110">
    <w:abstractNumId w:val="80"/>
  </w:num>
  <w:num w:numId="111">
    <w:abstractNumId w:val="93"/>
  </w:num>
  <w:num w:numId="112">
    <w:abstractNumId w:val="71"/>
  </w:num>
  <w:num w:numId="113">
    <w:abstractNumId w:val="120"/>
  </w:num>
  <w:num w:numId="114">
    <w:abstractNumId w:val="11"/>
  </w:num>
  <w:num w:numId="115">
    <w:abstractNumId w:val="53"/>
  </w:num>
  <w:num w:numId="116">
    <w:abstractNumId w:val="45"/>
  </w:num>
  <w:num w:numId="117">
    <w:abstractNumId w:val="66"/>
  </w:num>
  <w:num w:numId="118">
    <w:abstractNumId w:val="110"/>
  </w:num>
  <w:num w:numId="119">
    <w:abstractNumId w:val="113"/>
  </w:num>
  <w:num w:numId="120">
    <w:abstractNumId w:val="78"/>
  </w:num>
  <w:num w:numId="121">
    <w:abstractNumId w:val="67"/>
  </w:num>
  <w:num w:numId="122">
    <w:abstractNumId w:val="10"/>
  </w:num>
  <w:num w:numId="123">
    <w:abstractNumId w:val="89"/>
  </w:num>
  <w:num w:numId="124">
    <w:abstractNumId w:val="77"/>
  </w:num>
  <w:num w:numId="125">
    <w:abstractNumId w:val="43"/>
  </w:num>
  <w:num w:numId="126">
    <w:abstractNumId w:val="28"/>
  </w:num>
  <w:num w:numId="127">
    <w:abstractNumId w:val="115"/>
  </w:num>
  <w:num w:numId="128">
    <w:abstractNumId w:val="81"/>
  </w:num>
  <w:num w:numId="129">
    <w:abstractNumId w:val="19"/>
  </w:num>
  <w:num w:numId="130">
    <w:abstractNumId w:val="31"/>
  </w:num>
  <w:num w:numId="131">
    <w:abstractNumId w:val="27"/>
  </w:num>
  <w:num w:numId="132">
    <w:abstractNumId w:val="33"/>
  </w:num>
  <w:num w:numId="133">
    <w:abstractNumId w:val="60"/>
  </w:num>
  <w:num w:numId="134">
    <w:abstractNumId w:val="102"/>
  </w:num>
  <w:num w:numId="135">
    <w:abstractNumId w:val="83"/>
  </w:num>
  <w:num w:numId="136">
    <w:abstractNumId w:val="114"/>
  </w:num>
  <w:num w:numId="137">
    <w:abstractNumId w:val="32"/>
  </w:num>
  <w:num w:numId="138">
    <w:abstractNumId w:val="129"/>
  </w:num>
  <w:num w:numId="139">
    <w:abstractNumId w:val="50"/>
  </w:num>
  <w:num w:numId="140">
    <w:abstractNumId w:val="101"/>
  </w:num>
  <w:num w:numId="141">
    <w:abstractNumId w:val="26"/>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806"/>
    <w:rsid w:val="000015A6"/>
    <w:rsid w:val="00001BE1"/>
    <w:rsid w:val="0000341A"/>
    <w:rsid w:val="00003907"/>
    <w:rsid w:val="00004D9E"/>
    <w:rsid w:val="000116C8"/>
    <w:rsid w:val="00012465"/>
    <w:rsid w:val="00013513"/>
    <w:rsid w:val="00017746"/>
    <w:rsid w:val="00017DB3"/>
    <w:rsid w:val="00017E3F"/>
    <w:rsid w:val="00021C87"/>
    <w:rsid w:val="000231FC"/>
    <w:rsid w:val="000239FF"/>
    <w:rsid w:val="00024EA9"/>
    <w:rsid w:val="0002587B"/>
    <w:rsid w:val="00027CE6"/>
    <w:rsid w:val="000334A4"/>
    <w:rsid w:val="00034429"/>
    <w:rsid w:val="000374A4"/>
    <w:rsid w:val="00037510"/>
    <w:rsid w:val="00037A14"/>
    <w:rsid w:val="00040846"/>
    <w:rsid w:val="00040A92"/>
    <w:rsid w:val="00043E4A"/>
    <w:rsid w:val="000453DD"/>
    <w:rsid w:val="00046A28"/>
    <w:rsid w:val="00052BE9"/>
    <w:rsid w:val="00053A5C"/>
    <w:rsid w:val="00053B4A"/>
    <w:rsid w:val="0005458E"/>
    <w:rsid w:val="0005603A"/>
    <w:rsid w:val="00057D1B"/>
    <w:rsid w:val="00057F21"/>
    <w:rsid w:val="00060066"/>
    <w:rsid w:val="000618BE"/>
    <w:rsid w:val="00062B38"/>
    <w:rsid w:val="0006417A"/>
    <w:rsid w:val="000656CC"/>
    <w:rsid w:val="00065E6B"/>
    <w:rsid w:val="00065ED2"/>
    <w:rsid w:val="00070657"/>
    <w:rsid w:val="00071ECC"/>
    <w:rsid w:val="0007440E"/>
    <w:rsid w:val="000754AE"/>
    <w:rsid w:val="00075977"/>
    <w:rsid w:val="00075DDF"/>
    <w:rsid w:val="00076181"/>
    <w:rsid w:val="00076757"/>
    <w:rsid w:val="00077980"/>
    <w:rsid w:val="00080769"/>
    <w:rsid w:val="00081F3D"/>
    <w:rsid w:val="00083117"/>
    <w:rsid w:val="00084BF6"/>
    <w:rsid w:val="000854B4"/>
    <w:rsid w:val="00085B18"/>
    <w:rsid w:val="00086D57"/>
    <w:rsid w:val="00086F5C"/>
    <w:rsid w:val="0008749D"/>
    <w:rsid w:val="000900E2"/>
    <w:rsid w:val="000914EA"/>
    <w:rsid w:val="00091632"/>
    <w:rsid w:val="00091F62"/>
    <w:rsid w:val="0009280C"/>
    <w:rsid w:val="00093206"/>
    <w:rsid w:val="00093B00"/>
    <w:rsid w:val="00095206"/>
    <w:rsid w:val="0009579E"/>
    <w:rsid w:val="00095DB4"/>
    <w:rsid w:val="000970D1"/>
    <w:rsid w:val="000970D2"/>
    <w:rsid w:val="00097A0D"/>
    <w:rsid w:val="000A03DB"/>
    <w:rsid w:val="000A05D5"/>
    <w:rsid w:val="000A23F3"/>
    <w:rsid w:val="000A5C00"/>
    <w:rsid w:val="000A77C5"/>
    <w:rsid w:val="000A7A4F"/>
    <w:rsid w:val="000B0F4C"/>
    <w:rsid w:val="000B2468"/>
    <w:rsid w:val="000B2617"/>
    <w:rsid w:val="000B363A"/>
    <w:rsid w:val="000B3F54"/>
    <w:rsid w:val="000B5312"/>
    <w:rsid w:val="000B5C2C"/>
    <w:rsid w:val="000B62E6"/>
    <w:rsid w:val="000B711D"/>
    <w:rsid w:val="000C42F7"/>
    <w:rsid w:val="000C4591"/>
    <w:rsid w:val="000C647B"/>
    <w:rsid w:val="000C7BEF"/>
    <w:rsid w:val="000D09C6"/>
    <w:rsid w:val="000D11AF"/>
    <w:rsid w:val="000D2C64"/>
    <w:rsid w:val="000D31BD"/>
    <w:rsid w:val="000D42DA"/>
    <w:rsid w:val="000D4FD6"/>
    <w:rsid w:val="000D767B"/>
    <w:rsid w:val="000E1E52"/>
    <w:rsid w:val="000E37B8"/>
    <w:rsid w:val="000E4350"/>
    <w:rsid w:val="000E57D0"/>
    <w:rsid w:val="000F01C9"/>
    <w:rsid w:val="000F021F"/>
    <w:rsid w:val="000F1C98"/>
    <w:rsid w:val="000F2A92"/>
    <w:rsid w:val="000F2CCA"/>
    <w:rsid w:val="000F4E80"/>
    <w:rsid w:val="000F5AD1"/>
    <w:rsid w:val="000F78D7"/>
    <w:rsid w:val="000F7982"/>
    <w:rsid w:val="00100E2B"/>
    <w:rsid w:val="0010121F"/>
    <w:rsid w:val="0010236F"/>
    <w:rsid w:val="00102725"/>
    <w:rsid w:val="00102EEF"/>
    <w:rsid w:val="0010303C"/>
    <w:rsid w:val="0010343B"/>
    <w:rsid w:val="00105166"/>
    <w:rsid w:val="00105A76"/>
    <w:rsid w:val="001068A0"/>
    <w:rsid w:val="00111BEE"/>
    <w:rsid w:val="001128A8"/>
    <w:rsid w:val="001136CB"/>
    <w:rsid w:val="001140DB"/>
    <w:rsid w:val="00115CE2"/>
    <w:rsid w:val="00117536"/>
    <w:rsid w:val="00120ADB"/>
    <w:rsid w:val="00125065"/>
    <w:rsid w:val="00127DC7"/>
    <w:rsid w:val="00130118"/>
    <w:rsid w:val="001304EA"/>
    <w:rsid w:val="00132EC4"/>
    <w:rsid w:val="00133606"/>
    <w:rsid w:val="001347B7"/>
    <w:rsid w:val="0013611E"/>
    <w:rsid w:val="00136140"/>
    <w:rsid w:val="00136983"/>
    <w:rsid w:val="00137839"/>
    <w:rsid w:val="001413BE"/>
    <w:rsid w:val="00141B6B"/>
    <w:rsid w:val="001446FC"/>
    <w:rsid w:val="00146463"/>
    <w:rsid w:val="001511EB"/>
    <w:rsid w:val="00152808"/>
    <w:rsid w:val="00153BC0"/>
    <w:rsid w:val="00154372"/>
    <w:rsid w:val="00154A7A"/>
    <w:rsid w:val="00154C0C"/>
    <w:rsid w:val="0015611F"/>
    <w:rsid w:val="00160ACA"/>
    <w:rsid w:val="00164BF8"/>
    <w:rsid w:val="00165759"/>
    <w:rsid w:val="00165D68"/>
    <w:rsid w:val="0016638F"/>
    <w:rsid w:val="001719EB"/>
    <w:rsid w:val="00172303"/>
    <w:rsid w:val="00172EFB"/>
    <w:rsid w:val="00173E37"/>
    <w:rsid w:val="00174AE7"/>
    <w:rsid w:val="0017539B"/>
    <w:rsid w:val="00180DDC"/>
    <w:rsid w:val="00180E8C"/>
    <w:rsid w:val="00181E4F"/>
    <w:rsid w:val="0018266A"/>
    <w:rsid w:val="00183FC6"/>
    <w:rsid w:val="00186593"/>
    <w:rsid w:val="00186619"/>
    <w:rsid w:val="00186B3F"/>
    <w:rsid w:val="00190DF0"/>
    <w:rsid w:val="00192755"/>
    <w:rsid w:val="0019354F"/>
    <w:rsid w:val="00193843"/>
    <w:rsid w:val="00193CE5"/>
    <w:rsid w:val="001948E9"/>
    <w:rsid w:val="00195605"/>
    <w:rsid w:val="00197549"/>
    <w:rsid w:val="00197E0D"/>
    <w:rsid w:val="001A1585"/>
    <w:rsid w:val="001A492C"/>
    <w:rsid w:val="001B08DE"/>
    <w:rsid w:val="001B19B5"/>
    <w:rsid w:val="001B326B"/>
    <w:rsid w:val="001B721F"/>
    <w:rsid w:val="001B7961"/>
    <w:rsid w:val="001C2115"/>
    <w:rsid w:val="001C5148"/>
    <w:rsid w:val="001C61C3"/>
    <w:rsid w:val="001C6F2E"/>
    <w:rsid w:val="001D0A19"/>
    <w:rsid w:val="001D254E"/>
    <w:rsid w:val="001D2803"/>
    <w:rsid w:val="001D2874"/>
    <w:rsid w:val="001D5B78"/>
    <w:rsid w:val="001D65F9"/>
    <w:rsid w:val="001E09B6"/>
    <w:rsid w:val="001E0C00"/>
    <w:rsid w:val="001E2DCD"/>
    <w:rsid w:val="001E3BD2"/>
    <w:rsid w:val="001E5B73"/>
    <w:rsid w:val="001E6009"/>
    <w:rsid w:val="001E63F7"/>
    <w:rsid w:val="001E64B1"/>
    <w:rsid w:val="001E6C48"/>
    <w:rsid w:val="001E75C4"/>
    <w:rsid w:val="001F03F9"/>
    <w:rsid w:val="001F3C86"/>
    <w:rsid w:val="001F4A01"/>
    <w:rsid w:val="001F7863"/>
    <w:rsid w:val="001F7B37"/>
    <w:rsid w:val="0020251B"/>
    <w:rsid w:val="002068ED"/>
    <w:rsid w:val="002068F9"/>
    <w:rsid w:val="00206C0B"/>
    <w:rsid w:val="00206C5C"/>
    <w:rsid w:val="00207305"/>
    <w:rsid w:val="00207953"/>
    <w:rsid w:val="00207DB0"/>
    <w:rsid w:val="00210E00"/>
    <w:rsid w:val="00211C3F"/>
    <w:rsid w:val="00212530"/>
    <w:rsid w:val="00212A2F"/>
    <w:rsid w:val="0021514A"/>
    <w:rsid w:val="002151A5"/>
    <w:rsid w:val="00216461"/>
    <w:rsid w:val="00220425"/>
    <w:rsid w:val="0022265A"/>
    <w:rsid w:val="00222E2E"/>
    <w:rsid w:val="002239C5"/>
    <w:rsid w:val="00223D2D"/>
    <w:rsid w:val="00225822"/>
    <w:rsid w:val="002264F2"/>
    <w:rsid w:val="00227ACB"/>
    <w:rsid w:val="0023081F"/>
    <w:rsid w:val="00231613"/>
    <w:rsid w:val="00231754"/>
    <w:rsid w:val="0023229B"/>
    <w:rsid w:val="0023241C"/>
    <w:rsid w:val="00232C97"/>
    <w:rsid w:val="0024520B"/>
    <w:rsid w:val="0024589C"/>
    <w:rsid w:val="00246ABF"/>
    <w:rsid w:val="002479DC"/>
    <w:rsid w:val="002508BA"/>
    <w:rsid w:val="00251EEE"/>
    <w:rsid w:val="00251FCE"/>
    <w:rsid w:val="002537EA"/>
    <w:rsid w:val="00254B4C"/>
    <w:rsid w:val="00256412"/>
    <w:rsid w:val="00257C91"/>
    <w:rsid w:val="0026051A"/>
    <w:rsid w:val="00260824"/>
    <w:rsid w:val="00262FDB"/>
    <w:rsid w:val="00264D6F"/>
    <w:rsid w:val="002666A0"/>
    <w:rsid w:val="002666F1"/>
    <w:rsid w:val="0027180E"/>
    <w:rsid w:val="00271C00"/>
    <w:rsid w:val="00272669"/>
    <w:rsid w:val="00272A5E"/>
    <w:rsid w:val="002737A5"/>
    <w:rsid w:val="00273FFF"/>
    <w:rsid w:val="00274567"/>
    <w:rsid w:val="0028359A"/>
    <w:rsid w:val="00285807"/>
    <w:rsid w:val="002859EC"/>
    <w:rsid w:val="00285BAC"/>
    <w:rsid w:val="00286C26"/>
    <w:rsid w:val="00287DDD"/>
    <w:rsid w:val="00290A20"/>
    <w:rsid w:val="00290F0E"/>
    <w:rsid w:val="00291EA6"/>
    <w:rsid w:val="00292197"/>
    <w:rsid w:val="0029356E"/>
    <w:rsid w:val="00295230"/>
    <w:rsid w:val="00295DEF"/>
    <w:rsid w:val="00296262"/>
    <w:rsid w:val="00296589"/>
    <w:rsid w:val="002979EE"/>
    <w:rsid w:val="00297D7C"/>
    <w:rsid w:val="002A00DA"/>
    <w:rsid w:val="002A127D"/>
    <w:rsid w:val="002A1912"/>
    <w:rsid w:val="002A1F18"/>
    <w:rsid w:val="002A2C94"/>
    <w:rsid w:val="002A5D4A"/>
    <w:rsid w:val="002A69DB"/>
    <w:rsid w:val="002A75B2"/>
    <w:rsid w:val="002A7937"/>
    <w:rsid w:val="002B0251"/>
    <w:rsid w:val="002B43A4"/>
    <w:rsid w:val="002C1641"/>
    <w:rsid w:val="002C1CB3"/>
    <w:rsid w:val="002C4BAD"/>
    <w:rsid w:val="002C58D3"/>
    <w:rsid w:val="002C633E"/>
    <w:rsid w:val="002C7D42"/>
    <w:rsid w:val="002D1852"/>
    <w:rsid w:val="002D1C6B"/>
    <w:rsid w:val="002D2390"/>
    <w:rsid w:val="002D370B"/>
    <w:rsid w:val="002D54F3"/>
    <w:rsid w:val="002D560F"/>
    <w:rsid w:val="002D7459"/>
    <w:rsid w:val="002E11F4"/>
    <w:rsid w:val="002E3753"/>
    <w:rsid w:val="002E47BE"/>
    <w:rsid w:val="002E49CC"/>
    <w:rsid w:val="002E69D8"/>
    <w:rsid w:val="002E78E0"/>
    <w:rsid w:val="002E7B9F"/>
    <w:rsid w:val="002E7DFF"/>
    <w:rsid w:val="002E7E9E"/>
    <w:rsid w:val="002F2976"/>
    <w:rsid w:val="002F2B65"/>
    <w:rsid w:val="002F4064"/>
    <w:rsid w:val="002F589C"/>
    <w:rsid w:val="002F7C89"/>
    <w:rsid w:val="0030059F"/>
    <w:rsid w:val="00301ECB"/>
    <w:rsid w:val="00302629"/>
    <w:rsid w:val="003031E8"/>
    <w:rsid w:val="00303400"/>
    <w:rsid w:val="00304CFD"/>
    <w:rsid w:val="0030534E"/>
    <w:rsid w:val="003054F7"/>
    <w:rsid w:val="00305679"/>
    <w:rsid w:val="00305C63"/>
    <w:rsid w:val="00306D8A"/>
    <w:rsid w:val="003107F9"/>
    <w:rsid w:val="00312B7A"/>
    <w:rsid w:val="00314271"/>
    <w:rsid w:val="00314DBA"/>
    <w:rsid w:val="00315DBF"/>
    <w:rsid w:val="003177E7"/>
    <w:rsid w:val="00322423"/>
    <w:rsid w:val="00323087"/>
    <w:rsid w:val="003232E5"/>
    <w:rsid w:val="00324551"/>
    <w:rsid w:val="0032518A"/>
    <w:rsid w:val="003251EF"/>
    <w:rsid w:val="00325275"/>
    <w:rsid w:val="00325FCA"/>
    <w:rsid w:val="00326B11"/>
    <w:rsid w:val="00327C7A"/>
    <w:rsid w:val="00330892"/>
    <w:rsid w:val="00332DD9"/>
    <w:rsid w:val="00333161"/>
    <w:rsid w:val="003339EE"/>
    <w:rsid w:val="003370EE"/>
    <w:rsid w:val="0033768B"/>
    <w:rsid w:val="0033782F"/>
    <w:rsid w:val="00340629"/>
    <w:rsid w:val="0034184B"/>
    <w:rsid w:val="00341880"/>
    <w:rsid w:val="0034218F"/>
    <w:rsid w:val="00342DC7"/>
    <w:rsid w:val="00344C0F"/>
    <w:rsid w:val="003450DC"/>
    <w:rsid w:val="00345ADA"/>
    <w:rsid w:val="00345CD2"/>
    <w:rsid w:val="00350D3F"/>
    <w:rsid w:val="00351383"/>
    <w:rsid w:val="0035149E"/>
    <w:rsid w:val="00351FE2"/>
    <w:rsid w:val="003526B8"/>
    <w:rsid w:val="00356CFE"/>
    <w:rsid w:val="00360A4F"/>
    <w:rsid w:val="0036185C"/>
    <w:rsid w:val="00361F16"/>
    <w:rsid w:val="00362464"/>
    <w:rsid w:val="00362821"/>
    <w:rsid w:val="0036478D"/>
    <w:rsid w:val="00367298"/>
    <w:rsid w:val="003706DD"/>
    <w:rsid w:val="0037088C"/>
    <w:rsid w:val="00373C5C"/>
    <w:rsid w:val="00374045"/>
    <w:rsid w:val="00374313"/>
    <w:rsid w:val="00374770"/>
    <w:rsid w:val="00374981"/>
    <w:rsid w:val="00376BFD"/>
    <w:rsid w:val="003804C4"/>
    <w:rsid w:val="00382CE6"/>
    <w:rsid w:val="00385265"/>
    <w:rsid w:val="0038549B"/>
    <w:rsid w:val="00385CAE"/>
    <w:rsid w:val="00386169"/>
    <w:rsid w:val="00390130"/>
    <w:rsid w:val="00391A15"/>
    <w:rsid w:val="003933EB"/>
    <w:rsid w:val="00394166"/>
    <w:rsid w:val="00397775"/>
    <w:rsid w:val="00397AE2"/>
    <w:rsid w:val="003A0E23"/>
    <w:rsid w:val="003A300C"/>
    <w:rsid w:val="003A4E28"/>
    <w:rsid w:val="003B1909"/>
    <w:rsid w:val="003B1976"/>
    <w:rsid w:val="003B1FAE"/>
    <w:rsid w:val="003B2E04"/>
    <w:rsid w:val="003B5E0B"/>
    <w:rsid w:val="003C1189"/>
    <w:rsid w:val="003C26BF"/>
    <w:rsid w:val="003C2DFE"/>
    <w:rsid w:val="003C3C50"/>
    <w:rsid w:val="003C49F6"/>
    <w:rsid w:val="003C6860"/>
    <w:rsid w:val="003C7903"/>
    <w:rsid w:val="003D0C23"/>
    <w:rsid w:val="003D115F"/>
    <w:rsid w:val="003D2D34"/>
    <w:rsid w:val="003D3EBB"/>
    <w:rsid w:val="003D4792"/>
    <w:rsid w:val="003D4899"/>
    <w:rsid w:val="003D7A0C"/>
    <w:rsid w:val="003E0496"/>
    <w:rsid w:val="003E0C32"/>
    <w:rsid w:val="003E11E7"/>
    <w:rsid w:val="003E1B13"/>
    <w:rsid w:val="003E1F14"/>
    <w:rsid w:val="003E41BA"/>
    <w:rsid w:val="003E5C2C"/>
    <w:rsid w:val="003E7A8B"/>
    <w:rsid w:val="003F022D"/>
    <w:rsid w:val="003F08C2"/>
    <w:rsid w:val="003F0C09"/>
    <w:rsid w:val="003F2057"/>
    <w:rsid w:val="003F4AB4"/>
    <w:rsid w:val="003F5279"/>
    <w:rsid w:val="003F534D"/>
    <w:rsid w:val="003F5682"/>
    <w:rsid w:val="004011F8"/>
    <w:rsid w:val="00401745"/>
    <w:rsid w:val="00402C0E"/>
    <w:rsid w:val="00402C61"/>
    <w:rsid w:val="00403451"/>
    <w:rsid w:val="00403E8B"/>
    <w:rsid w:val="0040542D"/>
    <w:rsid w:val="00407F75"/>
    <w:rsid w:val="00411170"/>
    <w:rsid w:val="00411723"/>
    <w:rsid w:val="004129B8"/>
    <w:rsid w:val="004135AD"/>
    <w:rsid w:val="00414AE5"/>
    <w:rsid w:val="00414FD5"/>
    <w:rsid w:val="00416BEA"/>
    <w:rsid w:val="00420C56"/>
    <w:rsid w:val="00420C9A"/>
    <w:rsid w:val="00420CC7"/>
    <w:rsid w:val="00421BCE"/>
    <w:rsid w:val="0042282F"/>
    <w:rsid w:val="0042317A"/>
    <w:rsid w:val="004243CD"/>
    <w:rsid w:val="00424C69"/>
    <w:rsid w:val="00425C7A"/>
    <w:rsid w:val="004262B9"/>
    <w:rsid w:val="0042677C"/>
    <w:rsid w:val="004267AB"/>
    <w:rsid w:val="004274F4"/>
    <w:rsid w:val="00427A68"/>
    <w:rsid w:val="00427CEF"/>
    <w:rsid w:val="0043038A"/>
    <w:rsid w:val="0043047E"/>
    <w:rsid w:val="00430EC6"/>
    <w:rsid w:val="00433BE7"/>
    <w:rsid w:val="0043456C"/>
    <w:rsid w:val="00434ED2"/>
    <w:rsid w:val="004351B1"/>
    <w:rsid w:val="00435BD1"/>
    <w:rsid w:val="00437F77"/>
    <w:rsid w:val="004400C9"/>
    <w:rsid w:val="004409E3"/>
    <w:rsid w:val="00441806"/>
    <w:rsid w:val="00441CD5"/>
    <w:rsid w:val="00444575"/>
    <w:rsid w:val="00446C19"/>
    <w:rsid w:val="004471D7"/>
    <w:rsid w:val="004479ED"/>
    <w:rsid w:val="00451912"/>
    <w:rsid w:val="00452C4B"/>
    <w:rsid w:val="00454D69"/>
    <w:rsid w:val="00455452"/>
    <w:rsid w:val="00455E15"/>
    <w:rsid w:val="004573DE"/>
    <w:rsid w:val="004608BA"/>
    <w:rsid w:val="00460C65"/>
    <w:rsid w:val="004629AF"/>
    <w:rsid w:val="00464700"/>
    <w:rsid w:val="00464FBC"/>
    <w:rsid w:val="004657AA"/>
    <w:rsid w:val="004659D7"/>
    <w:rsid w:val="00466484"/>
    <w:rsid w:val="004666AC"/>
    <w:rsid w:val="00467D1A"/>
    <w:rsid w:val="00470FF0"/>
    <w:rsid w:val="00471147"/>
    <w:rsid w:val="004717AD"/>
    <w:rsid w:val="004718B9"/>
    <w:rsid w:val="004718DC"/>
    <w:rsid w:val="00472211"/>
    <w:rsid w:val="00473C75"/>
    <w:rsid w:val="00473CE7"/>
    <w:rsid w:val="00473FDB"/>
    <w:rsid w:val="00476195"/>
    <w:rsid w:val="0047678D"/>
    <w:rsid w:val="00480800"/>
    <w:rsid w:val="00481145"/>
    <w:rsid w:val="00481D5C"/>
    <w:rsid w:val="00481FDE"/>
    <w:rsid w:val="00483C89"/>
    <w:rsid w:val="00485382"/>
    <w:rsid w:val="00491F2C"/>
    <w:rsid w:val="00492490"/>
    <w:rsid w:val="00492CC9"/>
    <w:rsid w:val="00493703"/>
    <w:rsid w:val="004963BD"/>
    <w:rsid w:val="004A219B"/>
    <w:rsid w:val="004A289E"/>
    <w:rsid w:val="004A3D16"/>
    <w:rsid w:val="004A4412"/>
    <w:rsid w:val="004A52A2"/>
    <w:rsid w:val="004A67CB"/>
    <w:rsid w:val="004B156E"/>
    <w:rsid w:val="004B1EB2"/>
    <w:rsid w:val="004B5983"/>
    <w:rsid w:val="004B6C11"/>
    <w:rsid w:val="004B6F92"/>
    <w:rsid w:val="004B7724"/>
    <w:rsid w:val="004B7C52"/>
    <w:rsid w:val="004C03C4"/>
    <w:rsid w:val="004C123A"/>
    <w:rsid w:val="004C1DB9"/>
    <w:rsid w:val="004C2721"/>
    <w:rsid w:val="004C654F"/>
    <w:rsid w:val="004C6DAC"/>
    <w:rsid w:val="004C6E6C"/>
    <w:rsid w:val="004D08AD"/>
    <w:rsid w:val="004D1F2A"/>
    <w:rsid w:val="004D3B46"/>
    <w:rsid w:val="004D4AA5"/>
    <w:rsid w:val="004D4BB4"/>
    <w:rsid w:val="004D660D"/>
    <w:rsid w:val="004D6883"/>
    <w:rsid w:val="004D6DB5"/>
    <w:rsid w:val="004D7F71"/>
    <w:rsid w:val="004E0578"/>
    <w:rsid w:val="004E0F46"/>
    <w:rsid w:val="004E45E4"/>
    <w:rsid w:val="004E5F52"/>
    <w:rsid w:val="004E6299"/>
    <w:rsid w:val="004E62D1"/>
    <w:rsid w:val="004E671C"/>
    <w:rsid w:val="004E7183"/>
    <w:rsid w:val="004F0058"/>
    <w:rsid w:val="004F189F"/>
    <w:rsid w:val="004F25DE"/>
    <w:rsid w:val="004F59C6"/>
    <w:rsid w:val="004F5CB9"/>
    <w:rsid w:val="00504E28"/>
    <w:rsid w:val="0050537F"/>
    <w:rsid w:val="0051081C"/>
    <w:rsid w:val="00511270"/>
    <w:rsid w:val="00512696"/>
    <w:rsid w:val="00512C93"/>
    <w:rsid w:val="005155AD"/>
    <w:rsid w:val="00516834"/>
    <w:rsid w:val="00516960"/>
    <w:rsid w:val="005171FE"/>
    <w:rsid w:val="005177FF"/>
    <w:rsid w:val="00521175"/>
    <w:rsid w:val="00521368"/>
    <w:rsid w:val="00522944"/>
    <w:rsid w:val="00522D71"/>
    <w:rsid w:val="00524150"/>
    <w:rsid w:val="005272F9"/>
    <w:rsid w:val="005304AB"/>
    <w:rsid w:val="005328FB"/>
    <w:rsid w:val="00532966"/>
    <w:rsid w:val="00533881"/>
    <w:rsid w:val="00534367"/>
    <w:rsid w:val="00534AD0"/>
    <w:rsid w:val="00536955"/>
    <w:rsid w:val="005371E4"/>
    <w:rsid w:val="00537443"/>
    <w:rsid w:val="005374CB"/>
    <w:rsid w:val="005413EE"/>
    <w:rsid w:val="0054171B"/>
    <w:rsid w:val="00541AE5"/>
    <w:rsid w:val="005422B7"/>
    <w:rsid w:val="00550B13"/>
    <w:rsid w:val="00553DA5"/>
    <w:rsid w:val="00554D73"/>
    <w:rsid w:val="0055506F"/>
    <w:rsid w:val="00556BCD"/>
    <w:rsid w:val="00560601"/>
    <w:rsid w:val="00561310"/>
    <w:rsid w:val="00562376"/>
    <w:rsid w:val="00563354"/>
    <w:rsid w:val="00564B54"/>
    <w:rsid w:val="00567CC3"/>
    <w:rsid w:val="00570E89"/>
    <w:rsid w:val="00571FB4"/>
    <w:rsid w:val="0057201E"/>
    <w:rsid w:val="005720EF"/>
    <w:rsid w:val="0057236D"/>
    <w:rsid w:val="00572BDC"/>
    <w:rsid w:val="00572DAA"/>
    <w:rsid w:val="005741C1"/>
    <w:rsid w:val="00574AE2"/>
    <w:rsid w:val="0057520B"/>
    <w:rsid w:val="005761CD"/>
    <w:rsid w:val="005777B4"/>
    <w:rsid w:val="00577DAE"/>
    <w:rsid w:val="00577FE9"/>
    <w:rsid w:val="00581237"/>
    <w:rsid w:val="0058533E"/>
    <w:rsid w:val="0058605D"/>
    <w:rsid w:val="0059083D"/>
    <w:rsid w:val="00593AD9"/>
    <w:rsid w:val="0059535F"/>
    <w:rsid w:val="00597C0E"/>
    <w:rsid w:val="005A0707"/>
    <w:rsid w:val="005A0A9E"/>
    <w:rsid w:val="005A14DC"/>
    <w:rsid w:val="005A31DD"/>
    <w:rsid w:val="005A3977"/>
    <w:rsid w:val="005A400E"/>
    <w:rsid w:val="005A42E8"/>
    <w:rsid w:val="005A7D20"/>
    <w:rsid w:val="005B120D"/>
    <w:rsid w:val="005B1BF2"/>
    <w:rsid w:val="005B2B85"/>
    <w:rsid w:val="005B33CC"/>
    <w:rsid w:val="005B3FDD"/>
    <w:rsid w:val="005B49A2"/>
    <w:rsid w:val="005B5478"/>
    <w:rsid w:val="005B5E42"/>
    <w:rsid w:val="005B6605"/>
    <w:rsid w:val="005B7505"/>
    <w:rsid w:val="005B75E2"/>
    <w:rsid w:val="005C0375"/>
    <w:rsid w:val="005C0C92"/>
    <w:rsid w:val="005C21E8"/>
    <w:rsid w:val="005C26E2"/>
    <w:rsid w:val="005C2DBE"/>
    <w:rsid w:val="005C39A4"/>
    <w:rsid w:val="005C3ADD"/>
    <w:rsid w:val="005C4D3D"/>
    <w:rsid w:val="005C590F"/>
    <w:rsid w:val="005C666F"/>
    <w:rsid w:val="005C793C"/>
    <w:rsid w:val="005C7B3A"/>
    <w:rsid w:val="005C7F25"/>
    <w:rsid w:val="005D0876"/>
    <w:rsid w:val="005D1455"/>
    <w:rsid w:val="005D177B"/>
    <w:rsid w:val="005D2795"/>
    <w:rsid w:val="005D2852"/>
    <w:rsid w:val="005D296A"/>
    <w:rsid w:val="005D2CDA"/>
    <w:rsid w:val="005D3193"/>
    <w:rsid w:val="005D3345"/>
    <w:rsid w:val="005D346F"/>
    <w:rsid w:val="005D3605"/>
    <w:rsid w:val="005D3C8C"/>
    <w:rsid w:val="005D57BA"/>
    <w:rsid w:val="005D6B72"/>
    <w:rsid w:val="005D726C"/>
    <w:rsid w:val="005D7915"/>
    <w:rsid w:val="005E06A8"/>
    <w:rsid w:val="005E4274"/>
    <w:rsid w:val="005E47BF"/>
    <w:rsid w:val="005E641F"/>
    <w:rsid w:val="005E7E5A"/>
    <w:rsid w:val="005F4CD0"/>
    <w:rsid w:val="005F4CDB"/>
    <w:rsid w:val="005F60B3"/>
    <w:rsid w:val="005F7E23"/>
    <w:rsid w:val="00600EBD"/>
    <w:rsid w:val="00601154"/>
    <w:rsid w:val="00602776"/>
    <w:rsid w:val="00602D38"/>
    <w:rsid w:val="00603CB4"/>
    <w:rsid w:val="00606DB3"/>
    <w:rsid w:val="0060799D"/>
    <w:rsid w:val="00607C1D"/>
    <w:rsid w:val="006128FF"/>
    <w:rsid w:val="00613420"/>
    <w:rsid w:val="00613E3A"/>
    <w:rsid w:val="00614C16"/>
    <w:rsid w:val="006152F7"/>
    <w:rsid w:val="00615607"/>
    <w:rsid w:val="006169C5"/>
    <w:rsid w:val="00620837"/>
    <w:rsid w:val="00621579"/>
    <w:rsid w:val="006221EE"/>
    <w:rsid w:val="006224F8"/>
    <w:rsid w:val="00624B68"/>
    <w:rsid w:val="006270B7"/>
    <w:rsid w:val="006272C3"/>
    <w:rsid w:val="006278AA"/>
    <w:rsid w:val="0063108E"/>
    <w:rsid w:val="00633D9E"/>
    <w:rsid w:val="0063654C"/>
    <w:rsid w:val="00636590"/>
    <w:rsid w:val="006376D9"/>
    <w:rsid w:val="006378AB"/>
    <w:rsid w:val="00637EE0"/>
    <w:rsid w:val="0064068B"/>
    <w:rsid w:val="00640D30"/>
    <w:rsid w:val="00640D82"/>
    <w:rsid w:val="00641165"/>
    <w:rsid w:val="00641283"/>
    <w:rsid w:val="00645ADB"/>
    <w:rsid w:val="00650180"/>
    <w:rsid w:val="006504A0"/>
    <w:rsid w:val="00651D70"/>
    <w:rsid w:val="006520E6"/>
    <w:rsid w:val="0065245F"/>
    <w:rsid w:val="0065487F"/>
    <w:rsid w:val="00654A64"/>
    <w:rsid w:val="006558F8"/>
    <w:rsid w:val="00660529"/>
    <w:rsid w:val="00661481"/>
    <w:rsid w:val="0066183B"/>
    <w:rsid w:val="00662393"/>
    <w:rsid w:val="00662AA4"/>
    <w:rsid w:val="00664009"/>
    <w:rsid w:val="00665EEC"/>
    <w:rsid w:val="0067406E"/>
    <w:rsid w:val="00674C6B"/>
    <w:rsid w:val="00677469"/>
    <w:rsid w:val="0068039D"/>
    <w:rsid w:val="00682316"/>
    <w:rsid w:val="006828B1"/>
    <w:rsid w:val="00683249"/>
    <w:rsid w:val="006841AF"/>
    <w:rsid w:val="00684F44"/>
    <w:rsid w:val="0068599E"/>
    <w:rsid w:val="00686A1A"/>
    <w:rsid w:val="00690183"/>
    <w:rsid w:val="006904BD"/>
    <w:rsid w:val="006916D1"/>
    <w:rsid w:val="0069562D"/>
    <w:rsid w:val="00696000"/>
    <w:rsid w:val="00696F27"/>
    <w:rsid w:val="00697C2D"/>
    <w:rsid w:val="006A03FD"/>
    <w:rsid w:val="006A1B40"/>
    <w:rsid w:val="006A63EE"/>
    <w:rsid w:val="006A695D"/>
    <w:rsid w:val="006A6A8F"/>
    <w:rsid w:val="006A7097"/>
    <w:rsid w:val="006A76FB"/>
    <w:rsid w:val="006A7B19"/>
    <w:rsid w:val="006B363E"/>
    <w:rsid w:val="006B68A3"/>
    <w:rsid w:val="006B7F1D"/>
    <w:rsid w:val="006C4741"/>
    <w:rsid w:val="006C6641"/>
    <w:rsid w:val="006D2356"/>
    <w:rsid w:val="006D3CF0"/>
    <w:rsid w:val="006D4338"/>
    <w:rsid w:val="006D4A2B"/>
    <w:rsid w:val="006D4B4C"/>
    <w:rsid w:val="006D655F"/>
    <w:rsid w:val="006D6BD9"/>
    <w:rsid w:val="006D7C05"/>
    <w:rsid w:val="006E0DF5"/>
    <w:rsid w:val="006E43DE"/>
    <w:rsid w:val="006E5DE3"/>
    <w:rsid w:val="006E5E80"/>
    <w:rsid w:val="006E6416"/>
    <w:rsid w:val="006E783B"/>
    <w:rsid w:val="006F038E"/>
    <w:rsid w:val="006F14E8"/>
    <w:rsid w:val="006F1FFB"/>
    <w:rsid w:val="006F2DFE"/>
    <w:rsid w:val="006F33D4"/>
    <w:rsid w:val="006F42E8"/>
    <w:rsid w:val="006F499B"/>
    <w:rsid w:val="006F6FFA"/>
    <w:rsid w:val="00700038"/>
    <w:rsid w:val="0070056C"/>
    <w:rsid w:val="00701B8E"/>
    <w:rsid w:val="00703BDD"/>
    <w:rsid w:val="00705384"/>
    <w:rsid w:val="00710C25"/>
    <w:rsid w:val="007113B6"/>
    <w:rsid w:val="00711461"/>
    <w:rsid w:val="00711673"/>
    <w:rsid w:val="0071202C"/>
    <w:rsid w:val="0071222D"/>
    <w:rsid w:val="00713C2C"/>
    <w:rsid w:val="007146C5"/>
    <w:rsid w:val="007157DA"/>
    <w:rsid w:val="00715B7E"/>
    <w:rsid w:val="0071608E"/>
    <w:rsid w:val="00724D64"/>
    <w:rsid w:val="0072787E"/>
    <w:rsid w:val="00727BE3"/>
    <w:rsid w:val="00732621"/>
    <w:rsid w:val="007333E4"/>
    <w:rsid w:val="007337A7"/>
    <w:rsid w:val="00736514"/>
    <w:rsid w:val="007365C6"/>
    <w:rsid w:val="00736BE9"/>
    <w:rsid w:val="00737C58"/>
    <w:rsid w:val="00737F91"/>
    <w:rsid w:val="00740A2D"/>
    <w:rsid w:val="00740FCF"/>
    <w:rsid w:val="00742B6D"/>
    <w:rsid w:val="00743A45"/>
    <w:rsid w:val="00746C11"/>
    <w:rsid w:val="00750540"/>
    <w:rsid w:val="00750607"/>
    <w:rsid w:val="00751026"/>
    <w:rsid w:val="007510DA"/>
    <w:rsid w:val="00752A1F"/>
    <w:rsid w:val="00752A21"/>
    <w:rsid w:val="00752C34"/>
    <w:rsid w:val="0075568F"/>
    <w:rsid w:val="00756113"/>
    <w:rsid w:val="007578AD"/>
    <w:rsid w:val="0076033F"/>
    <w:rsid w:val="00761BF3"/>
    <w:rsid w:val="00763061"/>
    <w:rsid w:val="007652F4"/>
    <w:rsid w:val="00765B38"/>
    <w:rsid w:val="007670D0"/>
    <w:rsid w:val="00767ADC"/>
    <w:rsid w:val="00770272"/>
    <w:rsid w:val="00771D5A"/>
    <w:rsid w:val="007731CA"/>
    <w:rsid w:val="0077507D"/>
    <w:rsid w:val="00775E7F"/>
    <w:rsid w:val="00777291"/>
    <w:rsid w:val="00777FC9"/>
    <w:rsid w:val="00780263"/>
    <w:rsid w:val="00780961"/>
    <w:rsid w:val="00780E86"/>
    <w:rsid w:val="00782906"/>
    <w:rsid w:val="0078330C"/>
    <w:rsid w:val="00783D4D"/>
    <w:rsid w:val="007843EC"/>
    <w:rsid w:val="00784E0B"/>
    <w:rsid w:val="007873C9"/>
    <w:rsid w:val="00791D49"/>
    <w:rsid w:val="00792F74"/>
    <w:rsid w:val="00793205"/>
    <w:rsid w:val="00793462"/>
    <w:rsid w:val="007966D1"/>
    <w:rsid w:val="00797234"/>
    <w:rsid w:val="00797AAF"/>
    <w:rsid w:val="007A06FF"/>
    <w:rsid w:val="007A11E0"/>
    <w:rsid w:val="007A2B22"/>
    <w:rsid w:val="007A323E"/>
    <w:rsid w:val="007A5C1D"/>
    <w:rsid w:val="007A6395"/>
    <w:rsid w:val="007B11E2"/>
    <w:rsid w:val="007B41E5"/>
    <w:rsid w:val="007B54F5"/>
    <w:rsid w:val="007B661A"/>
    <w:rsid w:val="007B6FAE"/>
    <w:rsid w:val="007C0FB8"/>
    <w:rsid w:val="007C421C"/>
    <w:rsid w:val="007C443A"/>
    <w:rsid w:val="007C4E56"/>
    <w:rsid w:val="007C5FCE"/>
    <w:rsid w:val="007C7E18"/>
    <w:rsid w:val="007D1154"/>
    <w:rsid w:val="007D3A70"/>
    <w:rsid w:val="007E05EB"/>
    <w:rsid w:val="007E0BB6"/>
    <w:rsid w:val="007E1556"/>
    <w:rsid w:val="007E185E"/>
    <w:rsid w:val="007E2EA3"/>
    <w:rsid w:val="007E577C"/>
    <w:rsid w:val="007E5DFB"/>
    <w:rsid w:val="007E5F2C"/>
    <w:rsid w:val="007E685C"/>
    <w:rsid w:val="007F1D61"/>
    <w:rsid w:val="007F1F98"/>
    <w:rsid w:val="007F2469"/>
    <w:rsid w:val="007F40AF"/>
    <w:rsid w:val="007F4F00"/>
    <w:rsid w:val="007F64A7"/>
    <w:rsid w:val="0080049A"/>
    <w:rsid w:val="00802C50"/>
    <w:rsid w:val="00803464"/>
    <w:rsid w:val="00803937"/>
    <w:rsid w:val="008039F6"/>
    <w:rsid w:val="008054E8"/>
    <w:rsid w:val="0080599E"/>
    <w:rsid w:val="00806A43"/>
    <w:rsid w:val="00810DD1"/>
    <w:rsid w:val="00810F81"/>
    <w:rsid w:val="00811CA3"/>
    <w:rsid w:val="008129A3"/>
    <w:rsid w:val="00813873"/>
    <w:rsid w:val="00814066"/>
    <w:rsid w:val="00815E72"/>
    <w:rsid w:val="00816869"/>
    <w:rsid w:val="00816889"/>
    <w:rsid w:val="00817869"/>
    <w:rsid w:val="00820611"/>
    <w:rsid w:val="00820C25"/>
    <w:rsid w:val="0082150F"/>
    <w:rsid w:val="00821833"/>
    <w:rsid w:val="00821FFA"/>
    <w:rsid w:val="00823553"/>
    <w:rsid w:val="00824357"/>
    <w:rsid w:val="00825CBB"/>
    <w:rsid w:val="008262E7"/>
    <w:rsid w:val="008265FB"/>
    <w:rsid w:val="008303CE"/>
    <w:rsid w:val="00833603"/>
    <w:rsid w:val="008336CE"/>
    <w:rsid w:val="00834B09"/>
    <w:rsid w:val="00835349"/>
    <w:rsid w:val="0084024B"/>
    <w:rsid w:val="008410FC"/>
    <w:rsid w:val="00841303"/>
    <w:rsid w:val="0084387F"/>
    <w:rsid w:val="00847CC1"/>
    <w:rsid w:val="008518B3"/>
    <w:rsid w:val="008519E0"/>
    <w:rsid w:val="00853E4C"/>
    <w:rsid w:val="00854BC1"/>
    <w:rsid w:val="00857237"/>
    <w:rsid w:val="0086082E"/>
    <w:rsid w:val="008675F6"/>
    <w:rsid w:val="00872C47"/>
    <w:rsid w:val="00872EEF"/>
    <w:rsid w:val="0087367C"/>
    <w:rsid w:val="00873BF2"/>
    <w:rsid w:val="008753E1"/>
    <w:rsid w:val="0087542F"/>
    <w:rsid w:val="00875777"/>
    <w:rsid w:val="00877976"/>
    <w:rsid w:val="00877FCF"/>
    <w:rsid w:val="00880D35"/>
    <w:rsid w:val="008822F4"/>
    <w:rsid w:val="00882D8E"/>
    <w:rsid w:val="00883C80"/>
    <w:rsid w:val="008846D0"/>
    <w:rsid w:val="00885398"/>
    <w:rsid w:val="00885DB1"/>
    <w:rsid w:val="00887371"/>
    <w:rsid w:val="0089027E"/>
    <w:rsid w:val="008907F7"/>
    <w:rsid w:val="00891C55"/>
    <w:rsid w:val="00892F90"/>
    <w:rsid w:val="0089330F"/>
    <w:rsid w:val="00893F2C"/>
    <w:rsid w:val="008951C0"/>
    <w:rsid w:val="00896FB3"/>
    <w:rsid w:val="008A125B"/>
    <w:rsid w:val="008A1710"/>
    <w:rsid w:val="008A2A93"/>
    <w:rsid w:val="008A2F61"/>
    <w:rsid w:val="008A311E"/>
    <w:rsid w:val="008A4EC2"/>
    <w:rsid w:val="008A59D4"/>
    <w:rsid w:val="008A6271"/>
    <w:rsid w:val="008B017B"/>
    <w:rsid w:val="008B0598"/>
    <w:rsid w:val="008B1537"/>
    <w:rsid w:val="008B3023"/>
    <w:rsid w:val="008B33E0"/>
    <w:rsid w:val="008B610A"/>
    <w:rsid w:val="008B761D"/>
    <w:rsid w:val="008C004E"/>
    <w:rsid w:val="008C1263"/>
    <w:rsid w:val="008C3605"/>
    <w:rsid w:val="008C43C4"/>
    <w:rsid w:val="008C5A25"/>
    <w:rsid w:val="008C66B6"/>
    <w:rsid w:val="008C67F3"/>
    <w:rsid w:val="008C6DE3"/>
    <w:rsid w:val="008C6EC7"/>
    <w:rsid w:val="008C7212"/>
    <w:rsid w:val="008D0B05"/>
    <w:rsid w:val="008D2AFB"/>
    <w:rsid w:val="008D5D3F"/>
    <w:rsid w:val="008D6F1B"/>
    <w:rsid w:val="008E02A8"/>
    <w:rsid w:val="008E1002"/>
    <w:rsid w:val="008E1BF6"/>
    <w:rsid w:val="008E1E9C"/>
    <w:rsid w:val="008E53C2"/>
    <w:rsid w:val="008E753A"/>
    <w:rsid w:val="008F0AD6"/>
    <w:rsid w:val="008F13C5"/>
    <w:rsid w:val="008F18BA"/>
    <w:rsid w:val="008F3746"/>
    <w:rsid w:val="008F451A"/>
    <w:rsid w:val="008F7CEC"/>
    <w:rsid w:val="00901078"/>
    <w:rsid w:val="0090182D"/>
    <w:rsid w:val="0090371D"/>
    <w:rsid w:val="00904184"/>
    <w:rsid w:val="00904692"/>
    <w:rsid w:val="00905AB0"/>
    <w:rsid w:val="00907725"/>
    <w:rsid w:val="00907ED3"/>
    <w:rsid w:val="00910403"/>
    <w:rsid w:val="00911029"/>
    <w:rsid w:val="00911D12"/>
    <w:rsid w:val="00912AB6"/>
    <w:rsid w:val="00914E06"/>
    <w:rsid w:val="00915433"/>
    <w:rsid w:val="0091690B"/>
    <w:rsid w:val="0092185B"/>
    <w:rsid w:val="00921A83"/>
    <w:rsid w:val="00921BAA"/>
    <w:rsid w:val="0092241A"/>
    <w:rsid w:val="00924755"/>
    <w:rsid w:val="00925F18"/>
    <w:rsid w:val="00930A1C"/>
    <w:rsid w:val="00931500"/>
    <w:rsid w:val="0093154D"/>
    <w:rsid w:val="00931DBD"/>
    <w:rsid w:val="00932BD0"/>
    <w:rsid w:val="00936920"/>
    <w:rsid w:val="0093716B"/>
    <w:rsid w:val="00937D6E"/>
    <w:rsid w:val="00940972"/>
    <w:rsid w:val="00941E45"/>
    <w:rsid w:val="0094254E"/>
    <w:rsid w:val="00943076"/>
    <w:rsid w:val="009434B2"/>
    <w:rsid w:val="00945752"/>
    <w:rsid w:val="0094587B"/>
    <w:rsid w:val="009464D6"/>
    <w:rsid w:val="00946AED"/>
    <w:rsid w:val="00946F96"/>
    <w:rsid w:val="0094771E"/>
    <w:rsid w:val="00947928"/>
    <w:rsid w:val="00950AA1"/>
    <w:rsid w:val="00950B31"/>
    <w:rsid w:val="00951F14"/>
    <w:rsid w:val="00952230"/>
    <w:rsid w:val="009534AE"/>
    <w:rsid w:val="00954007"/>
    <w:rsid w:val="009550DA"/>
    <w:rsid w:val="009551B4"/>
    <w:rsid w:val="009559D1"/>
    <w:rsid w:val="009562B1"/>
    <w:rsid w:val="00957A64"/>
    <w:rsid w:val="009608E8"/>
    <w:rsid w:val="009639D5"/>
    <w:rsid w:val="00963D48"/>
    <w:rsid w:val="00963E51"/>
    <w:rsid w:val="00963EFC"/>
    <w:rsid w:val="00965C27"/>
    <w:rsid w:val="00966E7F"/>
    <w:rsid w:val="009674EC"/>
    <w:rsid w:val="0097161C"/>
    <w:rsid w:val="00971D36"/>
    <w:rsid w:val="009735C6"/>
    <w:rsid w:val="00974D72"/>
    <w:rsid w:val="009750AF"/>
    <w:rsid w:val="00980305"/>
    <w:rsid w:val="009808BA"/>
    <w:rsid w:val="009831A8"/>
    <w:rsid w:val="009840D6"/>
    <w:rsid w:val="00984565"/>
    <w:rsid w:val="00986A46"/>
    <w:rsid w:val="00986EC2"/>
    <w:rsid w:val="00987C69"/>
    <w:rsid w:val="00990011"/>
    <w:rsid w:val="00990EA7"/>
    <w:rsid w:val="00991D05"/>
    <w:rsid w:val="009920F1"/>
    <w:rsid w:val="00992461"/>
    <w:rsid w:val="009926AF"/>
    <w:rsid w:val="00992899"/>
    <w:rsid w:val="009934CD"/>
    <w:rsid w:val="009937B1"/>
    <w:rsid w:val="00995E97"/>
    <w:rsid w:val="009A2319"/>
    <w:rsid w:val="009A33D7"/>
    <w:rsid w:val="009A416E"/>
    <w:rsid w:val="009A4377"/>
    <w:rsid w:val="009A5424"/>
    <w:rsid w:val="009A55AF"/>
    <w:rsid w:val="009B07A1"/>
    <w:rsid w:val="009B35B1"/>
    <w:rsid w:val="009B4C78"/>
    <w:rsid w:val="009B61F3"/>
    <w:rsid w:val="009C0306"/>
    <w:rsid w:val="009C114C"/>
    <w:rsid w:val="009C1D12"/>
    <w:rsid w:val="009C1D70"/>
    <w:rsid w:val="009C21BC"/>
    <w:rsid w:val="009C23C0"/>
    <w:rsid w:val="009C4186"/>
    <w:rsid w:val="009C47C1"/>
    <w:rsid w:val="009C5F49"/>
    <w:rsid w:val="009C706E"/>
    <w:rsid w:val="009D0F66"/>
    <w:rsid w:val="009D23A0"/>
    <w:rsid w:val="009D31F3"/>
    <w:rsid w:val="009D45DC"/>
    <w:rsid w:val="009D5983"/>
    <w:rsid w:val="009D71FF"/>
    <w:rsid w:val="009D7FBB"/>
    <w:rsid w:val="009E06EB"/>
    <w:rsid w:val="009E10FD"/>
    <w:rsid w:val="009E1582"/>
    <w:rsid w:val="009E1DAF"/>
    <w:rsid w:val="009E263E"/>
    <w:rsid w:val="009E3712"/>
    <w:rsid w:val="009E5ACA"/>
    <w:rsid w:val="009E73B2"/>
    <w:rsid w:val="009F0704"/>
    <w:rsid w:val="009F0E28"/>
    <w:rsid w:val="009F2895"/>
    <w:rsid w:val="009F3566"/>
    <w:rsid w:val="009F3775"/>
    <w:rsid w:val="009F4DBA"/>
    <w:rsid w:val="009F55FA"/>
    <w:rsid w:val="009F6694"/>
    <w:rsid w:val="00A00344"/>
    <w:rsid w:val="00A02351"/>
    <w:rsid w:val="00A02B57"/>
    <w:rsid w:val="00A067EE"/>
    <w:rsid w:val="00A0737B"/>
    <w:rsid w:val="00A07FD7"/>
    <w:rsid w:val="00A11543"/>
    <w:rsid w:val="00A128CA"/>
    <w:rsid w:val="00A128D9"/>
    <w:rsid w:val="00A129D1"/>
    <w:rsid w:val="00A1432E"/>
    <w:rsid w:val="00A16E20"/>
    <w:rsid w:val="00A17ECF"/>
    <w:rsid w:val="00A224E9"/>
    <w:rsid w:val="00A23D2B"/>
    <w:rsid w:val="00A244FA"/>
    <w:rsid w:val="00A24813"/>
    <w:rsid w:val="00A27AFF"/>
    <w:rsid w:val="00A27B6D"/>
    <w:rsid w:val="00A27BBF"/>
    <w:rsid w:val="00A310B6"/>
    <w:rsid w:val="00A33763"/>
    <w:rsid w:val="00A35C09"/>
    <w:rsid w:val="00A3780D"/>
    <w:rsid w:val="00A37897"/>
    <w:rsid w:val="00A37A31"/>
    <w:rsid w:val="00A413A8"/>
    <w:rsid w:val="00A41565"/>
    <w:rsid w:val="00A41784"/>
    <w:rsid w:val="00A43945"/>
    <w:rsid w:val="00A4488D"/>
    <w:rsid w:val="00A50600"/>
    <w:rsid w:val="00A526BB"/>
    <w:rsid w:val="00A55670"/>
    <w:rsid w:val="00A57218"/>
    <w:rsid w:val="00A572DF"/>
    <w:rsid w:val="00A6141D"/>
    <w:rsid w:val="00A616D4"/>
    <w:rsid w:val="00A616DD"/>
    <w:rsid w:val="00A61903"/>
    <w:rsid w:val="00A631A5"/>
    <w:rsid w:val="00A64947"/>
    <w:rsid w:val="00A65E5A"/>
    <w:rsid w:val="00A65FC4"/>
    <w:rsid w:val="00A67091"/>
    <w:rsid w:val="00A677C7"/>
    <w:rsid w:val="00A72368"/>
    <w:rsid w:val="00A73251"/>
    <w:rsid w:val="00A73B68"/>
    <w:rsid w:val="00A755E4"/>
    <w:rsid w:val="00A758CA"/>
    <w:rsid w:val="00A75F60"/>
    <w:rsid w:val="00A820F8"/>
    <w:rsid w:val="00A840C2"/>
    <w:rsid w:val="00A867D6"/>
    <w:rsid w:val="00A86C22"/>
    <w:rsid w:val="00A90134"/>
    <w:rsid w:val="00A90584"/>
    <w:rsid w:val="00A915F8"/>
    <w:rsid w:val="00A9305D"/>
    <w:rsid w:val="00A93590"/>
    <w:rsid w:val="00A95DB4"/>
    <w:rsid w:val="00A96399"/>
    <w:rsid w:val="00A96553"/>
    <w:rsid w:val="00AA2599"/>
    <w:rsid w:val="00AA3759"/>
    <w:rsid w:val="00AA4FC9"/>
    <w:rsid w:val="00AA51FD"/>
    <w:rsid w:val="00AA574B"/>
    <w:rsid w:val="00AA5B4C"/>
    <w:rsid w:val="00AA7A2B"/>
    <w:rsid w:val="00AB2276"/>
    <w:rsid w:val="00AB33BF"/>
    <w:rsid w:val="00AB356B"/>
    <w:rsid w:val="00AB478F"/>
    <w:rsid w:val="00AB508A"/>
    <w:rsid w:val="00AB593C"/>
    <w:rsid w:val="00AB5F67"/>
    <w:rsid w:val="00AB723E"/>
    <w:rsid w:val="00AC3893"/>
    <w:rsid w:val="00AC3B8E"/>
    <w:rsid w:val="00AC455A"/>
    <w:rsid w:val="00AC5053"/>
    <w:rsid w:val="00AC5319"/>
    <w:rsid w:val="00AC784D"/>
    <w:rsid w:val="00AD16D3"/>
    <w:rsid w:val="00AD1D6B"/>
    <w:rsid w:val="00AD1F4B"/>
    <w:rsid w:val="00AD370A"/>
    <w:rsid w:val="00AD66F5"/>
    <w:rsid w:val="00AD7433"/>
    <w:rsid w:val="00AD7DB9"/>
    <w:rsid w:val="00AE0B74"/>
    <w:rsid w:val="00AE1053"/>
    <w:rsid w:val="00AE1B6E"/>
    <w:rsid w:val="00AE204F"/>
    <w:rsid w:val="00AE460E"/>
    <w:rsid w:val="00AE5430"/>
    <w:rsid w:val="00AE5966"/>
    <w:rsid w:val="00AE5C82"/>
    <w:rsid w:val="00AF1C49"/>
    <w:rsid w:val="00AF21EE"/>
    <w:rsid w:val="00AF739A"/>
    <w:rsid w:val="00B003ED"/>
    <w:rsid w:val="00B016AF"/>
    <w:rsid w:val="00B028DC"/>
    <w:rsid w:val="00B02DC6"/>
    <w:rsid w:val="00B0340E"/>
    <w:rsid w:val="00B03C6B"/>
    <w:rsid w:val="00B03D1C"/>
    <w:rsid w:val="00B0440E"/>
    <w:rsid w:val="00B04A25"/>
    <w:rsid w:val="00B06914"/>
    <w:rsid w:val="00B107BB"/>
    <w:rsid w:val="00B11C98"/>
    <w:rsid w:val="00B13D3F"/>
    <w:rsid w:val="00B14A89"/>
    <w:rsid w:val="00B14F4E"/>
    <w:rsid w:val="00B16E82"/>
    <w:rsid w:val="00B202F3"/>
    <w:rsid w:val="00B22925"/>
    <w:rsid w:val="00B22997"/>
    <w:rsid w:val="00B22A1F"/>
    <w:rsid w:val="00B23412"/>
    <w:rsid w:val="00B234C4"/>
    <w:rsid w:val="00B23B3E"/>
    <w:rsid w:val="00B23EF3"/>
    <w:rsid w:val="00B26FF1"/>
    <w:rsid w:val="00B3097E"/>
    <w:rsid w:val="00B319F3"/>
    <w:rsid w:val="00B3248B"/>
    <w:rsid w:val="00B35535"/>
    <w:rsid w:val="00B35800"/>
    <w:rsid w:val="00B36E8A"/>
    <w:rsid w:val="00B40380"/>
    <w:rsid w:val="00B431EB"/>
    <w:rsid w:val="00B43D28"/>
    <w:rsid w:val="00B44EB2"/>
    <w:rsid w:val="00B451C0"/>
    <w:rsid w:val="00B46559"/>
    <w:rsid w:val="00B47DC7"/>
    <w:rsid w:val="00B50460"/>
    <w:rsid w:val="00B5127B"/>
    <w:rsid w:val="00B516F5"/>
    <w:rsid w:val="00B51D82"/>
    <w:rsid w:val="00B52969"/>
    <w:rsid w:val="00B54E8F"/>
    <w:rsid w:val="00B562FB"/>
    <w:rsid w:val="00B56C5B"/>
    <w:rsid w:val="00B57D39"/>
    <w:rsid w:val="00B603D3"/>
    <w:rsid w:val="00B61864"/>
    <w:rsid w:val="00B61923"/>
    <w:rsid w:val="00B624C2"/>
    <w:rsid w:val="00B6280C"/>
    <w:rsid w:val="00B62F12"/>
    <w:rsid w:val="00B65460"/>
    <w:rsid w:val="00B65941"/>
    <w:rsid w:val="00B65A8B"/>
    <w:rsid w:val="00B65C0B"/>
    <w:rsid w:val="00B66B8F"/>
    <w:rsid w:val="00B704D3"/>
    <w:rsid w:val="00B70B16"/>
    <w:rsid w:val="00B710A8"/>
    <w:rsid w:val="00B72B87"/>
    <w:rsid w:val="00B734BA"/>
    <w:rsid w:val="00B7519C"/>
    <w:rsid w:val="00B7552C"/>
    <w:rsid w:val="00B768D9"/>
    <w:rsid w:val="00B824EC"/>
    <w:rsid w:val="00B84770"/>
    <w:rsid w:val="00B8689B"/>
    <w:rsid w:val="00B878B8"/>
    <w:rsid w:val="00B87BB0"/>
    <w:rsid w:val="00B87EF8"/>
    <w:rsid w:val="00B90FF3"/>
    <w:rsid w:val="00B9291D"/>
    <w:rsid w:val="00B934F1"/>
    <w:rsid w:val="00B93EE8"/>
    <w:rsid w:val="00B9427F"/>
    <w:rsid w:val="00B95217"/>
    <w:rsid w:val="00B958FF"/>
    <w:rsid w:val="00BA0F0F"/>
    <w:rsid w:val="00BA0FE7"/>
    <w:rsid w:val="00BA1544"/>
    <w:rsid w:val="00BA1E4D"/>
    <w:rsid w:val="00BA3BAF"/>
    <w:rsid w:val="00BA446E"/>
    <w:rsid w:val="00BA44EF"/>
    <w:rsid w:val="00BA59FB"/>
    <w:rsid w:val="00BA5FDF"/>
    <w:rsid w:val="00BA74A6"/>
    <w:rsid w:val="00BA77FA"/>
    <w:rsid w:val="00BA7E6B"/>
    <w:rsid w:val="00BB2478"/>
    <w:rsid w:val="00BB277E"/>
    <w:rsid w:val="00BB3077"/>
    <w:rsid w:val="00BB3A5A"/>
    <w:rsid w:val="00BB784D"/>
    <w:rsid w:val="00BC08A7"/>
    <w:rsid w:val="00BC23C6"/>
    <w:rsid w:val="00BC2871"/>
    <w:rsid w:val="00BC2E25"/>
    <w:rsid w:val="00BC39B8"/>
    <w:rsid w:val="00BC6F2B"/>
    <w:rsid w:val="00BC757A"/>
    <w:rsid w:val="00BC78E4"/>
    <w:rsid w:val="00BD1A05"/>
    <w:rsid w:val="00BD1F68"/>
    <w:rsid w:val="00BD3740"/>
    <w:rsid w:val="00BD3A9B"/>
    <w:rsid w:val="00BD4732"/>
    <w:rsid w:val="00BD4984"/>
    <w:rsid w:val="00BD598E"/>
    <w:rsid w:val="00BD64CC"/>
    <w:rsid w:val="00BE0076"/>
    <w:rsid w:val="00BE0632"/>
    <w:rsid w:val="00BE0FFF"/>
    <w:rsid w:val="00BE2285"/>
    <w:rsid w:val="00BE2DDC"/>
    <w:rsid w:val="00BE65C2"/>
    <w:rsid w:val="00BE79E7"/>
    <w:rsid w:val="00BF088F"/>
    <w:rsid w:val="00BF2061"/>
    <w:rsid w:val="00BF2110"/>
    <w:rsid w:val="00BF493C"/>
    <w:rsid w:val="00BF54C4"/>
    <w:rsid w:val="00C00ABC"/>
    <w:rsid w:val="00C00C13"/>
    <w:rsid w:val="00C00FC5"/>
    <w:rsid w:val="00C02233"/>
    <w:rsid w:val="00C03325"/>
    <w:rsid w:val="00C038E8"/>
    <w:rsid w:val="00C04C72"/>
    <w:rsid w:val="00C058BC"/>
    <w:rsid w:val="00C06B5B"/>
    <w:rsid w:val="00C07798"/>
    <w:rsid w:val="00C07AE4"/>
    <w:rsid w:val="00C1055C"/>
    <w:rsid w:val="00C14071"/>
    <w:rsid w:val="00C150F6"/>
    <w:rsid w:val="00C22FD5"/>
    <w:rsid w:val="00C23D21"/>
    <w:rsid w:val="00C249E5"/>
    <w:rsid w:val="00C24E01"/>
    <w:rsid w:val="00C2539C"/>
    <w:rsid w:val="00C255DA"/>
    <w:rsid w:val="00C317B7"/>
    <w:rsid w:val="00C31940"/>
    <w:rsid w:val="00C32620"/>
    <w:rsid w:val="00C32C20"/>
    <w:rsid w:val="00C34082"/>
    <w:rsid w:val="00C34FC4"/>
    <w:rsid w:val="00C3548D"/>
    <w:rsid w:val="00C367C2"/>
    <w:rsid w:val="00C36C61"/>
    <w:rsid w:val="00C418F7"/>
    <w:rsid w:val="00C41CD9"/>
    <w:rsid w:val="00C422F5"/>
    <w:rsid w:val="00C425D8"/>
    <w:rsid w:val="00C43219"/>
    <w:rsid w:val="00C43E0C"/>
    <w:rsid w:val="00C44FEA"/>
    <w:rsid w:val="00C470F1"/>
    <w:rsid w:val="00C5071F"/>
    <w:rsid w:val="00C51F19"/>
    <w:rsid w:val="00C5238D"/>
    <w:rsid w:val="00C53ABB"/>
    <w:rsid w:val="00C5437D"/>
    <w:rsid w:val="00C54D3C"/>
    <w:rsid w:val="00C550A6"/>
    <w:rsid w:val="00C55D92"/>
    <w:rsid w:val="00C56343"/>
    <w:rsid w:val="00C56412"/>
    <w:rsid w:val="00C568DA"/>
    <w:rsid w:val="00C56C4D"/>
    <w:rsid w:val="00C57129"/>
    <w:rsid w:val="00C64D7E"/>
    <w:rsid w:val="00C677DB"/>
    <w:rsid w:val="00C71111"/>
    <w:rsid w:val="00C76986"/>
    <w:rsid w:val="00C80582"/>
    <w:rsid w:val="00C80EC8"/>
    <w:rsid w:val="00C82E90"/>
    <w:rsid w:val="00C83303"/>
    <w:rsid w:val="00C83B51"/>
    <w:rsid w:val="00C83EBA"/>
    <w:rsid w:val="00C841D5"/>
    <w:rsid w:val="00C84CFE"/>
    <w:rsid w:val="00C84F27"/>
    <w:rsid w:val="00C85D6C"/>
    <w:rsid w:val="00C86283"/>
    <w:rsid w:val="00C9029F"/>
    <w:rsid w:val="00C907B6"/>
    <w:rsid w:val="00C91E36"/>
    <w:rsid w:val="00C93C96"/>
    <w:rsid w:val="00C93F3A"/>
    <w:rsid w:val="00C95033"/>
    <w:rsid w:val="00C97643"/>
    <w:rsid w:val="00CA1D32"/>
    <w:rsid w:val="00CA3713"/>
    <w:rsid w:val="00CA4310"/>
    <w:rsid w:val="00CA47D6"/>
    <w:rsid w:val="00CA57F9"/>
    <w:rsid w:val="00CA59BC"/>
    <w:rsid w:val="00CA5D3F"/>
    <w:rsid w:val="00CB35B4"/>
    <w:rsid w:val="00CB3BC7"/>
    <w:rsid w:val="00CB4B2C"/>
    <w:rsid w:val="00CB4F17"/>
    <w:rsid w:val="00CB5D0D"/>
    <w:rsid w:val="00CB767A"/>
    <w:rsid w:val="00CC272A"/>
    <w:rsid w:val="00CC28B6"/>
    <w:rsid w:val="00CC404A"/>
    <w:rsid w:val="00CC43B6"/>
    <w:rsid w:val="00CC4717"/>
    <w:rsid w:val="00CC4CC5"/>
    <w:rsid w:val="00CC5AC1"/>
    <w:rsid w:val="00CD0402"/>
    <w:rsid w:val="00CD193E"/>
    <w:rsid w:val="00CD2ACA"/>
    <w:rsid w:val="00CD357C"/>
    <w:rsid w:val="00CD3B26"/>
    <w:rsid w:val="00CD5ABC"/>
    <w:rsid w:val="00CD79A5"/>
    <w:rsid w:val="00CD79AB"/>
    <w:rsid w:val="00CE0596"/>
    <w:rsid w:val="00CE070E"/>
    <w:rsid w:val="00CE1DA9"/>
    <w:rsid w:val="00CE2D2E"/>
    <w:rsid w:val="00CE2E7D"/>
    <w:rsid w:val="00CE4130"/>
    <w:rsid w:val="00CF0EF4"/>
    <w:rsid w:val="00CF17A1"/>
    <w:rsid w:val="00CF4CBE"/>
    <w:rsid w:val="00CF6701"/>
    <w:rsid w:val="00D007E1"/>
    <w:rsid w:val="00D018C6"/>
    <w:rsid w:val="00D0209D"/>
    <w:rsid w:val="00D02118"/>
    <w:rsid w:val="00D03198"/>
    <w:rsid w:val="00D034A7"/>
    <w:rsid w:val="00D048F9"/>
    <w:rsid w:val="00D04BA0"/>
    <w:rsid w:val="00D04C9D"/>
    <w:rsid w:val="00D05E2D"/>
    <w:rsid w:val="00D07043"/>
    <w:rsid w:val="00D13CDB"/>
    <w:rsid w:val="00D13E94"/>
    <w:rsid w:val="00D16855"/>
    <w:rsid w:val="00D200E2"/>
    <w:rsid w:val="00D245DB"/>
    <w:rsid w:val="00D25C72"/>
    <w:rsid w:val="00D25DDC"/>
    <w:rsid w:val="00D2733D"/>
    <w:rsid w:val="00D317E4"/>
    <w:rsid w:val="00D31B90"/>
    <w:rsid w:val="00D352CD"/>
    <w:rsid w:val="00D36D65"/>
    <w:rsid w:val="00D36F51"/>
    <w:rsid w:val="00D370DB"/>
    <w:rsid w:val="00D37455"/>
    <w:rsid w:val="00D400D9"/>
    <w:rsid w:val="00D40EA5"/>
    <w:rsid w:val="00D414A3"/>
    <w:rsid w:val="00D41FCD"/>
    <w:rsid w:val="00D42344"/>
    <w:rsid w:val="00D43078"/>
    <w:rsid w:val="00D44DBD"/>
    <w:rsid w:val="00D47CC2"/>
    <w:rsid w:val="00D5366A"/>
    <w:rsid w:val="00D60E01"/>
    <w:rsid w:val="00D63063"/>
    <w:rsid w:val="00D6728C"/>
    <w:rsid w:val="00D72BC9"/>
    <w:rsid w:val="00D72E57"/>
    <w:rsid w:val="00D74A3F"/>
    <w:rsid w:val="00D75EC4"/>
    <w:rsid w:val="00D76045"/>
    <w:rsid w:val="00D76440"/>
    <w:rsid w:val="00D77D4A"/>
    <w:rsid w:val="00D8231C"/>
    <w:rsid w:val="00D85138"/>
    <w:rsid w:val="00D85D81"/>
    <w:rsid w:val="00D87116"/>
    <w:rsid w:val="00D9036E"/>
    <w:rsid w:val="00D90E7B"/>
    <w:rsid w:val="00D91371"/>
    <w:rsid w:val="00D93297"/>
    <w:rsid w:val="00D96EC7"/>
    <w:rsid w:val="00D97DEC"/>
    <w:rsid w:val="00DA076F"/>
    <w:rsid w:val="00DA1D72"/>
    <w:rsid w:val="00DA276E"/>
    <w:rsid w:val="00DA2D92"/>
    <w:rsid w:val="00DA49C6"/>
    <w:rsid w:val="00DA5996"/>
    <w:rsid w:val="00DA63F2"/>
    <w:rsid w:val="00DA731E"/>
    <w:rsid w:val="00DB26AD"/>
    <w:rsid w:val="00DB2E49"/>
    <w:rsid w:val="00DB393D"/>
    <w:rsid w:val="00DB39AD"/>
    <w:rsid w:val="00DB5514"/>
    <w:rsid w:val="00DB5705"/>
    <w:rsid w:val="00DB5D78"/>
    <w:rsid w:val="00DB6312"/>
    <w:rsid w:val="00DB71D4"/>
    <w:rsid w:val="00DC5009"/>
    <w:rsid w:val="00DC5180"/>
    <w:rsid w:val="00DC62C9"/>
    <w:rsid w:val="00DC6ADC"/>
    <w:rsid w:val="00DC7264"/>
    <w:rsid w:val="00DD4D18"/>
    <w:rsid w:val="00DD51B4"/>
    <w:rsid w:val="00DD61A0"/>
    <w:rsid w:val="00DD64A8"/>
    <w:rsid w:val="00DE060E"/>
    <w:rsid w:val="00DE28D0"/>
    <w:rsid w:val="00DE4C3B"/>
    <w:rsid w:val="00DE729D"/>
    <w:rsid w:val="00DE7A3B"/>
    <w:rsid w:val="00DF20DB"/>
    <w:rsid w:val="00DF59BC"/>
    <w:rsid w:val="00DF5B00"/>
    <w:rsid w:val="00DF5C27"/>
    <w:rsid w:val="00DF67DE"/>
    <w:rsid w:val="00DF6FF2"/>
    <w:rsid w:val="00E0371E"/>
    <w:rsid w:val="00E03A59"/>
    <w:rsid w:val="00E06144"/>
    <w:rsid w:val="00E07C0C"/>
    <w:rsid w:val="00E07C96"/>
    <w:rsid w:val="00E12010"/>
    <w:rsid w:val="00E122AE"/>
    <w:rsid w:val="00E144B5"/>
    <w:rsid w:val="00E15B21"/>
    <w:rsid w:val="00E169E2"/>
    <w:rsid w:val="00E23FFD"/>
    <w:rsid w:val="00E24B85"/>
    <w:rsid w:val="00E26F10"/>
    <w:rsid w:val="00E301E8"/>
    <w:rsid w:val="00E3287C"/>
    <w:rsid w:val="00E33011"/>
    <w:rsid w:val="00E3333F"/>
    <w:rsid w:val="00E338ED"/>
    <w:rsid w:val="00E36153"/>
    <w:rsid w:val="00E4148E"/>
    <w:rsid w:val="00E4374E"/>
    <w:rsid w:val="00E4618A"/>
    <w:rsid w:val="00E465D3"/>
    <w:rsid w:val="00E5084F"/>
    <w:rsid w:val="00E51DE6"/>
    <w:rsid w:val="00E5333B"/>
    <w:rsid w:val="00E53F28"/>
    <w:rsid w:val="00E56F2D"/>
    <w:rsid w:val="00E60647"/>
    <w:rsid w:val="00E6086C"/>
    <w:rsid w:val="00E61431"/>
    <w:rsid w:val="00E63A6E"/>
    <w:rsid w:val="00E65297"/>
    <w:rsid w:val="00E653BA"/>
    <w:rsid w:val="00E66CB9"/>
    <w:rsid w:val="00E700CB"/>
    <w:rsid w:val="00E71D4A"/>
    <w:rsid w:val="00E71DE9"/>
    <w:rsid w:val="00E72E99"/>
    <w:rsid w:val="00E75702"/>
    <w:rsid w:val="00E7614C"/>
    <w:rsid w:val="00E76F16"/>
    <w:rsid w:val="00E7724F"/>
    <w:rsid w:val="00E7766B"/>
    <w:rsid w:val="00E77685"/>
    <w:rsid w:val="00E80098"/>
    <w:rsid w:val="00E80C17"/>
    <w:rsid w:val="00E8134D"/>
    <w:rsid w:val="00E81F1B"/>
    <w:rsid w:val="00E82445"/>
    <w:rsid w:val="00E85348"/>
    <w:rsid w:val="00E85485"/>
    <w:rsid w:val="00E874D0"/>
    <w:rsid w:val="00E875F7"/>
    <w:rsid w:val="00E908C5"/>
    <w:rsid w:val="00E90B5B"/>
    <w:rsid w:val="00E92048"/>
    <w:rsid w:val="00E939DE"/>
    <w:rsid w:val="00E93B48"/>
    <w:rsid w:val="00EA233A"/>
    <w:rsid w:val="00EA2451"/>
    <w:rsid w:val="00EB090D"/>
    <w:rsid w:val="00EB0922"/>
    <w:rsid w:val="00EB0B53"/>
    <w:rsid w:val="00EB0C40"/>
    <w:rsid w:val="00EB23BC"/>
    <w:rsid w:val="00EB2EC5"/>
    <w:rsid w:val="00EB39E3"/>
    <w:rsid w:val="00EB4C82"/>
    <w:rsid w:val="00EB4C91"/>
    <w:rsid w:val="00EB57A0"/>
    <w:rsid w:val="00EC12D2"/>
    <w:rsid w:val="00EC1693"/>
    <w:rsid w:val="00EC16A8"/>
    <w:rsid w:val="00EC1E14"/>
    <w:rsid w:val="00EC1E97"/>
    <w:rsid w:val="00EC4AEF"/>
    <w:rsid w:val="00EC600F"/>
    <w:rsid w:val="00EC6FE2"/>
    <w:rsid w:val="00EC7277"/>
    <w:rsid w:val="00EC7D00"/>
    <w:rsid w:val="00ED00A5"/>
    <w:rsid w:val="00ED46D8"/>
    <w:rsid w:val="00ED6997"/>
    <w:rsid w:val="00ED759D"/>
    <w:rsid w:val="00EE1352"/>
    <w:rsid w:val="00EE2925"/>
    <w:rsid w:val="00EE2B3D"/>
    <w:rsid w:val="00EE3C3E"/>
    <w:rsid w:val="00EE402E"/>
    <w:rsid w:val="00EE58FB"/>
    <w:rsid w:val="00EE774B"/>
    <w:rsid w:val="00EF10E7"/>
    <w:rsid w:val="00EF1C0E"/>
    <w:rsid w:val="00EF3241"/>
    <w:rsid w:val="00EF4D2B"/>
    <w:rsid w:val="00EF4DC6"/>
    <w:rsid w:val="00EF5677"/>
    <w:rsid w:val="00EF603A"/>
    <w:rsid w:val="00EF6EE6"/>
    <w:rsid w:val="00F00425"/>
    <w:rsid w:val="00F009CF"/>
    <w:rsid w:val="00F00B35"/>
    <w:rsid w:val="00F07310"/>
    <w:rsid w:val="00F07375"/>
    <w:rsid w:val="00F075CB"/>
    <w:rsid w:val="00F10DE0"/>
    <w:rsid w:val="00F114AF"/>
    <w:rsid w:val="00F11541"/>
    <w:rsid w:val="00F11702"/>
    <w:rsid w:val="00F11B0E"/>
    <w:rsid w:val="00F12DAB"/>
    <w:rsid w:val="00F12DC3"/>
    <w:rsid w:val="00F14242"/>
    <w:rsid w:val="00F14810"/>
    <w:rsid w:val="00F162C4"/>
    <w:rsid w:val="00F17978"/>
    <w:rsid w:val="00F17ADA"/>
    <w:rsid w:val="00F216CE"/>
    <w:rsid w:val="00F22DAC"/>
    <w:rsid w:val="00F24407"/>
    <w:rsid w:val="00F245FF"/>
    <w:rsid w:val="00F25BAC"/>
    <w:rsid w:val="00F27554"/>
    <w:rsid w:val="00F30C4C"/>
    <w:rsid w:val="00F31254"/>
    <w:rsid w:val="00F330B7"/>
    <w:rsid w:val="00F3357C"/>
    <w:rsid w:val="00F35452"/>
    <w:rsid w:val="00F3660F"/>
    <w:rsid w:val="00F41246"/>
    <w:rsid w:val="00F41CA2"/>
    <w:rsid w:val="00F4420D"/>
    <w:rsid w:val="00F47251"/>
    <w:rsid w:val="00F47A1A"/>
    <w:rsid w:val="00F47E52"/>
    <w:rsid w:val="00F47F06"/>
    <w:rsid w:val="00F50165"/>
    <w:rsid w:val="00F55B1E"/>
    <w:rsid w:val="00F56C4C"/>
    <w:rsid w:val="00F57102"/>
    <w:rsid w:val="00F57FBD"/>
    <w:rsid w:val="00F61B57"/>
    <w:rsid w:val="00F63020"/>
    <w:rsid w:val="00F64599"/>
    <w:rsid w:val="00F64E33"/>
    <w:rsid w:val="00F6517E"/>
    <w:rsid w:val="00F677D1"/>
    <w:rsid w:val="00F67A64"/>
    <w:rsid w:val="00F721AB"/>
    <w:rsid w:val="00F73260"/>
    <w:rsid w:val="00F809E9"/>
    <w:rsid w:val="00F81196"/>
    <w:rsid w:val="00F818E9"/>
    <w:rsid w:val="00F8394E"/>
    <w:rsid w:val="00F83B53"/>
    <w:rsid w:val="00F85822"/>
    <w:rsid w:val="00F86BB9"/>
    <w:rsid w:val="00F9090C"/>
    <w:rsid w:val="00F90B42"/>
    <w:rsid w:val="00F92651"/>
    <w:rsid w:val="00F93D45"/>
    <w:rsid w:val="00F94049"/>
    <w:rsid w:val="00F9621E"/>
    <w:rsid w:val="00F96E83"/>
    <w:rsid w:val="00FA13E4"/>
    <w:rsid w:val="00FA319B"/>
    <w:rsid w:val="00FA3A92"/>
    <w:rsid w:val="00FA49B9"/>
    <w:rsid w:val="00FB20B4"/>
    <w:rsid w:val="00FB2881"/>
    <w:rsid w:val="00FB4380"/>
    <w:rsid w:val="00FB4A25"/>
    <w:rsid w:val="00FB56DE"/>
    <w:rsid w:val="00FB6BFF"/>
    <w:rsid w:val="00FC07A0"/>
    <w:rsid w:val="00FC1316"/>
    <w:rsid w:val="00FC1922"/>
    <w:rsid w:val="00FC27B4"/>
    <w:rsid w:val="00FC4094"/>
    <w:rsid w:val="00FC76B4"/>
    <w:rsid w:val="00FC7DAE"/>
    <w:rsid w:val="00FD18F6"/>
    <w:rsid w:val="00FD3A0E"/>
    <w:rsid w:val="00FD5AED"/>
    <w:rsid w:val="00FD7E86"/>
    <w:rsid w:val="00FE2820"/>
    <w:rsid w:val="00FE302E"/>
    <w:rsid w:val="00FE4A4F"/>
    <w:rsid w:val="00FE4EDB"/>
    <w:rsid w:val="00FE5A1B"/>
    <w:rsid w:val="00FE6502"/>
    <w:rsid w:val="00FE68C9"/>
    <w:rsid w:val="00FE6AF4"/>
    <w:rsid w:val="00FF0AD0"/>
    <w:rsid w:val="00FF0D17"/>
    <w:rsid w:val="00FF3248"/>
    <w:rsid w:val="00FF411B"/>
    <w:rsid w:val="00FF5B54"/>
    <w:rsid w:val="00FF6582"/>
    <w:rsid w:val="00FF6746"/>
    <w:rsid w:val="00FF6B40"/>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57B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Calibri"/>
        <w:kern w:val="3"/>
        <w:sz w:val="22"/>
        <w:szCs w:val="22"/>
        <w:lang w:val="en-US" w:eastAsia="en-US"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Signature" w:uiPriority="0"/>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Chapter Headline,Heading 1_TIS,ASAPHeading 1,H1,Main heading,Part,Document,h1,Chapter,Main Section,DPHead1,Project 1,RFS,1,Tempo Heading 1,Outline1,PIM 1,l1,Heading 1a,Heading A,Heading1,H1-Heading 1,Header 1,Legal Line 1,head 1,list 1"/>
    <w:basedOn w:val="Standard"/>
    <w:next w:val="Textbody"/>
    <w:qFormat/>
    <w:pPr>
      <w:ind w:left="340"/>
      <w:outlineLvl w:val="0"/>
    </w:pPr>
    <w:rPr>
      <w:b/>
      <w:bCs/>
      <w:sz w:val="26"/>
      <w:szCs w:val="26"/>
    </w:rPr>
  </w:style>
  <w:style w:type="paragraph" w:styleId="Heading2">
    <w:name w:val="heading 2"/>
    <w:aliases w:val="h2 main heading,Subhead A,H2,h2,Main normal,heading 2,A.B.C.,Level I for #'s,h21.2.3.,Heading21.2.3.,Heading 2_TIS,ASAPHeading 2,Sub-heading,style2,Chapter Title,Heading 1.1,2,Header 2,Func Header,Outline2,Major,Head2,Heading 2 Hidden,PIM2,l2"/>
    <w:basedOn w:val="Standard"/>
    <w:next w:val="Textbody"/>
    <w:qFormat/>
    <w:pPr>
      <w:keepNext/>
      <w:keepLines/>
      <w:spacing w:before="40"/>
      <w:outlineLvl w:val="1"/>
    </w:pPr>
    <w:rPr>
      <w:rFonts w:ascii="Cambria" w:hAnsi="Cambria" w:cs="F"/>
      <w:color w:val="365F91"/>
      <w:sz w:val="26"/>
      <w:szCs w:val="26"/>
    </w:rPr>
  </w:style>
  <w:style w:type="paragraph" w:styleId="Heading3">
    <w:name w:val="heading 3"/>
    <w:aliases w:val="h3 sub heading,Heading 3_TIS,ASAPHeading 3,h3,1.2.3.,Paragraph,Head3,3,Level 3 Head,H3,h31,Head31,31,2nd Level Head,Topic Title,top,sl3,Heading 3under,- Maj Side,Outline3,Minor,Tempo Heading 3,titre 1.1.1,見出し 3,subhead,1.,nv_überschrift3,l3"/>
    <w:basedOn w:val="Standard"/>
    <w:next w:val="Textbody"/>
    <w:qFormat/>
    <w:pPr>
      <w:keepNext/>
      <w:keepLines/>
      <w:spacing w:before="40"/>
      <w:outlineLvl w:val="2"/>
    </w:pPr>
    <w:rPr>
      <w:rFonts w:ascii="Cambria" w:hAnsi="Cambria" w:cs="F"/>
      <w:color w:val="243F60"/>
    </w:rPr>
  </w:style>
  <w:style w:type="paragraph" w:styleId="Heading4">
    <w:name w:val="heading 4"/>
    <w:aliases w:val="h4 sub sub heading,Heading 4_TIS,ASAPHeading 4,Map Title,Sub-paragraph,3rd Level Head,H4,Tempo Heading 4,h4,ITT t4,PA Micro Section,I4,4,l4,heading4,heading 4 + Indent: Left 0.5 in,a.,heading,Level 2 - a,Sub-Minor,Case Sub-Header,l4+toc4,14,¶"/>
    <w:basedOn w:val="Standard"/>
    <w:next w:val="Textbody"/>
    <w:qFormat/>
    <w:pPr>
      <w:keepNext/>
      <w:keepLines/>
      <w:spacing w:before="40" w:line="259" w:lineRule="auto"/>
      <w:ind w:left="864" w:hanging="864"/>
      <w:outlineLvl w:val="3"/>
    </w:pPr>
    <w:rPr>
      <w:rFonts w:ascii="Cambria" w:hAnsi="Cambria" w:cs="F"/>
      <w:i/>
      <w:iCs/>
      <w:color w:val="365F91"/>
      <w:lang w:bidi="ar-SA"/>
    </w:rPr>
  </w:style>
  <w:style w:type="paragraph" w:styleId="Heading5">
    <w:name w:val="heading 5"/>
    <w:basedOn w:val="Standard"/>
    <w:next w:val="Textbody"/>
    <w:qFormat/>
    <w:pPr>
      <w:keepNext/>
      <w:keepLines/>
      <w:spacing w:before="40" w:line="259" w:lineRule="auto"/>
      <w:ind w:left="1008" w:hanging="1008"/>
      <w:outlineLvl w:val="4"/>
    </w:pPr>
    <w:rPr>
      <w:rFonts w:ascii="Cambria" w:hAnsi="Cambria" w:cs="F"/>
      <w:color w:val="365F91"/>
      <w:lang w:bidi="ar-SA"/>
    </w:rPr>
  </w:style>
  <w:style w:type="paragraph" w:styleId="Heading6">
    <w:name w:val="heading 6"/>
    <w:basedOn w:val="Standard"/>
    <w:next w:val="Textbody"/>
    <w:qFormat/>
    <w:pPr>
      <w:keepNext/>
      <w:keepLines/>
      <w:spacing w:before="40" w:line="259" w:lineRule="auto"/>
      <w:ind w:left="1152" w:hanging="1152"/>
      <w:outlineLvl w:val="5"/>
    </w:pPr>
    <w:rPr>
      <w:rFonts w:ascii="Cambria" w:hAnsi="Cambria" w:cs="F"/>
      <w:color w:val="243F60"/>
      <w:lang w:bidi="ar-SA"/>
    </w:rPr>
  </w:style>
  <w:style w:type="paragraph" w:styleId="Heading7">
    <w:name w:val="heading 7"/>
    <w:basedOn w:val="Standard"/>
    <w:next w:val="Textbody"/>
    <w:qFormat/>
    <w:pPr>
      <w:keepNext/>
      <w:keepLines/>
      <w:spacing w:before="40" w:line="259" w:lineRule="auto"/>
      <w:ind w:left="1296" w:hanging="1296"/>
      <w:outlineLvl w:val="6"/>
    </w:pPr>
    <w:rPr>
      <w:rFonts w:ascii="Cambria" w:hAnsi="Cambria" w:cs="F"/>
      <w:i/>
      <w:iCs/>
      <w:color w:val="243F60"/>
      <w:lang w:bidi="ar-SA"/>
    </w:rPr>
  </w:style>
  <w:style w:type="paragraph" w:styleId="Heading8">
    <w:name w:val="heading 8"/>
    <w:basedOn w:val="Standard"/>
    <w:next w:val="Textbody"/>
    <w:qFormat/>
    <w:pPr>
      <w:keepNext/>
      <w:keepLines/>
      <w:spacing w:before="40" w:line="259" w:lineRule="auto"/>
      <w:ind w:left="1440" w:hanging="1440"/>
      <w:outlineLvl w:val="7"/>
    </w:pPr>
    <w:rPr>
      <w:rFonts w:ascii="Cambria" w:hAnsi="Cambria" w:cs="F"/>
      <w:color w:val="272727"/>
      <w:sz w:val="21"/>
      <w:szCs w:val="21"/>
      <w:lang w:bidi="ar-SA"/>
    </w:rPr>
  </w:style>
  <w:style w:type="paragraph" w:styleId="Heading9">
    <w:name w:val="heading 9"/>
    <w:basedOn w:val="Standard"/>
    <w:next w:val="Textbody"/>
    <w:qFormat/>
    <w:pPr>
      <w:keepNext/>
      <w:keepLines/>
      <w:spacing w:before="40" w:line="259" w:lineRule="auto"/>
      <w:ind w:left="1584" w:hanging="1584"/>
      <w:outlineLvl w:val="8"/>
    </w:pPr>
    <w:rPr>
      <w:rFonts w:ascii="Cambria" w:hAnsi="Cambria" w:cs="F"/>
      <w:i/>
      <w:iCs/>
      <w:color w:val="272727"/>
      <w:sz w:val="21"/>
      <w:szCs w:val="21"/>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rFonts w:eastAsia="Times New Roman"/>
      <w:color w:val="000000"/>
      <w:sz w:val="24"/>
      <w:szCs w:val="24"/>
      <w:lang w:bidi="en-US"/>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rPr>
      <w:sz w:val="26"/>
      <w:szCs w:val="26"/>
    </w:rPr>
  </w:style>
  <w:style w:type="paragraph" w:styleId="List">
    <w:name w:val="List"/>
    <w:basedOn w:val="Textbody"/>
    <w:rPr>
      <w:rFonts w:cs="Arial"/>
    </w:rPr>
  </w:style>
  <w:style w:type="paragraph" w:styleId="Caption">
    <w:name w:val="caption"/>
    <w:basedOn w:val="Standard"/>
    <w:qFormat/>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ListParagraph">
    <w:name w:val="List Paragraph"/>
    <w:aliases w:val="Citation List,TOC style,lp1,Equipment,Numbered Indented Text,Figure_name,List Paragraph1,List Paragraph Char Char,b1,Number_1,new,SGLText List Paragraph,List Paragraph11,List Paragraph2,Colorful List - Accent 11,Normal Sentence,ListPar1"/>
    <w:basedOn w:val="Standard"/>
    <w:uiPriority w:val="34"/>
    <w:qFormat/>
    <w:pPr>
      <w:ind w:left="1053" w:hanging="360"/>
      <w:jc w:val="both"/>
    </w:pPr>
  </w:style>
  <w:style w:type="paragraph" w:customStyle="1" w:styleId="TableParagraph">
    <w:name w:val="Table Paragraph"/>
    <w:basedOn w:val="Standard"/>
    <w:qFormat/>
  </w:style>
  <w:style w:type="paragraph" w:styleId="Header">
    <w:name w:val="header"/>
    <w:basedOn w:val="Standard"/>
    <w:uiPriority w:val="99"/>
    <w:pPr>
      <w:suppressLineNumbers/>
      <w:tabs>
        <w:tab w:val="center" w:pos="4680"/>
        <w:tab w:val="right" w:pos="9360"/>
      </w:tabs>
    </w:pPr>
  </w:style>
  <w:style w:type="paragraph" w:styleId="Footer">
    <w:name w:val="footer"/>
    <w:aliases w:val="rf,RF,off footer"/>
    <w:basedOn w:val="Standard"/>
    <w:uiPriority w:val="99"/>
    <w:pPr>
      <w:suppressLineNumbers/>
      <w:tabs>
        <w:tab w:val="center" w:pos="4680"/>
        <w:tab w:val="right" w:pos="9360"/>
      </w:tabs>
    </w:pPr>
  </w:style>
  <w:style w:type="paragraph" w:customStyle="1" w:styleId="ContentsHeading">
    <w:name w:val="Contents Heading"/>
    <w:basedOn w:val="Heading1"/>
    <w:pPr>
      <w:keepNext/>
      <w:keepLines/>
      <w:suppressLineNumbers/>
      <w:spacing w:before="240" w:line="259" w:lineRule="auto"/>
      <w:ind w:left="0"/>
    </w:pPr>
    <w:rPr>
      <w:rFonts w:ascii="Cambria" w:hAnsi="Cambria" w:cs="F"/>
      <w:b w:val="0"/>
      <w:bCs w:val="0"/>
      <w:color w:val="365F91"/>
      <w:sz w:val="32"/>
      <w:szCs w:val="32"/>
      <w:lang w:bidi="ar-SA"/>
    </w:rPr>
  </w:style>
  <w:style w:type="paragraph" w:customStyle="1" w:styleId="Contents1">
    <w:name w:val="Contents 1"/>
    <w:basedOn w:val="Standard"/>
    <w:pPr>
      <w:tabs>
        <w:tab w:val="right" w:leader="dot" w:pos="9638"/>
      </w:tabs>
      <w:spacing w:after="100"/>
    </w:pPr>
  </w:style>
  <w:style w:type="paragraph" w:styleId="CommentText">
    <w:name w:val="annotation text"/>
    <w:basedOn w:val="Standard"/>
    <w:uiPriority w:val="99"/>
    <w:rPr>
      <w:sz w:val="20"/>
      <w:szCs w:val="20"/>
    </w:rPr>
  </w:style>
  <w:style w:type="paragraph" w:styleId="CommentSubject">
    <w:name w:val="annotation subject"/>
    <w:basedOn w:val="CommentText"/>
    <w:uiPriority w:val="99"/>
    <w:rPr>
      <w:b/>
      <w:bCs/>
    </w:rPr>
  </w:style>
  <w:style w:type="paragraph" w:styleId="BalloonText">
    <w:name w:val="Balloon Text"/>
    <w:basedOn w:val="Standard"/>
    <w:uiPriority w:val="99"/>
    <w:rPr>
      <w:rFonts w:ascii="Segoe UI" w:hAnsi="Segoe UI" w:cs="Segoe UI"/>
      <w:sz w:val="18"/>
      <w:szCs w:val="18"/>
    </w:rPr>
  </w:style>
  <w:style w:type="paragraph" w:customStyle="1" w:styleId="Contents2">
    <w:name w:val="Contents 2"/>
    <w:basedOn w:val="Standard"/>
    <w:pPr>
      <w:tabs>
        <w:tab w:val="right" w:leader="dot" w:pos="9575"/>
      </w:tabs>
      <w:spacing w:after="100"/>
      <w:ind w:left="220"/>
    </w:pPr>
  </w:style>
  <w:style w:type="paragraph" w:customStyle="1" w:styleId="Contents3">
    <w:name w:val="Contents 3"/>
    <w:basedOn w:val="Standard"/>
    <w:pPr>
      <w:tabs>
        <w:tab w:val="right" w:leader="dot" w:pos="9512"/>
      </w:tabs>
      <w:spacing w:after="100"/>
      <w:ind w:left="440"/>
    </w:pPr>
  </w:style>
  <w:style w:type="paragraph" w:customStyle="1" w:styleId="Contents4">
    <w:name w:val="Contents 4"/>
    <w:basedOn w:val="Standard"/>
    <w:pPr>
      <w:tabs>
        <w:tab w:val="right" w:leader="dot" w:pos="9449"/>
      </w:tabs>
      <w:spacing w:after="100" w:line="259" w:lineRule="auto"/>
      <w:ind w:left="660"/>
    </w:pPr>
    <w:rPr>
      <w:rFonts w:cs="F"/>
      <w:lang w:bidi="ar-SA"/>
    </w:rPr>
  </w:style>
  <w:style w:type="paragraph" w:customStyle="1" w:styleId="Contents5">
    <w:name w:val="Contents 5"/>
    <w:basedOn w:val="Standard"/>
    <w:pPr>
      <w:tabs>
        <w:tab w:val="right" w:leader="dot" w:pos="9386"/>
      </w:tabs>
      <w:spacing w:after="100" w:line="259" w:lineRule="auto"/>
      <w:ind w:left="880"/>
    </w:pPr>
    <w:rPr>
      <w:rFonts w:cs="F"/>
      <w:lang w:bidi="ar-SA"/>
    </w:rPr>
  </w:style>
  <w:style w:type="paragraph" w:customStyle="1" w:styleId="Contents6">
    <w:name w:val="Contents 6"/>
    <w:basedOn w:val="Standard"/>
    <w:pPr>
      <w:tabs>
        <w:tab w:val="right" w:leader="dot" w:pos="9323"/>
      </w:tabs>
      <w:spacing w:after="100" w:line="259" w:lineRule="auto"/>
      <w:ind w:left="1100"/>
    </w:pPr>
    <w:rPr>
      <w:rFonts w:cs="F"/>
      <w:lang w:bidi="ar-SA"/>
    </w:rPr>
  </w:style>
  <w:style w:type="paragraph" w:customStyle="1" w:styleId="Contents7">
    <w:name w:val="Contents 7"/>
    <w:basedOn w:val="Standard"/>
    <w:pPr>
      <w:tabs>
        <w:tab w:val="right" w:leader="dot" w:pos="9260"/>
      </w:tabs>
      <w:spacing w:after="100" w:line="259" w:lineRule="auto"/>
      <w:ind w:left="1320"/>
    </w:pPr>
    <w:rPr>
      <w:rFonts w:cs="F"/>
      <w:lang w:bidi="ar-SA"/>
    </w:rPr>
  </w:style>
  <w:style w:type="paragraph" w:customStyle="1" w:styleId="Contents8">
    <w:name w:val="Contents 8"/>
    <w:basedOn w:val="Standard"/>
    <w:pPr>
      <w:tabs>
        <w:tab w:val="right" w:leader="dot" w:pos="9197"/>
      </w:tabs>
      <w:spacing w:after="100" w:line="259" w:lineRule="auto"/>
      <w:ind w:left="1540"/>
    </w:pPr>
    <w:rPr>
      <w:rFonts w:cs="F"/>
      <w:lang w:bidi="ar-SA"/>
    </w:rPr>
  </w:style>
  <w:style w:type="paragraph" w:customStyle="1" w:styleId="Contents9">
    <w:name w:val="Contents 9"/>
    <w:basedOn w:val="Standard"/>
    <w:pPr>
      <w:tabs>
        <w:tab w:val="right" w:leader="dot" w:pos="9134"/>
      </w:tabs>
      <w:spacing w:after="100" w:line="259" w:lineRule="auto"/>
      <w:ind w:left="1760"/>
    </w:pPr>
    <w:rPr>
      <w:rFonts w:cs="F"/>
      <w:lang w:bidi="ar-SA"/>
    </w:rPr>
  </w:style>
  <w:style w:type="paragraph" w:customStyle="1" w:styleId="m2875791968400386154gmail-default">
    <w:name w:val="m_2875791968400386154gmail-default"/>
    <w:basedOn w:val="Standard"/>
    <w:pPr>
      <w:spacing w:before="28" w:after="100"/>
    </w:pPr>
    <w:rPr>
      <w:lang w:bidi="ar-SA"/>
    </w:rPr>
  </w:style>
  <w:style w:type="paragraph" w:customStyle="1" w:styleId="m2875791968400386154gmail-msonospacing">
    <w:name w:val="m_2875791968400386154gmail-msonospacing"/>
    <w:basedOn w:val="Standard"/>
    <w:pPr>
      <w:spacing w:before="28" w:after="100"/>
    </w:pPr>
    <w:rPr>
      <w:lang w:bidi="ar-SA"/>
    </w:rPr>
  </w:style>
  <w:style w:type="paragraph" w:customStyle="1" w:styleId="m2875791968400386154gmail-msolistparagraph">
    <w:name w:val="m_2875791968400386154gmail-msolistparagraph"/>
    <w:basedOn w:val="Standard"/>
    <w:pPr>
      <w:spacing w:before="28" w:after="100"/>
    </w:pPr>
    <w:rPr>
      <w:lang w:bidi="ar-SA"/>
    </w:rPr>
  </w:style>
  <w:style w:type="paragraph" w:customStyle="1" w:styleId="gmail-msolistparagraph">
    <w:name w:val="gmail-msolistparagraph"/>
    <w:basedOn w:val="Standard"/>
    <w:pPr>
      <w:spacing w:before="28" w:after="100"/>
    </w:pPr>
    <w:rPr>
      <w:lang w:bidi="ar-SA"/>
    </w:rPr>
  </w:style>
  <w:style w:type="paragraph" w:styleId="NoSpacing">
    <w:name w:val="No Spacing"/>
    <w:link w:val="NoSpacingChar"/>
    <w:uiPriority w:val="1"/>
    <w:qFormat/>
    <w:pPr>
      <w:widowControl/>
    </w:pPr>
    <w:rPr>
      <w:rFonts w:ascii="Times New Roman" w:eastAsia="Times New Roman" w:hAnsi="Times New Roman" w:cs="Times New Roman"/>
      <w:lang w:bidi="en-US"/>
    </w:rPr>
  </w:style>
  <w:style w:type="paragraph" w:styleId="BodyTextIndent2">
    <w:name w:val="Body Text Indent 2"/>
    <w:basedOn w:val="Standard"/>
    <w:pPr>
      <w:spacing w:after="120" w:line="480" w:lineRule="auto"/>
      <w:ind w:left="283"/>
    </w:pPr>
  </w:style>
  <w:style w:type="paragraph" w:styleId="BodyText2">
    <w:name w:val="Body Text 2"/>
    <w:basedOn w:val="Standard"/>
    <w:pPr>
      <w:spacing w:after="120" w:line="480" w:lineRule="auto"/>
    </w:pPr>
    <w:rPr>
      <w:lang w:val="en-IN" w:bidi="ar-SA"/>
    </w:rPr>
  </w:style>
  <w:style w:type="paragraph" w:styleId="BodyText3">
    <w:name w:val="Body Text 3"/>
    <w:basedOn w:val="Standard"/>
    <w:pPr>
      <w:spacing w:after="120" w:line="276" w:lineRule="auto"/>
    </w:pPr>
    <w:rPr>
      <w:sz w:val="16"/>
      <w:szCs w:val="16"/>
      <w:lang w:val="en-IN" w:bidi="ar-SA"/>
    </w:rPr>
  </w:style>
  <w:style w:type="paragraph" w:customStyle="1" w:styleId="Style10ptJustifiedLeft0Hanging035Linespacing">
    <w:name w:val="Style 10 pt Justified Left:  0&quot; Hanging:  0.35&quot; Line spacing:  ..."/>
    <w:basedOn w:val="Standard"/>
    <w:pPr>
      <w:spacing w:line="240" w:lineRule="atLeast"/>
      <w:ind w:left="504" w:hanging="504"/>
      <w:jc w:val="both"/>
    </w:pPr>
    <w:rPr>
      <w:rFonts w:ascii="Arial" w:hAnsi="Arial" w:cs="Arial"/>
      <w:sz w:val="20"/>
      <w:szCs w:val="20"/>
      <w:lang w:bidi="ar-SA"/>
    </w:rPr>
  </w:style>
  <w:style w:type="paragraph" w:customStyle="1" w:styleId="Deliverable">
    <w:name w:val="Deliverable"/>
    <w:basedOn w:val="Standard"/>
    <w:pPr>
      <w:keepNext/>
      <w:spacing w:before="240" w:after="120"/>
    </w:pPr>
    <w:rPr>
      <w:rFonts w:ascii="Arial" w:hAnsi="Arial" w:cs="Arial"/>
      <w:lang w:val="en-AU" w:bidi="ar-SA"/>
    </w:rPr>
  </w:style>
  <w:style w:type="paragraph" w:customStyle="1" w:styleId="Bullet1">
    <w:name w:val="Bullet1"/>
    <w:basedOn w:val="Standard"/>
    <w:pPr>
      <w:keepLines/>
      <w:tabs>
        <w:tab w:val="left" w:pos="720"/>
      </w:tabs>
      <w:spacing w:before="80" w:after="120"/>
      <w:ind w:left="360" w:hanging="360"/>
    </w:pPr>
    <w:rPr>
      <w:rFonts w:ascii="Arial" w:hAnsi="Arial" w:cs="Arial"/>
      <w:lang w:val="en-AU" w:bidi="ar-SA"/>
    </w:rPr>
  </w:style>
  <w:style w:type="paragraph" w:styleId="Title">
    <w:name w:val="Title"/>
    <w:basedOn w:val="Standard"/>
    <w:next w:val="Subtitle"/>
    <w:qFormat/>
    <w:pPr>
      <w:jc w:val="center"/>
    </w:pPr>
    <w:rPr>
      <w:rFonts w:ascii="Arial" w:hAnsi="Arial" w:cs="Arial"/>
      <w:b/>
      <w:bCs/>
      <w:u w:val="single"/>
      <w:lang w:bidi="ar-SA"/>
    </w:rPr>
  </w:style>
  <w:style w:type="paragraph" w:styleId="Subtitle">
    <w:name w:val="Subtitle"/>
    <w:basedOn w:val="Heading"/>
    <w:next w:val="Textbody"/>
    <w:link w:val="SubtitleChar"/>
    <w:qFormat/>
    <w:pPr>
      <w:jc w:val="center"/>
    </w:pPr>
    <w:rPr>
      <w:i/>
      <w:iCs/>
    </w:rPr>
  </w:style>
  <w:style w:type="paragraph" w:customStyle="1" w:styleId="Style9">
    <w:name w:val="Style9"/>
    <w:basedOn w:val="Standard"/>
    <w:pPr>
      <w:spacing w:before="120" w:line="240" w:lineRule="atLeast"/>
      <w:jc w:val="both"/>
    </w:pPr>
    <w:rPr>
      <w:rFonts w:ascii="Book Antiqua" w:hAnsi="Book Antiqua" w:cs="Book Antiqua"/>
      <w:lang w:val="en-GB" w:bidi="ar-SA"/>
    </w:rPr>
  </w:style>
  <w:style w:type="paragraph" w:customStyle="1" w:styleId="Subhead">
    <w:name w:val="Subhead"/>
    <w:basedOn w:val="Standard"/>
    <w:uiPriority w:val="99"/>
    <w:pPr>
      <w:keepNext/>
      <w:spacing w:after="80" w:line="280" w:lineRule="atLeast"/>
      <w:jc w:val="both"/>
    </w:pPr>
    <w:rPr>
      <w:rFonts w:ascii="Times" w:hAnsi="Times" w:cs="Times"/>
      <w:b/>
      <w:bCs/>
      <w:lang w:val="en-GB" w:bidi="ar-SA"/>
    </w:rPr>
  </w:style>
  <w:style w:type="paragraph" w:customStyle="1" w:styleId="Style10ptJustifiedLeft0Hanging035LinespacingLeft0">
    <w:name w:val="Style 10 pt Justified Left:  0&quot; Hanging:  0.35&quot; Line spacing:  ... + Left:  0..."/>
    <w:basedOn w:val="Style10ptJustifiedLeft0Hanging035Linespacing"/>
    <w:pPr>
      <w:ind w:left="0" w:firstLine="0"/>
    </w:pPr>
  </w:style>
  <w:style w:type="paragraph" w:customStyle="1" w:styleId="Listepuces1">
    <w:name w:val="Liste à puces 1"/>
    <w:basedOn w:val="Standard"/>
    <w:uiPriority w:val="99"/>
    <w:rPr>
      <w:rFonts w:ascii="Arial" w:hAnsi="Arial" w:cs="Arial"/>
      <w:sz w:val="20"/>
      <w:szCs w:val="20"/>
      <w:lang w:bidi="ar-SA"/>
    </w:rPr>
  </w:style>
  <w:style w:type="paragraph" w:styleId="NormalWeb">
    <w:name w:val="Normal (Web)"/>
    <w:basedOn w:val="Standard"/>
    <w:uiPriority w:val="99"/>
    <w:pPr>
      <w:spacing w:before="28" w:after="100"/>
    </w:pPr>
    <w:rPr>
      <w:rFonts w:eastAsia="Batang"/>
      <w:lang w:eastAsia="ko-KR" w:bidi="ar-SA"/>
    </w:rPr>
  </w:style>
  <w:style w:type="character" w:customStyle="1" w:styleId="Heading2Char">
    <w:name w:val="Heading 2 Char"/>
    <w:aliases w:val="h2 main heading Char,Subhead A Char,H2 Char,h2 Char,Main normal Char,heading 2 Char,A.B.C. Char,Level I for #'s Char,h21.2.3. Char,Heading21.2.3. Char,Heading 2_TIS Char,ASAPHeading 2 Char,Sub-heading Char,style2 Char,Chapter Title Char"/>
    <w:basedOn w:val="DefaultParagraphFont"/>
    <w:rPr>
      <w:rFonts w:ascii="Cambria" w:hAnsi="Cambria" w:cs="F"/>
      <w:color w:val="365F91"/>
      <w:sz w:val="26"/>
      <w:szCs w:val="26"/>
      <w:lang w:bidi="en-US"/>
    </w:rPr>
  </w:style>
  <w:style w:type="character" w:customStyle="1" w:styleId="Heading3Char">
    <w:name w:val="Heading 3 Char"/>
    <w:aliases w:val="h3 sub heading Char,Heading 3_TIS Char,ASAPHeading 3 Char,h3 Char,1.2.3. Char,Paragraph Char,Head3 Char,3 Char,Level 3 Head Char,H3 Char,h31 Char,Head31 Char,31 Char,2nd Level Head Char,Topic Title Char,top Char,sl3 Char,- Maj Side Char"/>
    <w:basedOn w:val="DefaultParagraphFont"/>
    <w:uiPriority w:val="9"/>
    <w:rPr>
      <w:rFonts w:ascii="Cambria" w:hAnsi="Cambria" w:cs="F"/>
      <w:color w:val="243F60"/>
      <w:sz w:val="24"/>
      <w:szCs w:val="24"/>
      <w:lang w:bidi="en-US"/>
    </w:rPr>
  </w:style>
  <w:style w:type="character" w:customStyle="1" w:styleId="Internetlink">
    <w:name w:val="Internet link"/>
    <w:basedOn w:val="DefaultParagraphFont"/>
    <w:rPr>
      <w:color w:val="0000FF"/>
      <w:u w:val="single"/>
    </w:rPr>
  </w:style>
  <w:style w:type="character" w:customStyle="1" w:styleId="HeaderChar">
    <w:name w:val="Header Char"/>
    <w:basedOn w:val="DefaultParagraphFont"/>
    <w:uiPriority w:val="99"/>
    <w:rPr>
      <w:rFonts w:ascii="Times New Roman" w:eastAsia="Times New Roman" w:hAnsi="Times New Roman" w:cs="Times New Roman"/>
      <w:lang w:bidi="en-US"/>
    </w:rPr>
  </w:style>
  <w:style w:type="character" w:customStyle="1" w:styleId="FooterChar">
    <w:name w:val="Footer Char"/>
    <w:aliases w:val="rf Char,RF Char,off footer Char"/>
    <w:basedOn w:val="DefaultParagraphFont"/>
    <w:uiPriority w:val="99"/>
    <w:rPr>
      <w:rFonts w:ascii="Times New Roman" w:eastAsia="Times New Roman" w:hAnsi="Times New Roman" w:cs="Times New Roman"/>
      <w:lang w:bidi="en-US"/>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uiPriority w:val="99"/>
    <w:rPr>
      <w:rFonts w:ascii="Times New Roman" w:eastAsia="Times New Roman" w:hAnsi="Times New Roman" w:cs="Times New Roman"/>
      <w:sz w:val="20"/>
      <w:szCs w:val="20"/>
      <w:lang w:bidi="en-US"/>
    </w:rPr>
  </w:style>
  <w:style w:type="character" w:customStyle="1" w:styleId="CommentSubjectChar">
    <w:name w:val="Comment Subject Char"/>
    <w:basedOn w:val="CommentTextChar"/>
    <w:uiPriority w:val="99"/>
    <w:rPr>
      <w:rFonts w:ascii="Times New Roman" w:eastAsia="Times New Roman" w:hAnsi="Times New Roman" w:cs="Times New Roman"/>
      <w:b/>
      <w:bCs/>
      <w:sz w:val="20"/>
      <w:szCs w:val="20"/>
      <w:lang w:bidi="en-US"/>
    </w:rPr>
  </w:style>
  <w:style w:type="character" w:customStyle="1" w:styleId="BalloonTextChar">
    <w:name w:val="Balloon Text Char"/>
    <w:basedOn w:val="DefaultParagraphFont"/>
    <w:uiPriority w:val="99"/>
    <w:rPr>
      <w:rFonts w:ascii="Segoe UI" w:eastAsia="Times New Roman" w:hAnsi="Segoe UI" w:cs="Segoe UI"/>
      <w:sz w:val="18"/>
      <w:szCs w:val="18"/>
      <w:lang w:bidi="en-US"/>
    </w:rPr>
  </w:style>
  <w:style w:type="character" w:customStyle="1" w:styleId="ListParagraphChar">
    <w:name w:val="List Paragraph Char"/>
    <w:aliases w:val="Citation List Char,TOC style Char,lp1 Char,Equipment Char,Numbered Indented Text Char,Figure_name Char,List Paragraph1 Char,List Paragraph Char Char Char,b1 Char,Number_1 Char,new Char,SGLText List Paragraph Char,List Paragraph2 Char"/>
    <w:uiPriority w:val="34"/>
    <w:qFormat/>
    <w:rPr>
      <w:rFonts w:ascii="Times New Roman" w:eastAsia="Times New Roman" w:hAnsi="Times New Roman" w:cs="Times New Roman"/>
      <w:lang w:bidi="en-US"/>
    </w:rPr>
  </w:style>
  <w:style w:type="character" w:customStyle="1" w:styleId="Heading1Char">
    <w:name w:val="Heading 1 Char"/>
    <w:aliases w:val="Chapter Headline Char,Heading 1_TIS Char,ASAPHeading 1 Char,H1 Char,Main heading Char,Part Char,Document Char,h1 Char,Chapter Char,Main Section Char,DPHead1 Char,Heading Char,Project 1 Char,RFS Char,1 Char,Tempo Heading 1 Char,PIM 1 Char"/>
    <w:basedOn w:val="DefaultParagraphFont"/>
    <w:uiPriority w:val="9"/>
    <w:rPr>
      <w:rFonts w:ascii="Times New Roman" w:eastAsia="Times New Roman" w:hAnsi="Times New Roman" w:cs="Times New Roman"/>
      <w:b/>
      <w:bCs/>
      <w:sz w:val="26"/>
      <w:szCs w:val="26"/>
      <w:lang w:bidi="en-US"/>
    </w:rPr>
  </w:style>
  <w:style w:type="character" w:customStyle="1" w:styleId="BodyTextChar">
    <w:name w:val="Body Text Char"/>
    <w:basedOn w:val="DefaultParagraphFont"/>
    <w:uiPriority w:val="99"/>
    <w:rPr>
      <w:rFonts w:ascii="Times New Roman" w:eastAsia="Times New Roman" w:hAnsi="Times New Roman" w:cs="Times New Roman"/>
      <w:sz w:val="26"/>
      <w:szCs w:val="26"/>
      <w:lang w:bidi="en-US"/>
    </w:rPr>
  </w:style>
  <w:style w:type="character" w:customStyle="1" w:styleId="BodyTextIndent2Char">
    <w:name w:val="Body Text Indent 2 Char"/>
    <w:basedOn w:val="DefaultParagraphFont"/>
    <w:rPr>
      <w:rFonts w:ascii="Times New Roman" w:eastAsia="Times New Roman" w:hAnsi="Times New Roman" w:cs="Times New Roman"/>
      <w:lang w:bidi="en-US"/>
    </w:rPr>
  </w:style>
  <w:style w:type="character" w:customStyle="1" w:styleId="BodyText2Char">
    <w:name w:val="Body Text 2 Char"/>
    <w:basedOn w:val="DefaultParagraphFont"/>
    <w:rPr>
      <w:rFonts w:ascii="Calibri" w:eastAsia="Times New Roman" w:hAnsi="Calibri" w:cs="Times New Roman"/>
      <w:lang w:val="en-IN"/>
    </w:rPr>
  </w:style>
  <w:style w:type="character" w:customStyle="1" w:styleId="BodyText3Char">
    <w:name w:val="Body Text 3 Char"/>
    <w:basedOn w:val="DefaultParagraphFont"/>
    <w:rPr>
      <w:rFonts w:ascii="Calibri" w:eastAsia="Times New Roman" w:hAnsi="Calibri" w:cs="Times New Roman"/>
      <w:sz w:val="16"/>
      <w:szCs w:val="16"/>
      <w:lang w:val="en-IN"/>
    </w:rPr>
  </w:style>
  <w:style w:type="character" w:customStyle="1" w:styleId="TitleChar">
    <w:name w:val="Title Char"/>
    <w:basedOn w:val="DefaultParagraphFont"/>
    <w:rPr>
      <w:rFonts w:ascii="Arial" w:eastAsia="Times New Roman" w:hAnsi="Arial" w:cs="Arial"/>
      <w:b/>
      <w:bCs/>
      <w:sz w:val="24"/>
      <w:szCs w:val="24"/>
      <w:u w:val="single"/>
    </w:rPr>
  </w:style>
  <w:style w:type="character" w:customStyle="1" w:styleId="Heading4Char">
    <w:name w:val="Heading 4 Char"/>
    <w:aliases w:val="h4 sub sub heading Char,Heading 4_TIS Char,ASAPHeading 4 Char,Map Title Char,Sub-paragraph Char,3rd Level Head Char,H4 Char,Tempo Heading 4 Char,h4 Char,ITT t4 Char,PA Micro Section Char,I4 Char,4 Char,l4 Char,heading4 Char,a. Char,¶ Char"/>
    <w:basedOn w:val="DefaultParagraphFont"/>
    <w:rPr>
      <w:rFonts w:ascii="Cambria" w:hAnsi="Cambria" w:cs="F"/>
      <w:i/>
      <w:iCs/>
      <w:color w:val="365F91"/>
    </w:rPr>
  </w:style>
  <w:style w:type="character" w:customStyle="1" w:styleId="Heading5Char">
    <w:name w:val="Heading 5 Char"/>
    <w:basedOn w:val="DefaultParagraphFont"/>
    <w:rPr>
      <w:rFonts w:ascii="Cambria" w:hAnsi="Cambria" w:cs="F"/>
      <w:color w:val="365F91"/>
    </w:rPr>
  </w:style>
  <w:style w:type="character" w:customStyle="1" w:styleId="Heading6Char">
    <w:name w:val="Heading 6 Char"/>
    <w:basedOn w:val="DefaultParagraphFont"/>
    <w:rPr>
      <w:rFonts w:ascii="Cambria" w:hAnsi="Cambria" w:cs="F"/>
      <w:color w:val="243F60"/>
    </w:rPr>
  </w:style>
  <w:style w:type="character" w:customStyle="1" w:styleId="Heading7Char">
    <w:name w:val="Heading 7 Char"/>
    <w:basedOn w:val="DefaultParagraphFont"/>
    <w:rPr>
      <w:rFonts w:ascii="Cambria" w:hAnsi="Cambria" w:cs="F"/>
      <w:i/>
      <w:iCs/>
      <w:color w:val="243F60"/>
    </w:rPr>
  </w:style>
  <w:style w:type="character" w:customStyle="1" w:styleId="Heading8Char">
    <w:name w:val="Heading 8 Char"/>
    <w:basedOn w:val="DefaultParagraphFont"/>
    <w:rPr>
      <w:rFonts w:ascii="Cambria" w:hAnsi="Cambria" w:cs="F"/>
      <w:color w:val="272727"/>
      <w:sz w:val="21"/>
      <w:szCs w:val="21"/>
    </w:rPr>
  </w:style>
  <w:style w:type="character" w:customStyle="1" w:styleId="Heading9Char">
    <w:name w:val="Heading 9 Char"/>
    <w:basedOn w:val="DefaultParagraphFont"/>
    <w:rPr>
      <w:rFonts w:ascii="Cambria" w:hAnsi="Cambria" w:cs="F"/>
      <w:i/>
      <w:iCs/>
      <w:color w:val="272727"/>
      <w:sz w:val="21"/>
      <w:szCs w:val="21"/>
    </w:rPr>
  </w:style>
  <w:style w:type="character" w:customStyle="1" w:styleId="ListLabel1">
    <w:name w:val="ListLabel 1"/>
    <w:rPr>
      <w:sz w:val="22"/>
      <w:szCs w:val="22"/>
    </w:rPr>
  </w:style>
  <w:style w:type="character" w:customStyle="1" w:styleId="ListLabel2">
    <w:name w:val="ListLabel 2"/>
    <w:rPr>
      <w:sz w:val="22"/>
    </w:rPr>
  </w:style>
  <w:style w:type="character" w:customStyle="1" w:styleId="ListLabel3">
    <w:name w:val="ListLabel 3"/>
    <w:rPr>
      <w:rFonts w:cs="Courier New"/>
    </w:rPr>
  </w:style>
  <w:style w:type="character" w:customStyle="1" w:styleId="ListLabel4">
    <w:name w:val="ListLabel 4"/>
    <w:rPr>
      <w:rFonts w:cs="Calibri"/>
      <w:sz w:val="22"/>
      <w:szCs w:val="22"/>
    </w:rPr>
  </w:style>
  <w:style w:type="character" w:customStyle="1" w:styleId="ListLabel5">
    <w:name w:val="ListLabel 5"/>
    <w:rPr>
      <w:b/>
    </w:rPr>
  </w:style>
  <w:style w:type="character" w:customStyle="1" w:styleId="ListLabel6">
    <w:name w:val="ListLabel 6"/>
    <w:rPr>
      <w:lang w:val="en-US" w:eastAsia="en-US" w:bidi="en-US"/>
    </w:rPr>
  </w:style>
  <w:style w:type="character" w:customStyle="1" w:styleId="ListLabel7">
    <w:name w:val="ListLabel 7"/>
    <w:rPr>
      <w:rFonts w:cs="Times New Roman"/>
    </w:rPr>
  </w:style>
  <w:style w:type="character" w:customStyle="1" w:styleId="ListLabel8">
    <w:name w:val="ListLabel 8"/>
    <w:rPr>
      <w:b w:val="0"/>
      <w:i w:val="0"/>
      <w:sz w:val="16"/>
    </w:rPr>
  </w:style>
  <w:style w:type="character" w:customStyle="1" w:styleId="ListLabel9">
    <w:name w:val="ListLabel 9"/>
    <w:rPr>
      <w:sz w:val="20"/>
    </w:rPr>
  </w:style>
  <w:style w:type="character" w:customStyle="1" w:styleId="ListLabel10">
    <w:name w:val="ListLabel 10"/>
    <w:rPr>
      <w:sz w:val="24"/>
      <w:u w:val="single"/>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 w:type="numbering" w:customStyle="1" w:styleId="WWNum9">
    <w:name w:val="WWNum9"/>
    <w:basedOn w:val="NoList"/>
    <w:pPr>
      <w:numPr>
        <w:numId w:val="9"/>
      </w:numPr>
    </w:pPr>
  </w:style>
  <w:style w:type="numbering" w:customStyle="1" w:styleId="WWNum10">
    <w:name w:val="WWNum10"/>
    <w:basedOn w:val="NoList"/>
    <w:pPr>
      <w:numPr>
        <w:numId w:val="10"/>
      </w:numPr>
    </w:pPr>
  </w:style>
  <w:style w:type="numbering" w:customStyle="1" w:styleId="WWNum11">
    <w:name w:val="WWNum11"/>
    <w:basedOn w:val="NoList"/>
    <w:pPr>
      <w:numPr>
        <w:numId w:val="88"/>
      </w:numPr>
    </w:pPr>
  </w:style>
  <w:style w:type="numbering" w:customStyle="1" w:styleId="WWNum12">
    <w:name w:val="WWNum12"/>
    <w:basedOn w:val="NoList"/>
    <w:pPr>
      <w:numPr>
        <w:numId w:val="12"/>
      </w:numPr>
    </w:pPr>
  </w:style>
  <w:style w:type="numbering" w:customStyle="1" w:styleId="WWNum13">
    <w:name w:val="WWNum13"/>
    <w:basedOn w:val="NoList"/>
    <w:pPr>
      <w:numPr>
        <w:numId w:val="13"/>
      </w:numPr>
    </w:pPr>
  </w:style>
  <w:style w:type="numbering" w:customStyle="1" w:styleId="WWNum14">
    <w:name w:val="WWNum14"/>
    <w:basedOn w:val="NoList"/>
    <w:pPr>
      <w:numPr>
        <w:numId w:val="14"/>
      </w:numPr>
    </w:pPr>
  </w:style>
  <w:style w:type="numbering" w:customStyle="1" w:styleId="WWNum15">
    <w:name w:val="WWNum15"/>
    <w:basedOn w:val="NoList"/>
    <w:pPr>
      <w:numPr>
        <w:numId w:val="15"/>
      </w:numPr>
    </w:pPr>
  </w:style>
  <w:style w:type="numbering" w:customStyle="1" w:styleId="WWNum16">
    <w:name w:val="WWNum16"/>
    <w:basedOn w:val="NoList"/>
    <w:pPr>
      <w:numPr>
        <w:numId w:val="16"/>
      </w:numPr>
    </w:pPr>
  </w:style>
  <w:style w:type="numbering" w:customStyle="1" w:styleId="WWNum17">
    <w:name w:val="WWNum17"/>
    <w:basedOn w:val="NoList"/>
    <w:pPr>
      <w:numPr>
        <w:numId w:val="17"/>
      </w:numPr>
    </w:pPr>
  </w:style>
  <w:style w:type="numbering" w:customStyle="1" w:styleId="WWNum18">
    <w:name w:val="WWNum18"/>
    <w:basedOn w:val="NoList"/>
    <w:pPr>
      <w:numPr>
        <w:numId w:val="18"/>
      </w:numPr>
    </w:pPr>
  </w:style>
  <w:style w:type="numbering" w:customStyle="1" w:styleId="WWNum19">
    <w:name w:val="WWNum19"/>
    <w:basedOn w:val="NoList"/>
    <w:pPr>
      <w:numPr>
        <w:numId w:val="19"/>
      </w:numPr>
    </w:pPr>
  </w:style>
  <w:style w:type="numbering" w:customStyle="1" w:styleId="WWNum20">
    <w:name w:val="WWNum20"/>
    <w:basedOn w:val="NoList"/>
    <w:pPr>
      <w:numPr>
        <w:numId w:val="20"/>
      </w:numPr>
    </w:pPr>
  </w:style>
  <w:style w:type="numbering" w:customStyle="1" w:styleId="WWNum21">
    <w:name w:val="WWNum21"/>
    <w:basedOn w:val="NoList"/>
    <w:pPr>
      <w:numPr>
        <w:numId w:val="21"/>
      </w:numPr>
    </w:pPr>
  </w:style>
  <w:style w:type="numbering" w:customStyle="1" w:styleId="WWNum22">
    <w:name w:val="WWNum22"/>
    <w:basedOn w:val="NoList"/>
    <w:pPr>
      <w:numPr>
        <w:numId w:val="22"/>
      </w:numPr>
    </w:pPr>
  </w:style>
  <w:style w:type="numbering" w:customStyle="1" w:styleId="WWNum23">
    <w:name w:val="WWNum23"/>
    <w:basedOn w:val="NoList"/>
    <w:pPr>
      <w:numPr>
        <w:numId w:val="23"/>
      </w:numPr>
    </w:pPr>
  </w:style>
  <w:style w:type="numbering" w:customStyle="1" w:styleId="WWNum24">
    <w:name w:val="WWNum24"/>
    <w:basedOn w:val="NoList"/>
    <w:pPr>
      <w:numPr>
        <w:numId w:val="24"/>
      </w:numPr>
    </w:pPr>
  </w:style>
  <w:style w:type="numbering" w:customStyle="1" w:styleId="WWNum25">
    <w:name w:val="WWNum25"/>
    <w:basedOn w:val="NoList"/>
    <w:pPr>
      <w:numPr>
        <w:numId w:val="25"/>
      </w:numPr>
    </w:pPr>
  </w:style>
  <w:style w:type="numbering" w:customStyle="1" w:styleId="WWNum26">
    <w:name w:val="WWNum26"/>
    <w:basedOn w:val="NoList"/>
    <w:pPr>
      <w:numPr>
        <w:numId w:val="26"/>
      </w:numPr>
    </w:pPr>
  </w:style>
  <w:style w:type="numbering" w:customStyle="1" w:styleId="WWNum27">
    <w:name w:val="WWNum27"/>
    <w:basedOn w:val="NoList"/>
    <w:pPr>
      <w:numPr>
        <w:numId w:val="27"/>
      </w:numPr>
    </w:pPr>
  </w:style>
  <w:style w:type="numbering" w:customStyle="1" w:styleId="WWNum28">
    <w:name w:val="WWNum28"/>
    <w:basedOn w:val="NoList"/>
    <w:pPr>
      <w:numPr>
        <w:numId w:val="28"/>
      </w:numPr>
    </w:pPr>
  </w:style>
  <w:style w:type="numbering" w:customStyle="1" w:styleId="WWNum29">
    <w:name w:val="WWNum29"/>
    <w:basedOn w:val="NoList"/>
    <w:pPr>
      <w:numPr>
        <w:numId w:val="29"/>
      </w:numPr>
    </w:pPr>
  </w:style>
  <w:style w:type="numbering" w:customStyle="1" w:styleId="WWNum30">
    <w:name w:val="WWNum30"/>
    <w:basedOn w:val="NoList"/>
    <w:pPr>
      <w:numPr>
        <w:numId w:val="30"/>
      </w:numPr>
    </w:pPr>
  </w:style>
  <w:style w:type="numbering" w:customStyle="1" w:styleId="WWNum31">
    <w:name w:val="WWNum31"/>
    <w:basedOn w:val="NoList"/>
    <w:pPr>
      <w:numPr>
        <w:numId w:val="31"/>
      </w:numPr>
    </w:pPr>
  </w:style>
  <w:style w:type="numbering" w:customStyle="1" w:styleId="WWNum32">
    <w:name w:val="WWNum32"/>
    <w:basedOn w:val="NoList"/>
    <w:pPr>
      <w:numPr>
        <w:numId w:val="32"/>
      </w:numPr>
    </w:pPr>
  </w:style>
  <w:style w:type="numbering" w:customStyle="1" w:styleId="WWNum33">
    <w:name w:val="WWNum33"/>
    <w:basedOn w:val="NoList"/>
    <w:pPr>
      <w:numPr>
        <w:numId w:val="33"/>
      </w:numPr>
    </w:pPr>
  </w:style>
  <w:style w:type="numbering" w:customStyle="1" w:styleId="WWNum34">
    <w:name w:val="WWNum34"/>
    <w:basedOn w:val="NoList"/>
    <w:pPr>
      <w:numPr>
        <w:numId w:val="34"/>
      </w:numPr>
    </w:pPr>
  </w:style>
  <w:style w:type="numbering" w:customStyle="1" w:styleId="WWNum35">
    <w:name w:val="WWNum35"/>
    <w:basedOn w:val="NoList"/>
    <w:pPr>
      <w:numPr>
        <w:numId w:val="35"/>
      </w:numPr>
    </w:pPr>
  </w:style>
  <w:style w:type="numbering" w:customStyle="1" w:styleId="WWNum36">
    <w:name w:val="WWNum36"/>
    <w:basedOn w:val="NoList"/>
    <w:pPr>
      <w:numPr>
        <w:numId w:val="36"/>
      </w:numPr>
    </w:pPr>
  </w:style>
  <w:style w:type="numbering" w:customStyle="1" w:styleId="WWNum37">
    <w:name w:val="WWNum37"/>
    <w:basedOn w:val="NoList"/>
    <w:pPr>
      <w:numPr>
        <w:numId w:val="37"/>
      </w:numPr>
    </w:pPr>
  </w:style>
  <w:style w:type="numbering" w:customStyle="1" w:styleId="WWNum38">
    <w:name w:val="WWNum38"/>
    <w:basedOn w:val="NoList"/>
    <w:pPr>
      <w:numPr>
        <w:numId w:val="38"/>
      </w:numPr>
    </w:pPr>
  </w:style>
  <w:style w:type="numbering" w:customStyle="1" w:styleId="WWNum39">
    <w:name w:val="WWNum39"/>
    <w:basedOn w:val="NoList"/>
    <w:pPr>
      <w:numPr>
        <w:numId w:val="39"/>
      </w:numPr>
    </w:pPr>
  </w:style>
  <w:style w:type="numbering" w:customStyle="1" w:styleId="WWNum40">
    <w:name w:val="WWNum40"/>
    <w:basedOn w:val="NoList"/>
    <w:pPr>
      <w:numPr>
        <w:numId w:val="40"/>
      </w:numPr>
    </w:pPr>
  </w:style>
  <w:style w:type="numbering" w:customStyle="1" w:styleId="WWNum41">
    <w:name w:val="WWNum41"/>
    <w:basedOn w:val="NoList"/>
    <w:pPr>
      <w:numPr>
        <w:numId w:val="41"/>
      </w:numPr>
    </w:pPr>
  </w:style>
  <w:style w:type="numbering" w:customStyle="1" w:styleId="WWNum42">
    <w:name w:val="WWNum42"/>
    <w:basedOn w:val="NoList"/>
    <w:pPr>
      <w:numPr>
        <w:numId w:val="42"/>
      </w:numPr>
    </w:pPr>
  </w:style>
  <w:style w:type="numbering" w:customStyle="1" w:styleId="WWNum43">
    <w:name w:val="WWNum43"/>
    <w:basedOn w:val="NoList"/>
    <w:pPr>
      <w:numPr>
        <w:numId w:val="43"/>
      </w:numPr>
    </w:pPr>
  </w:style>
  <w:style w:type="numbering" w:customStyle="1" w:styleId="WWNum44">
    <w:name w:val="WWNum44"/>
    <w:basedOn w:val="NoList"/>
    <w:pPr>
      <w:numPr>
        <w:numId w:val="44"/>
      </w:numPr>
    </w:pPr>
  </w:style>
  <w:style w:type="numbering" w:customStyle="1" w:styleId="WWNum45">
    <w:name w:val="WWNum45"/>
    <w:basedOn w:val="NoList"/>
    <w:pPr>
      <w:numPr>
        <w:numId w:val="45"/>
      </w:numPr>
    </w:pPr>
  </w:style>
  <w:style w:type="numbering" w:customStyle="1" w:styleId="WWNum46">
    <w:name w:val="WWNum46"/>
    <w:basedOn w:val="NoList"/>
    <w:pPr>
      <w:numPr>
        <w:numId w:val="46"/>
      </w:numPr>
    </w:pPr>
  </w:style>
  <w:style w:type="numbering" w:customStyle="1" w:styleId="WWNum47">
    <w:name w:val="WWNum47"/>
    <w:basedOn w:val="NoList"/>
    <w:pPr>
      <w:numPr>
        <w:numId w:val="47"/>
      </w:numPr>
    </w:pPr>
  </w:style>
  <w:style w:type="numbering" w:customStyle="1" w:styleId="WWNum48">
    <w:name w:val="WWNum48"/>
    <w:basedOn w:val="NoList"/>
    <w:pPr>
      <w:numPr>
        <w:numId w:val="48"/>
      </w:numPr>
    </w:pPr>
  </w:style>
  <w:style w:type="numbering" w:customStyle="1" w:styleId="WWNum49">
    <w:name w:val="WWNum49"/>
    <w:basedOn w:val="NoList"/>
    <w:pPr>
      <w:numPr>
        <w:numId w:val="49"/>
      </w:numPr>
    </w:pPr>
  </w:style>
  <w:style w:type="numbering" w:customStyle="1" w:styleId="WWNum50">
    <w:name w:val="WWNum50"/>
    <w:basedOn w:val="NoList"/>
    <w:pPr>
      <w:numPr>
        <w:numId w:val="50"/>
      </w:numPr>
    </w:pPr>
  </w:style>
  <w:style w:type="numbering" w:customStyle="1" w:styleId="WWNum51">
    <w:name w:val="WWNum51"/>
    <w:basedOn w:val="NoList"/>
    <w:pPr>
      <w:numPr>
        <w:numId w:val="51"/>
      </w:numPr>
    </w:pPr>
  </w:style>
  <w:style w:type="numbering" w:customStyle="1" w:styleId="WWNum52">
    <w:name w:val="WWNum52"/>
    <w:basedOn w:val="NoList"/>
    <w:pPr>
      <w:numPr>
        <w:numId w:val="52"/>
      </w:numPr>
    </w:pPr>
  </w:style>
  <w:style w:type="numbering" w:customStyle="1" w:styleId="WWNum53">
    <w:name w:val="WWNum53"/>
    <w:basedOn w:val="NoList"/>
    <w:pPr>
      <w:numPr>
        <w:numId w:val="53"/>
      </w:numPr>
    </w:pPr>
  </w:style>
  <w:style w:type="numbering" w:customStyle="1" w:styleId="WWNum54">
    <w:name w:val="WWNum54"/>
    <w:basedOn w:val="NoList"/>
    <w:pPr>
      <w:numPr>
        <w:numId w:val="54"/>
      </w:numPr>
    </w:pPr>
  </w:style>
  <w:style w:type="numbering" w:customStyle="1" w:styleId="WWNum55">
    <w:name w:val="WWNum55"/>
    <w:basedOn w:val="NoList"/>
    <w:pPr>
      <w:numPr>
        <w:numId w:val="55"/>
      </w:numPr>
    </w:pPr>
  </w:style>
  <w:style w:type="character" w:styleId="Hyperlink">
    <w:name w:val="Hyperlink"/>
    <w:basedOn w:val="DefaultParagraphFont"/>
    <w:uiPriority w:val="99"/>
    <w:unhideWhenUsed/>
    <w:rsid w:val="004D08AD"/>
    <w:rPr>
      <w:color w:val="0563C1" w:themeColor="hyperlink"/>
      <w:u w:val="single"/>
    </w:rPr>
  </w:style>
  <w:style w:type="paragraph" w:styleId="BodyText">
    <w:name w:val="Body Text"/>
    <w:basedOn w:val="Normal"/>
    <w:link w:val="BodyTextChar1"/>
    <w:uiPriority w:val="99"/>
    <w:unhideWhenUsed/>
    <w:rsid w:val="008518B3"/>
    <w:pPr>
      <w:spacing w:after="120"/>
    </w:pPr>
  </w:style>
  <w:style w:type="character" w:customStyle="1" w:styleId="BodyTextChar1">
    <w:name w:val="Body Text Char1"/>
    <w:basedOn w:val="DefaultParagraphFont"/>
    <w:link w:val="BodyText"/>
    <w:rsid w:val="008518B3"/>
  </w:style>
  <w:style w:type="paragraph" w:customStyle="1" w:styleId="Default">
    <w:name w:val="Default"/>
    <w:rsid w:val="006128FF"/>
    <w:pPr>
      <w:widowControl/>
      <w:suppressAutoHyphens w:val="0"/>
      <w:autoSpaceDE w:val="0"/>
      <w:adjustRightInd w:val="0"/>
      <w:textAlignment w:val="auto"/>
    </w:pPr>
    <w:rPr>
      <w:rFonts w:ascii="Arial" w:eastAsia="Times New Roman" w:hAnsi="Arial" w:cs="Arial"/>
      <w:color w:val="000000"/>
      <w:kern w:val="0"/>
      <w:sz w:val="24"/>
      <w:szCs w:val="24"/>
    </w:rPr>
  </w:style>
  <w:style w:type="paragraph" w:customStyle="1" w:styleId="zcontents">
    <w:name w:val="zcontents"/>
    <w:basedOn w:val="Normal"/>
    <w:semiHidden/>
    <w:rsid w:val="00740FCF"/>
    <w:pPr>
      <w:widowControl/>
      <w:suppressAutoHyphens w:val="0"/>
      <w:autoSpaceDN/>
      <w:spacing w:after="260"/>
      <w:textAlignment w:val="auto"/>
    </w:pPr>
    <w:rPr>
      <w:rFonts w:ascii="Times New Roman" w:eastAsia="Times New Roman" w:hAnsi="Times New Roman" w:cs="Times New Roman"/>
      <w:b/>
      <w:color w:val="000080"/>
      <w:kern w:val="0"/>
      <w:sz w:val="32"/>
      <w:szCs w:val="20"/>
    </w:rPr>
  </w:style>
  <w:style w:type="paragraph" w:styleId="ListBullet">
    <w:name w:val="List Bullet"/>
    <w:basedOn w:val="BodyText"/>
    <w:rsid w:val="00740FCF"/>
    <w:pPr>
      <w:widowControl/>
      <w:numPr>
        <w:numId w:val="64"/>
      </w:numPr>
      <w:suppressAutoHyphens w:val="0"/>
      <w:autoSpaceDN/>
      <w:spacing w:before="130" w:after="130"/>
      <w:jc w:val="both"/>
      <w:textAlignment w:val="auto"/>
    </w:pPr>
    <w:rPr>
      <w:rFonts w:ascii="Times New Roman" w:eastAsia="Times New Roman" w:hAnsi="Times New Roman" w:cs="Times New Roman"/>
      <w:kern w:val="0"/>
      <w:szCs w:val="20"/>
    </w:rPr>
  </w:style>
  <w:style w:type="table" w:customStyle="1" w:styleId="GridTable4-Accent51">
    <w:name w:val="Grid Table 4 - Accent 51"/>
    <w:basedOn w:val="TableNormal"/>
    <w:uiPriority w:val="49"/>
    <w:rsid w:val="00740FCF"/>
    <w:pPr>
      <w:widowControl/>
      <w:suppressAutoHyphens w:val="0"/>
      <w:autoSpaceDN/>
      <w:textAlignment w:val="auto"/>
    </w:pPr>
    <w:rPr>
      <w:rFonts w:asciiTheme="minorHAnsi" w:eastAsiaTheme="minorHAnsi" w:hAnsiTheme="minorHAnsi" w:cstheme="minorBidi"/>
      <w:kern w:val="0"/>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ListBullet2">
    <w:name w:val="List Bullet 2"/>
    <w:basedOn w:val="ListBullet"/>
    <w:rsid w:val="00740FCF"/>
    <w:pPr>
      <w:numPr>
        <w:numId w:val="65"/>
      </w:numPr>
    </w:pPr>
  </w:style>
  <w:style w:type="paragraph" w:styleId="ListBullet3">
    <w:name w:val="List Bullet 3"/>
    <w:basedOn w:val="Normal"/>
    <w:unhideWhenUsed/>
    <w:rsid w:val="00740FCF"/>
    <w:pPr>
      <w:widowControl/>
      <w:numPr>
        <w:numId w:val="66"/>
      </w:numPr>
      <w:suppressAutoHyphens w:val="0"/>
      <w:autoSpaceDN/>
      <w:spacing w:after="160" w:line="259" w:lineRule="auto"/>
      <w:contextualSpacing/>
      <w:textAlignment w:val="auto"/>
    </w:pPr>
    <w:rPr>
      <w:rFonts w:asciiTheme="minorHAnsi" w:eastAsiaTheme="minorHAnsi" w:hAnsiTheme="minorHAnsi" w:cstheme="minorBidi"/>
      <w:kern w:val="0"/>
    </w:rPr>
  </w:style>
  <w:style w:type="paragraph" w:styleId="ListBullet4">
    <w:name w:val="List Bullet 4"/>
    <w:basedOn w:val="Normal"/>
    <w:unhideWhenUsed/>
    <w:rsid w:val="00740FCF"/>
    <w:pPr>
      <w:widowControl/>
      <w:numPr>
        <w:numId w:val="67"/>
      </w:numPr>
      <w:suppressAutoHyphens w:val="0"/>
      <w:autoSpaceDN/>
      <w:spacing w:after="160" w:line="259" w:lineRule="auto"/>
      <w:contextualSpacing/>
      <w:textAlignment w:val="auto"/>
    </w:pPr>
    <w:rPr>
      <w:rFonts w:asciiTheme="minorHAnsi" w:eastAsiaTheme="minorHAnsi" w:hAnsiTheme="minorHAnsi" w:cstheme="minorBidi"/>
      <w:kern w:val="0"/>
    </w:rPr>
  </w:style>
  <w:style w:type="table" w:styleId="MediumGrid3-Accent1">
    <w:name w:val="Medium Grid 3 Accent 1"/>
    <w:basedOn w:val="TableNormal"/>
    <w:uiPriority w:val="69"/>
    <w:rsid w:val="00740FCF"/>
    <w:pPr>
      <w:widowControl/>
      <w:suppressAutoHyphens w:val="0"/>
      <w:autoSpaceDN/>
      <w:textAlignment w:val="auto"/>
    </w:pPr>
    <w:rPr>
      <w:rFonts w:ascii="Tms Rmn" w:eastAsia="Times New Roman" w:hAnsi="Tms Rmn" w:cs="Times New Roman"/>
      <w:kern w:val="0"/>
      <w:sz w:val="20"/>
      <w:szCs w:val="20"/>
      <w:lang w:val="en-IN" w:eastAsia="en-IN"/>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customStyle="1" w:styleId="ListTable3-Accent11">
    <w:name w:val="List Table 3 - Accent 11"/>
    <w:basedOn w:val="TableNormal"/>
    <w:uiPriority w:val="48"/>
    <w:rsid w:val="00740FCF"/>
    <w:pPr>
      <w:widowControl/>
      <w:suppressAutoHyphens w:val="0"/>
      <w:autoSpaceDN/>
      <w:textAlignment w:val="auto"/>
    </w:pPr>
    <w:rPr>
      <w:rFonts w:asciiTheme="minorHAnsi" w:eastAsiaTheme="minorHAnsi" w:hAnsiTheme="minorHAnsi" w:cstheme="minorBidi"/>
      <w:kern w:val="0"/>
    </w:r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Light1">
    <w:name w:val="Table Grid Light1"/>
    <w:basedOn w:val="TableNormal"/>
    <w:uiPriority w:val="40"/>
    <w:rsid w:val="00740FCF"/>
    <w:pPr>
      <w:widowControl/>
      <w:suppressAutoHyphens w:val="0"/>
      <w:autoSpaceDN/>
      <w:textAlignment w:val="auto"/>
    </w:pPr>
    <w:rPr>
      <w:rFonts w:asciiTheme="minorHAnsi" w:eastAsiaTheme="minorHAnsi" w:hAnsiTheme="minorHAnsi" w:cstheme="minorBidi"/>
      <w:kern w:val="0"/>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DefaultParagraphFontParaCharCharCharCharCharCharCharCharCharCharCharCharCharCharCharCharCharCharChar">
    <w:name w:val="Default Paragraph Font Para Char Char Char Char Char Char Char Char Char Char Char Char Char Char Char Char Char Char Char"/>
    <w:basedOn w:val="Normal"/>
    <w:rsid w:val="00740FCF"/>
    <w:pPr>
      <w:widowControl/>
      <w:suppressAutoHyphens w:val="0"/>
      <w:autoSpaceDN/>
      <w:spacing w:after="160" w:line="240" w:lineRule="exact"/>
      <w:textAlignment w:val="auto"/>
    </w:pPr>
    <w:rPr>
      <w:rFonts w:ascii="Verdana" w:eastAsia="Times New Roman" w:hAnsi="Verdana" w:cs="Times New Roman"/>
      <w:kern w:val="0"/>
      <w:sz w:val="20"/>
      <w:szCs w:val="20"/>
    </w:rPr>
  </w:style>
  <w:style w:type="paragraph" w:styleId="TOC4">
    <w:name w:val="toc 4"/>
    <w:basedOn w:val="TOC3"/>
    <w:uiPriority w:val="39"/>
    <w:rsid w:val="00740FCF"/>
  </w:style>
  <w:style w:type="paragraph" w:styleId="TOC3">
    <w:name w:val="toc 3"/>
    <w:basedOn w:val="TOC2"/>
    <w:uiPriority w:val="39"/>
    <w:qFormat/>
    <w:rsid w:val="00740FCF"/>
    <w:pPr>
      <w:tabs>
        <w:tab w:val="left" w:pos="1418"/>
      </w:tabs>
      <w:ind w:left="1418" w:hanging="1418"/>
    </w:pPr>
  </w:style>
  <w:style w:type="paragraph" w:styleId="TOC2">
    <w:name w:val="toc 2"/>
    <w:basedOn w:val="TOC1"/>
    <w:uiPriority w:val="39"/>
    <w:qFormat/>
    <w:rsid w:val="00740FCF"/>
    <w:pPr>
      <w:spacing w:before="0"/>
    </w:pPr>
    <w:rPr>
      <w:color w:val="auto"/>
      <w:sz w:val="24"/>
    </w:rPr>
  </w:style>
  <w:style w:type="paragraph" w:styleId="TOC1">
    <w:name w:val="toc 1"/>
    <w:basedOn w:val="Normal"/>
    <w:uiPriority w:val="39"/>
    <w:qFormat/>
    <w:rsid w:val="00740FCF"/>
    <w:pPr>
      <w:widowControl/>
      <w:tabs>
        <w:tab w:val="right" w:pos="8505"/>
      </w:tabs>
      <w:suppressAutoHyphens w:val="0"/>
      <w:autoSpaceDN/>
      <w:spacing w:before="260"/>
      <w:ind w:left="850" w:right="567" w:hanging="850"/>
      <w:textAlignment w:val="auto"/>
    </w:pPr>
    <w:rPr>
      <w:rFonts w:ascii="Times New Roman" w:eastAsia="Times New Roman" w:hAnsi="Times New Roman" w:cs="Times New Roman"/>
      <w:color w:val="000080"/>
      <w:kern w:val="0"/>
      <w:sz w:val="28"/>
      <w:szCs w:val="20"/>
    </w:rPr>
  </w:style>
  <w:style w:type="paragraph" w:styleId="FootnoteText">
    <w:name w:val="footnote text"/>
    <w:basedOn w:val="Normal"/>
    <w:link w:val="FootnoteTextChar"/>
    <w:semiHidden/>
    <w:rsid w:val="00740FCF"/>
    <w:pPr>
      <w:widowControl/>
      <w:suppressAutoHyphens w:val="0"/>
      <w:autoSpaceDN/>
      <w:textAlignment w:val="auto"/>
    </w:pPr>
    <w:rPr>
      <w:rFonts w:ascii="Times New Roman" w:eastAsia="Times New Roman" w:hAnsi="Times New Roman" w:cs="Times New Roman"/>
      <w:kern w:val="0"/>
      <w:sz w:val="18"/>
      <w:szCs w:val="20"/>
    </w:rPr>
  </w:style>
  <w:style w:type="character" w:customStyle="1" w:styleId="FootnoteTextChar">
    <w:name w:val="Footnote Text Char"/>
    <w:basedOn w:val="DefaultParagraphFont"/>
    <w:link w:val="FootnoteText"/>
    <w:semiHidden/>
    <w:rsid w:val="00740FCF"/>
    <w:rPr>
      <w:rFonts w:ascii="Times New Roman" w:eastAsia="Times New Roman" w:hAnsi="Times New Roman" w:cs="Times New Roman"/>
      <w:kern w:val="0"/>
      <w:sz w:val="18"/>
      <w:szCs w:val="20"/>
    </w:rPr>
  </w:style>
  <w:style w:type="paragraph" w:customStyle="1" w:styleId="zreportsubtitle">
    <w:name w:val="zreport subtitle"/>
    <w:basedOn w:val="zreportname"/>
    <w:semiHidden/>
    <w:rsid w:val="00740FCF"/>
  </w:style>
  <w:style w:type="paragraph" w:customStyle="1" w:styleId="zreportname">
    <w:name w:val="zreport name"/>
    <w:basedOn w:val="Normal"/>
    <w:semiHidden/>
    <w:rsid w:val="00740FCF"/>
    <w:pPr>
      <w:keepLines/>
      <w:widowControl/>
      <w:suppressAutoHyphens w:val="0"/>
      <w:autoSpaceDN/>
      <w:spacing w:line="440" w:lineRule="exact"/>
      <w:jc w:val="center"/>
      <w:textAlignment w:val="auto"/>
    </w:pPr>
    <w:rPr>
      <w:rFonts w:ascii="Times New Roman" w:eastAsia="Times New Roman" w:hAnsi="Times New Roman" w:cs="Times New Roman"/>
      <w:kern w:val="0"/>
      <w:sz w:val="36"/>
      <w:szCs w:val="20"/>
    </w:rPr>
  </w:style>
  <w:style w:type="paragraph" w:styleId="BodyTextIndent">
    <w:name w:val="Body Text Indent"/>
    <w:basedOn w:val="BodyText"/>
    <w:link w:val="BodyTextIndentChar"/>
    <w:rsid w:val="00740FCF"/>
    <w:pPr>
      <w:widowControl/>
      <w:suppressAutoHyphens w:val="0"/>
      <w:autoSpaceDN/>
      <w:spacing w:before="130" w:after="130"/>
      <w:ind w:left="340"/>
      <w:jc w:val="both"/>
      <w:textAlignment w:val="auto"/>
    </w:pPr>
    <w:rPr>
      <w:rFonts w:ascii="Times New Roman" w:eastAsia="Times New Roman" w:hAnsi="Times New Roman" w:cs="Times New Roman"/>
      <w:kern w:val="0"/>
      <w:szCs w:val="20"/>
    </w:rPr>
  </w:style>
  <w:style w:type="character" w:customStyle="1" w:styleId="BodyTextIndentChar">
    <w:name w:val="Body Text Indent Char"/>
    <w:basedOn w:val="DefaultParagraphFont"/>
    <w:link w:val="BodyTextIndent"/>
    <w:rsid w:val="00740FCF"/>
    <w:rPr>
      <w:rFonts w:ascii="Times New Roman" w:eastAsia="Times New Roman" w:hAnsi="Times New Roman" w:cs="Times New Roman"/>
      <w:kern w:val="0"/>
      <w:szCs w:val="20"/>
    </w:rPr>
  </w:style>
  <w:style w:type="paragraph" w:styleId="Index1">
    <w:name w:val="index 1"/>
    <w:basedOn w:val="Normal"/>
    <w:next w:val="Normal"/>
    <w:semiHidden/>
    <w:rsid w:val="00740FCF"/>
    <w:pPr>
      <w:keepNext/>
      <w:widowControl/>
      <w:suppressAutoHyphens w:val="0"/>
      <w:autoSpaceDN/>
      <w:spacing w:before="260" w:line="280" w:lineRule="exact"/>
      <w:ind w:right="851"/>
      <w:textAlignment w:val="auto"/>
    </w:pPr>
    <w:rPr>
      <w:rFonts w:ascii="Times New Roman" w:eastAsia="Times New Roman" w:hAnsi="Times New Roman" w:cs="Times New Roman"/>
      <w:b/>
      <w:kern w:val="0"/>
      <w:sz w:val="24"/>
      <w:szCs w:val="20"/>
    </w:rPr>
  </w:style>
  <w:style w:type="paragraph" w:customStyle="1" w:styleId="Graphic">
    <w:name w:val="Graphic"/>
    <w:basedOn w:val="Signature"/>
    <w:rsid w:val="00740FCF"/>
    <w:pPr>
      <w:pBdr>
        <w:top w:val="single" w:sz="4" w:space="1" w:color="auto"/>
        <w:left w:val="single" w:sz="4" w:space="1" w:color="auto"/>
        <w:bottom w:val="single" w:sz="4" w:space="1" w:color="auto"/>
        <w:right w:val="single" w:sz="4" w:space="1" w:color="auto"/>
      </w:pBdr>
      <w:jc w:val="center"/>
    </w:pPr>
  </w:style>
  <w:style w:type="paragraph" w:styleId="Signature">
    <w:name w:val="Signature"/>
    <w:basedOn w:val="Normal"/>
    <w:link w:val="SignatureChar"/>
    <w:rsid w:val="00740FCF"/>
    <w:pPr>
      <w:widowControl/>
      <w:suppressAutoHyphens w:val="0"/>
      <w:autoSpaceDN/>
      <w:textAlignment w:val="auto"/>
    </w:pPr>
    <w:rPr>
      <w:rFonts w:ascii="Times New Roman" w:eastAsia="Times New Roman" w:hAnsi="Times New Roman" w:cs="Times New Roman"/>
      <w:kern w:val="0"/>
      <w:szCs w:val="20"/>
    </w:rPr>
  </w:style>
  <w:style w:type="character" w:customStyle="1" w:styleId="SignatureChar">
    <w:name w:val="Signature Char"/>
    <w:basedOn w:val="DefaultParagraphFont"/>
    <w:link w:val="Signature"/>
    <w:rsid w:val="00740FCF"/>
    <w:rPr>
      <w:rFonts w:ascii="Times New Roman" w:eastAsia="Times New Roman" w:hAnsi="Times New Roman" w:cs="Times New Roman"/>
      <w:kern w:val="0"/>
      <w:szCs w:val="20"/>
    </w:rPr>
  </w:style>
  <w:style w:type="character" w:styleId="PageNumber">
    <w:name w:val="page number"/>
    <w:basedOn w:val="DefaultParagraphFont"/>
    <w:rsid w:val="00740FCF"/>
    <w:rPr>
      <w:sz w:val="22"/>
    </w:rPr>
  </w:style>
  <w:style w:type="paragraph" w:customStyle="1" w:styleId="NorIndent075">
    <w:name w:val="Nor Indent 0.75&quot;"/>
    <w:basedOn w:val="Normal"/>
    <w:rsid w:val="00740FCF"/>
    <w:pPr>
      <w:widowControl/>
      <w:numPr>
        <w:ilvl w:val="2"/>
        <w:numId w:val="80"/>
      </w:numPr>
      <w:suppressAutoHyphens w:val="0"/>
      <w:autoSpaceDN/>
      <w:textAlignment w:val="auto"/>
    </w:pPr>
    <w:rPr>
      <w:rFonts w:ascii="Courier" w:eastAsia="Times New Roman" w:hAnsi="Courier" w:cs="Times New Roman"/>
      <w:kern w:val="0"/>
      <w:sz w:val="24"/>
      <w:szCs w:val="20"/>
      <w:lang w:eastAsia="en-GB"/>
    </w:rPr>
  </w:style>
  <w:style w:type="paragraph" w:customStyle="1" w:styleId="AppendixHeading">
    <w:name w:val="Appendix Heading"/>
    <w:basedOn w:val="Heading1"/>
    <w:next w:val="BodyText"/>
    <w:rsid w:val="00740FCF"/>
    <w:pPr>
      <w:keepNext/>
      <w:pageBreakBefore/>
      <w:numPr>
        <w:numId w:val="80"/>
      </w:numPr>
      <w:suppressAutoHyphens w:val="0"/>
      <w:autoSpaceDN/>
      <w:spacing w:line="360" w:lineRule="exact"/>
      <w:textAlignment w:val="auto"/>
      <w:outlineLvl w:val="9"/>
    </w:pPr>
    <w:rPr>
      <w:rFonts w:ascii="Times New Roman" w:hAnsi="Times New Roman" w:cs="Times New Roman"/>
      <w:bCs w:val="0"/>
      <w:color w:val="000080"/>
      <w:kern w:val="0"/>
      <w:sz w:val="32"/>
      <w:szCs w:val="20"/>
      <w:lang w:bidi="ar-SA"/>
    </w:rPr>
  </w:style>
  <w:style w:type="paragraph" w:customStyle="1" w:styleId="AppendixHeading2">
    <w:name w:val="Appendix Heading 2"/>
    <w:basedOn w:val="Heading2"/>
    <w:next w:val="BodyText"/>
    <w:rsid w:val="00740FCF"/>
    <w:pPr>
      <w:keepLines w:val="0"/>
      <w:numPr>
        <w:ilvl w:val="1"/>
        <w:numId w:val="80"/>
      </w:numPr>
      <w:suppressAutoHyphens w:val="0"/>
      <w:autoSpaceDN/>
      <w:spacing w:before="400" w:line="320" w:lineRule="exact"/>
      <w:textAlignment w:val="auto"/>
      <w:outlineLvl w:val="9"/>
    </w:pPr>
    <w:rPr>
      <w:rFonts w:ascii="Times New Roman" w:hAnsi="Times New Roman" w:cs="Times New Roman"/>
      <w:b/>
      <w:color w:val="000080"/>
      <w:kern w:val="0"/>
      <w:sz w:val="28"/>
      <w:szCs w:val="20"/>
      <w:lang w:bidi="ar-SA"/>
    </w:rPr>
  </w:style>
  <w:style w:type="paragraph" w:customStyle="1" w:styleId="AppendixHeading3">
    <w:name w:val="Appendix Heading 3"/>
    <w:basedOn w:val="Heading3"/>
    <w:next w:val="BodyText"/>
    <w:rsid w:val="00740FCF"/>
    <w:pPr>
      <w:keepLines w:val="0"/>
      <w:tabs>
        <w:tab w:val="num" w:pos="0"/>
      </w:tabs>
      <w:suppressAutoHyphens w:val="0"/>
      <w:autoSpaceDN/>
      <w:spacing w:before="240" w:line="280" w:lineRule="exact"/>
      <w:ind w:hanging="965"/>
      <w:jc w:val="both"/>
      <w:textAlignment w:val="auto"/>
      <w:outlineLvl w:val="9"/>
    </w:pPr>
    <w:rPr>
      <w:rFonts w:ascii="Times New Roman" w:hAnsi="Times New Roman" w:cs="Times New Roman"/>
      <w:b/>
      <w:color w:val="auto"/>
      <w:kern w:val="0"/>
      <w:lang w:bidi="ar-SA"/>
    </w:rPr>
  </w:style>
  <w:style w:type="paragraph" w:customStyle="1" w:styleId="AppendixHeading4">
    <w:name w:val="Appendix Heading 4"/>
    <w:basedOn w:val="Heading4"/>
    <w:next w:val="BodyText"/>
    <w:rsid w:val="00740FCF"/>
    <w:pPr>
      <w:keepLines w:val="0"/>
      <w:numPr>
        <w:ilvl w:val="3"/>
        <w:numId w:val="68"/>
      </w:numPr>
      <w:suppressAutoHyphens w:val="0"/>
      <w:autoSpaceDN/>
      <w:spacing w:before="240" w:line="280" w:lineRule="exact"/>
      <w:jc w:val="both"/>
      <w:textAlignment w:val="auto"/>
      <w:outlineLvl w:val="9"/>
    </w:pPr>
    <w:rPr>
      <w:rFonts w:ascii="Times New Roman" w:hAnsi="Times New Roman" w:cs="Times New Roman"/>
      <w:bCs/>
      <w:color w:val="auto"/>
      <w:kern w:val="0"/>
      <w:szCs w:val="20"/>
    </w:rPr>
  </w:style>
  <w:style w:type="paragraph" w:customStyle="1" w:styleId="AppendixHeading5">
    <w:name w:val="Appendix Heading 5"/>
    <w:basedOn w:val="Heading5"/>
    <w:next w:val="BodyText"/>
    <w:rsid w:val="00740FCF"/>
    <w:pPr>
      <w:keepLines w:val="0"/>
      <w:suppressAutoHyphens w:val="0"/>
      <w:autoSpaceDN/>
      <w:spacing w:before="240" w:line="260" w:lineRule="exact"/>
      <w:ind w:left="0" w:firstLine="0"/>
      <w:jc w:val="both"/>
      <w:textAlignment w:val="auto"/>
      <w:outlineLvl w:val="9"/>
    </w:pPr>
    <w:rPr>
      <w:rFonts w:ascii="Times New Roman" w:hAnsi="Times New Roman" w:cs="Times New Roman"/>
      <w:bCs/>
      <w:iCs/>
      <w:color w:val="auto"/>
      <w:kern w:val="0"/>
      <w:sz w:val="22"/>
      <w:szCs w:val="20"/>
    </w:rPr>
  </w:style>
  <w:style w:type="paragraph" w:customStyle="1" w:styleId="Text">
    <w:name w:val="Text"/>
    <w:aliases w:val="t,text"/>
    <w:basedOn w:val="Normal"/>
    <w:rsid w:val="00740FCF"/>
    <w:pPr>
      <w:widowControl/>
      <w:suppressAutoHyphens w:val="0"/>
      <w:autoSpaceDN/>
      <w:spacing w:before="130" w:line="260" w:lineRule="exact"/>
      <w:jc w:val="both"/>
      <w:textAlignment w:val="auto"/>
    </w:pPr>
    <w:rPr>
      <w:rFonts w:ascii="Times New Roman" w:eastAsia="Times New Roman" w:hAnsi="Times New Roman" w:cs="Times New Roman"/>
      <w:snapToGrid w:val="0"/>
      <w:kern w:val="0"/>
      <w:szCs w:val="20"/>
    </w:rPr>
  </w:style>
  <w:style w:type="paragraph" w:customStyle="1" w:styleId="Indent05">
    <w:name w:val="Indent 0.5&quot;"/>
    <w:basedOn w:val="Normal"/>
    <w:rsid w:val="00740FCF"/>
    <w:pPr>
      <w:widowControl/>
      <w:suppressAutoHyphens w:val="0"/>
      <w:autoSpaceDN/>
      <w:ind w:left="720"/>
      <w:textAlignment w:val="auto"/>
    </w:pPr>
    <w:rPr>
      <w:rFonts w:ascii="Courier" w:eastAsia="Times New Roman" w:hAnsi="Courier" w:cs="Times New Roman"/>
      <w:kern w:val="0"/>
      <w:sz w:val="24"/>
      <w:szCs w:val="20"/>
      <w:lang w:eastAsia="en-GB"/>
    </w:rPr>
  </w:style>
  <w:style w:type="paragraph" w:styleId="BodyTextIndent3">
    <w:name w:val="Body Text Indent 3"/>
    <w:basedOn w:val="Normal"/>
    <w:link w:val="BodyTextIndent3Char"/>
    <w:rsid w:val="00740FCF"/>
    <w:pPr>
      <w:widowControl/>
      <w:suppressAutoHyphens w:val="0"/>
      <w:autoSpaceDN/>
      <w:ind w:left="720"/>
      <w:textAlignment w:val="auto"/>
    </w:pPr>
    <w:rPr>
      <w:rFonts w:ascii="Arial" w:eastAsia="Times New Roman" w:hAnsi="Arial" w:cs="Times New Roman"/>
      <w:snapToGrid w:val="0"/>
      <w:color w:val="000000"/>
      <w:kern w:val="0"/>
      <w:sz w:val="24"/>
      <w:szCs w:val="20"/>
    </w:rPr>
  </w:style>
  <w:style w:type="character" w:customStyle="1" w:styleId="BodyTextIndent3Char">
    <w:name w:val="Body Text Indent 3 Char"/>
    <w:basedOn w:val="DefaultParagraphFont"/>
    <w:link w:val="BodyTextIndent3"/>
    <w:rsid w:val="00740FCF"/>
    <w:rPr>
      <w:rFonts w:ascii="Arial" w:eastAsia="Times New Roman" w:hAnsi="Arial" w:cs="Times New Roman"/>
      <w:snapToGrid w:val="0"/>
      <w:color w:val="000000"/>
      <w:kern w:val="0"/>
      <w:sz w:val="24"/>
      <w:szCs w:val="20"/>
    </w:rPr>
  </w:style>
  <w:style w:type="paragraph" w:customStyle="1" w:styleId="Sched1">
    <w:name w:val="Sched1"/>
    <w:basedOn w:val="BodyText"/>
    <w:next w:val="BodyText"/>
    <w:rsid w:val="00740FCF"/>
    <w:pPr>
      <w:widowControl/>
      <w:tabs>
        <w:tab w:val="left" w:pos="6480"/>
      </w:tabs>
      <w:suppressAutoHyphens w:val="0"/>
      <w:autoSpaceDN/>
      <w:spacing w:line="360" w:lineRule="auto"/>
      <w:jc w:val="center"/>
      <w:textAlignment w:val="auto"/>
    </w:pPr>
    <w:rPr>
      <w:rFonts w:ascii="Times New Roman" w:eastAsia="Times New Roman" w:hAnsi="Times New Roman" w:cs="Times New Roman"/>
      <w:b/>
      <w:kern w:val="0"/>
      <w:sz w:val="24"/>
      <w:szCs w:val="20"/>
      <w:u w:val="single"/>
    </w:rPr>
  </w:style>
  <w:style w:type="paragraph" w:customStyle="1" w:styleId="Body4">
    <w:name w:val="Body4"/>
    <w:basedOn w:val="Normal"/>
    <w:uiPriority w:val="99"/>
    <w:rsid w:val="00740FCF"/>
    <w:pPr>
      <w:widowControl/>
      <w:suppressAutoHyphens w:val="0"/>
      <w:autoSpaceDN/>
      <w:spacing w:after="240" w:line="360" w:lineRule="auto"/>
      <w:ind w:left="2160"/>
      <w:jc w:val="both"/>
      <w:textAlignment w:val="auto"/>
    </w:pPr>
    <w:rPr>
      <w:rFonts w:ascii="Times New Roman" w:eastAsia="Times New Roman" w:hAnsi="Times New Roman" w:cs="Times New Roman"/>
      <w:kern w:val="0"/>
      <w:sz w:val="24"/>
      <w:szCs w:val="20"/>
    </w:rPr>
  </w:style>
  <w:style w:type="character" w:styleId="Strong">
    <w:name w:val="Strong"/>
    <w:basedOn w:val="DefaultParagraphFont"/>
    <w:qFormat/>
    <w:rsid w:val="00740FCF"/>
    <w:rPr>
      <w:b/>
    </w:rPr>
  </w:style>
  <w:style w:type="character" w:customStyle="1" w:styleId="SubtitleChar">
    <w:name w:val="Subtitle Char"/>
    <w:basedOn w:val="DefaultParagraphFont"/>
    <w:link w:val="Subtitle"/>
    <w:rsid w:val="00740FCF"/>
    <w:rPr>
      <w:rFonts w:ascii="Arial" w:eastAsia="Microsoft YaHei" w:hAnsi="Arial" w:cs="Arial"/>
      <w:i/>
      <w:iCs/>
      <w:color w:val="000000"/>
      <w:sz w:val="28"/>
      <w:szCs w:val="28"/>
      <w:lang w:bidi="en-US"/>
    </w:rPr>
  </w:style>
  <w:style w:type="paragraph" w:customStyle="1" w:styleId="Bullet">
    <w:name w:val="Bullet"/>
    <w:aliases w:val="bl"/>
    <w:basedOn w:val="Normal"/>
    <w:rsid w:val="00740FCF"/>
    <w:pPr>
      <w:widowControl/>
      <w:numPr>
        <w:numId w:val="69"/>
      </w:numPr>
      <w:suppressAutoHyphens w:val="0"/>
      <w:autoSpaceDN/>
      <w:spacing w:before="130"/>
      <w:jc w:val="both"/>
      <w:textAlignment w:val="auto"/>
    </w:pPr>
    <w:rPr>
      <w:rFonts w:ascii="Times New Roman" w:eastAsia="Times New Roman" w:hAnsi="Times New Roman" w:cs="Times New Roman"/>
      <w:kern w:val="0"/>
      <w:szCs w:val="20"/>
    </w:rPr>
  </w:style>
  <w:style w:type="paragraph" w:styleId="TOC5">
    <w:name w:val="toc 5"/>
    <w:basedOn w:val="Normal"/>
    <w:next w:val="Normal"/>
    <w:autoRedefine/>
    <w:uiPriority w:val="39"/>
    <w:rsid w:val="00740FCF"/>
    <w:pPr>
      <w:widowControl/>
      <w:suppressAutoHyphens w:val="0"/>
      <w:autoSpaceDN/>
      <w:ind w:left="960"/>
      <w:textAlignment w:val="auto"/>
    </w:pPr>
    <w:rPr>
      <w:rFonts w:ascii="Times New Roman" w:eastAsia="Times New Roman" w:hAnsi="Times New Roman" w:cs="Times New Roman"/>
      <w:kern w:val="0"/>
      <w:sz w:val="24"/>
      <w:szCs w:val="24"/>
    </w:rPr>
  </w:style>
  <w:style w:type="paragraph" w:styleId="TOC6">
    <w:name w:val="toc 6"/>
    <w:basedOn w:val="Normal"/>
    <w:next w:val="Normal"/>
    <w:autoRedefine/>
    <w:uiPriority w:val="39"/>
    <w:rsid w:val="00740FCF"/>
    <w:pPr>
      <w:widowControl/>
      <w:suppressAutoHyphens w:val="0"/>
      <w:autoSpaceDN/>
      <w:ind w:left="1200"/>
      <w:textAlignment w:val="auto"/>
    </w:pPr>
    <w:rPr>
      <w:rFonts w:ascii="Times New Roman" w:eastAsia="Times New Roman" w:hAnsi="Times New Roman" w:cs="Times New Roman"/>
      <w:kern w:val="0"/>
      <w:sz w:val="24"/>
      <w:szCs w:val="24"/>
    </w:rPr>
  </w:style>
  <w:style w:type="paragraph" w:styleId="TOC7">
    <w:name w:val="toc 7"/>
    <w:basedOn w:val="Normal"/>
    <w:next w:val="Normal"/>
    <w:autoRedefine/>
    <w:uiPriority w:val="39"/>
    <w:rsid w:val="00740FCF"/>
    <w:pPr>
      <w:widowControl/>
      <w:suppressAutoHyphens w:val="0"/>
      <w:autoSpaceDN/>
      <w:ind w:left="1440"/>
      <w:textAlignment w:val="auto"/>
    </w:pPr>
    <w:rPr>
      <w:rFonts w:ascii="Times New Roman" w:eastAsia="Times New Roman" w:hAnsi="Times New Roman" w:cs="Times New Roman"/>
      <w:kern w:val="0"/>
      <w:sz w:val="24"/>
      <w:szCs w:val="24"/>
    </w:rPr>
  </w:style>
  <w:style w:type="paragraph" w:styleId="TOC8">
    <w:name w:val="toc 8"/>
    <w:basedOn w:val="Normal"/>
    <w:next w:val="Normal"/>
    <w:autoRedefine/>
    <w:uiPriority w:val="39"/>
    <w:rsid w:val="00740FCF"/>
    <w:pPr>
      <w:widowControl/>
      <w:suppressAutoHyphens w:val="0"/>
      <w:autoSpaceDN/>
      <w:ind w:left="1680"/>
      <w:textAlignment w:val="auto"/>
    </w:pPr>
    <w:rPr>
      <w:rFonts w:ascii="Times New Roman" w:eastAsia="Times New Roman" w:hAnsi="Times New Roman" w:cs="Times New Roman"/>
      <w:kern w:val="0"/>
      <w:sz w:val="24"/>
      <w:szCs w:val="24"/>
    </w:rPr>
  </w:style>
  <w:style w:type="paragraph" w:styleId="TOC9">
    <w:name w:val="toc 9"/>
    <w:basedOn w:val="Normal"/>
    <w:next w:val="Normal"/>
    <w:autoRedefine/>
    <w:uiPriority w:val="39"/>
    <w:rsid w:val="00740FCF"/>
    <w:pPr>
      <w:widowControl/>
      <w:suppressAutoHyphens w:val="0"/>
      <w:autoSpaceDN/>
      <w:ind w:left="1920"/>
      <w:textAlignment w:val="auto"/>
    </w:pPr>
    <w:rPr>
      <w:rFonts w:ascii="Times New Roman" w:eastAsia="Times New Roman" w:hAnsi="Times New Roman" w:cs="Times New Roman"/>
      <w:kern w:val="0"/>
      <w:sz w:val="24"/>
      <w:szCs w:val="24"/>
    </w:rPr>
  </w:style>
  <w:style w:type="paragraph" w:styleId="ListBullet5">
    <w:name w:val="List Bullet 5"/>
    <w:basedOn w:val="Normal"/>
    <w:autoRedefine/>
    <w:rsid w:val="00740FCF"/>
    <w:pPr>
      <w:widowControl/>
      <w:tabs>
        <w:tab w:val="num" w:pos="1800"/>
      </w:tabs>
      <w:suppressAutoHyphens w:val="0"/>
      <w:autoSpaceDN/>
      <w:ind w:left="1800" w:hanging="360"/>
      <w:textAlignment w:val="auto"/>
    </w:pPr>
    <w:rPr>
      <w:rFonts w:ascii="Times New Roman" w:eastAsia="Times New Roman" w:hAnsi="Times New Roman" w:cs="Times New Roman"/>
      <w:kern w:val="0"/>
      <w:szCs w:val="20"/>
    </w:rPr>
  </w:style>
  <w:style w:type="paragraph" w:styleId="ListNumber">
    <w:name w:val="List Number"/>
    <w:basedOn w:val="Normal"/>
    <w:rsid w:val="00740FCF"/>
    <w:pPr>
      <w:widowControl/>
      <w:tabs>
        <w:tab w:val="num" w:pos="360"/>
      </w:tabs>
      <w:suppressAutoHyphens w:val="0"/>
      <w:autoSpaceDN/>
      <w:ind w:left="360" w:hanging="360"/>
      <w:textAlignment w:val="auto"/>
    </w:pPr>
    <w:rPr>
      <w:rFonts w:ascii="Times New Roman" w:eastAsia="Times New Roman" w:hAnsi="Times New Roman" w:cs="Times New Roman"/>
      <w:kern w:val="0"/>
      <w:szCs w:val="20"/>
    </w:rPr>
  </w:style>
  <w:style w:type="paragraph" w:styleId="ListNumber2">
    <w:name w:val="List Number 2"/>
    <w:basedOn w:val="Normal"/>
    <w:rsid w:val="00740FCF"/>
    <w:pPr>
      <w:widowControl/>
      <w:tabs>
        <w:tab w:val="num" w:pos="720"/>
      </w:tabs>
      <w:suppressAutoHyphens w:val="0"/>
      <w:autoSpaceDN/>
      <w:ind w:left="720" w:hanging="360"/>
      <w:textAlignment w:val="auto"/>
    </w:pPr>
    <w:rPr>
      <w:rFonts w:ascii="Times New Roman" w:eastAsia="Times New Roman" w:hAnsi="Times New Roman" w:cs="Times New Roman"/>
      <w:kern w:val="0"/>
      <w:szCs w:val="20"/>
    </w:rPr>
  </w:style>
  <w:style w:type="paragraph" w:styleId="ListNumber3">
    <w:name w:val="List Number 3"/>
    <w:basedOn w:val="Normal"/>
    <w:rsid w:val="00740FCF"/>
    <w:pPr>
      <w:widowControl/>
      <w:tabs>
        <w:tab w:val="num" w:pos="1080"/>
      </w:tabs>
      <w:suppressAutoHyphens w:val="0"/>
      <w:autoSpaceDN/>
      <w:ind w:left="1080" w:hanging="360"/>
      <w:textAlignment w:val="auto"/>
    </w:pPr>
    <w:rPr>
      <w:rFonts w:ascii="Times New Roman" w:eastAsia="Times New Roman" w:hAnsi="Times New Roman" w:cs="Times New Roman"/>
      <w:kern w:val="0"/>
      <w:szCs w:val="20"/>
    </w:rPr>
  </w:style>
  <w:style w:type="paragraph" w:styleId="ListNumber4">
    <w:name w:val="List Number 4"/>
    <w:basedOn w:val="Normal"/>
    <w:rsid w:val="00740FCF"/>
    <w:pPr>
      <w:widowControl/>
      <w:tabs>
        <w:tab w:val="num" w:pos="1440"/>
      </w:tabs>
      <w:suppressAutoHyphens w:val="0"/>
      <w:autoSpaceDN/>
      <w:ind w:left="1440" w:hanging="360"/>
      <w:textAlignment w:val="auto"/>
    </w:pPr>
    <w:rPr>
      <w:rFonts w:ascii="Times New Roman" w:eastAsia="Times New Roman" w:hAnsi="Times New Roman" w:cs="Times New Roman"/>
      <w:kern w:val="0"/>
      <w:szCs w:val="20"/>
    </w:rPr>
  </w:style>
  <w:style w:type="paragraph" w:styleId="ListNumber5">
    <w:name w:val="List Number 5"/>
    <w:basedOn w:val="Normal"/>
    <w:rsid w:val="00740FCF"/>
    <w:pPr>
      <w:widowControl/>
      <w:tabs>
        <w:tab w:val="num" w:pos="1800"/>
      </w:tabs>
      <w:suppressAutoHyphens w:val="0"/>
      <w:autoSpaceDN/>
      <w:ind w:left="1800" w:hanging="360"/>
      <w:textAlignment w:val="auto"/>
    </w:pPr>
    <w:rPr>
      <w:rFonts w:ascii="Times New Roman" w:eastAsia="Times New Roman" w:hAnsi="Times New Roman" w:cs="Times New Roman"/>
      <w:kern w:val="0"/>
      <w:szCs w:val="20"/>
    </w:rPr>
  </w:style>
  <w:style w:type="table" w:styleId="TableGrid">
    <w:name w:val="Table Grid"/>
    <w:aliases w:val="Equifax table,Header Table"/>
    <w:basedOn w:val="TableNormal"/>
    <w:uiPriority w:val="39"/>
    <w:rsid w:val="00740FCF"/>
    <w:pPr>
      <w:widowControl/>
      <w:suppressAutoHyphens w:val="0"/>
      <w:autoSpaceDN/>
      <w:textAlignment w:val="auto"/>
    </w:pPr>
    <w:rPr>
      <w:rFonts w:ascii="Tms Rmn" w:eastAsia="Times New Roman" w:hAnsi="Tms Rmn" w:cs="Tms Rmn"/>
      <w:kern w:val="0"/>
      <w:sz w:val="20"/>
      <w:szCs w:val="20"/>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cessNo">
    <w:name w:val="Process No"/>
    <w:basedOn w:val="Normal"/>
    <w:rsid w:val="00740FCF"/>
    <w:pPr>
      <w:widowControl/>
      <w:numPr>
        <w:numId w:val="71"/>
      </w:numPr>
      <w:suppressAutoHyphens w:val="0"/>
      <w:autoSpaceDN/>
      <w:textAlignment w:val="auto"/>
    </w:pPr>
    <w:rPr>
      <w:rFonts w:ascii="Times New Roman" w:eastAsia="Times New Roman" w:hAnsi="Times New Roman" w:cs="Times New Roman"/>
      <w:b/>
      <w:color w:val="000080"/>
      <w:kern w:val="0"/>
      <w:sz w:val="24"/>
      <w:szCs w:val="20"/>
    </w:rPr>
  </w:style>
  <w:style w:type="paragraph" w:customStyle="1" w:styleId="App">
    <w:name w:val="App"/>
    <w:basedOn w:val="Title"/>
    <w:rsid w:val="00740FCF"/>
    <w:pPr>
      <w:numPr>
        <w:numId w:val="70"/>
      </w:numPr>
      <w:suppressAutoHyphens w:val="0"/>
      <w:autoSpaceDN/>
      <w:jc w:val="left"/>
      <w:textAlignment w:val="auto"/>
    </w:pPr>
    <w:rPr>
      <w:rFonts w:ascii="Times New Roman" w:hAnsi="Times New Roman" w:cs="Times New Roman"/>
      <w:bCs w:val="0"/>
      <w:color w:val="003366"/>
      <w:kern w:val="0"/>
      <w:szCs w:val="20"/>
      <w:u w:val="none"/>
    </w:rPr>
  </w:style>
  <w:style w:type="paragraph" w:customStyle="1" w:styleId="Bold">
    <w:name w:val="Bold"/>
    <w:basedOn w:val="Normal"/>
    <w:rsid w:val="00740FCF"/>
    <w:pPr>
      <w:widowControl/>
      <w:suppressAutoHyphens w:val="0"/>
      <w:autoSpaceDN/>
      <w:textAlignment w:val="auto"/>
    </w:pPr>
    <w:rPr>
      <w:rFonts w:ascii="Times New Roman" w:eastAsia="Times New Roman" w:hAnsi="Times New Roman" w:cs="Times New Roman"/>
      <w:b/>
      <w:kern w:val="0"/>
      <w:szCs w:val="20"/>
    </w:rPr>
  </w:style>
  <w:style w:type="paragraph" w:customStyle="1" w:styleId="Number">
    <w:name w:val="Number"/>
    <w:basedOn w:val="Normal"/>
    <w:rsid w:val="00740FCF"/>
    <w:pPr>
      <w:tabs>
        <w:tab w:val="num" w:pos="720"/>
      </w:tabs>
      <w:suppressAutoHyphens w:val="0"/>
      <w:autoSpaceDN/>
      <w:spacing w:after="240"/>
      <w:ind w:left="720" w:hanging="720"/>
      <w:textAlignment w:val="auto"/>
    </w:pPr>
    <w:rPr>
      <w:rFonts w:ascii="Times New Roman" w:eastAsia="Times New Roman" w:hAnsi="Times New Roman" w:cs="Times New Roman"/>
      <w:snapToGrid w:val="0"/>
      <w:color w:val="000000"/>
      <w:kern w:val="0"/>
      <w:szCs w:val="20"/>
    </w:rPr>
  </w:style>
  <w:style w:type="paragraph" w:customStyle="1" w:styleId="Section">
    <w:name w:val="Section"/>
    <w:basedOn w:val="AppendixHeading2"/>
    <w:rsid w:val="00740FCF"/>
    <w:pPr>
      <w:numPr>
        <w:ilvl w:val="0"/>
        <w:numId w:val="0"/>
      </w:numPr>
      <w:tabs>
        <w:tab w:val="num" w:pos="720"/>
      </w:tabs>
    </w:pPr>
    <w:rPr>
      <w:snapToGrid w:val="0"/>
    </w:rPr>
  </w:style>
  <w:style w:type="paragraph" w:customStyle="1" w:styleId="NumberList">
    <w:name w:val="Number List"/>
    <w:basedOn w:val="Normal"/>
    <w:rsid w:val="00740FCF"/>
    <w:pPr>
      <w:widowControl/>
      <w:numPr>
        <w:numId w:val="72"/>
      </w:numPr>
      <w:tabs>
        <w:tab w:val="left" w:pos="522"/>
      </w:tabs>
      <w:autoSpaceDN/>
      <w:jc w:val="both"/>
      <w:textAlignment w:val="auto"/>
    </w:pPr>
    <w:rPr>
      <w:rFonts w:ascii="Arial" w:eastAsia="Times New Roman" w:hAnsi="Arial" w:cs="Times New Roman"/>
      <w:snapToGrid w:val="0"/>
      <w:kern w:val="0"/>
      <w:sz w:val="20"/>
      <w:szCs w:val="20"/>
    </w:rPr>
  </w:style>
  <w:style w:type="paragraph" w:customStyle="1" w:styleId="level2bullet">
    <w:name w:val="level 2 bullet"/>
    <w:basedOn w:val="Normal"/>
    <w:rsid w:val="00740FCF"/>
    <w:pPr>
      <w:widowControl/>
      <w:numPr>
        <w:ilvl w:val="2"/>
        <w:numId w:val="73"/>
      </w:numPr>
      <w:tabs>
        <w:tab w:val="clear" w:pos="2520"/>
        <w:tab w:val="num" w:pos="360"/>
      </w:tabs>
      <w:suppressAutoHyphens w:val="0"/>
      <w:autoSpaceDN/>
      <w:ind w:left="360" w:hanging="360"/>
      <w:textAlignment w:val="auto"/>
    </w:pPr>
    <w:rPr>
      <w:rFonts w:ascii="Times New Roman" w:eastAsia="Times New Roman" w:hAnsi="Times New Roman" w:cs="Times New Roman"/>
      <w:kern w:val="0"/>
      <w:sz w:val="20"/>
      <w:szCs w:val="20"/>
    </w:rPr>
  </w:style>
  <w:style w:type="paragraph" w:customStyle="1" w:styleId="Bullets">
    <w:name w:val="Bullets"/>
    <w:aliases w:val="b"/>
    <w:basedOn w:val="Text"/>
    <w:rsid w:val="00740FCF"/>
    <w:pPr>
      <w:numPr>
        <w:numId w:val="74"/>
      </w:numPr>
      <w:tabs>
        <w:tab w:val="clear" w:pos="720"/>
        <w:tab w:val="left" w:pos="1440"/>
      </w:tabs>
      <w:spacing w:before="60" w:after="60" w:line="280" w:lineRule="atLeast"/>
      <w:ind w:left="0" w:right="1008" w:firstLine="0"/>
    </w:pPr>
    <w:rPr>
      <w:rFonts w:ascii="Book Antiqua" w:eastAsia="MS Mincho" w:hAnsi="Book Antiqua"/>
      <w:snapToGrid/>
      <w:sz w:val="20"/>
    </w:rPr>
  </w:style>
  <w:style w:type="paragraph" w:styleId="PlainText">
    <w:name w:val="Plain Text"/>
    <w:basedOn w:val="Normal"/>
    <w:link w:val="PlainTextChar"/>
    <w:rsid w:val="00740FCF"/>
    <w:pPr>
      <w:widowControl/>
      <w:suppressAutoHyphens w:val="0"/>
      <w:autoSpaceDN/>
      <w:spacing w:after="120"/>
      <w:jc w:val="both"/>
      <w:textAlignment w:val="auto"/>
    </w:pPr>
    <w:rPr>
      <w:rFonts w:ascii="Courier New" w:eastAsia="Times New Roman" w:hAnsi="Courier New" w:cs="Courier New"/>
      <w:kern w:val="28"/>
      <w:sz w:val="20"/>
      <w:szCs w:val="20"/>
    </w:rPr>
  </w:style>
  <w:style w:type="character" w:customStyle="1" w:styleId="PlainTextChar">
    <w:name w:val="Plain Text Char"/>
    <w:basedOn w:val="DefaultParagraphFont"/>
    <w:link w:val="PlainText"/>
    <w:rsid w:val="00740FCF"/>
    <w:rPr>
      <w:rFonts w:ascii="Courier New" w:eastAsia="Times New Roman" w:hAnsi="Courier New" w:cs="Courier New"/>
      <w:kern w:val="28"/>
      <w:sz w:val="20"/>
      <w:szCs w:val="20"/>
    </w:rPr>
  </w:style>
  <w:style w:type="character" w:styleId="FollowedHyperlink">
    <w:name w:val="FollowedHyperlink"/>
    <w:basedOn w:val="DefaultParagraphFont"/>
    <w:uiPriority w:val="99"/>
    <w:rsid w:val="00740FCF"/>
    <w:rPr>
      <w:color w:val="606420"/>
      <w:u w:val="single"/>
    </w:rPr>
  </w:style>
  <w:style w:type="paragraph" w:customStyle="1" w:styleId="TableText">
    <w:name w:val="Table Text"/>
    <w:basedOn w:val="Normal"/>
    <w:rsid w:val="00740FCF"/>
    <w:pPr>
      <w:widowControl/>
      <w:suppressAutoHyphens w:val="0"/>
      <w:autoSpaceDN/>
      <w:spacing w:before="120" w:after="120"/>
      <w:textAlignment w:val="auto"/>
    </w:pPr>
    <w:rPr>
      <w:rFonts w:ascii="Times New Roman" w:eastAsia="Times New Roman" w:hAnsi="Times New Roman" w:cs="Times New Roman"/>
      <w:kern w:val="0"/>
      <w:szCs w:val="24"/>
    </w:rPr>
  </w:style>
  <w:style w:type="paragraph" w:customStyle="1" w:styleId="DefaultParagraphFontParaChar">
    <w:name w:val="Default Paragraph Font Para Char"/>
    <w:basedOn w:val="Normal"/>
    <w:rsid w:val="00740FCF"/>
    <w:pPr>
      <w:widowControl/>
      <w:numPr>
        <w:numId w:val="75"/>
      </w:numPr>
      <w:tabs>
        <w:tab w:val="clear" w:pos="340"/>
      </w:tabs>
      <w:suppressAutoHyphens w:val="0"/>
      <w:autoSpaceDN/>
      <w:spacing w:after="160" w:line="240" w:lineRule="exact"/>
      <w:ind w:left="0" w:firstLine="0"/>
      <w:textAlignment w:val="auto"/>
    </w:pPr>
    <w:rPr>
      <w:rFonts w:ascii="Verdana" w:eastAsia="Times New Roman" w:hAnsi="Verdana" w:cs="Verdana"/>
      <w:kern w:val="0"/>
      <w:sz w:val="20"/>
      <w:szCs w:val="20"/>
    </w:rPr>
  </w:style>
  <w:style w:type="paragraph" w:customStyle="1" w:styleId="CharChar1Char">
    <w:name w:val="Char Char1 Char"/>
    <w:basedOn w:val="Normal"/>
    <w:rsid w:val="00740FCF"/>
    <w:pPr>
      <w:widowControl/>
      <w:suppressAutoHyphens w:val="0"/>
      <w:autoSpaceDN/>
      <w:spacing w:before="120" w:after="120" w:line="240" w:lineRule="exact"/>
      <w:jc w:val="both"/>
      <w:textAlignment w:val="auto"/>
    </w:pPr>
    <w:rPr>
      <w:rFonts w:ascii="Verdana" w:eastAsia="Times New Roman" w:hAnsi="Verdana" w:cs="Times New Roman"/>
      <w:kern w:val="0"/>
      <w:sz w:val="20"/>
      <w:szCs w:val="36"/>
    </w:rPr>
  </w:style>
  <w:style w:type="paragraph" w:customStyle="1" w:styleId="Text2">
    <w:name w:val="Text 2"/>
    <w:basedOn w:val="Normal"/>
    <w:rsid w:val="00740FCF"/>
    <w:pPr>
      <w:widowControl/>
      <w:suppressAutoHyphens w:val="0"/>
      <w:autoSpaceDN/>
      <w:spacing w:after="240"/>
      <w:ind w:left="864"/>
      <w:textAlignment w:val="auto"/>
    </w:pPr>
    <w:rPr>
      <w:rFonts w:ascii="Times New Roman" w:eastAsia="Times New Roman" w:hAnsi="Times New Roman" w:cs="Times New Roman"/>
      <w:kern w:val="0"/>
      <w:szCs w:val="20"/>
    </w:rPr>
  </w:style>
  <w:style w:type="paragraph" w:customStyle="1" w:styleId="Text3">
    <w:name w:val="Text 3"/>
    <w:basedOn w:val="Normal"/>
    <w:rsid w:val="00740FCF"/>
    <w:pPr>
      <w:widowControl/>
      <w:suppressAutoHyphens w:val="0"/>
      <w:autoSpaceDN/>
      <w:spacing w:after="240"/>
      <w:ind w:left="1296"/>
      <w:textAlignment w:val="auto"/>
    </w:pPr>
    <w:rPr>
      <w:rFonts w:ascii="Times New Roman" w:eastAsia="Times New Roman" w:hAnsi="Times New Roman" w:cs="Times New Roman"/>
      <w:kern w:val="0"/>
      <w:szCs w:val="20"/>
    </w:rPr>
  </w:style>
  <w:style w:type="paragraph" w:customStyle="1" w:styleId="Heading1Text">
    <w:name w:val="Heading 1 Text"/>
    <w:basedOn w:val="Normal"/>
    <w:rsid w:val="00740FCF"/>
    <w:pPr>
      <w:widowControl/>
      <w:suppressAutoHyphens w:val="0"/>
      <w:autoSpaceDN/>
      <w:spacing w:after="240"/>
      <w:ind w:left="720"/>
      <w:textAlignment w:val="auto"/>
    </w:pPr>
    <w:rPr>
      <w:rFonts w:ascii="Times New Roman" w:eastAsia="Times New Roman" w:hAnsi="Times New Roman" w:cs="Times New Roman"/>
      <w:kern w:val="0"/>
      <w:sz w:val="24"/>
      <w:szCs w:val="20"/>
    </w:rPr>
  </w:style>
  <w:style w:type="paragraph" w:customStyle="1" w:styleId="Numbering">
    <w:name w:val="Numbering"/>
    <w:basedOn w:val="Normal"/>
    <w:rsid w:val="00740FCF"/>
    <w:pPr>
      <w:widowControl/>
      <w:numPr>
        <w:numId w:val="76"/>
      </w:numPr>
      <w:tabs>
        <w:tab w:val="clear" w:pos="397"/>
        <w:tab w:val="num" w:pos="360"/>
      </w:tabs>
      <w:suppressAutoHyphens w:val="0"/>
      <w:autoSpaceDN/>
      <w:spacing w:before="40" w:line="240" w:lineRule="atLeast"/>
      <w:ind w:left="0" w:firstLine="0"/>
      <w:textAlignment w:val="auto"/>
    </w:pPr>
    <w:rPr>
      <w:rFonts w:ascii="Arial" w:eastAsia="Times New Roman" w:hAnsi="Arial" w:cs="Times New Roman"/>
      <w:kern w:val="0"/>
      <w:sz w:val="20"/>
      <w:szCs w:val="24"/>
      <w:lang w:val="en-GB"/>
    </w:rPr>
  </w:style>
  <w:style w:type="paragraph" w:customStyle="1" w:styleId="font5">
    <w:name w:val="font5"/>
    <w:basedOn w:val="Normal"/>
    <w:rsid w:val="00740FCF"/>
    <w:pPr>
      <w:widowControl/>
      <w:suppressAutoHyphens w:val="0"/>
      <w:autoSpaceDN/>
      <w:spacing w:before="100" w:beforeAutospacing="1" w:after="100" w:afterAutospacing="1"/>
      <w:textAlignment w:val="auto"/>
    </w:pPr>
    <w:rPr>
      <w:rFonts w:ascii="Tahoma" w:eastAsia="Times New Roman" w:hAnsi="Tahoma" w:cs="Tahoma"/>
      <w:b/>
      <w:bCs/>
      <w:color w:val="000000"/>
      <w:kern w:val="0"/>
      <w:sz w:val="16"/>
      <w:szCs w:val="16"/>
    </w:rPr>
  </w:style>
  <w:style w:type="paragraph" w:customStyle="1" w:styleId="font6">
    <w:name w:val="font6"/>
    <w:basedOn w:val="Normal"/>
    <w:rsid w:val="00740FCF"/>
    <w:pPr>
      <w:widowControl/>
      <w:suppressAutoHyphens w:val="0"/>
      <w:autoSpaceDN/>
      <w:spacing w:before="100" w:beforeAutospacing="1" w:after="100" w:afterAutospacing="1"/>
      <w:textAlignment w:val="auto"/>
    </w:pPr>
    <w:rPr>
      <w:rFonts w:ascii="Tahoma" w:eastAsia="Times New Roman" w:hAnsi="Tahoma" w:cs="Tahoma"/>
      <w:color w:val="000000"/>
      <w:kern w:val="0"/>
      <w:sz w:val="16"/>
      <w:szCs w:val="16"/>
    </w:rPr>
  </w:style>
  <w:style w:type="paragraph" w:customStyle="1" w:styleId="xl65">
    <w:name w:val="xl65"/>
    <w:basedOn w:val="Normal"/>
    <w:rsid w:val="00740FC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Times New Roman" w:eastAsia="Times New Roman" w:hAnsi="Times New Roman" w:cs="Times New Roman"/>
      <w:b/>
      <w:bCs/>
      <w:kern w:val="0"/>
      <w:sz w:val="24"/>
      <w:szCs w:val="24"/>
    </w:rPr>
  </w:style>
  <w:style w:type="paragraph" w:customStyle="1" w:styleId="xl66">
    <w:name w:val="xl66"/>
    <w:basedOn w:val="Normal"/>
    <w:rsid w:val="00740FC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Times New Roman" w:eastAsia="Times New Roman" w:hAnsi="Times New Roman" w:cs="Times New Roman"/>
      <w:b/>
      <w:bCs/>
      <w:kern w:val="0"/>
      <w:sz w:val="24"/>
      <w:szCs w:val="24"/>
    </w:rPr>
  </w:style>
  <w:style w:type="paragraph" w:customStyle="1" w:styleId="xl67">
    <w:name w:val="xl67"/>
    <w:basedOn w:val="Normal"/>
    <w:rsid w:val="00740FC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Times New Roman" w:eastAsia="Times New Roman" w:hAnsi="Times New Roman" w:cs="Times New Roman"/>
      <w:b/>
      <w:bCs/>
      <w:kern w:val="0"/>
      <w:sz w:val="24"/>
      <w:szCs w:val="24"/>
    </w:rPr>
  </w:style>
  <w:style w:type="paragraph" w:customStyle="1" w:styleId="xl68">
    <w:name w:val="xl68"/>
    <w:basedOn w:val="Normal"/>
    <w:rsid w:val="00740FC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Times New Roman" w:eastAsia="Times New Roman" w:hAnsi="Times New Roman" w:cs="Times New Roman"/>
      <w:kern w:val="0"/>
      <w:sz w:val="24"/>
      <w:szCs w:val="24"/>
    </w:rPr>
  </w:style>
  <w:style w:type="paragraph" w:customStyle="1" w:styleId="xl69">
    <w:name w:val="xl69"/>
    <w:basedOn w:val="Normal"/>
    <w:rsid w:val="00740FC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Times New Roman" w:eastAsia="Times New Roman" w:hAnsi="Times New Roman" w:cs="Times New Roman"/>
      <w:kern w:val="0"/>
      <w:sz w:val="24"/>
      <w:szCs w:val="24"/>
    </w:rPr>
  </w:style>
  <w:style w:type="paragraph" w:customStyle="1" w:styleId="xl70">
    <w:name w:val="xl70"/>
    <w:basedOn w:val="Normal"/>
    <w:rsid w:val="00740FC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Times New Roman" w:eastAsia="Times New Roman" w:hAnsi="Times New Roman" w:cs="Times New Roman"/>
      <w:kern w:val="0"/>
      <w:sz w:val="24"/>
      <w:szCs w:val="24"/>
    </w:rPr>
  </w:style>
  <w:style w:type="paragraph" w:customStyle="1" w:styleId="xl71">
    <w:name w:val="xl71"/>
    <w:basedOn w:val="Normal"/>
    <w:rsid w:val="00740FC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Times New Roman" w:eastAsia="Times New Roman" w:hAnsi="Times New Roman" w:cs="Times New Roman"/>
      <w:kern w:val="0"/>
      <w:sz w:val="24"/>
      <w:szCs w:val="24"/>
    </w:rPr>
  </w:style>
  <w:style w:type="paragraph" w:customStyle="1" w:styleId="xl72">
    <w:name w:val="xl72"/>
    <w:basedOn w:val="Normal"/>
    <w:rsid w:val="00740FC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Times New Roman" w:eastAsia="Times New Roman" w:hAnsi="Times New Roman" w:cs="Times New Roman"/>
      <w:kern w:val="0"/>
      <w:sz w:val="24"/>
      <w:szCs w:val="24"/>
    </w:rPr>
  </w:style>
  <w:style w:type="paragraph" w:customStyle="1" w:styleId="xl73">
    <w:name w:val="xl73"/>
    <w:basedOn w:val="Normal"/>
    <w:rsid w:val="00740FC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Times New Roman" w:eastAsia="Times New Roman" w:hAnsi="Times New Roman" w:cs="Times New Roman"/>
      <w:kern w:val="0"/>
      <w:sz w:val="24"/>
      <w:szCs w:val="24"/>
    </w:rPr>
  </w:style>
  <w:style w:type="paragraph" w:customStyle="1" w:styleId="xl74">
    <w:name w:val="xl74"/>
    <w:basedOn w:val="Normal"/>
    <w:rsid w:val="00740FCF"/>
    <w:pPr>
      <w:widowControl/>
      <w:pBdr>
        <w:left w:val="single" w:sz="4" w:space="0" w:color="auto"/>
        <w:right w:val="single" w:sz="4" w:space="0" w:color="auto"/>
      </w:pBdr>
      <w:suppressAutoHyphens w:val="0"/>
      <w:autoSpaceDN/>
      <w:spacing w:before="100" w:beforeAutospacing="1" w:after="100" w:afterAutospacing="1"/>
      <w:jc w:val="center"/>
      <w:textAlignment w:val="center"/>
    </w:pPr>
    <w:rPr>
      <w:rFonts w:ascii="Times New Roman" w:eastAsia="Times New Roman" w:hAnsi="Times New Roman" w:cs="Times New Roman"/>
      <w:b/>
      <w:bCs/>
      <w:kern w:val="0"/>
      <w:sz w:val="24"/>
      <w:szCs w:val="24"/>
    </w:rPr>
  </w:style>
  <w:style w:type="paragraph" w:customStyle="1" w:styleId="xl63">
    <w:name w:val="xl63"/>
    <w:basedOn w:val="Normal"/>
    <w:rsid w:val="00740FC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Times New Roman" w:eastAsia="Times New Roman" w:hAnsi="Times New Roman" w:cs="Times New Roman"/>
      <w:kern w:val="0"/>
      <w:sz w:val="24"/>
      <w:szCs w:val="24"/>
    </w:rPr>
  </w:style>
  <w:style w:type="paragraph" w:customStyle="1" w:styleId="xl64">
    <w:name w:val="xl64"/>
    <w:basedOn w:val="Normal"/>
    <w:rsid w:val="00740FCF"/>
    <w:pPr>
      <w:widowControl/>
      <w:pBdr>
        <w:top w:val="single" w:sz="4" w:space="0" w:color="auto"/>
        <w:left w:val="single" w:sz="4" w:space="0" w:color="auto"/>
        <w:bottom w:val="single" w:sz="4" w:space="0" w:color="auto"/>
        <w:right w:val="single" w:sz="4" w:space="0" w:color="auto"/>
      </w:pBdr>
      <w:shd w:val="clear" w:color="000000" w:fill="FFFF00"/>
      <w:suppressAutoHyphens w:val="0"/>
      <w:autoSpaceDN/>
      <w:spacing w:before="100" w:beforeAutospacing="1" w:after="100" w:afterAutospacing="1"/>
      <w:textAlignment w:val="auto"/>
    </w:pPr>
    <w:rPr>
      <w:rFonts w:ascii="Times New Roman" w:eastAsia="Times New Roman" w:hAnsi="Times New Roman" w:cs="Times New Roman"/>
      <w:b/>
      <w:bCs/>
      <w:color w:val="000000"/>
      <w:kern w:val="0"/>
      <w:sz w:val="24"/>
      <w:szCs w:val="24"/>
    </w:rPr>
  </w:style>
  <w:style w:type="paragraph" w:customStyle="1" w:styleId="Heading1Numbered">
    <w:name w:val="Heading 1 Numbered"/>
    <w:basedOn w:val="Normal"/>
    <w:rsid w:val="00740FCF"/>
    <w:pPr>
      <w:widowControl/>
      <w:numPr>
        <w:numId w:val="77"/>
      </w:numPr>
      <w:suppressAutoHyphens w:val="0"/>
      <w:autoSpaceDN/>
      <w:spacing w:before="240" w:after="240"/>
      <w:textAlignment w:val="auto"/>
    </w:pPr>
    <w:rPr>
      <w:rFonts w:ascii="Times New Roman Bold" w:eastAsia="Times New Roman" w:hAnsi="Times New Roman Bold" w:cs="Times New Roman"/>
      <w:b/>
      <w:caps/>
      <w:kern w:val="0"/>
      <w:sz w:val="28"/>
      <w:szCs w:val="24"/>
    </w:rPr>
  </w:style>
  <w:style w:type="paragraph" w:customStyle="1" w:styleId="Heading2Numbered">
    <w:name w:val="Heading 2 Numbered"/>
    <w:basedOn w:val="Normal"/>
    <w:rsid w:val="00740FCF"/>
    <w:pPr>
      <w:widowControl/>
      <w:numPr>
        <w:ilvl w:val="1"/>
        <w:numId w:val="77"/>
      </w:numPr>
      <w:suppressAutoHyphens w:val="0"/>
      <w:autoSpaceDN/>
      <w:spacing w:before="240" w:after="240"/>
      <w:textAlignment w:val="auto"/>
    </w:pPr>
    <w:rPr>
      <w:rFonts w:ascii="Times New Roman Bold" w:eastAsia="Times New Roman" w:hAnsi="Times New Roman Bold" w:cs="Times New Roman"/>
      <w:b/>
      <w:kern w:val="0"/>
      <w:sz w:val="28"/>
      <w:szCs w:val="24"/>
    </w:rPr>
  </w:style>
  <w:style w:type="paragraph" w:customStyle="1" w:styleId="Heading3Numbered">
    <w:name w:val="Heading 3 Numbered"/>
    <w:basedOn w:val="Normal"/>
    <w:rsid w:val="00740FCF"/>
    <w:pPr>
      <w:widowControl/>
      <w:numPr>
        <w:ilvl w:val="2"/>
        <w:numId w:val="77"/>
      </w:numPr>
      <w:suppressAutoHyphens w:val="0"/>
      <w:autoSpaceDN/>
      <w:spacing w:before="240" w:after="240"/>
      <w:textAlignment w:val="auto"/>
    </w:pPr>
    <w:rPr>
      <w:rFonts w:ascii="Times New Roman Bold" w:eastAsia="Times New Roman" w:hAnsi="Times New Roman Bold" w:cs="Times New Roman"/>
      <w:b/>
      <w:kern w:val="0"/>
      <w:sz w:val="24"/>
      <w:szCs w:val="24"/>
    </w:rPr>
  </w:style>
  <w:style w:type="paragraph" w:customStyle="1" w:styleId="Heading4Numbered">
    <w:name w:val="Heading 4 Numbered"/>
    <w:basedOn w:val="Normal"/>
    <w:rsid w:val="00740FCF"/>
    <w:pPr>
      <w:widowControl/>
      <w:numPr>
        <w:ilvl w:val="3"/>
        <w:numId w:val="77"/>
      </w:numPr>
      <w:suppressAutoHyphens w:val="0"/>
      <w:autoSpaceDN/>
      <w:spacing w:before="240" w:after="240"/>
      <w:textAlignment w:val="auto"/>
    </w:pPr>
    <w:rPr>
      <w:rFonts w:ascii="Times New Roman Bold" w:eastAsia="Times New Roman" w:hAnsi="Times New Roman Bold" w:cs="Times New Roman"/>
      <w:b/>
      <w:kern w:val="0"/>
      <w:sz w:val="24"/>
      <w:szCs w:val="24"/>
    </w:rPr>
  </w:style>
  <w:style w:type="paragraph" w:customStyle="1" w:styleId="TableLevel1Text">
    <w:name w:val="Table Level 1 Text"/>
    <w:basedOn w:val="BodyText"/>
    <w:autoRedefine/>
    <w:rsid w:val="00740FCF"/>
    <w:pPr>
      <w:widowControl/>
      <w:suppressAutoHyphens w:val="0"/>
      <w:autoSpaceDN/>
      <w:spacing w:before="360" w:after="360"/>
      <w:ind w:left="720"/>
      <w:textAlignment w:val="auto"/>
    </w:pPr>
    <w:rPr>
      <w:rFonts w:ascii="Times New Roman" w:eastAsia="Times New Roman" w:hAnsi="Times New Roman" w:cs="Times New Roman"/>
      <w:iCs/>
      <w:kern w:val="0"/>
      <w:szCs w:val="24"/>
    </w:rPr>
  </w:style>
  <w:style w:type="character" w:styleId="FootnoteReference">
    <w:name w:val="footnote reference"/>
    <w:basedOn w:val="DefaultParagraphFont"/>
    <w:rsid w:val="00740FCF"/>
    <w:rPr>
      <w:vertAlign w:val="superscript"/>
    </w:rPr>
  </w:style>
  <w:style w:type="paragraph" w:customStyle="1" w:styleId="TableLevel1Numbered">
    <w:name w:val="Table Level 1 Numbered"/>
    <w:basedOn w:val="Normal"/>
    <w:rsid w:val="00740FCF"/>
    <w:pPr>
      <w:widowControl/>
      <w:numPr>
        <w:numId w:val="78"/>
      </w:numPr>
      <w:suppressAutoHyphens w:val="0"/>
      <w:autoSpaceDN/>
      <w:spacing w:before="120" w:after="120"/>
      <w:textAlignment w:val="auto"/>
    </w:pPr>
    <w:rPr>
      <w:rFonts w:ascii="Times New Roman" w:eastAsia="Times New Roman" w:hAnsi="Times New Roman" w:cs="Times New Roman"/>
      <w:bCs/>
      <w:kern w:val="0"/>
      <w:szCs w:val="24"/>
    </w:rPr>
  </w:style>
  <w:style w:type="paragraph" w:customStyle="1" w:styleId="TableLevel2Numbered">
    <w:name w:val="Table Level 2 Numbered"/>
    <w:basedOn w:val="Normal"/>
    <w:rsid w:val="00740FCF"/>
    <w:pPr>
      <w:widowControl/>
      <w:numPr>
        <w:ilvl w:val="1"/>
        <w:numId w:val="78"/>
      </w:numPr>
      <w:suppressAutoHyphens w:val="0"/>
      <w:autoSpaceDN/>
      <w:spacing w:before="120" w:after="120"/>
      <w:textAlignment w:val="auto"/>
    </w:pPr>
    <w:rPr>
      <w:rFonts w:ascii="Times New Roman" w:eastAsia="Times New Roman" w:hAnsi="Times New Roman" w:cs="Times New Roman"/>
      <w:bCs/>
      <w:kern w:val="0"/>
      <w:szCs w:val="24"/>
    </w:rPr>
  </w:style>
  <w:style w:type="paragraph" w:customStyle="1" w:styleId="TableLevel3Numbered">
    <w:name w:val="Table Level 3 Numbered"/>
    <w:basedOn w:val="Normal"/>
    <w:rsid w:val="00740FCF"/>
    <w:pPr>
      <w:widowControl/>
      <w:numPr>
        <w:ilvl w:val="2"/>
        <w:numId w:val="78"/>
      </w:numPr>
      <w:suppressAutoHyphens w:val="0"/>
      <w:autoSpaceDN/>
      <w:spacing w:before="120" w:after="120"/>
      <w:textAlignment w:val="auto"/>
    </w:pPr>
    <w:rPr>
      <w:rFonts w:ascii="Times New Roman" w:eastAsia="Times New Roman" w:hAnsi="Times New Roman" w:cs="Times New Roman"/>
      <w:kern w:val="0"/>
      <w:szCs w:val="24"/>
    </w:rPr>
  </w:style>
  <w:style w:type="paragraph" w:customStyle="1" w:styleId="TableLevel4Numbered">
    <w:name w:val="Table Level 4 Numbered"/>
    <w:basedOn w:val="Normal"/>
    <w:rsid w:val="00740FCF"/>
    <w:pPr>
      <w:widowControl/>
      <w:numPr>
        <w:ilvl w:val="3"/>
        <w:numId w:val="78"/>
      </w:numPr>
      <w:suppressAutoHyphens w:val="0"/>
      <w:autoSpaceDN/>
      <w:spacing w:before="120" w:after="120"/>
      <w:textAlignment w:val="auto"/>
    </w:pPr>
    <w:rPr>
      <w:rFonts w:ascii="Times New Roman" w:eastAsia="Times New Roman" w:hAnsi="Times New Roman" w:cs="Times New Roman"/>
      <w:kern w:val="0"/>
      <w:szCs w:val="24"/>
    </w:rPr>
  </w:style>
  <w:style w:type="paragraph" w:customStyle="1" w:styleId="AppendixHeading1">
    <w:name w:val="Appendix Heading 1"/>
    <w:basedOn w:val="Normal"/>
    <w:next w:val="Normal"/>
    <w:rsid w:val="00740FCF"/>
    <w:pPr>
      <w:pageBreakBefore/>
      <w:widowControl/>
      <w:pBdr>
        <w:top w:val="single" w:sz="24" w:space="1" w:color="auto"/>
      </w:pBdr>
      <w:tabs>
        <w:tab w:val="num" w:pos="964"/>
      </w:tabs>
      <w:suppressAutoHyphens w:val="0"/>
      <w:autoSpaceDN/>
      <w:spacing w:after="180"/>
      <w:textAlignment w:val="auto"/>
    </w:pPr>
    <w:rPr>
      <w:rFonts w:ascii="Arial" w:eastAsia="Times New Roman" w:hAnsi="Arial" w:cs="Arial"/>
      <w:b/>
      <w:kern w:val="0"/>
      <w:sz w:val="36"/>
      <w:szCs w:val="20"/>
      <w:lang w:val="en-GB"/>
    </w:rPr>
  </w:style>
  <w:style w:type="table" w:customStyle="1" w:styleId="GridTable4-Accent11">
    <w:name w:val="Grid Table 4 - Accent 11"/>
    <w:basedOn w:val="TableNormal"/>
    <w:uiPriority w:val="49"/>
    <w:rsid w:val="00740FCF"/>
    <w:pPr>
      <w:widowControl/>
      <w:suppressAutoHyphens w:val="0"/>
      <w:autoSpaceDN/>
      <w:textAlignment w:val="auto"/>
    </w:pPr>
    <w:rPr>
      <w:rFonts w:asciiTheme="minorHAnsi" w:eastAsiaTheme="minorHAnsi" w:hAnsiTheme="minorHAnsi" w:cstheme="minorBidi"/>
      <w:kern w:val="0"/>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Index3">
    <w:name w:val="index 3"/>
    <w:basedOn w:val="Normal"/>
    <w:next w:val="Normal"/>
    <w:autoRedefine/>
    <w:uiPriority w:val="99"/>
    <w:semiHidden/>
    <w:unhideWhenUsed/>
    <w:rsid w:val="00740FCF"/>
    <w:pPr>
      <w:widowControl/>
      <w:suppressAutoHyphens w:val="0"/>
      <w:autoSpaceDN/>
      <w:ind w:left="660" w:hanging="220"/>
      <w:textAlignment w:val="auto"/>
    </w:pPr>
    <w:rPr>
      <w:rFonts w:asciiTheme="minorHAnsi" w:eastAsiaTheme="minorHAnsi" w:hAnsiTheme="minorHAnsi" w:cstheme="minorBidi"/>
      <w:kern w:val="0"/>
    </w:rPr>
  </w:style>
  <w:style w:type="paragraph" w:customStyle="1" w:styleId="Heading21">
    <w:name w:val="Heading 21"/>
    <w:basedOn w:val="Heading2"/>
    <w:link w:val="HEADING2Char0"/>
    <w:qFormat/>
    <w:rsid w:val="00740FCF"/>
    <w:pPr>
      <w:keepLines w:val="0"/>
      <w:numPr>
        <w:ilvl w:val="2"/>
        <w:numId w:val="79"/>
      </w:numPr>
      <w:suppressAutoHyphens w:val="0"/>
      <w:autoSpaceDN/>
      <w:spacing w:before="400" w:after="240" w:line="320" w:lineRule="exact"/>
      <w:textAlignment w:val="auto"/>
    </w:pPr>
    <w:rPr>
      <w:rFonts w:ascii="Times New Roman" w:hAnsi="Times New Roman" w:cs="Times New Roman"/>
      <w:b/>
      <w:color w:val="000080"/>
      <w:kern w:val="0"/>
      <w:sz w:val="24"/>
      <w:szCs w:val="20"/>
      <w:lang w:bidi="ar-SA"/>
    </w:rPr>
  </w:style>
  <w:style w:type="character" w:customStyle="1" w:styleId="HEADING2Char0">
    <w:name w:val="HEADING 2 Char"/>
    <w:basedOn w:val="DefaultParagraphFont"/>
    <w:link w:val="Heading21"/>
    <w:rsid w:val="00740FCF"/>
    <w:rPr>
      <w:rFonts w:ascii="Times New Roman" w:eastAsia="Times New Roman" w:hAnsi="Times New Roman" w:cs="Times New Roman"/>
      <w:b/>
      <w:color w:val="000080"/>
      <w:kern w:val="0"/>
      <w:sz w:val="24"/>
      <w:szCs w:val="20"/>
    </w:rPr>
  </w:style>
  <w:style w:type="character" w:styleId="IntenseEmphasis">
    <w:name w:val="Intense Emphasis"/>
    <w:basedOn w:val="DefaultParagraphFont"/>
    <w:uiPriority w:val="21"/>
    <w:qFormat/>
    <w:rsid w:val="00740FCF"/>
    <w:rPr>
      <w:b/>
      <w:bCs/>
      <w:i/>
      <w:iCs/>
      <w:color w:val="5B9BD5" w:themeColor="accent1"/>
    </w:rPr>
  </w:style>
  <w:style w:type="table" w:customStyle="1" w:styleId="ListTable4-Accent51">
    <w:name w:val="List Table 4 - Accent 51"/>
    <w:basedOn w:val="TableNormal"/>
    <w:uiPriority w:val="49"/>
    <w:rsid w:val="00740FCF"/>
    <w:pPr>
      <w:widowControl/>
      <w:suppressAutoHyphens w:val="0"/>
      <w:autoSpaceDN/>
      <w:textAlignment w:val="auto"/>
    </w:pPr>
    <w:rPr>
      <w:rFonts w:asciiTheme="minorHAnsi" w:eastAsiaTheme="minorHAnsi" w:hAnsiTheme="minorHAnsi" w:cstheme="minorBidi"/>
      <w:kern w:val="0"/>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MediumShading1-Accent11">
    <w:name w:val="Medium Shading 1 - Accent 11"/>
    <w:basedOn w:val="TableNormal"/>
    <w:uiPriority w:val="63"/>
    <w:rsid w:val="00740FCF"/>
    <w:pPr>
      <w:widowControl/>
      <w:suppressAutoHyphens w:val="0"/>
      <w:autoSpaceDN/>
      <w:textAlignment w:val="auto"/>
    </w:pPr>
    <w:rPr>
      <w:rFonts w:ascii="Tms Rmn" w:eastAsia="Times New Roman" w:hAnsi="Tms Rmn" w:cs="Times New Roman"/>
      <w:kern w:val="0"/>
    </w:rPr>
    <w:tblPr>
      <w:tblStyleRowBandSize w:val="1"/>
      <w:tblStyleColBandSize w:val="1"/>
      <w:tblInd w:w="0" w:type="dxa"/>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ListTable4-Accent11">
    <w:name w:val="List Table 4 - Accent 11"/>
    <w:basedOn w:val="TableNormal"/>
    <w:uiPriority w:val="49"/>
    <w:rsid w:val="00740FCF"/>
    <w:pPr>
      <w:widowControl/>
      <w:suppressAutoHyphens w:val="0"/>
      <w:autoSpaceDN/>
      <w:textAlignment w:val="auto"/>
    </w:pPr>
    <w:rPr>
      <w:rFonts w:asciiTheme="minorHAnsi" w:eastAsiaTheme="minorHAnsi" w:hAnsiTheme="minorHAnsi" w:cstheme="minorBidi"/>
      <w:kern w:val="0"/>
      <w:lang w:val="en-IN"/>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OCHeading">
    <w:name w:val="TOC Heading"/>
    <w:basedOn w:val="Heading1"/>
    <w:next w:val="Normal"/>
    <w:uiPriority w:val="39"/>
    <w:unhideWhenUsed/>
    <w:qFormat/>
    <w:rsid w:val="00740FCF"/>
    <w:pPr>
      <w:keepNext/>
      <w:keepLines/>
      <w:suppressAutoHyphens w:val="0"/>
      <w:autoSpaceDN/>
      <w:spacing w:before="240" w:line="259" w:lineRule="auto"/>
      <w:ind w:left="0"/>
      <w:textAlignment w:val="auto"/>
      <w:outlineLvl w:val="9"/>
    </w:pPr>
    <w:rPr>
      <w:rFonts w:asciiTheme="majorHAnsi" w:eastAsiaTheme="majorEastAsia" w:hAnsiTheme="majorHAnsi" w:cstheme="majorBidi"/>
      <w:b w:val="0"/>
      <w:bCs w:val="0"/>
      <w:color w:val="2E74B5" w:themeColor="accent1" w:themeShade="BF"/>
      <w:kern w:val="0"/>
      <w:sz w:val="32"/>
      <w:szCs w:val="32"/>
      <w:lang w:bidi="ar-SA"/>
    </w:rPr>
  </w:style>
  <w:style w:type="character" w:customStyle="1" w:styleId="StyleVerdana10ptJustifiedBefore48ptAfter48ptLChar">
    <w:name w:val="Style Verdana 10 pt Justified Before:  4.8 pt After:  4.8 pt L... Char"/>
    <w:link w:val="StyleVerdana10ptJustifiedBefore48ptAfter48ptL"/>
    <w:locked/>
    <w:rsid w:val="00740FCF"/>
    <w:rPr>
      <w:rFonts w:ascii="Verdana" w:eastAsia="Times New Roman" w:hAnsi="Verdana"/>
    </w:rPr>
  </w:style>
  <w:style w:type="paragraph" w:customStyle="1" w:styleId="StyleVerdana10ptJustifiedBefore48ptAfter48ptL">
    <w:name w:val="Style Verdana 10 pt Justified Before:  4.8 pt After:  4.8 pt L..."/>
    <w:basedOn w:val="Normal"/>
    <w:link w:val="StyleVerdana10ptJustifiedBefore48ptAfter48ptLChar"/>
    <w:rsid w:val="00740FCF"/>
    <w:pPr>
      <w:widowControl/>
      <w:suppressAutoHyphens w:val="0"/>
      <w:autoSpaceDN/>
      <w:spacing w:before="96" w:after="96" w:line="288" w:lineRule="auto"/>
      <w:jc w:val="both"/>
      <w:textAlignment w:val="auto"/>
    </w:pPr>
    <w:rPr>
      <w:rFonts w:ascii="Verdana" w:eastAsia="Times New Roman" w:hAnsi="Verdana"/>
    </w:rPr>
  </w:style>
  <w:style w:type="character" w:customStyle="1" w:styleId="NoSpacingChar">
    <w:name w:val="No Spacing Char"/>
    <w:link w:val="NoSpacing"/>
    <w:uiPriority w:val="1"/>
    <w:locked/>
    <w:rsid w:val="00740FCF"/>
    <w:rPr>
      <w:rFonts w:ascii="Times New Roman" w:eastAsia="Times New Roman" w:hAnsi="Times New Roman" w:cs="Times New Roman"/>
      <w:lang w:bidi="en-US"/>
    </w:rPr>
  </w:style>
  <w:style w:type="table" w:customStyle="1" w:styleId="GridTable1Light1">
    <w:name w:val="Grid Table 1 Light1"/>
    <w:basedOn w:val="TableNormal"/>
    <w:uiPriority w:val="46"/>
    <w:rsid w:val="00740FCF"/>
    <w:pPr>
      <w:widowControl/>
      <w:suppressAutoHyphens w:val="0"/>
      <w:autoSpaceDN/>
      <w:textAlignment w:val="auto"/>
    </w:pPr>
    <w:rPr>
      <w:rFonts w:eastAsia="Calibri" w:cs="Times New Roman"/>
      <w:kern w:val="0"/>
      <w:sz w:val="20"/>
      <w:szCs w:val="20"/>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BodyText0">
    <w:name w:val="_Body Text"/>
    <w:basedOn w:val="Normal"/>
    <w:qFormat/>
    <w:rsid w:val="00740FCF"/>
    <w:pPr>
      <w:widowControl/>
      <w:suppressAutoHyphens w:val="0"/>
      <w:autoSpaceDN/>
      <w:spacing w:before="240" w:after="280" w:line="288" w:lineRule="atLeast"/>
      <w:jc w:val="both"/>
      <w:textAlignment w:val="auto"/>
    </w:pPr>
    <w:rPr>
      <w:rFonts w:ascii="Arial" w:eastAsia="Calibri" w:hAnsi="Arial" w:cs="Times New Roman"/>
      <w:color w:val="000000"/>
      <w:spacing w:val="-5"/>
      <w:kern w:val="0"/>
      <w:sz w:val="24"/>
      <w:lang w:val="en-GB"/>
    </w:rPr>
  </w:style>
  <w:style w:type="character" w:customStyle="1" w:styleId="UnresolvedMention1">
    <w:name w:val="Unresolved Mention1"/>
    <w:basedOn w:val="DefaultParagraphFont"/>
    <w:uiPriority w:val="99"/>
    <w:semiHidden/>
    <w:unhideWhenUsed/>
    <w:rsid w:val="00740FCF"/>
    <w:rPr>
      <w:color w:val="808080"/>
      <w:shd w:val="clear" w:color="auto" w:fill="E6E6E6"/>
    </w:rPr>
  </w:style>
  <w:style w:type="paragraph" w:customStyle="1" w:styleId="CM32">
    <w:name w:val="CM32"/>
    <w:basedOn w:val="Normal"/>
    <w:next w:val="Normal"/>
    <w:rsid w:val="00740FCF"/>
    <w:pPr>
      <w:suppressAutoHyphens w:val="0"/>
      <w:autoSpaceDE w:val="0"/>
      <w:adjustRightInd w:val="0"/>
      <w:spacing w:after="128"/>
      <w:textAlignment w:val="auto"/>
    </w:pPr>
    <w:rPr>
      <w:rFonts w:ascii="Arial" w:eastAsia="Times New Roman" w:hAnsi="Arial" w:cs="Arial"/>
      <w:kern w:val="0"/>
      <w:sz w:val="24"/>
      <w:szCs w:val="24"/>
    </w:rPr>
  </w:style>
  <w:style w:type="paragraph" w:styleId="Revision">
    <w:name w:val="Revision"/>
    <w:hidden/>
    <w:uiPriority w:val="99"/>
    <w:semiHidden/>
    <w:rsid w:val="00740FCF"/>
    <w:pPr>
      <w:widowControl/>
      <w:suppressAutoHyphens w:val="0"/>
      <w:autoSpaceDN/>
      <w:textAlignment w:val="auto"/>
    </w:pPr>
    <w:rPr>
      <w:rFonts w:asciiTheme="minorHAnsi" w:eastAsiaTheme="minorHAnsi" w:hAnsiTheme="minorHAnsi" w:cstheme="minorBidi"/>
      <w:kern w:val="0"/>
    </w:rPr>
  </w:style>
  <w:style w:type="paragraph" w:customStyle="1" w:styleId="Bulletlevel2">
    <w:name w:val="Bullet level 2"/>
    <w:basedOn w:val="Normal"/>
    <w:rsid w:val="00740FCF"/>
    <w:pPr>
      <w:widowControl/>
      <w:tabs>
        <w:tab w:val="left" w:pos="540"/>
        <w:tab w:val="num" w:pos="567"/>
      </w:tabs>
      <w:suppressAutoHyphens w:val="0"/>
      <w:autoSpaceDN/>
      <w:spacing w:after="120" w:line="280" w:lineRule="exact"/>
      <w:ind w:left="567" w:hanging="283"/>
      <w:textAlignment w:val="auto"/>
    </w:pPr>
    <w:rPr>
      <w:rFonts w:ascii="Arial" w:eastAsia="Times" w:hAnsi="Arial" w:cs="Times New Roman"/>
      <w:color w:val="000000"/>
      <w:kern w:val="0"/>
      <w:sz w:val="20"/>
      <w:szCs w:val="20"/>
      <w:lang w:val="en-GB" w:eastAsia="x-none"/>
    </w:rPr>
  </w:style>
  <w:style w:type="paragraph" w:customStyle="1" w:styleId="L2-Para">
    <w:name w:val="L2 - Para"/>
    <w:basedOn w:val="Normal"/>
    <w:link w:val="L2-ParaChar"/>
    <w:qFormat/>
    <w:rsid w:val="00740FCF"/>
    <w:pPr>
      <w:widowControl/>
      <w:suppressAutoHyphens w:val="0"/>
      <w:autoSpaceDN/>
      <w:spacing w:before="96" w:after="96" w:line="288" w:lineRule="auto"/>
      <w:ind w:left="993"/>
      <w:jc w:val="both"/>
      <w:textAlignment w:val="auto"/>
    </w:pPr>
    <w:rPr>
      <w:rFonts w:ascii="Arial" w:eastAsia="Calibri" w:hAnsi="Arial" w:cs="Arial"/>
      <w:kern w:val="0"/>
      <w:sz w:val="20"/>
    </w:rPr>
  </w:style>
  <w:style w:type="character" w:customStyle="1" w:styleId="L2-ParaChar">
    <w:name w:val="L2 - Para Char"/>
    <w:link w:val="L2-Para"/>
    <w:rsid w:val="00740FCF"/>
    <w:rPr>
      <w:rFonts w:ascii="Arial" w:eastAsia="Calibri" w:hAnsi="Arial" w:cs="Arial"/>
      <w:kern w:val="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Calibri"/>
        <w:kern w:val="3"/>
        <w:sz w:val="22"/>
        <w:szCs w:val="22"/>
        <w:lang w:val="en-US" w:eastAsia="en-US"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Signature" w:uiPriority="0"/>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Chapter Headline,Heading 1_TIS,ASAPHeading 1,H1,Main heading,Part,Document,h1,Chapter,Main Section,DPHead1,Project 1,RFS,1,Tempo Heading 1,Outline1,PIM 1,l1,Heading 1a,Heading A,Heading1,H1-Heading 1,Header 1,Legal Line 1,head 1,list 1"/>
    <w:basedOn w:val="Standard"/>
    <w:next w:val="Textbody"/>
    <w:qFormat/>
    <w:pPr>
      <w:ind w:left="340"/>
      <w:outlineLvl w:val="0"/>
    </w:pPr>
    <w:rPr>
      <w:b/>
      <w:bCs/>
      <w:sz w:val="26"/>
      <w:szCs w:val="26"/>
    </w:rPr>
  </w:style>
  <w:style w:type="paragraph" w:styleId="Heading2">
    <w:name w:val="heading 2"/>
    <w:aliases w:val="h2 main heading,Subhead A,H2,h2,Main normal,heading 2,A.B.C.,Level I for #'s,h21.2.3.,Heading21.2.3.,Heading 2_TIS,ASAPHeading 2,Sub-heading,style2,Chapter Title,Heading 1.1,2,Header 2,Func Header,Outline2,Major,Head2,Heading 2 Hidden,PIM2,l2"/>
    <w:basedOn w:val="Standard"/>
    <w:next w:val="Textbody"/>
    <w:qFormat/>
    <w:pPr>
      <w:keepNext/>
      <w:keepLines/>
      <w:spacing w:before="40"/>
      <w:outlineLvl w:val="1"/>
    </w:pPr>
    <w:rPr>
      <w:rFonts w:ascii="Cambria" w:hAnsi="Cambria" w:cs="F"/>
      <w:color w:val="365F91"/>
      <w:sz w:val="26"/>
      <w:szCs w:val="26"/>
    </w:rPr>
  </w:style>
  <w:style w:type="paragraph" w:styleId="Heading3">
    <w:name w:val="heading 3"/>
    <w:aliases w:val="h3 sub heading,Heading 3_TIS,ASAPHeading 3,h3,1.2.3.,Paragraph,Head3,3,Level 3 Head,H3,h31,Head31,31,2nd Level Head,Topic Title,top,sl3,Heading 3under,- Maj Side,Outline3,Minor,Tempo Heading 3,titre 1.1.1,見出し 3,subhead,1.,nv_überschrift3,l3"/>
    <w:basedOn w:val="Standard"/>
    <w:next w:val="Textbody"/>
    <w:qFormat/>
    <w:pPr>
      <w:keepNext/>
      <w:keepLines/>
      <w:spacing w:before="40"/>
      <w:outlineLvl w:val="2"/>
    </w:pPr>
    <w:rPr>
      <w:rFonts w:ascii="Cambria" w:hAnsi="Cambria" w:cs="F"/>
      <w:color w:val="243F60"/>
    </w:rPr>
  </w:style>
  <w:style w:type="paragraph" w:styleId="Heading4">
    <w:name w:val="heading 4"/>
    <w:aliases w:val="h4 sub sub heading,Heading 4_TIS,ASAPHeading 4,Map Title,Sub-paragraph,3rd Level Head,H4,Tempo Heading 4,h4,ITT t4,PA Micro Section,I4,4,l4,heading4,heading 4 + Indent: Left 0.5 in,a.,heading,Level 2 - a,Sub-Minor,Case Sub-Header,l4+toc4,14,¶"/>
    <w:basedOn w:val="Standard"/>
    <w:next w:val="Textbody"/>
    <w:qFormat/>
    <w:pPr>
      <w:keepNext/>
      <w:keepLines/>
      <w:spacing w:before="40" w:line="259" w:lineRule="auto"/>
      <w:ind w:left="864" w:hanging="864"/>
      <w:outlineLvl w:val="3"/>
    </w:pPr>
    <w:rPr>
      <w:rFonts w:ascii="Cambria" w:hAnsi="Cambria" w:cs="F"/>
      <w:i/>
      <w:iCs/>
      <w:color w:val="365F91"/>
      <w:lang w:bidi="ar-SA"/>
    </w:rPr>
  </w:style>
  <w:style w:type="paragraph" w:styleId="Heading5">
    <w:name w:val="heading 5"/>
    <w:basedOn w:val="Standard"/>
    <w:next w:val="Textbody"/>
    <w:qFormat/>
    <w:pPr>
      <w:keepNext/>
      <w:keepLines/>
      <w:spacing w:before="40" w:line="259" w:lineRule="auto"/>
      <w:ind w:left="1008" w:hanging="1008"/>
      <w:outlineLvl w:val="4"/>
    </w:pPr>
    <w:rPr>
      <w:rFonts w:ascii="Cambria" w:hAnsi="Cambria" w:cs="F"/>
      <w:color w:val="365F91"/>
      <w:lang w:bidi="ar-SA"/>
    </w:rPr>
  </w:style>
  <w:style w:type="paragraph" w:styleId="Heading6">
    <w:name w:val="heading 6"/>
    <w:basedOn w:val="Standard"/>
    <w:next w:val="Textbody"/>
    <w:qFormat/>
    <w:pPr>
      <w:keepNext/>
      <w:keepLines/>
      <w:spacing w:before="40" w:line="259" w:lineRule="auto"/>
      <w:ind w:left="1152" w:hanging="1152"/>
      <w:outlineLvl w:val="5"/>
    </w:pPr>
    <w:rPr>
      <w:rFonts w:ascii="Cambria" w:hAnsi="Cambria" w:cs="F"/>
      <w:color w:val="243F60"/>
      <w:lang w:bidi="ar-SA"/>
    </w:rPr>
  </w:style>
  <w:style w:type="paragraph" w:styleId="Heading7">
    <w:name w:val="heading 7"/>
    <w:basedOn w:val="Standard"/>
    <w:next w:val="Textbody"/>
    <w:qFormat/>
    <w:pPr>
      <w:keepNext/>
      <w:keepLines/>
      <w:spacing w:before="40" w:line="259" w:lineRule="auto"/>
      <w:ind w:left="1296" w:hanging="1296"/>
      <w:outlineLvl w:val="6"/>
    </w:pPr>
    <w:rPr>
      <w:rFonts w:ascii="Cambria" w:hAnsi="Cambria" w:cs="F"/>
      <w:i/>
      <w:iCs/>
      <w:color w:val="243F60"/>
      <w:lang w:bidi="ar-SA"/>
    </w:rPr>
  </w:style>
  <w:style w:type="paragraph" w:styleId="Heading8">
    <w:name w:val="heading 8"/>
    <w:basedOn w:val="Standard"/>
    <w:next w:val="Textbody"/>
    <w:qFormat/>
    <w:pPr>
      <w:keepNext/>
      <w:keepLines/>
      <w:spacing w:before="40" w:line="259" w:lineRule="auto"/>
      <w:ind w:left="1440" w:hanging="1440"/>
      <w:outlineLvl w:val="7"/>
    </w:pPr>
    <w:rPr>
      <w:rFonts w:ascii="Cambria" w:hAnsi="Cambria" w:cs="F"/>
      <w:color w:val="272727"/>
      <w:sz w:val="21"/>
      <w:szCs w:val="21"/>
      <w:lang w:bidi="ar-SA"/>
    </w:rPr>
  </w:style>
  <w:style w:type="paragraph" w:styleId="Heading9">
    <w:name w:val="heading 9"/>
    <w:basedOn w:val="Standard"/>
    <w:next w:val="Textbody"/>
    <w:qFormat/>
    <w:pPr>
      <w:keepNext/>
      <w:keepLines/>
      <w:spacing w:before="40" w:line="259" w:lineRule="auto"/>
      <w:ind w:left="1584" w:hanging="1584"/>
      <w:outlineLvl w:val="8"/>
    </w:pPr>
    <w:rPr>
      <w:rFonts w:ascii="Cambria" w:hAnsi="Cambria" w:cs="F"/>
      <w:i/>
      <w:iCs/>
      <w:color w:val="272727"/>
      <w:sz w:val="21"/>
      <w:szCs w:val="21"/>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rFonts w:eastAsia="Times New Roman"/>
      <w:color w:val="000000"/>
      <w:sz w:val="24"/>
      <w:szCs w:val="24"/>
      <w:lang w:bidi="en-US"/>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rPr>
      <w:sz w:val="26"/>
      <w:szCs w:val="26"/>
    </w:rPr>
  </w:style>
  <w:style w:type="paragraph" w:styleId="List">
    <w:name w:val="List"/>
    <w:basedOn w:val="Textbody"/>
    <w:rPr>
      <w:rFonts w:cs="Arial"/>
    </w:rPr>
  </w:style>
  <w:style w:type="paragraph" w:styleId="Caption">
    <w:name w:val="caption"/>
    <w:basedOn w:val="Standard"/>
    <w:qFormat/>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ListParagraph">
    <w:name w:val="List Paragraph"/>
    <w:aliases w:val="Citation List,TOC style,lp1,Equipment,Numbered Indented Text,Figure_name,List Paragraph1,List Paragraph Char Char,b1,Number_1,new,SGLText List Paragraph,List Paragraph11,List Paragraph2,Colorful List - Accent 11,Normal Sentence,ListPar1"/>
    <w:basedOn w:val="Standard"/>
    <w:uiPriority w:val="34"/>
    <w:qFormat/>
    <w:pPr>
      <w:ind w:left="1053" w:hanging="360"/>
      <w:jc w:val="both"/>
    </w:pPr>
  </w:style>
  <w:style w:type="paragraph" w:customStyle="1" w:styleId="TableParagraph">
    <w:name w:val="Table Paragraph"/>
    <w:basedOn w:val="Standard"/>
    <w:qFormat/>
  </w:style>
  <w:style w:type="paragraph" w:styleId="Header">
    <w:name w:val="header"/>
    <w:basedOn w:val="Standard"/>
    <w:uiPriority w:val="99"/>
    <w:pPr>
      <w:suppressLineNumbers/>
      <w:tabs>
        <w:tab w:val="center" w:pos="4680"/>
        <w:tab w:val="right" w:pos="9360"/>
      </w:tabs>
    </w:pPr>
  </w:style>
  <w:style w:type="paragraph" w:styleId="Footer">
    <w:name w:val="footer"/>
    <w:aliases w:val="rf,RF,off footer"/>
    <w:basedOn w:val="Standard"/>
    <w:uiPriority w:val="99"/>
    <w:pPr>
      <w:suppressLineNumbers/>
      <w:tabs>
        <w:tab w:val="center" w:pos="4680"/>
        <w:tab w:val="right" w:pos="9360"/>
      </w:tabs>
    </w:pPr>
  </w:style>
  <w:style w:type="paragraph" w:customStyle="1" w:styleId="ContentsHeading">
    <w:name w:val="Contents Heading"/>
    <w:basedOn w:val="Heading1"/>
    <w:pPr>
      <w:keepNext/>
      <w:keepLines/>
      <w:suppressLineNumbers/>
      <w:spacing w:before="240" w:line="259" w:lineRule="auto"/>
      <w:ind w:left="0"/>
    </w:pPr>
    <w:rPr>
      <w:rFonts w:ascii="Cambria" w:hAnsi="Cambria" w:cs="F"/>
      <w:b w:val="0"/>
      <w:bCs w:val="0"/>
      <w:color w:val="365F91"/>
      <w:sz w:val="32"/>
      <w:szCs w:val="32"/>
      <w:lang w:bidi="ar-SA"/>
    </w:rPr>
  </w:style>
  <w:style w:type="paragraph" w:customStyle="1" w:styleId="Contents1">
    <w:name w:val="Contents 1"/>
    <w:basedOn w:val="Standard"/>
    <w:pPr>
      <w:tabs>
        <w:tab w:val="right" w:leader="dot" w:pos="9638"/>
      </w:tabs>
      <w:spacing w:after="100"/>
    </w:pPr>
  </w:style>
  <w:style w:type="paragraph" w:styleId="CommentText">
    <w:name w:val="annotation text"/>
    <w:basedOn w:val="Standard"/>
    <w:uiPriority w:val="99"/>
    <w:rPr>
      <w:sz w:val="20"/>
      <w:szCs w:val="20"/>
    </w:rPr>
  </w:style>
  <w:style w:type="paragraph" w:styleId="CommentSubject">
    <w:name w:val="annotation subject"/>
    <w:basedOn w:val="CommentText"/>
    <w:uiPriority w:val="99"/>
    <w:rPr>
      <w:b/>
      <w:bCs/>
    </w:rPr>
  </w:style>
  <w:style w:type="paragraph" w:styleId="BalloonText">
    <w:name w:val="Balloon Text"/>
    <w:basedOn w:val="Standard"/>
    <w:uiPriority w:val="99"/>
    <w:rPr>
      <w:rFonts w:ascii="Segoe UI" w:hAnsi="Segoe UI" w:cs="Segoe UI"/>
      <w:sz w:val="18"/>
      <w:szCs w:val="18"/>
    </w:rPr>
  </w:style>
  <w:style w:type="paragraph" w:customStyle="1" w:styleId="Contents2">
    <w:name w:val="Contents 2"/>
    <w:basedOn w:val="Standard"/>
    <w:pPr>
      <w:tabs>
        <w:tab w:val="right" w:leader="dot" w:pos="9575"/>
      </w:tabs>
      <w:spacing w:after="100"/>
      <w:ind w:left="220"/>
    </w:pPr>
  </w:style>
  <w:style w:type="paragraph" w:customStyle="1" w:styleId="Contents3">
    <w:name w:val="Contents 3"/>
    <w:basedOn w:val="Standard"/>
    <w:pPr>
      <w:tabs>
        <w:tab w:val="right" w:leader="dot" w:pos="9512"/>
      </w:tabs>
      <w:spacing w:after="100"/>
      <w:ind w:left="440"/>
    </w:pPr>
  </w:style>
  <w:style w:type="paragraph" w:customStyle="1" w:styleId="Contents4">
    <w:name w:val="Contents 4"/>
    <w:basedOn w:val="Standard"/>
    <w:pPr>
      <w:tabs>
        <w:tab w:val="right" w:leader="dot" w:pos="9449"/>
      </w:tabs>
      <w:spacing w:after="100" w:line="259" w:lineRule="auto"/>
      <w:ind w:left="660"/>
    </w:pPr>
    <w:rPr>
      <w:rFonts w:cs="F"/>
      <w:lang w:bidi="ar-SA"/>
    </w:rPr>
  </w:style>
  <w:style w:type="paragraph" w:customStyle="1" w:styleId="Contents5">
    <w:name w:val="Contents 5"/>
    <w:basedOn w:val="Standard"/>
    <w:pPr>
      <w:tabs>
        <w:tab w:val="right" w:leader="dot" w:pos="9386"/>
      </w:tabs>
      <w:spacing w:after="100" w:line="259" w:lineRule="auto"/>
      <w:ind w:left="880"/>
    </w:pPr>
    <w:rPr>
      <w:rFonts w:cs="F"/>
      <w:lang w:bidi="ar-SA"/>
    </w:rPr>
  </w:style>
  <w:style w:type="paragraph" w:customStyle="1" w:styleId="Contents6">
    <w:name w:val="Contents 6"/>
    <w:basedOn w:val="Standard"/>
    <w:pPr>
      <w:tabs>
        <w:tab w:val="right" w:leader="dot" w:pos="9323"/>
      </w:tabs>
      <w:spacing w:after="100" w:line="259" w:lineRule="auto"/>
      <w:ind w:left="1100"/>
    </w:pPr>
    <w:rPr>
      <w:rFonts w:cs="F"/>
      <w:lang w:bidi="ar-SA"/>
    </w:rPr>
  </w:style>
  <w:style w:type="paragraph" w:customStyle="1" w:styleId="Contents7">
    <w:name w:val="Contents 7"/>
    <w:basedOn w:val="Standard"/>
    <w:pPr>
      <w:tabs>
        <w:tab w:val="right" w:leader="dot" w:pos="9260"/>
      </w:tabs>
      <w:spacing w:after="100" w:line="259" w:lineRule="auto"/>
      <w:ind w:left="1320"/>
    </w:pPr>
    <w:rPr>
      <w:rFonts w:cs="F"/>
      <w:lang w:bidi="ar-SA"/>
    </w:rPr>
  </w:style>
  <w:style w:type="paragraph" w:customStyle="1" w:styleId="Contents8">
    <w:name w:val="Contents 8"/>
    <w:basedOn w:val="Standard"/>
    <w:pPr>
      <w:tabs>
        <w:tab w:val="right" w:leader="dot" w:pos="9197"/>
      </w:tabs>
      <w:spacing w:after="100" w:line="259" w:lineRule="auto"/>
      <w:ind w:left="1540"/>
    </w:pPr>
    <w:rPr>
      <w:rFonts w:cs="F"/>
      <w:lang w:bidi="ar-SA"/>
    </w:rPr>
  </w:style>
  <w:style w:type="paragraph" w:customStyle="1" w:styleId="Contents9">
    <w:name w:val="Contents 9"/>
    <w:basedOn w:val="Standard"/>
    <w:pPr>
      <w:tabs>
        <w:tab w:val="right" w:leader="dot" w:pos="9134"/>
      </w:tabs>
      <w:spacing w:after="100" w:line="259" w:lineRule="auto"/>
      <w:ind w:left="1760"/>
    </w:pPr>
    <w:rPr>
      <w:rFonts w:cs="F"/>
      <w:lang w:bidi="ar-SA"/>
    </w:rPr>
  </w:style>
  <w:style w:type="paragraph" w:customStyle="1" w:styleId="m2875791968400386154gmail-default">
    <w:name w:val="m_2875791968400386154gmail-default"/>
    <w:basedOn w:val="Standard"/>
    <w:pPr>
      <w:spacing w:before="28" w:after="100"/>
    </w:pPr>
    <w:rPr>
      <w:lang w:bidi="ar-SA"/>
    </w:rPr>
  </w:style>
  <w:style w:type="paragraph" w:customStyle="1" w:styleId="m2875791968400386154gmail-msonospacing">
    <w:name w:val="m_2875791968400386154gmail-msonospacing"/>
    <w:basedOn w:val="Standard"/>
    <w:pPr>
      <w:spacing w:before="28" w:after="100"/>
    </w:pPr>
    <w:rPr>
      <w:lang w:bidi="ar-SA"/>
    </w:rPr>
  </w:style>
  <w:style w:type="paragraph" w:customStyle="1" w:styleId="m2875791968400386154gmail-msolistparagraph">
    <w:name w:val="m_2875791968400386154gmail-msolistparagraph"/>
    <w:basedOn w:val="Standard"/>
    <w:pPr>
      <w:spacing w:before="28" w:after="100"/>
    </w:pPr>
    <w:rPr>
      <w:lang w:bidi="ar-SA"/>
    </w:rPr>
  </w:style>
  <w:style w:type="paragraph" w:customStyle="1" w:styleId="gmail-msolistparagraph">
    <w:name w:val="gmail-msolistparagraph"/>
    <w:basedOn w:val="Standard"/>
    <w:pPr>
      <w:spacing w:before="28" w:after="100"/>
    </w:pPr>
    <w:rPr>
      <w:lang w:bidi="ar-SA"/>
    </w:rPr>
  </w:style>
  <w:style w:type="paragraph" w:styleId="NoSpacing">
    <w:name w:val="No Spacing"/>
    <w:link w:val="NoSpacingChar"/>
    <w:uiPriority w:val="1"/>
    <w:qFormat/>
    <w:pPr>
      <w:widowControl/>
    </w:pPr>
    <w:rPr>
      <w:rFonts w:ascii="Times New Roman" w:eastAsia="Times New Roman" w:hAnsi="Times New Roman" w:cs="Times New Roman"/>
      <w:lang w:bidi="en-US"/>
    </w:rPr>
  </w:style>
  <w:style w:type="paragraph" w:styleId="BodyTextIndent2">
    <w:name w:val="Body Text Indent 2"/>
    <w:basedOn w:val="Standard"/>
    <w:pPr>
      <w:spacing w:after="120" w:line="480" w:lineRule="auto"/>
      <w:ind w:left="283"/>
    </w:pPr>
  </w:style>
  <w:style w:type="paragraph" w:styleId="BodyText2">
    <w:name w:val="Body Text 2"/>
    <w:basedOn w:val="Standard"/>
    <w:pPr>
      <w:spacing w:after="120" w:line="480" w:lineRule="auto"/>
    </w:pPr>
    <w:rPr>
      <w:lang w:val="en-IN" w:bidi="ar-SA"/>
    </w:rPr>
  </w:style>
  <w:style w:type="paragraph" w:styleId="BodyText3">
    <w:name w:val="Body Text 3"/>
    <w:basedOn w:val="Standard"/>
    <w:pPr>
      <w:spacing w:after="120" w:line="276" w:lineRule="auto"/>
    </w:pPr>
    <w:rPr>
      <w:sz w:val="16"/>
      <w:szCs w:val="16"/>
      <w:lang w:val="en-IN" w:bidi="ar-SA"/>
    </w:rPr>
  </w:style>
  <w:style w:type="paragraph" w:customStyle="1" w:styleId="Style10ptJustifiedLeft0Hanging035Linespacing">
    <w:name w:val="Style 10 pt Justified Left:  0&quot; Hanging:  0.35&quot; Line spacing:  ..."/>
    <w:basedOn w:val="Standard"/>
    <w:pPr>
      <w:spacing w:line="240" w:lineRule="atLeast"/>
      <w:ind w:left="504" w:hanging="504"/>
      <w:jc w:val="both"/>
    </w:pPr>
    <w:rPr>
      <w:rFonts w:ascii="Arial" w:hAnsi="Arial" w:cs="Arial"/>
      <w:sz w:val="20"/>
      <w:szCs w:val="20"/>
      <w:lang w:bidi="ar-SA"/>
    </w:rPr>
  </w:style>
  <w:style w:type="paragraph" w:customStyle="1" w:styleId="Deliverable">
    <w:name w:val="Deliverable"/>
    <w:basedOn w:val="Standard"/>
    <w:pPr>
      <w:keepNext/>
      <w:spacing w:before="240" w:after="120"/>
    </w:pPr>
    <w:rPr>
      <w:rFonts w:ascii="Arial" w:hAnsi="Arial" w:cs="Arial"/>
      <w:lang w:val="en-AU" w:bidi="ar-SA"/>
    </w:rPr>
  </w:style>
  <w:style w:type="paragraph" w:customStyle="1" w:styleId="Bullet1">
    <w:name w:val="Bullet1"/>
    <w:basedOn w:val="Standard"/>
    <w:pPr>
      <w:keepLines/>
      <w:tabs>
        <w:tab w:val="left" w:pos="720"/>
      </w:tabs>
      <w:spacing w:before="80" w:after="120"/>
      <w:ind w:left="360" w:hanging="360"/>
    </w:pPr>
    <w:rPr>
      <w:rFonts w:ascii="Arial" w:hAnsi="Arial" w:cs="Arial"/>
      <w:lang w:val="en-AU" w:bidi="ar-SA"/>
    </w:rPr>
  </w:style>
  <w:style w:type="paragraph" w:styleId="Title">
    <w:name w:val="Title"/>
    <w:basedOn w:val="Standard"/>
    <w:next w:val="Subtitle"/>
    <w:qFormat/>
    <w:pPr>
      <w:jc w:val="center"/>
    </w:pPr>
    <w:rPr>
      <w:rFonts w:ascii="Arial" w:hAnsi="Arial" w:cs="Arial"/>
      <w:b/>
      <w:bCs/>
      <w:u w:val="single"/>
      <w:lang w:bidi="ar-SA"/>
    </w:rPr>
  </w:style>
  <w:style w:type="paragraph" w:styleId="Subtitle">
    <w:name w:val="Subtitle"/>
    <w:basedOn w:val="Heading"/>
    <w:next w:val="Textbody"/>
    <w:link w:val="SubtitleChar"/>
    <w:qFormat/>
    <w:pPr>
      <w:jc w:val="center"/>
    </w:pPr>
    <w:rPr>
      <w:i/>
      <w:iCs/>
    </w:rPr>
  </w:style>
  <w:style w:type="paragraph" w:customStyle="1" w:styleId="Style9">
    <w:name w:val="Style9"/>
    <w:basedOn w:val="Standard"/>
    <w:pPr>
      <w:spacing w:before="120" w:line="240" w:lineRule="atLeast"/>
      <w:jc w:val="both"/>
    </w:pPr>
    <w:rPr>
      <w:rFonts w:ascii="Book Antiqua" w:hAnsi="Book Antiqua" w:cs="Book Antiqua"/>
      <w:lang w:val="en-GB" w:bidi="ar-SA"/>
    </w:rPr>
  </w:style>
  <w:style w:type="paragraph" w:customStyle="1" w:styleId="Subhead">
    <w:name w:val="Subhead"/>
    <w:basedOn w:val="Standard"/>
    <w:uiPriority w:val="99"/>
    <w:pPr>
      <w:keepNext/>
      <w:spacing w:after="80" w:line="280" w:lineRule="atLeast"/>
      <w:jc w:val="both"/>
    </w:pPr>
    <w:rPr>
      <w:rFonts w:ascii="Times" w:hAnsi="Times" w:cs="Times"/>
      <w:b/>
      <w:bCs/>
      <w:lang w:val="en-GB" w:bidi="ar-SA"/>
    </w:rPr>
  </w:style>
  <w:style w:type="paragraph" w:customStyle="1" w:styleId="Style10ptJustifiedLeft0Hanging035LinespacingLeft0">
    <w:name w:val="Style 10 pt Justified Left:  0&quot; Hanging:  0.35&quot; Line spacing:  ... + Left:  0..."/>
    <w:basedOn w:val="Style10ptJustifiedLeft0Hanging035Linespacing"/>
    <w:pPr>
      <w:ind w:left="0" w:firstLine="0"/>
    </w:pPr>
  </w:style>
  <w:style w:type="paragraph" w:customStyle="1" w:styleId="Listepuces1">
    <w:name w:val="Liste à puces 1"/>
    <w:basedOn w:val="Standard"/>
    <w:uiPriority w:val="99"/>
    <w:rPr>
      <w:rFonts w:ascii="Arial" w:hAnsi="Arial" w:cs="Arial"/>
      <w:sz w:val="20"/>
      <w:szCs w:val="20"/>
      <w:lang w:bidi="ar-SA"/>
    </w:rPr>
  </w:style>
  <w:style w:type="paragraph" w:styleId="NormalWeb">
    <w:name w:val="Normal (Web)"/>
    <w:basedOn w:val="Standard"/>
    <w:uiPriority w:val="99"/>
    <w:pPr>
      <w:spacing w:before="28" w:after="100"/>
    </w:pPr>
    <w:rPr>
      <w:rFonts w:eastAsia="Batang"/>
      <w:lang w:eastAsia="ko-KR" w:bidi="ar-SA"/>
    </w:rPr>
  </w:style>
  <w:style w:type="character" w:customStyle="1" w:styleId="Heading2Char">
    <w:name w:val="Heading 2 Char"/>
    <w:aliases w:val="h2 main heading Char,Subhead A Char,H2 Char,h2 Char,Main normal Char,heading 2 Char,A.B.C. Char,Level I for #'s Char,h21.2.3. Char,Heading21.2.3. Char,Heading 2_TIS Char,ASAPHeading 2 Char,Sub-heading Char,style2 Char,Chapter Title Char"/>
    <w:basedOn w:val="DefaultParagraphFont"/>
    <w:rPr>
      <w:rFonts w:ascii="Cambria" w:hAnsi="Cambria" w:cs="F"/>
      <w:color w:val="365F91"/>
      <w:sz w:val="26"/>
      <w:szCs w:val="26"/>
      <w:lang w:bidi="en-US"/>
    </w:rPr>
  </w:style>
  <w:style w:type="character" w:customStyle="1" w:styleId="Heading3Char">
    <w:name w:val="Heading 3 Char"/>
    <w:aliases w:val="h3 sub heading Char,Heading 3_TIS Char,ASAPHeading 3 Char,h3 Char,1.2.3. Char,Paragraph Char,Head3 Char,3 Char,Level 3 Head Char,H3 Char,h31 Char,Head31 Char,31 Char,2nd Level Head Char,Topic Title Char,top Char,sl3 Char,- Maj Side Char"/>
    <w:basedOn w:val="DefaultParagraphFont"/>
    <w:uiPriority w:val="9"/>
    <w:rPr>
      <w:rFonts w:ascii="Cambria" w:hAnsi="Cambria" w:cs="F"/>
      <w:color w:val="243F60"/>
      <w:sz w:val="24"/>
      <w:szCs w:val="24"/>
      <w:lang w:bidi="en-US"/>
    </w:rPr>
  </w:style>
  <w:style w:type="character" w:customStyle="1" w:styleId="Internetlink">
    <w:name w:val="Internet link"/>
    <w:basedOn w:val="DefaultParagraphFont"/>
    <w:rPr>
      <w:color w:val="0000FF"/>
      <w:u w:val="single"/>
    </w:rPr>
  </w:style>
  <w:style w:type="character" w:customStyle="1" w:styleId="HeaderChar">
    <w:name w:val="Header Char"/>
    <w:basedOn w:val="DefaultParagraphFont"/>
    <w:uiPriority w:val="99"/>
    <w:rPr>
      <w:rFonts w:ascii="Times New Roman" w:eastAsia="Times New Roman" w:hAnsi="Times New Roman" w:cs="Times New Roman"/>
      <w:lang w:bidi="en-US"/>
    </w:rPr>
  </w:style>
  <w:style w:type="character" w:customStyle="1" w:styleId="FooterChar">
    <w:name w:val="Footer Char"/>
    <w:aliases w:val="rf Char,RF Char,off footer Char"/>
    <w:basedOn w:val="DefaultParagraphFont"/>
    <w:uiPriority w:val="99"/>
    <w:rPr>
      <w:rFonts w:ascii="Times New Roman" w:eastAsia="Times New Roman" w:hAnsi="Times New Roman" w:cs="Times New Roman"/>
      <w:lang w:bidi="en-US"/>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uiPriority w:val="99"/>
    <w:rPr>
      <w:rFonts w:ascii="Times New Roman" w:eastAsia="Times New Roman" w:hAnsi="Times New Roman" w:cs="Times New Roman"/>
      <w:sz w:val="20"/>
      <w:szCs w:val="20"/>
      <w:lang w:bidi="en-US"/>
    </w:rPr>
  </w:style>
  <w:style w:type="character" w:customStyle="1" w:styleId="CommentSubjectChar">
    <w:name w:val="Comment Subject Char"/>
    <w:basedOn w:val="CommentTextChar"/>
    <w:uiPriority w:val="99"/>
    <w:rPr>
      <w:rFonts w:ascii="Times New Roman" w:eastAsia="Times New Roman" w:hAnsi="Times New Roman" w:cs="Times New Roman"/>
      <w:b/>
      <w:bCs/>
      <w:sz w:val="20"/>
      <w:szCs w:val="20"/>
      <w:lang w:bidi="en-US"/>
    </w:rPr>
  </w:style>
  <w:style w:type="character" w:customStyle="1" w:styleId="BalloonTextChar">
    <w:name w:val="Balloon Text Char"/>
    <w:basedOn w:val="DefaultParagraphFont"/>
    <w:uiPriority w:val="99"/>
    <w:rPr>
      <w:rFonts w:ascii="Segoe UI" w:eastAsia="Times New Roman" w:hAnsi="Segoe UI" w:cs="Segoe UI"/>
      <w:sz w:val="18"/>
      <w:szCs w:val="18"/>
      <w:lang w:bidi="en-US"/>
    </w:rPr>
  </w:style>
  <w:style w:type="character" w:customStyle="1" w:styleId="ListParagraphChar">
    <w:name w:val="List Paragraph Char"/>
    <w:aliases w:val="Citation List Char,TOC style Char,lp1 Char,Equipment Char,Numbered Indented Text Char,Figure_name Char,List Paragraph1 Char,List Paragraph Char Char Char,b1 Char,Number_1 Char,new Char,SGLText List Paragraph Char,List Paragraph2 Char"/>
    <w:uiPriority w:val="34"/>
    <w:qFormat/>
    <w:rPr>
      <w:rFonts w:ascii="Times New Roman" w:eastAsia="Times New Roman" w:hAnsi="Times New Roman" w:cs="Times New Roman"/>
      <w:lang w:bidi="en-US"/>
    </w:rPr>
  </w:style>
  <w:style w:type="character" w:customStyle="1" w:styleId="Heading1Char">
    <w:name w:val="Heading 1 Char"/>
    <w:aliases w:val="Chapter Headline Char,Heading 1_TIS Char,ASAPHeading 1 Char,H1 Char,Main heading Char,Part Char,Document Char,h1 Char,Chapter Char,Main Section Char,DPHead1 Char,Heading Char,Project 1 Char,RFS Char,1 Char,Tempo Heading 1 Char,PIM 1 Char"/>
    <w:basedOn w:val="DefaultParagraphFont"/>
    <w:uiPriority w:val="9"/>
    <w:rPr>
      <w:rFonts w:ascii="Times New Roman" w:eastAsia="Times New Roman" w:hAnsi="Times New Roman" w:cs="Times New Roman"/>
      <w:b/>
      <w:bCs/>
      <w:sz w:val="26"/>
      <w:szCs w:val="26"/>
      <w:lang w:bidi="en-US"/>
    </w:rPr>
  </w:style>
  <w:style w:type="character" w:customStyle="1" w:styleId="BodyTextChar">
    <w:name w:val="Body Text Char"/>
    <w:basedOn w:val="DefaultParagraphFont"/>
    <w:uiPriority w:val="99"/>
    <w:rPr>
      <w:rFonts w:ascii="Times New Roman" w:eastAsia="Times New Roman" w:hAnsi="Times New Roman" w:cs="Times New Roman"/>
      <w:sz w:val="26"/>
      <w:szCs w:val="26"/>
      <w:lang w:bidi="en-US"/>
    </w:rPr>
  </w:style>
  <w:style w:type="character" w:customStyle="1" w:styleId="BodyTextIndent2Char">
    <w:name w:val="Body Text Indent 2 Char"/>
    <w:basedOn w:val="DefaultParagraphFont"/>
    <w:rPr>
      <w:rFonts w:ascii="Times New Roman" w:eastAsia="Times New Roman" w:hAnsi="Times New Roman" w:cs="Times New Roman"/>
      <w:lang w:bidi="en-US"/>
    </w:rPr>
  </w:style>
  <w:style w:type="character" w:customStyle="1" w:styleId="BodyText2Char">
    <w:name w:val="Body Text 2 Char"/>
    <w:basedOn w:val="DefaultParagraphFont"/>
    <w:rPr>
      <w:rFonts w:ascii="Calibri" w:eastAsia="Times New Roman" w:hAnsi="Calibri" w:cs="Times New Roman"/>
      <w:lang w:val="en-IN"/>
    </w:rPr>
  </w:style>
  <w:style w:type="character" w:customStyle="1" w:styleId="BodyText3Char">
    <w:name w:val="Body Text 3 Char"/>
    <w:basedOn w:val="DefaultParagraphFont"/>
    <w:rPr>
      <w:rFonts w:ascii="Calibri" w:eastAsia="Times New Roman" w:hAnsi="Calibri" w:cs="Times New Roman"/>
      <w:sz w:val="16"/>
      <w:szCs w:val="16"/>
      <w:lang w:val="en-IN"/>
    </w:rPr>
  </w:style>
  <w:style w:type="character" w:customStyle="1" w:styleId="TitleChar">
    <w:name w:val="Title Char"/>
    <w:basedOn w:val="DefaultParagraphFont"/>
    <w:rPr>
      <w:rFonts w:ascii="Arial" w:eastAsia="Times New Roman" w:hAnsi="Arial" w:cs="Arial"/>
      <w:b/>
      <w:bCs/>
      <w:sz w:val="24"/>
      <w:szCs w:val="24"/>
      <w:u w:val="single"/>
    </w:rPr>
  </w:style>
  <w:style w:type="character" w:customStyle="1" w:styleId="Heading4Char">
    <w:name w:val="Heading 4 Char"/>
    <w:aliases w:val="h4 sub sub heading Char,Heading 4_TIS Char,ASAPHeading 4 Char,Map Title Char,Sub-paragraph Char,3rd Level Head Char,H4 Char,Tempo Heading 4 Char,h4 Char,ITT t4 Char,PA Micro Section Char,I4 Char,4 Char,l4 Char,heading4 Char,a. Char,¶ Char"/>
    <w:basedOn w:val="DefaultParagraphFont"/>
    <w:rPr>
      <w:rFonts w:ascii="Cambria" w:hAnsi="Cambria" w:cs="F"/>
      <w:i/>
      <w:iCs/>
      <w:color w:val="365F91"/>
    </w:rPr>
  </w:style>
  <w:style w:type="character" w:customStyle="1" w:styleId="Heading5Char">
    <w:name w:val="Heading 5 Char"/>
    <w:basedOn w:val="DefaultParagraphFont"/>
    <w:rPr>
      <w:rFonts w:ascii="Cambria" w:hAnsi="Cambria" w:cs="F"/>
      <w:color w:val="365F91"/>
    </w:rPr>
  </w:style>
  <w:style w:type="character" w:customStyle="1" w:styleId="Heading6Char">
    <w:name w:val="Heading 6 Char"/>
    <w:basedOn w:val="DefaultParagraphFont"/>
    <w:rPr>
      <w:rFonts w:ascii="Cambria" w:hAnsi="Cambria" w:cs="F"/>
      <w:color w:val="243F60"/>
    </w:rPr>
  </w:style>
  <w:style w:type="character" w:customStyle="1" w:styleId="Heading7Char">
    <w:name w:val="Heading 7 Char"/>
    <w:basedOn w:val="DefaultParagraphFont"/>
    <w:rPr>
      <w:rFonts w:ascii="Cambria" w:hAnsi="Cambria" w:cs="F"/>
      <w:i/>
      <w:iCs/>
      <w:color w:val="243F60"/>
    </w:rPr>
  </w:style>
  <w:style w:type="character" w:customStyle="1" w:styleId="Heading8Char">
    <w:name w:val="Heading 8 Char"/>
    <w:basedOn w:val="DefaultParagraphFont"/>
    <w:rPr>
      <w:rFonts w:ascii="Cambria" w:hAnsi="Cambria" w:cs="F"/>
      <w:color w:val="272727"/>
      <w:sz w:val="21"/>
      <w:szCs w:val="21"/>
    </w:rPr>
  </w:style>
  <w:style w:type="character" w:customStyle="1" w:styleId="Heading9Char">
    <w:name w:val="Heading 9 Char"/>
    <w:basedOn w:val="DefaultParagraphFont"/>
    <w:rPr>
      <w:rFonts w:ascii="Cambria" w:hAnsi="Cambria" w:cs="F"/>
      <w:i/>
      <w:iCs/>
      <w:color w:val="272727"/>
      <w:sz w:val="21"/>
      <w:szCs w:val="21"/>
    </w:rPr>
  </w:style>
  <w:style w:type="character" w:customStyle="1" w:styleId="ListLabel1">
    <w:name w:val="ListLabel 1"/>
    <w:rPr>
      <w:sz w:val="22"/>
      <w:szCs w:val="22"/>
    </w:rPr>
  </w:style>
  <w:style w:type="character" w:customStyle="1" w:styleId="ListLabel2">
    <w:name w:val="ListLabel 2"/>
    <w:rPr>
      <w:sz w:val="22"/>
    </w:rPr>
  </w:style>
  <w:style w:type="character" w:customStyle="1" w:styleId="ListLabel3">
    <w:name w:val="ListLabel 3"/>
    <w:rPr>
      <w:rFonts w:cs="Courier New"/>
    </w:rPr>
  </w:style>
  <w:style w:type="character" w:customStyle="1" w:styleId="ListLabel4">
    <w:name w:val="ListLabel 4"/>
    <w:rPr>
      <w:rFonts w:cs="Calibri"/>
      <w:sz w:val="22"/>
      <w:szCs w:val="22"/>
    </w:rPr>
  </w:style>
  <w:style w:type="character" w:customStyle="1" w:styleId="ListLabel5">
    <w:name w:val="ListLabel 5"/>
    <w:rPr>
      <w:b/>
    </w:rPr>
  </w:style>
  <w:style w:type="character" w:customStyle="1" w:styleId="ListLabel6">
    <w:name w:val="ListLabel 6"/>
    <w:rPr>
      <w:lang w:val="en-US" w:eastAsia="en-US" w:bidi="en-US"/>
    </w:rPr>
  </w:style>
  <w:style w:type="character" w:customStyle="1" w:styleId="ListLabel7">
    <w:name w:val="ListLabel 7"/>
    <w:rPr>
      <w:rFonts w:cs="Times New Roman"/>
    </w:rPr>
  </w:style>
  <w:style w:type="character" w:customStyle="1" w:styleId="ListLabel8">
    <w:name w:val="ListLabel 8"/>
    <w:rPr>
      <w:b w:val="0"/>
      <w:i w:val="0"/>
      <w:sz w:val="16"/>
    </w:rPr>
  </w:style>
  <w:style w:type="character" w:customStyle="1" w:styleId="ListLabel9">
    <w:name w:val="ListLabel 9"/>
    <w:rPr>
      <w:sz w:val="20"/>
    </w:rPr>
  </w:style>
  <w:style w:type="character" w:customStyle="1" w:styleId="ListLabel10">
    <w:name w:val="ListLabel 10"/>
    <w:rPr>
      <w:sz w:val="24"/>
      <w:u w:val="single"/>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 w:type="numbering" w:customStyle="1" w:styleId="WWNum9">
    <w:name w:val="WWNum9"/>
    <w:basedOn w:val="NoList"/>
    <w:pPr>
      <w:numPr>
        <w:numId w:val="9"/>
      </w:numPr>
    </w:pPr>
  </w:style>
  <w:style w:type="numbering" w:customStyle="1" w:styleId="WWNum10">
    <w:name w:val="WWNum10"/>
    <w:basedOn w:val="NoList"/>
    <w:pPr>
      <w:numPr>
        <w:numId w:val="10"/>
      </w:numPr>
    </w:pPr>
  </w:style>
  <w:style w:type="numbering" w:customStyle="1" w:styleId="WWNum11">
    <w:name w:val="WWNum11"/>
    <w:basedOn w:val="NoList"/>
    <w:pPr>
      <w:numPr>
        <w:numId w:val="88"/>
      </w:numPr>
    </w:pPr>
  </w:style>
  <w:style w:type="numbering" w:customStyle="1" w:styleId="WWNum12">
    <w:name w:val="WWNum12"/>
    <w:basedOn w:val="NoList"/>
    <w:pPr>
      <w:numPr>
        <w:numId w:val="12"/>
      </w:numPr>
    </w:pPr>
  </w:style>
  <w:style w:type="numbering" w:customStyle="1" w:styleId="WWNum13">
    <w:name w:val="WWNum13"/>
    <w:basedOn w:val="NoList"/>
    <w:pPr>
      <w:numPr>
        <w:numId w:val="13"/>
      </w:numPr>
    </w:pPr>
  </w:style>
  <w:style w:type="numbering" w:customStyle="1" w:styleId="WWNum14">
    <w:name w:val="WWNum14"/>
    <w:basedOn w:val="NoList"/>
    <w:pPr>
      <w:numPr>
        <w:numId w:val="14"/>
      </w:numPr>
    </w:pPr>
  </w:style>
  <w:style w:type="numbering" w:customStyle="1" w:styleId="WWNum15">
    <w:name w:val="WWNum15"/>
    <w:basedOn w:val="NoList"/>
    <w:pPr>
      <w:numPr>
        <w:numId w:val="15"/>
      </w:numPr>
    </w:pPr>
  </w:style>
  <w:style w:type="numbering" w:customStyle="1" w:styleId="WWNum16">
    <w:name w:val="WWNum16"/>
    <w:basedOn w:val="NoList"/>
    <w:pPr>
      <w:numPr>
        <w:numId w:val="16"/>
      </w:numPr>
    </w:pPr>
  </w:style>
  <w:style w:type="numbering" w:customStyle="1" w:styleId="WWNum17">
    <w:name w:val="WWNum17"/>
    <w:basedOn w:val="NoList"/>
    <w:pPr>
      <w:numPr>
        <w:numId w:val="17"/>
      </w:numPr>
    </w:pPr>
  </w:style>
  <w:style w:type="numbering" w:customStyle="1" w:styleId="WWNum18">
    <w:name w:val="WWNum18"/>
    <w:basedOn w:val="NoList"/>
    <w:pPr>
      <w:numPr>
        <w:numId w:val="18"/>
      </w:numPr>
    </w:pPr>
  </w:style>
  <w:style w:type="numbering" w:customStyle="1" w:styleId="WWNum19">
    <w:name w:val="WWNum19"/>
    <w:basedOn w:val="NoList"/>
    <w:pPr>
      <w:numPr>
        <w:numId w:val="19"/>
      </w:numPr>
    </w:pPr>
  </w:style>
  <w:style w:type="numbering" w:customStyle="1" w:styleId="WWNum20">
    <w:name w:val="WWNum20"/>
    <w:basedOn w:val="NoList"/>
    <w:pPr>
      <w:numPr>
        <w:numId w:val="20"/>
      </w:numPr>
    </w:pPr>
  </w:style>
  <w:style w:type="numbering" w:customStyle="1" w:styleId="WWNum21">
    <w:name w:val="WWNum21"/>
    <w:basedOn w:val="NoList"/>
    <w:pPr>
      <w:numPr>
        <w:numId w:val="21"/>
      </w:numPr>
    </w:pPr>
  </w:style>
  <w:style w:type="numbering" w:customStyle="1" w:styleId="WWNum22">
    <w:name w:val="WWNum22"/>
    <w:basedOn w:val="NoList"/>
    <w:pPr>
      <w:numPr>
        <w:numId w:val="22"/>
      </w:numPr>
    </w:pPr>
  </w:style>
  <w:style w:type="numbering" w:customStyle="1" w:styleId="WWNum23">
    <w:name w:val="WWNum23"/>
    <w:basedOn w:val="NoList"/>
    <w:pPr>
      <w:numPr>
        <w:numId w:val="23"/>
      </w:numPr>
    </w:pPr>
  </w:style>
  <w:style w:type="numbering" w:customStyle="1" w:styleId="WWNum24">
    <w:name w:val="WWNum24"/>
    <w:basedOn w:val="NoList"/>
    <w:pPr>
      <w:numPr>
        <w:numId w:val="24"/>
      </w:numPr>
    </w:pPr>
  </w:style>
  <w:style w:type="numbering" w:customStyle="1" w:styleId="WWNum25">
    <w:name w:val="WWNum25"/>
    <w:basedOn w:val="NoList"/>
    <w:pPr>
      <w:numPr>
        <w:numId w:val="25"/>
      </w:numPr>
    </w:pPr>
  </w:style>
  <w:style w:type="numbering" w:customStyle="1" w:styleId="WWNum26">
    <w:name w:val="WWNum26"/>
    <w:basedOn w:val="NoList"/>
    <w:pPr>
      <w:numPr>
        <w:numId w:val="26"/>
      </w:numPr>
    </w:pPr>
  </w:style>
  <w:style w:type="numbering" w:customStyle="1" w:styleId="WWNum27">
    <w:name w:val="WWNum27"/>
    <w:basedOn w:val="NoList"/>
    <w:pPr>
      <w:numPr>
        <w:numId w:val="27"/>
      </w:numPr>
    </w:pPr>
  </w:style>
  <w:style w:type="numbering" w:customStyle="1" w:styleId="WWNum28">
    <w:name w:val="WWNum28"/>
    <w:basedOn w:val="NoList"/>
    <w:pPr>
      <w:numPr>
        <w:numId w:val="28"/>
      </w:numPr>
    </w:pPr>
  </w:style>
  <w:style w:type="numbering" w:customStyle="1" w:styleId="WWNum29">
    <w:name w:val="WWNum29"/>
    <w:basedOn w:val="NoList"/>
    <w:pPr>
      <w:numPr>
        <w:numId w:val="29"/>
      </w:numPr>
    </w:pPr>
  </w:style>
  <w:style w:type="numbering" w:customStyle="1" w:styleId="WWNum30">
    <w:name w:val="WWNum30"/>
    <w:basedOn w:val="NoList"/>
    <w:pPr>
      <w:numPr>
        <w:numId w:val="30"/>
      </w:numPr>
    </w:pPr>
  </w:style>
  <w:style w:type="numbering" w:customStyle="1" w:styleId="WWNum31">
    <w:name w:val="WWNum31"/>
    <w:basedOn w:val="NoList"/>
    <w:pPr>
      <w:numPr>
        <w:numId w:val="31"/>
      </w:numPr>
    </w:pPr>
  </w:style>
  <w:style w:type="numbering" w:customStyle="1" w:styleId="WWNum32">
    <w:name w:val="WWNum32"/>
    <w:basedOn w:val="NoList"/>
    <w:pPr>
      <w:numPr>
        <w:numId w:val="32"/>
      </w:numPr>
    </w:pPr>
  </w:style>
  <w:style w:type="numbering" w:customStyle="1" w:styleId="WWNum33">
    <w:name w:val="WWNum33"/>
    <w:basedOn w:val="NoList"/>
    <w:pPr>
      <w:numPr>
        <w:numId w:val="33"/>
      </w:numPr>
    </w:pPr>
  </w:style>
  <w:style w:type="numbering" w:customStyle="1" w:styleId="WWNum34">
    <w:name w:val="WWNum34"/>
    <w:basedOn w:val="NoList"/>
    <w:pPr>
      <w:numPr>
        <w:numId w:val="34"/>
      </w:numPr>
    </w:pPr>
  </w:style>
  <w:style w:type="numbering" w:customStyle="1" w:styleId="WWNum35">
    <w:name w:val="WWNum35"/>
    <w:basedOn w:val="NoList"/>
    <w:pPr>
      <w:numPr>
        <w:numId w:val="35"/>
      </w:numPr>
    </w:pPr>
  </w:style>
  <w:style w:type="numbering" w:customStyle="1" w:styleId="WWNum36">
    <w:name w:val="WWNum36"/>
    <w:basedOn w:val="NoList"/>
    <w:pPr>
      <w:numPr>
        <w:numId w:val="36"/>
      </w:numPr>
    </w:pPr>
  </w:style>
  <w:style w:type="numbering" w:customStyle="1" w:styleId="WWNum37">
    <w:name w:val="WWNum37"/>
    <w:basedOn w:val="NoList"/>
    <w:pPr>
      <w:numPr>
        <w:numId w:val="37"/>
      </w:numPr>
    </w:pPr>
  </w:style>
  <w:style w:type="numbering" w:customStyle="1" w:styleId="WWNum38">
    <w:name w:val="WWNum38"/>
    <w:basedOn w:val="NoList"/>
    <w:pPr>
      <w:numPr>
        <w:numId w:val="38"/>
      </w:numPr>
    </w:pPr>
  </w:style>
  <w:style w:type="numbering" w:customStyle="1" w:styleId="WWNum39">
    <w:name w:val="WWNum39"/>
    <w:basedOn w:val="NoList"/>
    <w:pPr>
      <w:numPr>
        <w:numId w:val="39"/>
      </w:numPr>
    </w:pPr>
  </w:style>
  <w:style w:type="numbering" w:customStyle="1" w:styleId="WWNum40">
    <w:name w:val="WWNum40"/>
    <w:basedOn w:val="NoList"/>
    <w:pPr>
      <w:numPr>
        <w:numId w:val="40"/>
      </w:numPr>
    </w:pPr>
  </w:style>
  <w:style w:type="numbering" w:customStyle="1" w:styleId="WWNum41">
    <w:name w:val="WWNum41"/>
    <w:basedOn w:val="NoList"/>
    <w:pPr>
      <w:numPr>
        <w:numId w:val="41"/>
      </w:numPr>
    </w:pPr>
  </w:style>
  <w:style w:type="numbering" w:customStyle="1" w:styleId="WWNum42">
    <w:name w:val="WWNum42"/>
    <w:basedOn w:val="NoList"/>
    <w:pPr>
      <w:numPr>
        <w:numId w:val="42"/>
      </w:numPr>
    </w:pPr>
  </w:style>
  <w:style w:type="numbering" w:customStyle="1" w:styleId="WWNum43">
    <w:name w:val="WWNum43"/>
    <w:basedOn w:val="NoList"/>
    <w:pPr>
      <w:numPr>
        <w:numId w:val="43"/>
      </w:numPr>
    </w:pPr>
  </w:style>
  <w:style w:type="numbering" w:customStyle="1" w:styleId="WWNum44">
    <w:name w:val="WWNum44"/>
    <w:basedOn w:val="NoList"/>
    <w:pPr>
      <w:numPr>
        <w:numId w:val="44"/>
      </w:numPr>
    </w:pPr>
  </w:style>
  <w:style w:type="numbering" w:customStyle="1" w:styleId="WWNum45">
    <w:name w:val="WWNum45"/>
    <w:basedOn w:val="NoList"/>
    <w:pPr>
      <w:numPr>
        <w:numId w:val="45"/>
      </w:numPr>
    </w:pPr>
  </w:style>
  <w:style w:type="numbering" w:customStyle="1" w:styleId="WWNum46">
    <w:name w:val="WWNum46"/>
    <w:basedOn w:val="NoList"/>
    <w:pPr>
      <w:numPr>
        <w:numId w:val="46"/>
      </w:numPr>
    </w:pPr>
  </w:style>
  <w:style w:type="numbering" w:customStyle="1" w:styleId="WWNum47">
    <w:name w:val="WWNum47"/>
    <w:basedOn w:val="NoList"/>
    <w:pPr>
      <w:numPr>
        <w:numId w:val="47"/>
      </w:numPr>
    </w:pPr>
  </w:style>
  <w:style w:type="numbering" w:customStyle="1" w:styleId="WWNum48">
    <w:name w:val="WWNum48"/>
    <w:basedOn w:val="NoList"/>
    <w:pPr>
      <w:numPr>
        <w:numId w:val="48"/>
      </w:numPr>
    </w:pPr>
  </w:style>
  <w:style w:type="numbering" w:customStyle="1" w:styleId="WWNum49">
    <w:name w:val="WWNum49"/>
    <w:basedOn w:val="NoList"/>
    <w:pPr>
      <w:numPr>
        <w:numId w:val="49"/>
      </w:numPr>
    </w:pPr>
  </w:style>
  <w:style w:type="numbering" w:customStyle="1" w:styleId="WWNum50">
    <w:name w:val="WWNum50"/>
    <w:basedOn w:val="NoList"/>
    <w:pPr>
      <w:numPr>
        <w:numId w:val="50"/>
      </w:numPr>
    </w:pPr>
  </w:style>
  <w:style w:type="numbering" w:customStyle="1" w:styleId="WWNum51">
    <w:name w:val="WWNum51"/>
    <w:basedOn w:val="NoList"/>
    <w:pPr>
      <w:numPr>
        <w:numId w:val="51"/>
      </w:numPr>
    </w:pPr>
  </w:style>
  <w:style w:type="numbering" w:customStyle="1" w:styleId="WWNum52">
    <w:name w:val="WWNum52"/>
    <w:basedOn w:val="NoList"/>
    <w:pPr>
      <w:numPr>
        <w:numId w:val="52"/>
      </w:numPr>
    </w:pPr>
  </w:style>
  <w:style w:type="numbering" w:customStyle="1" w:styleId="WWNum53">
    <w:name w:val="WWNum53"/>
    <w:basedOn w:val="NoList"/>
    <w:pPr>
      <w:numPr>
        <w:numId w:val="53"/>
      </w:numPr>
    </w:pPr>
  </w:style>
  <w:style w:type="numbering" w:customStyle="1" w:styleId="WWNum54">
    <w:name w:val="WWNum54"/>
    <w:basedOn w:val="NoList"/>
    <w:pPr>
      <w:numPr>
        <w:numId w:val="54"/>
      </w:numPr>
    </w:pPr>
  </w:style>
  <w:style w:type="numbering" w:customStyle="1" w:styleId="WWNum55">
    <w:name w:val="WWNum55"/>
    <w:basedOn w:val="NoList"/>
    <w:pPr>
      <w:numPr>
        <w:numId w:val="55"/>
      </w:numPr>
    </w:pPr>
  </w:style>
  <w:style w:type="character" w:styleId="Hyperlink">
    <w:name w:val="Hyperlink"/>
    <w:basedOn w:val="DefaultParagraphFont"/>
    <w:uiPriority w:val="99"/>
    <w:unhideWhenUsed/>
    <w:rsid w:val="004D08AD"/>
    <w:rPr>
      <w:color w:val="0563C1" w:themeColor="hyperlink"/>
      <w:u w:val="single"/>
    </w:rPr>
  </w:style>
  <w:style w:type="paragraph" w:styleId="BodyText">
    <w:name w:val="Body Text"/>
    <w:basedOn w:val="Normal"/>
    <w:link w:val="BodyTextChar1"/>
    <w:uiPriority w:val="99"/>
    <w:unhideWhenUsed/>
    <w:rsid w:val="008518B3"/>
    <w:pPr>
      <w:spacing w:after="120"/>
    </w:pPr>
  </w:style>
  <w:style w:type="character" w:customStyle="1" w:styleId="BodyTextChar1">
    <w:name w:val="Body Text Char1"/>
    <w:basedOn w:val="DefaultParagraphFont"/>
    <w:link w:val="BodyText"/>
    <w:rsid w:val="008518B3"/>
  </w:style>
  <w:style w:type="paragraph" w:customStyle="1" w:styleId="Default">
    <w:name w:val="Default"/>
    <w:rsid w:val="006128FF"/>
    <w:pPr>
      <w:widowControl/>
      <w:suppressAutoHyphens w:val="0"/>
      <w:autoSpaceDE w:val="0"/>
      <w:adjustRightInd w:val="0"/>
      <w:textAlignment w:val="auto"/>
    </w:pPr>
    <w:rPr>
      <w:rFonts w:ascii="Arial" w:eastAsia="Times New Roman" w:hAnsi="Arial" w:cs="Arial"/>
      <w:color w:val="000000"/>
      <w:kern w:val="0"/>
      <w:sz w:val="24"/>
      <w:szCs w:val="24"/>
    </w:rPr>
  </w:style>
  <w:style w:type="paragraph" w:customStyle="1" w:styleId="zcontents">
    <w:name w:val="zcontents"/>
    <w:basedOn w:val="Normal"/>
    <w:semiHidden/>
    <w:rsid w:val="00740FCF"/>
    <w:pPr>
      <w:widowControl/>
      <w:suppressAutoHyphens w:val="0"/>
      <w:autoSpaceDN/>
      <w:spacing w:after="260"/>
      <w:textAlignment w:val="auto"/>
    </w:pPr>
    <w:rPr>
      <w:rFonts w:ascii="Times New Roman" w:eastAsia="Times New Roman" w:hAnsi="Times New Roman" w:cs="Times New Roman"/>
      <w:b/>
      <w:color w:val="000080"/>
      <w:kern w:val="0"/>
      <w:sz w:val="32"/>
      <w:szCs w:val="20"/>
    </w:rPr>
  </w:style>
  <w:style w:type="paragraph" w:styleId="ListBullet">
    <w:name w:val="List Bullet"/>
    <w:basedOn w:val="BodyText"/>
    <w:rsid w:val="00740FCF"/>
    <w:pPr>
      <w:widowControl/>
      <w:numPr>
        <w:numId w:val="64"/>
      </w:numPr>
      <w:suppressAutoHyphens w:val="0"/>
      <w:autoSpaceDN/>
      <w:spacing w:before="130" w:after="130"/>
      <w:jc w:val="both"/>
      <w:textAlignment w:val="auto"/>
    </w:pPr>
    <w:rPr>
      <w:rFonts w:ascii="Times New Roman" w:eastAsia="Times New Roman" w:hAnsi="Times New Roman" w:cs="Times New Roman"/>
      <w:kern w:val="0"/>
      <w:szCs w:val="20"/>
    </w:rPr>
  </w:style>
  <w:style w:type="table" w:customStyle="1" w:styleId="GridTable4-Accent51">
    <w:name w:val="Grid Table 4 - Accent 51"/>
    <w:basedOn w:val="TableNormal"/>
    <w:uiPriority w:val="49"/>
    <w:rsid w:val="00740FCF"/>
    <w:pPr>
      <w:widowControl/>
      <w:suppressAutoHyphens w:val="0"/>
      <w:autoSpaceDN/>
      <w:textAlignment w:val="auto"/>
    </w:pPr>
    <w:rPr>
      <w:rFonts w:asciiTheme="minorHAnsi" w:eastAsiaTheme="minorHAnsi" w:hAnsiTheme="minorHAnsi" w:cstheme="minorBidi"/>
      <w:kern w:val="0"/>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ListBullet2">
    <w:name w:val="List Bullet 2"/>
    <w:basedOn w:val="ListBullet"/>
    <w:rsid w:val="00740FCF"/>
    <w:pPr>
      <w:numPr>
        <w:numId w:val="65"/>
      </w:numPr>
    </w:pPr>
  </w:style>
  <w:style w:type="paragraph" w:styleId="ListBullet3">
    <w:name w:val="List Bullet 3"/>
    <w:basedOn w:val="Normal"/>
    <w:unhideWhenUsed/>
    <w:rsid w:val="00740FCF"/>
    <w:pPr>
      <w:widowControl/>
      <w:numPr>
        <w:numId w:val="66"/>
      </w:numPr>
      <w:suppressAutoHyphens w:val="0"/>
      <w:autoSpaceDN/>
      <w:spacing w:after="160" w:line="259" w:lineRule="auto"/>
      <w:contextualSpacing/>
      <w:textAlignment w:val="auto"/>
    </w:pPr>
    <w:rPr>
      <w:rFonts w:asciiTheme="minorHAnsi" w:eastAsiaTheme="minorHAnsi" w:hAnsiTheme="minorHAnsi" w:cstheme="minorBidi"/>
      <w:kern w:val="0"/>
    </w:rPr>
  </w:style>
  <w:style w:type="paragraph" w:styleId="ListBullet4">
    <w:name w:val="List Bullet 4"/>
    <w:basedOn w:val="Normal"/>
    <w:unhideWhenUsed/>
    <w:rsid w:val="00740FCF"/>
    <w:pPr>
      <w:widowControl/>
      <w:numPr>
        <w:numId w:val="67"/>
      </w:numPr>
      <w:suppressAutoHyphens w:val="0"/>
      <w:autoSpaceDN/>
      <w:spacing w:after="160" w:line="259" w:lineRule="auto"/>
      <w:contextualSpacing/>
      <w:textAlignment w:val="auto"/>
    </w:pPr>
    <w:rPr>
      <w:rFonts w:asciiTheme="minorHAnsi" w:eastAsiaTheme="minorHAnsi" w:hAnsiTheme="minorHAnsi" w:cstheme="minorBidi"/>
      <w:kern w:val="0"/>
    </w:rPr>
  </w:style>
  <w:style w:type="table" w:styleId="MediumGrid3-Accent1">
    <w:name w:val="Medium Grid 3 Accent 1"/>
    <w:basedOn w:val="TableNormal"/>
    <w:uiPriority w:val="69"/>
    <w:rsid w:val="00740FCF"/>
    <w:pPr>
      <w:widowControl/>
      <w:suppressAutoHyphens w:val="0"/>
      <w:autoSpaceDN/>
      <w:textAlignment w:val="auto"/>
    </w:pPr>
    <w:rPr>
      <w:rFonts w:ascii="Tms Rmn" w:eastAsia="Times New Roman" w:hAnsi="Tms Rmn" w:cs="Times New Roman"/>
      <w:kern w:val="0"/>
      <w:sz w:val="20"/>
      <w:szCs w:val="20"/>
      <w:lang w:val="en-IN" w:eastAsia="en-IN"/>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customStyle="1" w:styleId="ListTable3-Accent11">
    <w:name w:val="List Table 3 - Accent 11"/>
    <w:basedOn w:val="TableNormal"/>
    <w:uiPriority w:val="48"/>
    <w:rsid w:val="00740FCF"/>
    <w:pPr>
      <w:widowControl/>
      <w:suppressAutoHyphens w:val="0"/>
      <w:autoSpaceDN/>
      <w:textAlignment w:val="auto"/>
    </w:pPr>
    <w:rPr>
      <w:rFonts w:asciiTheme="minorHAnsi" w:eastAsiaTheme="minorHAnsi" w:hAnsiTheme="minorHAnsi" w:cstheme="minorBidi"/>
      <w:kern w:val="0"/>
    </w:r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Light1">
    <w:name w:val="Table Grid Light1"/>
    <w:basedOn w:val="TableNormal"/>
    <w:uiPriority w:val="40"/>
    <w:rsid w:val="00740FCF"/>
    <w:pPr>
      <w:widowControl/>
      <w:suppressAutoHyphens w:val="0"/>
      <w:autoSpaceDN/>
      <w:textAlignment w:val="auto"/>
    </w:pPr>
    <w:rPr>
      <w:rFonts w:asciiTheme="minorHAnsi" w:eastAsiaTheme="minorHAnsi" w:hAnsiTheme="minorHAnsi" w:cstheme="minorBidi"/>
      <w:kern w:val="0"/>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DefaultParagraphFontParaCharCharCharCharCharCharCharCharCharCharCharCharCharCharCharCharCharCharChar">
    <w:name w:val="Default Paragraph Font Para Char Char Char Char Char Char Char Char Char Char Char Char Char Char Char Char Char Char Char"/>
    <w:basedOn w:val="Normal"/>
    <w:rsid w:val="00740FCF"/>
    <w:pPr>
      <w:widowControl/>
      <w:suppressAutoHyphens w:val="0"/>
      <w:autoSpaceDN/>
      <w:spacing w:after="160" w:line="240" w:lineRule="exact"/>
      <w:textAlignment w:val="auto"/>
    </w:pPr>
    <w:rPr>
      <w:rFonts w:ascii="Verdana" w:eastAsia="Times New Roman" w:hAnsi="Verdana" w:cs="Times New Roman"/>
      <w:kern w:val="0"/>
      <w:sz w:val="20"/>
      <w:szCs w:val="20"/>
    </w:rPr>
  </w:style>
  <w:style w:type="paragraph" w:styleId="TOC4">
    <w:name w:val="toc 4"/>
    <w:basedOn w:val="TOC3"/>
    <w:uiPriority w:val="39"/>
    <w:rsid w:val="00740FCF"/>
  </w:style>
  <w:style w:type="paragraph" w:styleId="TOC3">
    <w:name w:val="toc 3"/>
    <w:basedOn w:val="TOC2"/>
    <w:uiPriority w:val="39"/>
    <w:qFormat/>
    <w:rsid w:val="00740FCF"/>
    <w:pPr>
      <w:tabs>
        <w:tab w:val="left" w:pos="1418"/>
      </w:tabs>
      <w:ind w:left="1418" w:hanging="1418"/>
    </w:pPr>
  </w:style>
  <w:style w:type="paragraph" w:styleId="TOC2">
    <w:name w:val="toc 2"/>
    <w:basedOn w:val="TOC1"/>
    <w:uiPriority w:val="39"/>
    <w:qFormat/>
    <w:rsid w:val="00740FCF"/>
    <w:pPr>
      <w:spacing w:before="0"/>
    </w:pPr>
    <w:rPr>
      <w:color w:val="auto"/>
      <w:sz w:val="24"/>
    </w:rPr>
  </w:style>
  <w:style w:type="paragraph" w:styleId="TOC1">
    <w:name w:val="toc 1"/>
    <w:basedOn w:val="Normal"/>
    <w:uiPriority w:val="39"/>
    <w:qFormat/>
    <w:rsid w:val="00740FCF"/>
    <w:pPr>
      <w:widowControl/>
      <w:tabs>
        <w:tab w:val="right" w:pos="8505"/>
      </w:tabs>
      <w:suppressAutoHyphens w:val="0"/>
      <w:autoSpaceDN/>
      <w:spacing w:before="260"/>
      <w:ind w:left="850" w:right="567" w:hanging="850"/>
      <w:textAlignment w:val="auto"/>
    </w:pPr>
    <w:rPr>
      <w:rFonts w:ascii="Times New Roman" w:eastAsia="Times New Roman" w:hAnsi="Times New Roman" w:cs="Times New Roman"/>
      <w:color w:val="000080"/>
      <w:kern w:val="0"/>
      <w:sz w:val="28"/>
      <w:szCs w:val="20"/>
    </w:rPr>
  </w:style>
  <w:style w:type="paragraph" w:styleId="FootnoteText">
    <w:name w:val="footnote text"/>
    <w:basedOn w:val="Normal"/>
    <w:link w:val="FootnoteTextChar"/>
    <w:semiHidden/>
    <w:rsid w:val="00740FCF"/>
    <w:pPr>
      <w:widowControl/>
      <w:suppressAutoHyphens w:val="0"/>
      <w:autoSpaceDN/>
      <w:textAlignment w:val="auto"/>
    </w:pPr>
    <w:rPr>
      <w:rFonts w:ascii="Times New Roman" w:eastAsia="Times New Roman" w:hAnsi="Times New Roman" w:cs="Times New Roman"/>
      <w:kern w:val="0"/>
      <w:sz w:val="18"/>
      <w:szCs w:val="20"/>
    </w:rPr>
  </w:style>
  <w:style w:type="character" w:customStyle="1" w:styleId="FootnoteTextChar">
    <w:name w:val="Footnote Text Char"/>
    <w:basedOn w:val="DefaultParagraphFont"/>
    <w:link w:val="FootnoteText"/>
    <w:semiHidden/>
    <w:rsid w:val="00740FCF"/>
    <w:rPr>
      <w:rFonts w:ascii="Times New Roman" w:eastAsia="Times New Roman" w:hAnsi="Times New Roman" w:cs="Times New Roman"/>
      <w:kern w:val="0"/>
      <w:sz w:val="18"/>
      <w:szCs w:val="20"/>
    </w:rPr>
  </w:style>
  <w:style w:type="paragraph" w:customStyle="1" w:styleId="zreportsubtitle">
    <w:name w:val="zreport subtitle"/>
    <w:basedOn w:val="zreportname"/>
    <w:semiHidden/>
    <w:rsid w:val="00740FCF"/>
  </w:style>
  <w:style w:type="paragraph" w:customStyle="1" w:styleId="zreportname">
    <w:name w:val="zreport name"/>
    <w:basedOn w:val="Normal"/>
    <w:semiHidden/>
    <w:rsid w:val="00740FCF"/>
    <w:pPr>
      <w:keepLines/>
      <w:widowControl/>
      <w:suppressAutoHyphens w:val="0"/>
      <w:autoSpaceDN/>
      <w:spacing w:line="440" w:lineRule="exact"/>
      <w:jc w:val="center"/>
      <w:textAlignment w:val="auto"/>
    </w:pPr>
    <w:rPr>
      <w:rFonts w:ascii="Times New Roman" w:eastAsia="Times New Roman" w:hAnsi="Times New Roman" w:cs="Times New Roman"/>
      <w:kern w:val="0"/>
      <w:sz w:val="36"/>
      <w:szCs w:val="20"/>
    </w:rPr>
  </w:style>
  <w:style w:type="paragraph" w:styleId="BodyTextIndent">
    <w:name w:val="Body Text Indent"/>
    <w:basedOn w:val="BodyText"/>
    <w:link w:val="BodyTextIndentChar"/>
    <w:rsid w:val="00740FCF"/>
    <w:pPr>
      <w:widowControl/>
      <w:suppressAutoHyphens w:val="0"/>
      <w:autoSpaceDN/>
      <w:spacing w:before="130" w:after="130"/>
      <w:ind w:left="340"/>
      <w:jc w:val="both"/>
      <w:textAlignment w:val="auto"/>
    </w:pPr>
    <w:rPr>
      <w:rFonts w:ascii="Times New Roman" w:eastAsia="Times New Roman" w:hAnsi="Times New Roman" w:cs="Times New Roman"/>
      <w:kern w:val="0"/>
      <w:szCs w:val="20"/>
    </w:rPr>
  </w:style>
  <w:style w:type="character" w:customStyle="1" w:styleId="BodyTextIndentChar">
    <w:name w:val="Body Text Indent Char"/>
    <w:basedOn w:val="DefaultParagraphFont"/>
    <w:link w:val="BodyTextIndent"/>
    <w:rsid w:val="00740FCF"/>
    <w:rPr>
      <w:rFonts w:ascii="Times New Roman" w:eastAsia="Times New Roman" w:hAnsi="Times New Roman" w:cs="Times New Roman"/>
      <w:kern w:val="0"/>
      <w:szCs w:val="20"/>
    </w:rPr>
  </w:style>
  <w:style w:type="paragraph" w:styleId="Index1">
    <w:name w:val="index 1"/>
    <w:basedOn w:val="Normal"/>
    <w:next w:val="Normal"/>
    <w:semiHidden/>
    <w:rsid w:val="00740FCF"/>
    <w:pPr>
      <w:keepNext/>
      <w:widowControl/>
      <w:suppressAutoHyphens w:val="0"/>
      <w:autoSpaceDN/>
      <w:spacing w:before="260" w:line="280" w:lineRule="exact"/>
      <w:ind w:right="851"/>
      <w:textAlignment w:val="auto"/>
    </w:pPr>
    <w:rPr>
      <w:rFonts w:ascii="Times New Roman" w:eastAsia="Times New Roman" w:hAnsi="Times New Roman" w:cs="Times New Roman"/>
      <w:b/>
      <w:kern w:val="0"/>
      <w:sz w:val="24"/>
      <w:szCs w:val="20"/>
    </w:rPr>
  </w:style>
  <w:style w:type="paragraph" w:customStyle="1" w:styleId="Graphic">
    <w:name w:val="Graphic"/>
    <w:basedOn w:val="Signature"/>
    <w:rsid w:val="00740FCF"/>
    <w:pPr>
      <w:pBdr>
        <w:top w:val="single" w:sz="4" w:space="1" w:color="auto"/>
        <w:left w:val="single" w:sz="4" w:space="1" w:color="auto"/>
        <w:bottom w:val="single" w:sz="4" w:space="1" w:color="auto"/>
        <w:right w:val="single" w:sz="4" w:space="1" w:color="auto"/>
      </w:pBdr>
      <w:jc w:val="center"/>
    </w:pPr>
  </w:style>
  <w:style w:type="paragraph" w:styleId="Signature">
    <w:name w:val="Signature"/>
    <w:basedOn w:val="Normal"/>
    <w:link w:val="SignatureChar"/>
    <w:rsid w:val="00740FCF"/>
    <w:pPr>
      <w:widowControl/>
      <w:suppressAutoHyphens w:val="0"/>
      <w:autoSpaceDN/>
      <w:textAlignment w:val="auto"/>
    </w:pPr>
    <w:rPr>
      <w:rFonts w:ascii="Times New Roman" w:eastAsia="Times New Roman" w:hAnsi="Times New Roman" w:cs="Times New Roman"/>
      <w:kern w:val="0"/>
      <w:szCs w:val="20"/>
    </w:rPr>
  </w:style>
  <w:style w:type="character" w:customStyle="1" w:styleId="SignatureChar">
    <w:name w:val="Signature Char"/>
    <w:basedOn w:val="DefaultParagraphFont"/>
    <w:link w:val="Signature"/>
    <w:rsid w:val="00740FCF"/>
    <w:rPr>
      <w:rFonts w:ascii="Times New Roman" w:eastAsia="Times New Roman" w:hAnsi="Times New Roman" w:cs="Times New Roman"/>
      <w:kern w:val="0"/>
      <w:szCs w:val="20"/>
    </w:rPr>
  </w:style>
  <w:style w:type="character" w:styleId="PageNumber">
    <w:name w:val="page number"/>
    <w:basedOn w:val="DefaultParagraphFont"/>
    <w:rsid w:val="00740FCF"/>
    <w:rPr>
      <w:sz w:val="22"/>
    </w:rPr>
  </w:style>
  <w:style w:type="paragraph" w:customStyle="1" w:styleId="NorIndent075">
    <w:name w:val="Nor Indent 0.75&quot;"/>
    <w:basedOn w:val="Normal"/>
    <w:rsid w:val="00740FCF"/>
    <w:pPr>
      <w:widowControl/>
      <w:numPr>
        <w:ilvl w:val="2"/>
        <w:numId w:val="80"/>
      </w:numPr>
      <w:suppressAutoHyphens w:val="0"/>
      <w:autoSpaceDN/>
      <w:textAlignment w:val="auto"/>
    </w:pPr>
    <w:rPr>
      <w:rFonts w:ascii="Courier" w:eastAsia="Times New Roman" w:hAnsi="Courier" w:cs="Times New Roman"/>
      <w:kern w:val="0"/>
      <w:sz w:val="24"/>
      <w:szCs w:val="20"/>
      <w:lang w:eastAsia="en-GB"/>
    </w:rPr>
  </w:style>
  <w:style w:type="paragraph" w:customStyle="1" w:styleId="AppendixHeading">
    <w:name w:val="Appendix Heading"/>
    <w:basedOn w:val="Heading1"/>
    <w:next w:val="BodyText"/>
    <w:rsid w:val="00740FCF"/>
    <w:pPr>
      <w:keepNext/>
      <w:pageBreakBefore/>
      <w:numPr>
        <w:numId w:val="80"/>
      </w:numPr>
      <w:suppressAutoHyphens w:val="0"/>
      <w:autoSpaceDN/>
      <w:spacing w:line="360" w:lineRule="exact"/>
      <w:textAlignment w:val="auto"/>
      <w:outlineLvl w:val="9"/>
    </w:pPr>
    <w:rPr>
      <w:rFonts w:ascii="Times New Roman" w:hAnsi="Times New Roman" w:cs="Times New Roman"/>
      <w:bCs w:val="0"/>
      <w:color w:val="000080"/>
      <w:kern w:val="0"/>
      <w:sz w:val="32"/>
      <w:szCs w:val="20"/>
      <w:lang w:bidi="ar-SA"/>
    </w:rPr>
  </w:style>
  <w:style w:type="paragraph" w:customStyle="1" w:styleId="AppendixHeading2">
    <w:name w:val="Appendix Heading 2"/>
    <w:basedOn w:val="Heading2"/>
    <w:next w:val="BodyText"/>
    <w:rsid w:val="00740FCF"/>
    <w:pPr>
      <w:keepLines w:val="0"/>
      <w:numPr>
        <w:ilvl w:val="1"/>
        <w:numId w:val="80"/>
      </w:numPr>
      <w:suppressAutoHyphens w:val="0"/>
      <w:autoSpaceDN/>
      <w:spacing w:before="400" w:line="320" w:lineRule="exact"/>
      <w:textAlignment w:val="auto"/>
      <w:outlineLvl w:val="9"/>
    </w:pPr>
    <w:rPr>
      <w:rFonts w:ascii="Times New Roman" w:hAnsi="Times New Roman" w:cs="Times New Roman"/>
      <w:b/>
      <w:color w:val="000080"/>
      <w:kern w:val="0"/>
      <w:sz w:val="28"/>
      <w:szCs w:val="20"/>
      <w:lang w:bidi="ar-SA"/>
    </w:rPr>
  </w:style>
  <w:style w:type="paragraph" w:customStyle="1" w:styleId="AppendixHeading3">
    <w:name w:val="Appendix Heading 3"/>
    <w:basedOn w:val="Heading3"/>
    <w:next w:val="BodyText"/>
    <w:rsid w:val="00740FCF"/>
    <w:pPr>
      <w:keepLines w:val="0"/>
      <w:tabs>
        <w:tab w:val="num" w:pos="0"/>
      </w:tabs>
      <w:suppressAutoHyphens w:val="0"/>
      <w:autoSpaceDN/>
      <w:spacing w:before="240" w:line="280" w:lineRule="exact"/>
      <w:ind w:hanging="965"/>
      <w:jc w:val="both"/>
      <w:textAlignment w:val="auto"/>
      <w:outlineLvl w:val="9"/>
    </w:pPr>
    <w:rPr>
      <w:rFonts w:ascii="Times New Roman" w:hAnsi="Times New Roman" w:cs="Times New Roman"/>
      <w:b/>
      <w:color w:val="auto"/>
      <w:kern w:val="0"/>
      <w:lang w:bidi="ar-SA"/>
    </w:rPr>
  </w:style>
  <w:style w:type="paragraph" w:customStyle="1" w:styleId="AppendixHeading4">
    <w:name w:val="Appendix Heading 4"/>
    <w:basedOn w:val="Heading4"/>
    <w:next w:val="BodyText"/>
    <w:rsid w:val="00740FCF"/>
    <w:pPr>
      <w:keepLines w:val="0"/>
      <w:numPr>
        <w:ilvl w:val="3"/>
        <w:numId w:val="68"/>
      </w:numPr>
      <w:suppressAutoHyphens w:val="0"/>
      <w:autoSpaceDN/>
      <w:spacing w:before="240" w:line="280" w:lineRule="exact"/>
      <w:jc w:val="both"/>
      <w:textAlignment w:val="auto"/>
      <w:outlineLvl w:val="9"/>
    </w:pPr>
    <w:rPr>
      <w:rFonts w:ascii="Times New Roman" w:hAnsi="Times New Roman" w:cs="Times New Roman"/>
      <w:bCs/>
      <w:color w:val="auto"/>
      <w:kern w:val="0"/>
      <w:szCs w:val="20"/>
    </w:rPr>
  </w:style>
  <w:style w:type="paragraph" w:customStyle="1" w:styleId="AppendixHeading5">
    <w:name w:val="Appendix Heading 5"/>
    <w:basedOn w:val="Heading5"/>
    <w:next w:val="BodyText"/>
    <w:rsid w:val="00740FCF"/>
    <w:pPr>
      <w:keepLines w:val="0"/>
      <w:suppressAutoHyphens w:val="0"/>
      <w:autoSpaceDN/>
      <w:spacing w:before="240" w:line="260" w:lineRule="exact"/>
      <w:ind w:left="0" w:firstLine="0"/>
      <w:jc w:val="both"/>
      <w:textAlignment w:val="auto"/>
      <w:outlineLvl w:val="9"/>
    </w:pPr>
    <w:rPr>
      <w:rFonts w:ascii="Times New Roman" w:hAnsi="Times New Roman" w:cs="Times New Roman"/>
      <w:bCs/>
      <w:iCs/>
      <w:color w:val="auto"/>
      <w:kern w:val="0"/>
      <w:sz w:val="22"/>
      <w:szCs w:val="20"/>
    </w:rPr>
  </w:style>
  <w:style w:type="paragraph" w:customStyle="1" w:styleId="Text">
    <w:name w:val="Text"/>
    <w:aliases w:val="t,text"/>
    <w:basedOn w:val="Normal"/>
    <w:rsid w:val="00740FCF"/>
    <w:pPr>
      <w:widowControl/>
      <w:suppressAutoHyphens w:val="0"/>
      <w:autoSpaceDN/>
      <w:spacing w:before="130" w:line="260" w:lineRule="exact"/>
      <w:jc w:val="both"/>
      <w:textAlignment w:val="auto"/>
    </w:pPr>
    <w:rPr>
      <w:rFonts w:ascii="Times New Roman" w:eastAsia="Times New Roman" w:hAnsi="Times New Roman" w:cs="Times New Roman"/>
      <w:snapToGrid w:val="0"/>
      <w:kern w:val="0"/>
      <w:szCs w:val="20"/>
    </w:rPr>
  </w:style>
  <w:style w:type="paragraph" w:customStyle="1" w:styleId="Indent05">
    <w:name w:val="Indent 0.5&quot;"/>
    <w:basedOn w:val="Normal"/>
    <w:rsid w:val="00740FCF"/>
    <w:pPr>
      <w:widowControl/>
      <w:suppressAutoHyphens w:val="0"/>
      <w:autoSpaceDN/>
      <w:ind w:left="720"/>
      <w:textAlignment w:val="auto"/>
    </w:pPr>
    <w:rPr>
      <w:rFonts w:ascii="Courier" w:eastAsia="Times New Roman" w:hAnsi="Courier" w:cs="Times New Roman"/>
      <w:kern w:val="0"/>
      <w:sz w:val="24"/>
      <w:szCs w:val="20"/>
      <w:lang w:eastAsia="en-GB"/>
    </w:rPr>
  </w:style>
  <w:style w:type="paragraph" w:styleId="BodyTextIndent3">
    <w:name w:val="Body Text Indent 3"/>
    <w:basedOn w:val="Normal"/>
    <w:link w:val="BodyTextIndent3Char"/>
    <w:rsid w:val="00740FCF"/>
    <w:pPr>
      <w:widowControl/>
      <w:suppressAutoHyphens w:val="0"/>
      <w:autoSpaceDN/>
      <w:ind w:left="720"/>
      <w:textAlignment w:val="auto"/>
    </w:pPr>
    <w:rPr>
      <w:rFonts w:ascii="Arial" w:eastAsia="Times New Roman" w:hAnsi="Arial" w:cs="Times New Roman"/>
      <w:snapToGrid w:val="0"/>
      <w:color w:val="000000"/>
      <w:kern w:val="0"/>
      <w:sz w:val="24"/>
      <w:szCs w:val="20"/>
    </w:rPr>
  </w:style>
  <w:style w:type="character" w:customStyle="1" w:styleId="BodyTextIndent3Char">
    <w:name w:val="Body Text Indent 3 Char"/>
    <w:basedOn w:val="DefaultParagraphFont"/>
    <w:link w:val="BodyTextIndent3"/>
    <w:rsid w:val="00740FCF"/>
    <w:rPr>
      <w:rFonts w:ascii="Arial" w:eastAsia="Times New Roman" w:hAnsi="Arial" w:cs="Times New Roman"/>
      <w:snapToGrid w:val="0"/>
      <w:color w:val="000000"/>
      <w:kern w:val="0"/>
      <w:sz w:val="24"/>
      <w:szCs w:val="20"/>
    </w:rPr>
  </w:style>
  <w:style w:type="paragraph" w:customStyle="1" w:styleId="Sched1">
    <w:name w:val="Sched1"/>
    <w:basedOn w:val="BodyText"/>
    <w:next w:val="BodyText"/>
    <w:rsid w:val="00740FCF"/>
    <w:pPr>
      <w:widowControl/>
      <w:tabs>
        <w:tab w:val="left" w:pos="6480"/>
      </w:tabs>
      <w:suppressAutoHyphens w:val="0"/>
      <w:autoSpaceDN/>
      <w:spacing w:line="360" w:lineRule="auto"/>
      <w:jc w:val="center"/>
      <w:textAlignment w:val="auto"/>
    </w:pPr>
    <w:rPr>
      <w:rFonts w:ascii="Times New Roman" w:eastAsia="Times New Roman" w:hAnsi="Times New Roman" w:cs="Times New Roman"/>
      <w:b/>
      <w:kern w:val="0"/>
      <w:sz w:val="24"/>
      <w:szCs w:val="20"/>
      <w:u w:val="single"/>
    </w:rPr>
  </w:style>
  <w:style w:type="paragraph" w:customStyle="1" w:styleId="Body4">
    <w:name w:val="Body4"/>
    <w:basedOn w:val="Normal"/>
    <w:uiPriority w:val="99"/>
    <w:rsid w:val="00740FCF"/>
    <w:pPr>
      <w:widowControl/>
      <w:suppressAutoHyphens w:val="0"/>
      <w:autoSpaceDN/>
      <w:spacing w:after="240" w:line="360" w:lineRule="auto"/>
      <w:ind w:left="2160"/>
      <w:jc w:val="both"/>
      <w:textAlignment w:val="auto"/>
    </w:pPr>
    <w:rPr>
      <w:rFonts w:ascii="Times New Roman" w:eastAsia="Times New Roman" w:hAnsi="Times New Roman" w:cs="Times New Roman"/>
      <w:kern w:val="0"/>
      <w:sz w:val="24"/>
      <w:szCs w:val="20"/>
    </w:rPr>
  </w:style>
  <w:style w:type="character" w:styleId="Strong">
    <w:name w:val="Strong"/>
    <w:basedOn w:val="DefaultParagraphFont"/>
    <w:qFormat/>
    <w:rsid w:val="00740FCF"/>
    <w:rPr>
      <w:b/>
    </w:rPr>
  </w:style>
  <w:style w:type="character" w:customStyle="1" w:styleId="SubtitleChar">
    <w:name w:val="Subtitle Char"/>
    <w:basedOn w:val="DefaultParagraphFont"/>
    <w:link w:val="Subtitle"/>
    <w:rsid w:val="00740FCF"/>
    <w:rPr>
      <w:rFonts w:ascii="Arial" w:eastAsia="Microsoft YaHei" w:hAnsi="Arial" w:cs="Arial"/>
      <w:i/>
      <w:iCs/>
      <w:color w:val="000000"/>
      <w:sz w:val="28"/>
      <w:szCs w:val="28"/>
      <w:lang w:bidi="en-US"/>
    </w:rPr>
  </w:style>
  <w:style w:type="paragraph" w:customStyle="1" w:styleId="Bullet">
    <w:name w:val="Bullet"/>
    <w:aliases w:val="bl"/>
    <w:basedOn w:val="Normal"/>
    <w:rsid w:val="00740FCF"/>
    <w:pPr>
      <w:widowControl/>
      <w:numPr>
        <w:numId w:val="69"/>
      </w:numPr>
      <w:suppressAutoHyphens w:val="0"/>
      <w:autoSpaceDN/>
      <w:spacing w:before="130"/>
      <w:jc w:val="both"/>
      <w:textAlignment w:val="auto"/>
    </w:pPr>
    <w:rPr>
      <w:rFonts w:ascii="Times New Roman" w:eastAsia="Times New Roman" w:hAnsi="Times New Roman" w:cs="Times New Roman"/>
      <w:kern w:val="0"/>
      <w:szCs w:val="20"/>
    </w:rPr>
  </w:style>
  <w:style w:type="paragraph" w:styleId="TOC5">
    <w:name w:val="toc 5"/>
    <w:basedOn w:val="Normal"/>
    <w:next w:val="Normal"/>
    <w:autoRedefine/>
    <w:uiPriority w:val="39"/>
    <w:rsid w:val="00740FCF"/>
    <w:pPr>
      <w:widowControl/>
      <w:suppressAutoHyphens w:val="0"/>
      <w:autoSpaceDN/>
      <w:ind w:left="960"/>
      <w:textAlignment w:val="auto"/>
    </w:pPr>
    <w:rPr>
      <w:rFonts w:ascii="Times New Roman" w:eastAsia="Times New Roman" w:hAnsi="Times New Roman" w:cs="Times New Roman"/>
      <w:kern w:val="0"/>
      <w:sz w:val="24"/>
      <w:szCs w:val="24"/>
    </w:rPr>
  </w:style>
  <w:style w:type="paragraph" w:styleId="TOC6">
    <w:name w:val="toc 6"/>
    <w:basedOn w:val="Normal"/>
    <w:next w:val="Normal"/>
    <w:autoRedefine/>
    <w:uiPriority w:val="39"/>
    <w:rsid w:val="00740FCF"/>
    <w:pPr>
      <w:widowControl/>
      <w:suppressAutoHyphens w:val="0"/>
      <w:autoSpaceDN/>
      <w:ind w:left="1200"/>
      <w:textAlignment w:val="auto"/>
    </w:pPr>
    <w:rPr>
      <w:rFonts w:ascii="Times New Roman" w:eastAsia="Times New Roman" w:hAnsi="Times New Roman" w:cs="Times New Roman"/>
      <w:kern w:val="0"/>
      <w:sz w:val="24"/>
      <w:szCs w:val="24"/>
    </w:rPr>
  </w:style>
  <w:style w:type="paragraph" w:styleId="TOC7">
    <w:name w:val="toc 7"/>
    <w:basedOn w:val="Normal"/>
    <w:next w:val="Normal"/>
    <w:autoRedefine/>
    <w:uiPriority w:val="39"/>
    <w:rsid w:val="00740FCF"/>
    <w:pPr>
      <w:widowControl/>
      <w:suppressAutoHyphens w:val="0"/>
      <w:autoSpaceDN/>
      <w:ind w:left="1440"/>
      <w:textAlignment w:val="auto"/>
    </w:pPr>
    <w:rPr>
      <w:rFonts w:ascii="Times New Roman" w:eastAsia="Times New Roman" w:hAnsi="Times New Roman" w:cs="Times New Roman"/>
      <w:kern w:val="0"/>
      <w:sz w:val="24"/>
      <w:szCs w:val="24"/>
    </w:rPr>
  </w:style>
  <w:style w:type="paragraph" w:styleId="TOC8">
    <w:name w:val="toc 8"/>
    <w:basedOn w:val="Normal"/>
    <w:next w:val="Normal"/>
    <w:autoRedefine/>
    <w:uiPriority w:val="39"/>
    <w:rsid w:val="00740FCF"/>
    <w:pPr>
      <w:widowControl/>
      <w:suppressAutoHyphens w:val="0"/>
      <w:autoSpaceDN/>
      <w:ind w:left="1680"/>
      <w:textAlignment w:val="auto"/>
    </w:pPr>
    <w:rPr>
      <w:rFonts w:ascii="Times New Roman" w:eastAsia="Times New Roman" w:hAnsi="Times New Roman" w:cs="Times New Roman"/>
      <w:kern w:val="0"/>
      <w:sz w:val="24"/>
      <w:szCs w:val="24"/>
    </w:rPr>
  </w:style>
  <w:style w:type="paragraph" w:styleId="TOC9">
    <w:name w:val="toc 9"/>
    <w:basedOn w:val="Normal"/>
    <w:next w:val="Normal"/>
    <w:autoRedefine/>
    <w:uiPriority w:val="39"/>
    <w:rsid w:val="00740FCF"/>
    <w:pPr>
      <w:widowControl/>
      <w:suppressAutoHyphens w:val="0"/>
      <w:autoSpaceDN/>
      <w:ind w:left="1920"/>
      <w:textAlignment w:val="auto"/>
    </w:pPr>
    <w:rPr>
      <w:rFonts w:ascii="Times New Roman" w:eastAsia="Times New Roman" w:hAnsi="Times New Roman" w:cs="Times New Roman"/>
      <w:kern w:val="0"/>
      <w:sz w:val="24"/>
      <w:szCs w:val="24"/>
    </w:rPr>
  </w:style>
  <w:style w:type="paragraph" w:styleId="ListBullet5">
    <w:name w:val="List Bullet 5"/>
    <w:basedOn w:val="Normal"/>
    <w:autoRedefine/>
    <w:rsid w:val="00740FCF"/>
    <w:pPr>
      <w:widowControl/>
      <w:tabs>
        <w:tab w:val="num" w:pos="1800"/>
      </w:tabs>
      <w:suppressAutoHyphens w:val="0"/>
      <w:autoSpaceDN/>
      <w:ind w:left="1800" w:hanging="360"/>
      <w:textAlignment w:val="auto"/>
    </w:pPr>
    <w:rPr>
      <w:rFonts w:ascii="Times New Roman" w:eastAsia="Times New Roman" w:hAnsi="Times New Roman" w:cs="Times New Roman"/>
      <w:kern w:val="0"/>
      <w:szCs w:val="20"/>
    </w:rPr>
  </w:style>
  <w:style w:type="paragraph" w:styleId="ListNumber">
    <w:name w:val="List Number"/>
    <w:basedOn w:val="Normal"/>
    <w:rsid w:val="00740FCF"/>
    <w:pPr>
      <w:widowControl/>
      <w:tabs>
        <w:tab w:val="num" w:pos="360"/>
      </w:tabs>
      <w:suppressAutoHyphens w:val="0"/>
      <w:autoSpaceDN/>
      <w:ind w:left="360" w:hanging="360"/>
      <w:textAlignment w:val="auto"/>
    </w:pPr>
    <w:rPr>
      <w:rFonts w:ascii="Times New Roman" w:eastAsia="Times New Roman" w:hAnsi="Times New Roman" w:cs="Times New Roman"/>
      <w:kern w:val="0"/>
      <w:szCs w:val="20"/>
    </w:rPr>
  </w:style>
  <w:style w:type="paragraph" w:styleId="ListNumber2">
    <w:name w:val="List Number 2"/>
    <w:basedOn w:val="Normal"/>
    <w:rsid w:val="00740FCF"/>
    <w:pPr>
      <w:widowControl/>
      <w:tabs>
        <w:tab w:val="num" w:pos="720"/>
      </w:tabs>
      <w:suppressAutoHyphens w:val="0"/>
      <w:autoSpaceDN/>
      <w:ind w:left="720" w:hanging="360"/>
      <w:textAlignment w:val="auto"/>
    </w:pPr>
    <w:rPr>
      <w:rFonts w:ascii="Times New Roman" w:eastAsia="Times New Roman" w:hAnsi="Times New Roman" w:cs="Times New Roman"/>
      <w:kern w:val="0"/>
      <w:szCs w:val="20"/>
    </w:rPr>
  </w:style>
  <w:style w:type="paragraph" w:styleId="ListNumber3">
    <w:name w:val="List Number 3"/>
    <w:basedOn w:val="Normal"/>
    <w:rsid w:val="00740FCF"/>
    <w:pPr>
      <w:widowControl/>
      <w:tabs>
        <w:tab w:val="num" w:pos="1080"/>
      </w:tabs>
      <w:suppressAutoHyphens w:val="0"/>
      <w:autoSpaceDN/>
      <w:ind w:left="1080" w:hanging="360"/>
      <w:textAlignment w:val="auto"/>
    </w:pPr>
    <w:rPr>
      <w:rFonts w:ascii="Times New Roman" w:eastAsia="Times New Roman" w:hAnsi="Times New Roman" w:cs="Times New Roman"/>
      <w:kern w:val="0"/>
      <w:szCs w:val="20"/>
    </w:rPr>
  </w:style>
  <w:style w:type="paragraph" w:styleId="ListNumber4">
    <w:name w:val="List Number 4"/>
    <w:basedOn w:val="Normal"/>
    <w:rsid w:val="00740FCF"/>
    <w:pPr>
      <w:widowControl/>
      <w:tabs>
        <w:tab w:val="num" w:pos="1440"/>
      </w:tabs>
      <w:suppressAutoHyphens w:val="0"/>
      <w:autoSpaceDN/>
      <w:ind w:left="1440" w:hanging="360"/>
      <w:textAlignment w:val="auto"/>
    </w:pPr>
    <w:rPr>
      <w:rFonts w:ascii="Times New Roman" w:eastAsia="Times New Roman" w:hAnsi="Times New Roman" w:cs="Times New Roman"/>
      <w:kern w:val="0"/>
      <w:szCs w:val="20"/>
    </w:rPr>
  </w:style>
  <w:style w:type="paragraph" w:styleId="ListNumber5">
    <w:name w:val="List Number 5"/>
    <w:basedOn w:val="Normal"/>
    <w:rsid w:val="00740FCF"/>
    <w:pPr>
      <w:widowControl/>
      <w:tabs>
        <w:tab w:val="num" w:pos="1800"/>
      </w:tabs>
      <w:suppressAutoHyphens w:val="0"/>
      <w:autoSpaceDN/>
      <w:ind w:left="1800" w:hanging="360"/>
      <w:textAlignment w:val="auto"/>
    </w:pPr>
    <w:rPr>
      <w:rFonts w:ascii="Times New Roman" w:eastAsia="Times New Roman" w:hAnsi="Times New Roman" w:cs="Times New Roman"/>
      <w:kern w:val="0"/>
      <w:szCs w:val="20"/>
    </w:rPr>
  </w:style>
  <w:style w:type="table" w:styleId="TableGrid">
    <w:name w:val="Table Grid"/>
    <w:aliases w:val="Equifax table,Header Table"/>
    <w:basedOn w:val="TableNormal"/>
    <w:uiPriority w:val="39"/>
    <w:rsid w:val="00740FCF"/>
    <w:pPr>
      <w:widowControl/>
      <w:suppressAutoHyphens w:val="0"/>
      <w:autoSpaceDN/>
      <w:textAlignment w:val="auto"/>
    </w:pPr>
    <w:rPr>
      <w:rFonts w:ascii="Tms Rmn" w:eastAsia="Times New Roman" w:hAnsi="Tms Rmn" w:cs="Tms Rmn"/>
      <w:kern w:val="0"/>
      <w:sz w:val="20"/>
      <w:szCs w:val="20"/>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cessNo">
    <w:name w:val="Process No"/>
    <w:basedOn w:val="Normal"/>
    <w:rsid w:val="00740FCF"/>
    <w:pPr>
      <w:widowControl/>
      <w:numPr>
        <w:numId w:val="71"/>
      </w:numPr>
      <w:suppressAutoHyphens w:val="0"/>
      <w:autoSpaceDN/>
      <w:textAlignment w:val="auto"/>
    </w:pPr>
    <w:rPr>
      <w:rFonts w:ascii="Times New Roman" w:eastAsia="Times New Roman" w:hAnsi="Times New Roman" w:cs="Times New Roman"/>
      <w:b/>
      <w:color w:val="000080"/>
      <w:kern w:val="0"/>
      <w:sz w:val="24"/>
      <w:szCs w:val="20"/>
    </w:rPr>
  </w:style>
  <w:style w:type="paragraph" w:customStyle="1" w:styleId="App">
    <w:name w:val="App"/>
    <w:basedOn w:val="Title"/>
    <w:rsid w:val="00740FCF"/>
    <w:pPr>
      <w:numPr>
        <w:numId w:val="70"/>
      </w:numPr>
      <w:suppressAutoHyphens w:val="0"/>
      <w:autoSpaceDN/>
      <w:jc w:val="left"/>
      <w:textAlignment w:val="auto"/>
    </w:pPr>
    <w:rPr>
      <w:rFonts w:ascii="Times New Roman" w:hAnsi="Times New Roman" w:cs="Times New Roman"/>
      <w:bCs w:val="0"/>
      <w:color w:val="003366"/>
      <w:kern w:val="0"/>
      <w:szCs w:val="20"/>
      <w:u w:val="none"/>
    </w:rPr>
  </w:style>
  <w:style w:type="paragraph" w:customStyle="1" w:styleId="Bold">
    <w:name w:val="Bold"/>
    <w:basedOn w:val="Normal"/>
    <w:rsid w:val="00740FCF"/>
    <w:pPr>
      <w:widowControl/>
      <w:suppressAutoHyphens w:val="0"/>
      <w:autoSpaceDN/>
      <w:textAlignment w:val="auto"/>
    </w:pPr>
    <w:rPr>
      <w:rFonts w:ascii="Times New Roman" w:eastAsia="Times New Roman" w:hAnsi="Times New Roman" w:cs="Times New Roman"/>
      <w:b/>
      <w:kern w:val="0"/>
      <w:szCs w:val="20"/>
    </w:rPr>
  </w:style>
  <w:style w:type="paragraph" w:customStyle="1" w:styleId="Number">
    <w:name w:val="Number"/>
    <w:basedOn w:val="Normal"/>
    <w:rsid w:val="00740FCF"/>
    <w:pPr>
      <w:tabs>
        <w:tab w:val="num" w:pos="720"/>
      </w:tabs>
      <w:suppressAutoHyphens w:val="0"/>
      <w:autoSpaceDN/>
      <w:spacing w:after="240"/>
      <w:ind w:left="720" w:hanging="720"/>
      <w:textAlignment w:val="auto"/>
    </w:pPr>
    <w:rPr>
      <w:rFonts w:ascii="Times New Roman" w:eastAsia="Times New Roman" w:hAnsi="Times New Roman" w:cs="Times New Roman"/>
      <w:snapToGrid w:val="0"/>
      <w:color w:val="000000"/>
      <w:kern w:val="0"/>
      <w:szCs w:val="20"/>
    </w:rPr>
  </w:style>
  <w:style w:type="paragraph" w:customStyle="1" w:styleId="Section">
    <w:name w:val="Section"/>
    <w:basedOn w:val="AppendixHeading2"/>
    <w:rsid w:val="00740FCF"/>
    <w:pPr>
      <w:numPr>
        <w:ilvl w:val="0"/>
        <w:numId w:val="0"/>
      </w:numPr>
      <w:tabs>
        <w:tab w:val="num" w:pos="720"/>
      </w:tabs>
    </w:pPr>
    <w:rPr>
      <w:snapToGrid w:val="0"/>
    </w:rPr>
  </w:style>
  <w:style w:type="paragraph" w:customStyle="1" w:styleId="NumberList">
    <w:name w:val="Number List"/>
    <w:basedOn w:val="Normal"/>
    <w:rsid w:val="00740FCF"/>
    <w:pPr>
      <w:widowControl/>
      <w:numPr>
        <w:numId w:val="72"/>
      </w:numPr>
      <w:tabs>
        <w:tab w:val="left" w:pos="522"/>
      </w:tabs>
      <w:autoSpaceDN/>
      <w:jc w:val="both"/>
      <w:textAlignment w:val="auto"/>
    </w:pPr>
    <w:rPr>
      <w:rFonts w:ascii="Arial" w:eastAsia="Times New Roman" w:hAnsi="Arial" w:cs="Times New Roman"/>
      <w:snapToGrid w:val="0"/>
      <w:kern w:val="0"/>
      <w:sz w:val="20"/>
      <w:szCs w:val="20"/>
    </w:rPr>
  </w:style>
  <w:style w:type="paragraph" w:customStyle="1" w:styleId="level2bullet">
    <w:name w:val="level 2 bullet"/>
    <w:basedOn w:val="Normal"/>
    <w:rsid w:val="00740FCF"/>
    <w:pPr>
      <w:widowControl/>
      <w:numPr>
        <w:ilvl w:val="2"/>
        <w:numId w:val="73"/>
      </w:numPr>
      <w:tabs>
        <w:tab w:val="clear" w:pos="2520"/>
        <w:tab w:val="num" w:pos="360"/>
      </w:tabs>
      <w:suppressAutoHyphens w:val="0"/>
      <w:autoSpaceDN/>
      <w:ind w:left="360" w:hanging="360"/>
      <w:textAlignment w:val="auto"/>
    </w:pPr>
    <w:rPr>
      <w:rFonts w:ascii="Times New Roman" w:eastAsia="Times New Roman" w:hAnsi="Times New Roman" w:cs="Times New Roman"/>
      <w:kern w:val="0"/>
      <w:sz w:val="20"/>
      <w:szCs w:val="20"/>
    </w:rPr>
  </w:style>
  <w:style w:type="paragraph" w:customStyle="1" w:styleId="Bullets">
    <w:name w:val="Bullets"/>
    <w:aliases w:val="b"/>
    <w:basedOn w:val="Text"/>
    <w:rsid w:val="00740FCF"/>
    <w:pPr>
      <w:numPr>
        <w:numId w:val="74"/>
      </w:numPr>
      <w:tabs>
        <w:tab w:val="clear" w:pos="720"/>
        <w:tab w:val="left" w:pos="1440"/>
      </w:tabs>
      <w:spacing w:before="60" w:after="60" w:line="280" w:lineRule="atLeast"/>
      <w:ind w:left="0" w:right="1008" w:firstLine="0"/>
    </w:pPr>
    <w:rPr>
      <w:rFonts w:ascii="Book Antiqua" w:eastAsia="MS Mincho" w:hAnsi="Book Antiqua"/>
      <w:snapToGrid/>
      <w:sz w:val="20"/>
    </w:rPr>
  </w:style>
  <w:style w:type="paragraph" w:styleId="PlainText">
    <w:name w:val="Plain Text"/>
    <w:basedOn w:val="Normal"/>
    <w:link w:val="PlainTextChar"/>
    <w:rsid w:val="00740FCF"/>
    <w:pPr>
      <w:widowControl/>
      <w:suppressAutoHyphens w:val="0"/>
      <w:autoSpaceDN/>
      <w:spacing w:after="120"/>
      <w:jc w:val="both"/>
      <w:textAlignment w:val="auto"/>
    </w:pPr>
    <w:rPr>
      <w:rFonts w:ascii="Courier New" w:eastAsia="Times New Roman" w:hAnsi="Courier New" w:cs="Courier New"/>
      <w:kern w:val="28"/>
      <w:sz w:val="20"/>
      <w:szCs w:val="20"/>
    </w:rPr>
  </w:style>
  <w:style w:type="character" w:customStyle="1" w:styleId="PlainTextChar">
    <w:name w:val="Plain Text Char"/>
    <w:basedOn w:val="DefaultParagraphFont"/>
    <w:link w:val="PlainText"/>
    <w:rsid w:val="00740FCF"/>
    <w:rPr>
      <w:rFonts w:ascii="Courier New" w:eastAsia="Times New Roman" w:hAnsi="Courier New" w:cs="Courier New"/>
      <w:kern w:val="28"/>
      <w:sz w:val="20"/>
      <w:szCs w:val="20"/>
    </w:rPr>
  </w:style>
  <w:style w:type="character" w:styleId="FollowedHyperlink">
    <w:name w:val="FollowedHyperlink"/>
    <w:basedOn w:val="DefaultParagraphFont"/>
    <w:uiPriority w:val="99"/>
    <w:rsid w:val="00740FCF"/>
    <w:rPr>
      <w:color w:val="606420"/>
      <w:u w:val="single"/>
    </w:rPr>
  </w:style>
  <w:style w:type="paragraph" w:customStyle="1" w:styleId="TableText">
    <w:name w:val="Table Text"/>
    <w:basedOn w:val="Normal"/>
    <w:rsid w:val="00740FCF"/>
    <w:pPr>
      <w:widowControl/>
      <w:suppressAutoHyphens w:val="0"/>
      <w:autoSpaceDN/>
      <w:spacing w:before="120" w:after="120"/>
      <w:textAlignment w:val="auto"/>
    </w:pPr>
    <w:rPr>
      <w:rFonts w:ascii="Times New Roman" w:eastAsia="Times New Roman" w:hAnsi="Times New Roman" w:cs="Times New Roman"/>
      <w:kern w:val="0"/>
      <w:szCs w:val="24"/>
    </w:rPr>
  </w:style>
  <w:style w:type="paragraph" w:customStyle="1" w:styleId="DefaultParagraphFontParaChar">
    <w:name w:val="Default Paragraph Font Para Char"/>
    <w:basedOn w:val="Normal"/>
    <w:rsid w:val="00740FCF"/>
    <w:pPr>
      <w:widowControl/>
      <w:numPr>
        <w:numId w:val="75"/>
      </w:numPr>
      <w:tabs>
        <w:tab w:val="clear" w:pos="340"/>
      </w:tabs>
      <w:suppressAutoHyphens w:val="0"/>
      <w:autoSpaceDN/>
      <w:spacing w:after="160" w:line="240" w:lineRule="exact"/>
      <w:ind w:left="0" w:firstLine="0"/>
      <w:textAlignment w:val="auto"/>
    </w:pPr>
    <w:rPr>
      <w:rFonts w:ascii="Verdana" w:eastAsia="Times New Roman" w:hAnsi="Verdana" w:cs="Verdana"/>
      <w:kern w:val="0"/>
      <w:sz w:val="20"/>
      <w:szCs w:val="20"/>
    </w:rPr>
  </w:style>
  <w:style w:type="paragraph" w:customStyle="1" w:styleId="CharChar1Char">
    <w:name w:val="Char Char1 Char"/>
    <w:basedOn w:val="Normal"/>
    <w:rsid w:val="00740FCF"/>
    <w:pPr>
      <w:widowControl/>
      <w:suppressAutoHyphens w:val="0"/>
      <w:autoSpaceDN/>
      <w:spacing w:before="120" w:after="120" w:line="240" w:lineRule="exact"/>
      <w:jc w:val="both"/>
      <w:textAlignment w:val="auto"/>
    </w:pPr>
    <w:rPr>
      <w:rFonts w:ascii="Verdana" w:eastAsia="Times New Roman" w:hAnsi="Verdana" w:cs="Times New Roman"/>
      <w:kern w:val="0"/>
      <w:sz w:val="20"/>
      <w:szCs w:val="36"/>
    </w:rPr>
  </w:style>
  <w:style w:type="paragraph" w:customStyle="1" w:styleId="Text2">
    <w:name w:val="Text 2"/>
    <w:basedOn w:val="Normal"/>
    <w:rsid w:val="00740FCF"/>
    <w:pPr>
      <w:widowControl/>
      <w:suppressAutoHyphens w:val="0"/>
      <w:autoSpaceDN/>
      <w:spacing w:after="240"/>
      <w:ind w:left="864"/>
      <w:textAlignment w:val="auto"/>
    </w:pPr>
    <w:rPr>
      <w:rFonts w:ascii="Times New Roman" w:eastAsia="Times New Roman" w:hAnsi="Times New Roman" w:cs="Times New Roman"/>
      <w:kern w:val="0"/>
      <w:szCs w:val="20"/>
    </w:rPr>
  </w:style>
  <w:style w:type="paragraph" w:customStyle="1" w:styleId="Text3">
    <w:name w:val="Text 3"/>
    <w:basedOn w:val="Normal"/>
    <w:rsid w:val="00740FCF"/>
    <w:pPr>
      <w:widowControl/>
      <w:suppressAutoHyphens w:val="0"/>
      <w:autoSpaceDN/>
      <w:spacing w:after="240"/>
      <w:ind w:left="1296"/>
      <w:textAlignment w:val="auto"/>
    </w:pPr>
    <w:rPr>
      <w:rFonts w:ascii="Times New Roman" w:eastAsia="Times New Roman" w:hAnsi="Times New Roman" w:cs="Times New Roman"/>
      <w:kern w:val="0"/>
      <w:szCs w:val="20"/>
    </w:rPr>
  </w:style>
  <w:style w:type="paragraph" w:customStyle="1" w:styleId="Heading1Text">
    <w:name w:val="Heading 1 Text"/>
    <w:basedOn w:val="Normal"/>
    <w:rsid w:val="00740FCF"/>
    <w:pPr>
      <w:widowControl/>
      <w:suppressAutoHyphens w:val="0"/>
      <w:autoSpaceDN/>
      <w:spacing w:after="240"/>
      <w:ind w:left="720"/>
      <w:textAlignment w:val="auto"/>
    </w:pPr>
    <w:rPr>
      <w:rFonts w:ascii="Times New Roman" w:eastAsia="Times New Roman" w:hAnsi="Times New Roman" w:cs="Times New Roman"/>
      <w:kern w:val="0"/>
      <w:sz w:val="24"/>
      <w:szCs w:val="20"/>
    </w:rPr>
  </w:style>
  <w:style w:type="paragraph" w:customStyle="1" w:styleId="Numbering">
    <w:name w:val="Numbering"/>
    <w:basedOn w:val="Normal"/>
    <w:rsid w:val="00740FCF"/>
    <w:pPr>
      <w:widowControl/>
      <w:numPr>
        <w:numId w:val="76"/>
      </w:numPr>
      <w:tabs>
        <w:tab w:val="clear" w:pos="397"/>
        <w:tab w:val="num" w:pos="360"/>
      </w:tabs>
      <w:suppressAutoHyphens w:val="0"/>
      <w:autoSpaceDN/>
      <w:spacing w:before="40" w:line="240" w:lineRule="atLeast"/>
      <w:ind w:left="0" w:firstLine="0"/>
      <w:textAlignment w:val="auto"/>
    </w:pPr>
    <w:rPr>
      <w:rFonts w:ascii="Arial" w:eastAsia="Times New Roman" w:hAnsi="Arial" w:cs="Times New Roman"/>
      <w:kern w:val="0"/>
      <w:sz w:val="20"/>
      <w:szCs w:val="24"/>
      <w:lang w:val="en-GB"/>
    </w:rPr>
  </w:style>
  <w:style w:type="paragraph" w:customStyle="1" w:styleId="font5">
    <w:name w:val="font5"/>
    <w:basedOn w:val="Normal"/>
    <w:rsid w:val="00740FCF"/>
    <w:pPr>
      <w:widowControl/>
      <w:suppressAutoHyphens w:val="0"/>
      <w:autoSpaceDN/>
      <w:spacing w:before="100" w:beforeAutospacing="1" w:after="100" w:afterAutospacing="1"/>
      <w:textAlignment w:val="auto"/>
    </w:pPr>
    <w:rPr>
      <w:rFonts w:ascii="Tahoma" w:eastAsia="Times New Roman" w:hAnsi="Tahoma" w:cs="Tahoma"/>
      <w:b/>
      <w:bCs/>
      <w:color w:val="000000"/>
      <w:kern w:val="0"/>
      <w:sz w:val="16"/>
      <w:szCs w:val="16"/>
    </w:rPr>
  </w:style>
  <w:style w:type="paragraph" w:customStyle="1" w:styleId="font6">
    <w:name w:val="font6"/>
    <w:basedOn w:val="Normal"/>
    <w:rsid w:val="00740FCF"/>
    <w:pPr>
      <w:widowControl/>
      <w:suppressAutoHyphens w:val="0"/>
      <w:autoSpaceDN/>
      <w:spacing w:before="100" w:beforeAutospacing="1" w:after="100" w:afterAutospacing="1"/>
      <w:textAlignment w:val="auto"/>
    </w:pPr>
    <w:rPr>
      <w:rFonts w:ascii="Tahoma" w:eastAsia="Times New Roman" w:hAnsi="Tahoma" w:cs="Tahoma"/>
      <w:color w:val="000000"/>
      <w:kern w:val="0"/>
      <w:sz w:val="16"/>
      <w:szCs w:val="16"/>
    </w:rPr>
  </w:style>
  <w:style w:type="paragraph" w:customStyle="1" w:styleId="xl65">
    <w:name w:val="xl65"/>
    <w:basedOn w:val="Normal"/>
    <w:rsid w:val="00740FC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Times New Roman" w:eastAsia="Times New Roman" w:hAnsi="Times New Roman" w:cs="Times New Roman"/>
      <w:b/>
      <w:bCs/>
      <w:kern w:val="0"/>
      <w:sz w:val="24"/>
      <w:szCs w:val="24"/>
    </w:rPr>
  </w:style>
  <w:style w:type="paragraph" w:customStyle="1" w:styleId="xl66">
    <w:name w:val="xl66"/>
    <w:basedOn w:val="Normal"/>
    <w:rsid w:val="00740FC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Times New Roman" w:eastAsia="Times New Roman" w:hAnsi="Times New Roman" w:cs="Times New Roman"/>
      <w:b/>
      <w:bCs/>
      <w:kern w:val="0"/>
      <w:sz w:val="24"/>
      <w:szCs w:val="24"/>
    </w:rPr>
  </w:style>
  <w:style w:type="paragraph" w:customStyle="1" w:styleId="xl67">
    <w:name w:val="xl67"/>
    <w:basedOn w:val="Normal"/>
    <w:rsid w:val="00740FC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Times New Roman" w:eastAsia="Times New Roman" w:hAnsi="Times New Roman" w:cs="Times New Roman"/>
      <w:b/>
      <w:bCs/>
      <w:kern w:val="0"/>
      <w:sz w:val="24"/>
      <w:szCs w:val="24"/>
    </w:rPr>
  </w:style>
  <w:style w:type="paragraph" w:customStyle="1" w:styleId="xl68">
    <w:name w:val="xl68"/>
    <w:basedOn w:val="Normal"/>
    <w:rsid w:val="00740FC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Times New Roman" w:eastAsia="Times New Roman" w:hAnsi="Times New Roman" w:cs="Times New Roman"/>
      <w:kern w:val="0"/>
      <w:sz w:val="24"/>
      <w:szCs w:val="24"/>
    </w:rPr>
  </w:style>
  <w:style w:type="paragraph" w:customStyle="1" w:styleId="xl69">
    <w:name w:val="xl69"/>
    <w:basedOn w:val="Normal"/>
    <w:rsid w:val="00740FC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Times New Roman" w:eastAsia="Times New Roman" w:hAnsi="Times New Roman" w:cs="Times New Roman"/>
      <w:kern w:val="0"/>
      <w:sz w:val="24"/>
      <w:szCs w:val="24"/>
    </w:rPr>
  </w:style>
  <w:style w:type="paragraph" w:customStyle="1" w:styleId="xl70">
    <w:name w:val="xl70"/>
    <w:basedOn w:val="Normal"/>
    <w:rsid w:val="00740FC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Times New Roman" w:eastAsia="Times New Roman" w:hAnsi="Times New Roman" w:cs="Times New Roman"/>
      <w:kern w:val="0"/>
      <w:sz w:val="24"/>
      <w:szCs w:val="24"/>
    </w:rPr>
  </w:style>
  <w:style w:type="paragraph" w:customStyle="1" w:styleId="xl71">
    <w:name w:val="xl71"/>
    <w:basedOn w:val="Normal"/>
    <w:rsid w:val="00740FC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Times New Roman" w:eastAsia="Times New Roman" w:hAnsi="Times New Roman" w:cs="Times New Roman"/>
      <w:kern w:val="0"/>
      <w:sz w:val="24"/>
      <w:szCs w:val="24"/>
    </w:rPr>
  </w:style>
  <w:style w:type="paragraph" w:customStyle="1" w:styleId="xl72">
    <w:name w:val="xl72"/>
    <w:basedOn w:val="Normal"/>
    <w:rsid w:val="00740FC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Times New Roman" w:eastAsia="Times New Roman" w:hAnsi="Times New Roman" w:cs="Times New Roman"/>
      <w:kern w:val="0"/>
      <w:sz w:val="24"/>
      <w:szCs w:val="24"/>
    </w:rPr>
  </w:style>
  <w:style w:type="paragraph" w:customStyle="1" w:styleId="xl73">
    <w:name w:val="xl73"/>
    <w:basedOn w:val="Normal"/>
    <w:rsid w:val="00740FC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Times New Roman" w:eastAsia="Times New Roman" w:hAnsi="Times New Roman" w:cs="Times New Roman"/>
      <w:kern w:val="0"/>
      <w:sz w:val="24"/>
      <w:szCs w:val="24"/>
    </w:rPr>
  </w:style>
  <w:style w:type="paragraph" w:customStyle="1" w:styleId="xl74">
    <w:name w:val="xl74"/>
    <w:basedOn w:val="Normal"/>
    <w:rsid w:val="00740FCF"/>
    <w:pPr>
      <w:widowControl/>
      <w:pBdr>
        <w:left w:val="single" w:sz="4" w:space="0" w:color="auto"/>
        <w:right w:val="single" w:sz="4" w:space="0" w:color="auto"/>
      </w:pBdr>
      <w:suppressAutoHyphens w:val="0"/>
      <w:autoSpaceDN/>
      <w:spacing w:before="100" w:beforeAutospacing="1" w:after="100" w:afterAutospacing="1"/>
      <w:jc w:val="center"/>
      <w:textAlignment w:val="center"/>
    </w:pPr>
    <w:rPr>
      <w:rFonts w:ascii="Times New Roman" w:eastAsia="Times New Roman" w:hAnsi="Times New Roman" w:cs="Times New Roman"/>
      <w:b/>
      <w:bCs/>
      <w:kern w:val="0"/>
      <w:sz w:val="24"/>
      <w:szCs w:val="24"/>
    </w:rPr>
  </w:style>
  <w:style w:type="paragraph" w:customStyle="1" w:styleId="xl63">
    <w:name w:val="xl63"/>
    <w:basedOn w:val="Normal"/>
    <w:rsid w:val="00740FC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Times New Roman" w:eastAsia="Times New Roman" w:hAnsi="Times New Roman" w:cs="Times New Roman"/>
      <w:kern w:val="0"/>
      <w:sz w:val="24"/>
      <w:szCs w:val="24"/>
    </w:rPr>
  </w:style>
  <w:style w:type="paragraph" w:customStyle="1" w:styleId="xl64">
    <w:name w:val="xl64"/>
    <w:basedOn w:val="Normal"/>
    <w:rsid w:val="00740FCF"/>
    <w:pPr>
      <w:widowControl/>
      <w:pBdr>
        <w:top w:val="single" w:sz="4" w:space="0" w:color="auto"/>
        <w:left w:val="single" w:sz="4" w:space="0" w:color="auto"/>
        <w:bottom w:val="single" w:sz="4" w:space="0" w:color="auto"/>
        <w:right w:val="single" w:sz="4" w:space="0" w:color="auto"/>
      </w:pBdr>
      <w:shd w:val="clear" w:color="000000" w:fill="FFFF00"/>
      <w:suppressAutoHyphens w:val="0"/>
      <w:autoSpaceDN/>
      <w:spacing w:before="100" w:beforeAutospacing="1" w:after="100" w:afterAutospacing="1"/>
      <w:textAlignment w:val="auto"/>
    </w:pPr>
    <w:rPr>
      <w:rFonts w:ascii="Times New Roman" w:eastAsia="Times New Roman" w:hAnsi="Times New Roman" w:cs="Times New Roman"/>
      <w:b/>
      <w:bCs/>
      <w:color w:val="000000"/>
      <w:kern w:val="0"/>
      <w:sz w:val="24"/>
      <w:szCs w:val="24"/>
    </w:rPr>
  </w:style>
  <w:style w:type="paragraph" w:customStyle="1" w:styleId="Heading1Numbered">
    <w:name w:val="Heading 1 Numbered"/>
    <w:basedOn w:val="Normal"/>
    <w:rsid w:val="00740FCF"/>
    <w:pPr>
      <w:widowControl/>
      <w:numPr>
        <w:numId w:val="77"/>
      </w:numPr>
      <w:suppressAutoHyphens w:val="0"/>
      <w:autoSpaceDN/>
      <w:spacing w:before="240" w:after="240"/>
      <w:textAlignment w:val="auto"/>
    </w:pPr>
    <w:rPr>
      <w:rFonts w:ascii="Times New Roman Bold" w:eastAsia="Times New Roman" w:hAnsi="Times New Roman Bold" w:cs="Times New Roman"/>
      <w:b/>
      <w:caps/>
      <w:kern w:val="0"/>
      <w:sz w:val="28"/>
      <w:szCs w:val="24"/>
    </w:rPr>
  </w:style>
  <w:style w:type="paragraph" w:customStyle="1" w:styleId="Heading2Numbered">
    <w:name w:val="Heading 2 Numbered"/>
    <w:basedOn w:val="Normal"/>
    <w:rsid w:val="00740FCF"/>
    <w:pPr>
      <w:widowControl/>
      <w:numPr>
        <w:ilvl w:val="1"/>
        <w:numId w:val="77"/>
      </w:numPr>
      <w:suppressAutoHyphens w:val="0"/>
      <w:autoSpaceDN/>
      <w:spacing w:before="240" w:after="240"/>
      <w:textAlignment w:val="auto"/>
    </w:pPr>
    <w:rPr>
      <w:rFonts w:ascii="Times New Roman Bold" w:eastAsia="Times New Roman" w:hAnsi="Times New Roman Bold" w:cs="Times New Roman"/>
      <w:b/>
      <w:kern w:val="0"/>
      <w:sz w:val="28"/>
      <w:szCs w:val="24"/>
    </w:rPr>
  </w:style>
  <w:style w:type="paragraph" w:customStyle="1" w:styleId="Heading3Numbered">
    <w:name w:val="Heading 3 Numbered"/>
    <w:basedOn w:val="Normal"/>
    <w:rsid w:val="00740FCF"/>
    <w:pPr>
      <w:widowControl/>
      <w:numPr>
        <w:ilvl w:val="2"/>
        <w:numId w:val="77"/>
      </w:numPr>
      <w:suppressAutoHyphens w:val="0"/>
      <w:autoSpaceDN/>
      <w:spacing w:before="240" w:after="240"/>
      <w:textAlignment w:val="auto"/>
    </w:pPr>
    <w:rPr>
      <w:rFonts w:ascii="Times New Roman Bold" w:eastAsia="Times New Roman" w:hAnsi="Times New Roman Bold" w:cs="Times New Roman"/>
      <w:b/>
      <w:kern w:val="0"/>
      <w:sz w:val="24"/>
      <w:szCs w:val="24"/>
    </w:rPr>
  </w:style>
  <w:style w:type="paragraph" w:customStyle="1" w:styleId="Heading4Numbered">
    <w:name w:val="Heading 4 Numbered"/>
    <w:basedOn w:val="Normal"/>
    <w:rsid w:val="00740FCF"/>
    <w:pPr>
      <w:widowControl/>
      <w:numPr>
        <w:ilvl w:val="3"/>
        <w:numId w:val="77"/>
      </w:numPr>
      <w:suppressAutoHyphens w:val="0"/>
      <w:autoSpaceDN/>
      <w:spacing w:before="240" w:after="240"/>
      <w:textAlignment w:val="auto"/>
    </w:pPr>
    <w:rPr>
      <w:rFonts w:ascii="Times New Roman Bold" w:eastAsia="Times New Roman" w:hAnsi="Times New Roman Bold" w:cs="Times New Roman"/>
      <w:b/>
      <w:kern w:val="0"/>
      <w:sz w:val="24"/>
      <w:szCs w:val="24"/>
    </w:rPr>
  </w:style>
  <w:style w:type="paragraph" w:customStyle="1" w:styleId="TableLevel1Text">
    <w:name w:val="Table Level 1 Text"/>
    <w:basedOn w:val="BodyText"/>
    <w:autoRedefine/>
    <w:rsid w:val="00740FCF"/>
    <w:pPr>
      <w:widowControl/>
      <w:suppressAutoHyphens w:val="0"/>
      <w:autoSpaceDN/>
      <w:spacing w:before="360" w:after="360"/>
      <w:ind w:left="720"/>
      <w:textAlignment w:val="auto"/>
    </w:pPr>
    <w:rPr>
      <w:rFonts w:ascii="Times New Roman" w:eastAsia="Times New Roman" w:hAnsi="Times New Roman" w:cs="Times New Roman"/>
      <w:iCs/>
      <w:kern w:val="0"/>
      <w:szCs w:val="24"/>
    </w:rPr>
  </w:style>
  <w:style w:type="character" w:styleId="FootnoteReference">
    <w:name w:val="footnote reference"/>
    <w:basedOn w:val="DefaultParagraphFont"/>
    <w:rsid w:val="00740FCF"/>
    <w:rPr>
      <w:vertAlign w:val="superscript"/>
    </w:rPr>
  </w:style>
  <w:style w:type="paragraph" w:customStyle="1" w:styleId="TableLevel1Numbered">
    <w:name w:val="Table Level 1 Numbered"/>
    <w:basedOn w:val="Normal"/>
    <w:rsid w:val="00740FCF"/>
    <w:pPr>
      <w:widowControl/>
      <w:numPr>
        <w:numId w:val="78"/>
      </w:numPr>
      <w:suppressAutoHyphens w:val="0"/>
      <w:autoSpaceDN/>
      <w:spacing w:before="120" w:after="120"/>
      <w:textAlignment w:val="auto"/>
    </w:pPr>
    <w:rPr>
      <w:rFonts w:ascii="Times New Roman" w:eastAsia="Times New Roman" w:hAnsi="Times New Roman" w:cs="Times New Roman"/>
      <w:bCs/>
      <w:kern w:val="0"/>
      <w:szCs w:val="24"/>
    </w:rPr>
  </w:style>
  <w:style w:type="paragraph" w:customStyle="1" w:styleId="TableLevel2Numbered">
    <w:name w:val="Table Level 2 Numbered"/>
    <w:basedOn w:val="Normal"/>
    <w:rsid w:val="00740FCF"/>
    <w:pPr>
      <w:widowControl/>
      <w:numPr>
        <w:ilvl w:val="1"/>
        <w:numId w:val="78"/>
      </w:numPr>
      <w:suppressAutoHyphens w:val="0"/>
      <w:autoSpaceDN/>
      <w:spacing w:before="120" w:after="120"/>
      <w:textAlignment w:val="auto"/>
    </w:pPr>
    <w:rPr>
      <w:rFonts w:ascii="Times New Roman" w:eastAsia="Times New Roman" w:hAnsi="Times New Roman" w:cs="Times New Roman"/>
      <w:bCs/>
      <w:kern w:val="0"/>
      <w:szCs w:val="24"/>
    </w:rPr>
  </w:style>
  <w:style w:type="paragraph" w:customStyle="1" w:styleId="TableLevel3Numbered">
    <w:name w:val="Table Level 3 Numbered"/>
    <w:basedOn w:val="Normal"/>
    <w:rsid w:val="00740FCF"/>
    <w:pPr>
      <w:widowControl/>
      <w:numPr>
        <w:ilvl w:val="2"/>
        <w:numId w:val="78"/>
      </w:numPr>
      <w:suppressAutoHyphens w:val="0"/>
      <w:autoSpaceDN/>
      <w:spacing w:before="120" w:after="120"/>
      <w:textAlignment w:val="auto"/>
    </w:pPr>
    <w:rPr>
      <w:rFonts w:ascii="Times New Roman" w:eastAsia="Times New Roman" w:hAnsi="Times New Roman" w:cs="Times New Roman"/>
      <w:kern w:val="0"/>
      <w:szCs w:val="24"/>
    </w:rPr>
  </w:style>
  <w:style w:type="paragraph" w:customStyle="1" w:styleId="TableLevel4Numbered">
    <w:name w:val="Table Level 4 Numbered"/>
    <w:basedOn w:val="Normal"/>
    <w:rsid w:val="00740FCF"/>
    <w:pPr>
      <w:widowControl/>
      <w:numPr>
        <w:ilvl w:val="3"/>
        <w:numId w:val="78"/>
      </w:numPr>
      <w:suppressAutoHyphens w:val="0"/>
      <w:autoSpaceDN/>
      <w:spacing w:before="120" w:after="120"/>
      <w:textAlignment w:val="auto"/>
    </w:pPr>
    <w:rPr>
      <w:rFonts w:ascii="Times New Roman" w:eastAsia="Times New Roman" w:hAnsi="Times New Roman" w:cs="Times New Roman"/>
      <w:kern w:val="0"/>
      <w:szCs w:val="24"/>
    </w:rPr>
  </w:style>
  <w:style w:type="paragraph" w:customStyle="1" w:styleId="AppendixHeading1">
    <w:name w:val="Appendix Heading 1"/>
    <w:basedOn w:val="Normal"/>
    <w:next w:val="Normal"/>
    <w:rsid w:val="00740FCF"/>
    <w:pPr>
      <w:pageBreakBefore/>
      <w:widowControl/>
      <w:pBdr>
        <w:top w:val="single" w:sz="24" w:space="1" w:color="auto"/>
      </w:pBdr>
      <w:tabs>
        <w:tab w:val="num" w:pos="964"/>
      </w:tabs>
      <w:suppressAutoHyphens w:val="0"/>
      <w:autoSpaceDN/>
      <w:spacing w:after="180"/>
      <w:textAlignment w:val="auto"/>
    </w:pPr>
    <w:rPr>
      <w:rFonts w:ascii="Arial" w:eastAsia="Times New Roman" w:hAnsi="Arial" w:cs="Arial"/>
      <w:b/>
      <w:kern w:val="0"/>
      <w:sz w:val="36"/>
      <w:szCs w:val="20"/>
      <w:lang w:val="en-GB"/>
    </w:rPr>
  </w:style>
  <w:style w:type="table" w:customStyle="1" w:styleId="GridTable4-Accent11">
    <w:name w:val="Grid Table 4 - Accent 11"/>
    <w:basedOn w:val="TableNormal"/>
    <w:uiPriority w:val="49"/>
    <w:rsid w:val="00740FCF"/>
    <w:pPr>
      <w:widowControl/>
      <w:suppressAutoHyphens w:val="0"/>
      <w:autoSpaceDN/>
      <w:textAlignment w:val="auto"/>
    </w:pPr>
    <w:rPr>
      <w:rFonts w:asciiTheme="minorHAnsi" w:eastAsiaTheme="minorHAnsi" w:hAnsiTheme="minorHAnsi" w:cstheme="minorBidi"/>
      <w:kern w:val="0"/>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Index3">
    <w:name w:val="index 3"/>
    <w:basedOn w:val="Normal"/>
    <w:next w:val="Normal"/>
    <w:autoRedefine/>
    <w:uiPriority w:val="99"/>
    <w:semiHidden/>
    <w:unhideWhenUsed/>
    <w:rsid w:val="00740FCF"/>
    <w:pPr>
      <w:widowControl/>
      <w:suppressAutoHyphens w:val="0"/>
      <w:autoSpaceDN/>
      <w:ind w:left="660" w:hanging="220"/>
      <w:textAlignment w:val="auto"/>
    </w:pPr>
    <w:rPr>
      <w:rFonts w:asciiTheme="minorHAnsi" w:eastAsiaTheme="minorHAnsi" w:hAnsiTheme="minorHAnsi" w:cstheme="minorBidi"/>
      <w:kern w:val="0"/>
    </w:rPr>
  </w:style>
  <w:style w:type="paragraph" w:customStyle="1" w:styleId="Heading21">
    <w:name w:val="Heading 21"/>
    <w:basedOn w:val="Heading2"/>
    <w:link w:val="HEADING2Char0"/>
    <w:qFormat/>
    <w:rsid w:val="00740FCF"/>
    <w:pPr>
      <w:keepLines w:val="0"/>
      <w:numPr>
        <w:ilvl w:val="2"/>
        <w:numId w:val="79"/>
      </w:numPr>
      <w:suppressAutoHyphens w:val="0"/>
      <w:autoSpaceDN/>
      <w:spacing w:before="400" w:after="240" w:line="320" w:lineRule="exact"/>
      <w:textAlignment w:val="auto"/>
    </w:pPr>
    <w:rPr>
      <w:rFonts w:ascii="Times New Roman" w:hAnsi="Times New Roman" w:cs="Times New Roman"/>
      <w:b/>
      <w:color w:val="000080"/>
      <w:kern w:val="0"/>
      <w:sz w:val="24"/>
      <w:szCs w:val="20"/>
      <w:lang w:bidi="ar-SA"/>
    </w:rPr>
  </w:style>
  <w:style w:type="character" w:customStyle="1" w:styleId="HEADING2Char0">
    <w:name w:val="HEADING 2 Char"/>
    <w:basedOn w:val="DefaultParagraphFont"/>
    <w:link w:val="Heading21"/>
    <w:rsid w:val="00740FCF"/>
    <w:rPr>
      <w:rFonts w:ascii="Times New Roman" w:eastAsia="Times New Roman" w:hAnsi="Times New Roman" w:cs="Times New Roman"/>
      <w:b/>
      <w:color w:val="000080"/>
      <w:kern w:val="0"/>
      <w:sz w:val="24"/>
      <w:szCs w:val="20"/>
    </w:rPr>
  </w:style>
  <w:style w:type="character" w:styleId="IntenseEmphasis">
    <w:name w:val="Intense Emphasis"/>
    <w:basedOn w:val="DefaultParagraphFont"/>
    <w:uiPriority w:val="21"/>
    <w:qFormat/>
    <w:rsid w:val="00740FCF"/>
    <w:rPr>
      <w:b/>
      <w:bCs/>
      <w:i/>
      <w:iCs/>
      <w:color w:val="5B9BD5" w:themeColor="accent1"/>
    </w:rPr>
  </w:style>
  <w:style w:type="table" w:customStyle="1" w:styleId="ListTable4-Accent51">
    <w:name w:val="List Table 4 - Accent 51"/>
    <w:basedOn w:val="TableNormal"/>
    <w:uiPriority w:val="49"/>
    <w:rsid w:val="00740FCF"/>
    <w:pPr>
      <w:widowControl/>
      <w:suppressAutoHyphens w:val="0"/>
      <w:autoSpaceDN/>
      <w:textAlignment w:val="auto"/>
    </w:pPr>
    <w:rPr>
      <w:rFonts w:asciiTheme="minorHAnsi" w:eastAsiaTheme="minorHAnsi" w:hAnsiTheme="minorHAnsi" w:cstheme="minorBidi"/>
      <w:kern w:val="0"/>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MediumShading1-Accent11">
    <w:name w:val="Medium Shading 1 - Accent 11"/>
    <w:basedOn w:val="TableNormal"/>
    <w:uiPriority w:val="63"/>
    <w:rsid w:val="00740FCF"/>
    <w:pPr>
      <w:widowControl/>
      <w:suppressAutoHyphens w:val="0"/>
      <w:autoSpaceDN/>
      <w:textAlignment w:val="auto"/>
    </w:pPr>
    <w:rPr>
      <w:rFonts w:ascii="Tms Rmn" w:eastAsia="Times New Roman" w:hAnsi="Tms Rmn" w:cs="Times New Roman"/>
      <w:kern w:val="0"/>
    </w:rPr>
    <w:tblPr>
      <w:tblStyleRowBandSize w:val="1"/>
      <w:tblStyleColBandSize w:val="1"/>
      <w:tblInd w:w="0" w:type="dxa"/>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ListTable4-Accent11">
    <w:name w:val="List Table 4 - Accent 11"/>
    <w:basedOn w:val="TableNormal"/>
    <w:uiPriority w:val="49"/>
    <w:rsid w:val="00740FCF"/>
    <w:pPr>
      <w:widowControl/>
      <w:suppressAutoHyphens w:val="0"/>
      <w:autoSpaceDN/>
      <w:textAlignment w:val="auto"/>
    </w:pPr>
    <w:rPr>
      <w:rFonts w:asciiTheme="minorHAnsi" w:eastAsiaTheme="minorHAnsi" w:hAnsiTheme="minorHAnsi" w:cstheme="minorBidi"/>
      <w:kern w:val="0"/>
      <w:lang w:val="en-IN"/>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OCHeading">
    <w:name w:val="TOC Heading"/>
    <w:basedOn w:val="Heading1"/>
    <w:next w:val="Normal"/>
    <w:uiPriority w:val="39"/>
    <w:unhideWhenUsed/>
    <w:qFormat/>
    <w:rsid w:val="00740FCF"/>
    <w:pPr>
      <w:keepNext/>
      <w:keepLines/>
      <w:suppressAutoHyphens w:val="0"/>
      <w:autoSpaceDN/>
      <w:spacing w:before="240" w:line="259" w:lineRule="auto"/>
      <w:ind w:left="0"/>
      <w:textAlignment w:val="auto"/>
      <w:outlineLvl w:val="9"/>
    </w:pPr>
    <w:rPr>
      <w:rFonts w:asciiTheme="majorHAnsi" w:eastAsiaTheme="majorEastAsia" w:hAnsiTheme="majorHAnsi" w:cstheme="majorBidi"/>
      <w:b w:val="0"/>
      <w:bCs w:val="0"/>
      <w:color w:val="2E74B5" w:themeColor="accent1" w:themeShade="BF"/>
      <w:kern w:val="0"/>
      <w:sz w:val="32"/>
      <w:szCs w:val="32"/>
      <w:lang w:bidi="ar-SA"/>
    </w:rPr>
  </w:style>
  <w:style w:type="character" w:customStyle="1" w:styleId="StyleVerdana10ptJustifiedBefore48ptAfter48ptLChar">
    <w:name w:val="Style Verdana 10 pt Justified Before:  4.8 pt After:  4.8 pt L... Char"/>
    <w:link w:val="StyleVerdana10ptJustifiedBefore48ptAfter48ptL"/>
    <w:locked/>
    <w:rsid w:val="00740FCF"/>
    <w:rPr>
      <w:rFonts w:ascii="Verdana" w:eastAsia="Times New Roman" w:hAnsi="Verdana"/>
    </w:rPr>
  </w:style>
  <w:style w:type="paragraph" w:customStyle="1" w:styleId="StyleVerdana10ptJustifiedBefore48ptAfter48ptL">
    <w:name w:val="Style Verdana 10 pt Justified Before:  4.8 pt After:  4.8 pt L..."/>
    <w:basedOn w:val="Normal"/>
    <w:link w:val="StyleVerdana10ptJustifiedBefore48ptAfter48ptLChar"/>
    <w:rsid w:val="00740FCF"/>
    <w:pPr>
      <w:widowControl/>
      <w:suppressAutoHyphens w:val="0"/>
      <w:autoSpaceDN/>
      <w:spacing w:before="96" w:after="96" w:line="288" w:lineRule="auto"/>
      <w:jc w:val="both"/>
      <w:textAlignment w:val="auto"/>
    </w:pPr>
    <w:rPr>
      <w:rFonts w:ascii="Verdana" w:eastAsia="Times New Roman" w:hAnsi="Verdana"/>
    </w:rPr>
  </w:style>
  <w:style w:type="character" w:customStyle="1" w:styleId="NoSpacingChar">
    <w:name w:val="No Spacing Char"/>
    <w:link w:val="NoSpacing"/>
    <w:uiPriority w:val="1"/>
    <w:locked/>
    <w:rsid w:val="00740FCF"/>
    <w:rPr>
      <w:rFonts w:ascii="Times New Roman" w:eastAsia="Times New Roman" w:hAnsi="Times New Roman" w:cs="Times New Roman"/>
      <w:lang w:bidi="en-US"/>
    </w:rPr>
  </w:style>
  <w:style w:type="table" w:customStyle="1" w:styleId="GridTable1Light1">
    <w:name w:val="Grid Table 1 Light1"/>
    <w:basedOn w:val="TableNormal"/>
    <w:uiPriority w:val="46"/>
    <w:rsid w:val="00740FCF"/>
    <w:pPr>
      <w:widowControl/>
      <w:suppressAutoHyphens w:val="0"/>
      <w:autoSpaceDN/>
      <w:textAlignment w:val="auto"/>
    </w:pPr>
    <w:rPr>
      <w:rFonts w:eastAsia="Calibri" w:cs="Times New Roman"/>
      <w:kern w:val="0"/>
      <w:sz w:val="20"/>
      <w:szCs w:val="20"/>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BodyText0">
    <w:name w:val="_Body Text"/>
    <w:basedOn w:val="Normal"/>
    <w:qFormat/>
    <w:rsid w:val="00740FCF"/>
    <w:pPr>
      <w:widowControl/>
      <w:suppressAutoHyphens w:val="0"/>
      <w:autoSpaceDN/>
      <w:spacing w:before="240" w:after="280" w:line="288" w:lineRule="atLeast"/>
      <w:jc w:val="both"/>
      <w:textAlignment w:val="auto"/>
    </w:pPr>
    <w:rPr>
      <w:rFonts w:ascii="Arial" w:eastAsia="Calibri" w:hAnsi="Arial" w:cs="Times New Roman"/>
      <w:color w:val="000000"/>
      <w:spacing w:val="-5"/>
      <w:kern w:val="0"/>
      <w:sz w:val="24"/>
      <w:lang w:val="en-GB"/>
    </w:rPr>
  </w:style>
  <w:style w:type="character" w:customStyle="1" w:styleId="UnresolvedMention1">
    <w:name w:val="Unresolved Mention1"/>
    <w:basedOn w:val="DefaultParagraphFont"/>
    <w:uiPriority w:val="99"/>
    <w:semiHidden/>
    <w:unhideWhenUsed/>
    <w:rsid w:val="00740FCF"/>
    <w:rPr>
      <w:color w:val="808080"/>
      <w:shd w:val="clear" w:color="auto" w:fill="E6E6E6"/>
    </w:rPr>
  </w:style>
  <w:style w:type="paragraph" w:customStyle="1" w:styleId="CM32">
    <w:name w:val="CM32"/>
    <w:basedOn w:val="Normal"/>
    <w:next w:val="Normal"/>
    <w:rsid w:val="00740FCF"/>
    <w:pPr>
      <w:suppressAutoHyphens w:val="0"/>
      <w:autoSpaceDE w:val="0"/>
      <w:adjustRightInd w:val="0"/>
      <w:spacing w:after="128"/>
      <w:textAlignment w:val="auto"/>
    </w:pPr>
    <w:rPr>
      <w:rFonts w:ascii="Arial" w:eastAsia="Times New Roman" w:hAnsi="Arial" w:cs="Arial"/>
      <w:kern w:val="0"/>
      <w:sz w:val="24"/>
      <w:szCs w:val="24"/>
    </w:rPr>
  </w:style>
  <w:style w:type="paragraph" w:styleId="Revision">
    <w:name w:val="Revision"/>
    <w:hidden/>
    <w:uiPriority w:val="99"/>
    <w:semiHidden/>
    <w:rsid w:val="00740FCF"/>
    <w:pPr>
      <w:widowControl/>
      <w:suppressAutoHyphens w:val="0"/>
      <w:autoSpaceDN/>
      <w:textAlignment w:val="auto"/>
    </w:pPr>
    <w:rPr>
      <w:rFonts w:asciiTheme="minorHAnsi" w:eastAsiaTheme="minorHAnsi" w:hAnsiTheme="minorHAnsi" w:cstheme="minorBidi"/>
      <w:kern w:val="0"/>
    </w:rPr>
  </w:style>
  <w:style w:type="paragraph" w:customStyle="1" w:styleId="Bulletlevel2">
    <w:name w:val="Bullet level 2"/>
    <w:basedOn w:val="Normal"/>
    <w:rsid w:val="00740FCF"/>
    <w:pPr>
      <w:widowControl/>
      <w:tabs>
        <w:tab w:val="left" w:pos="540"/>
        <w:tab w:val="num" w:pos="567"/>
      </w:tabs>
      <w:suppressAutoHyphens w:val="0"/>
      <w:autoSpaceDN/>
      <w:spacing w:after="120" w:line="280" w:lineRule="exact"/>
      <w:ind w:left="567" w:hanging="283"/>
      <w:textAlignment w:val="auto"/>
    </w:pPr>
    <w:rPr>
      <w:rFonts w:ascii="Arial" w:eastAsia="Times" w:hAnsi="Arial" w:cs="Times New Roman"/>
      <w:color w:val="000000"/>
      <w:kern w:val="0"/>
      <w:sz w:val="20"/>
      <w:szCs w:val="20"/>
      <w:lang w:val="en-GB" w:eastAsia="x-none"/>
    </w:rPr>
  </w:style>
  <w:style w:type="paragraph" w:customStyle="1" w:styleId="L2-Para">
    <w:name w:val="L2 - Para"/>
    <w:basedOn w:val="Normal"/>
    <w:link w:val="L2-ParaChar"/>
    <w:qFormat/>
    <w:rsid w:val="00740FCF"/>
    <w:pPr>
      <w:widowControl/>
      <w:suppressAutoHyphens w:val="0"/>
      <w:autoSpaceDN/>
      <w:spacing w:before="96" w:after="96" w:line="288" w:lineRule="auto"/>
      <w:ind w:left="993"/>
      <w:jc w:val="both"/>
      <w:textAlignment w:val="auto"/>
    </w:pPr>
    <w:rPr>
      <w:rFonts w:ascii="Arial" w:eastAsia="Calibri" w:hAnsi="Arial" w:cs="Arial"/>
      <w:kern w:val="0"/>
      <w:sz w:val="20"/>
    </w:rPr>
  </w:style>
  <w:style w:type="character" w:customStyle="1" w:styleId="L2-ParaChar">
    <w:name w:val="L2 - Para Char"/>
    <w:link w:val="L2-Para"/>
    <w:rsid w:val="00740FCF"/>
    <w:rPr>
      <w:rFonts w:ascii="Arial" w:eastAsia="Calibri" w:hAnsi="Arial" w:cs="Arial"/>
      <w:ker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93144">
      <w:bodyDiv w:val="1"/>
      <w:marLeft w:val="0"/>
      <w:marRight w:val="0"/>
      <w:marTop w:val="0"/>
      <w:marBottom w:val="0"/>
      <w:divBdr>
        <w:top w:val="none" w:sz="0" w:space="0" w:color="auto"/>
        <w:left w:val="none" w:sz="0" w:space="0" w:color="auto"/>
        <w:bottom w:val="none" w:sz="0" w:space="0" w:color="auto"/>
        <w:right w:val="none" w:sz="0" w:space="0" w:color="auto"/>
      </w:divBdr>
      <w:divsChild>
        <w:div w:id="1403092894">
          <w:marLeft w:val="1454"/>
          <w:marRight w:val="0"/>
          <w:marTop w:val="96"/>
          <w:marBottom w:val="0"/>
          <w:divBdr>
            <w:top w:val="none" w:sz="0" w:space="0" w:color="auto"/>
            <w:left w:val="none" w:sz="0" w:space="0" w:color="auto"/>
            <w:bottom w:val="none" w:sz="0" w:space="0" w:color="auto"/>
            <w:right w:val="none" w:sz="0" w:space="0" w:color="auto"/>
          </w:divBdr>
        </w:div>
      </w:divsChild>
    </w:div>
    <w:div w:id="240600290">
      <w:bodyDiv w:val="1"/>
      <w:marLeft w:val="0"/>
      <w:marRight w:val="0"/>
      <w:marTop w:val="0"/>
      <w:marBottom w:val="0"/>
      <w:divBdr>
        <w:top w:val="none" w:sz="0" w:space="0" w:color="auto"/>
        <w:left w:val="none" w:sz="0" w:space="0" w:color="auto"/>
        <w:bottom w:val="none" w:sz="0" w:space="0" w:color="auto"/>
        <w:right w:val="none" w:sz="0" w:space="0" w:color="auto"/>
      </w:divBdr>
      <w:divsChild>
        <w:div w:id="796142652">
          <w:marLeft w:val="1454"/>
          <w:marRight w:val="0"/>
          <w:marTop w:val="96"/>
          <w:marBottom w:val="0"/>
          <w:divBdr>
            <w:top w:val="none" w:sz="0" w:space="0" w:color="auto"/>
            <w:left w:val="none" w:sz="0" w:space="0" w:color="auto"/>
            <w:bottom w:val="none" w:sz="0" w:space="0" w:color="auto"/>
            <w:right w:val="none" w:sz="0" w:space="0" w:color="auto"/>
          </w:divBdr>
        </w:div>
      </w:divsChild>
    </w:div>
    <w:div w:id="261884921">
      <w:bodyDiv w:val="1"/>
      <w:marLeft w:val="0"/>
      <w:marRight w:val="0"/>
      <w:marTop w:val="0"/>
      <w:marBottom w:val="0"/>
      <w:divBdr>
        <w:top w:val="none" w:sz="0" w:space="0" w:color="auto"/>
        <w:left w:val="none" w:sz="0" w:space="0" w:color="auto"/>
        <w:bottom w:val="none" w:sz="0" w:space="0" w:color="auto"/>
        <w:right w:val="none" w:sz="0" w:space="0" w:color="auto"/>
      </w:divBdr>
    </w:div>
    <w:div w:id="396710678">
      <w:bodyDiv w:val="1"/>
      <w:marLeft w:val="0"/>
      <w:marRight w:val="0"/>
      <w:marTop w:val="0"/>
      <w:marBottom w:val="0"/>
      <w:divBdr>
        <w:top w:val="none" w:sz="0" w:space="0" w:color="auto"/>
        <w:left w:val="none" w:sz="0" w:space="0" w:color="auto"/>
        <w:bottom w:val="none" w:sz="0" w:space="0" w:color="auto"/>
        <w:right w:val="none" w:sz="0" w:space="0" w:color="auto"/>
      </w:divBdr>
    </w:div>
    <w:div w:id="575092992">
      <w:bodyDiv w:val="1"/>
      <w:marLeft w:val="0"/>
      <w:marRight w:val="0"/>
      <w:marTop w:val="0"/>
      <w:marBottom w:val="0"/>
      <w:divBdr>
        <w:top w:val="none" w:sz="0" w:space="0" w:color="auto"/>
        <w:left w:val="none" w:sz="0" w:space="0" w:color="auto"/>
        <w:bottom w:val="none" w:sz="0" w:space="0" w:color="auto"/>
        <w:right w:val="none" w:sz="0" w:space="0" w:color="auto"/>
      </w:divBdr>
    </w:div>
    <w:div w:id="604774721">
      <w:bodyDiv w:val="1"/>
      <w:marLeft w:val="0"/>
      <w:marRight w:val="0"/>
      <w:marTop w:val="0"/>
      <w:marBottom w:val="0"/>
      <w:divBdr>
        <w:top w:val="none" w:sz="0" w:space="0" w:color="auto"/>
        <w:left w:val="none" w:sz="0" w:space="0" w:color="auto"/>
        <w:bottom w:val="none" w:sz="0" w:space="0" w:color="auto"/>
        <w:right w:val="none" w:sz="0" w:space="0" w:color="auto"/>
      </w:divBdr>
    </w:div>
    <w:div w:id="760296520">
      <w:bodyDiv w:val="1"/>
      <w:marLeft w:val="0"/>
      <w:marRight w:val="0"/>
      <w:marTop w:val="0"/>
      <w:marBottom w:val="0"/>
      <w:divBdr>
        <w:top w:val="none" w:sz="0" w:space="0" w:color="auto"/>
        <w:left w:val="none" w:sz="0" w:space="0" w:color="auto"/>
        <w:bottom w:val="none" w:sz="0" w:space="0" w:color="auto"/>
        <w:right w:val="none" w:sz="0" w:space="0" w:color="auto"/>
      </w:divBdr>
    </w:div>
    <w:div w:id="838888178">
      <w:bodyDiv w:val="1"/>
      <w:marLeft w:val="0"/>
      <w:marRight w:val="0"/>
      <w:marTop w:val="0"/>
      <w:marBottom w:val="0"/>
      <w:divBdr>
        <w:top w:val="none" w:sz="0" w:space="0" w:color="auto"/>
        <w:left w:val="none" w:sz="0" w:space="0" w:color="auto"/>
        <w:bottom w:val="none" w:sz="0" w:space="0" w:color="auto"/>
        <w:right w:val="none" w:sz="0" w:space="0" w:color="auto"/>
      </w:divBdr>
    </w:div>
    <w:div w:id="1256940971">
      <w:bodyDiv w:val="1"/>
      <w:marLeft w:val="0"/>
      <w:marRight w:val="0"/>
      <w:marTop w:val="0"/>
      <w:marBottom w:val="0"/>
      <w:divBdr>
        <w:top w:val="none" w:sz="0" w:space="0" w:color="auto"/>
        <w:left w:val="none" w:sz="0" w:space="0" w:color="auto"/>
        <w:bottom w:val="none" w:sz="0" w:space="0" w:color="auto"/>
        <w:right w:val="none" w:sz="0" w:space="0" w:color="auto"/>
      </w:divBdr>
    </w:div>
    <w:div w:id="1323463232">
      <w:bodyDiv w:val="1"/>
      <w:marLeft w:val="0"/>
      <w:marRight w:val="0"/>
      <w:marTop w:val="0"/>
      <w:marBottom w:val="0"/>
      <w:divBdr>
        <w:top w:val="none" w:sz="0" w:space="0" w:color="auto"/>
        <w:left w:val="none" w:sz="0" w:space="0" w:color="auto"/>
        <w:bottom w:val="none" w:sz="0" w:space="0" w:color="auto"/>
        <w:right w:val="none" w:sz="0" w:space="0" w:color="auto"/>
      </w:divBdr>
      <w:divsChild>
        <w:div w:id="1140541677">
          <w:marLeft w:val="547"/>
          <w:marRight w:val="0"/>
          <w:marTop w:val="96"/>
          <w:marBottom w:val="0"/>
          <w:divBdr>
            <w:top w:val="none" w:sz="0" w:space="0" w:color="auto"/>
            <w:left w:val="none" w:sz="0" w:space="0" w:color="auto"/>
            <w:bottom w:val="none" w:sz="0" w:space="0" w:color="auto"/>
            <w:right w:val="none" w:sz="0" w:space="0" w:color="auto"/>
          </w:divBdr>
        </w:div>
      </w:divsChild>
    </w:div>
    <w:div w:id="1544633828">
      <w:bodyDiv w:val="1"/>
      <w:marLeft w:val="0"/>
      <w:marRight w:val="0"/>
      <w:marTop w:val="0"/>
      <w:marBottom w:val="0"/>
      <w:divBdr>
        <w:top w:val="none" w:sz="0" w:space="0" w:color="auto"/>
        <w:left w:val="none" w:sz="0" w:space="0" w:color="auto"/>
        <w:bottom w:val="none" w:sz="0" w:space="0" w:color="auto"/>
        <w:right w:val="none" w:sz="0" w:space="0" w:color="auto"/>
      </w:divBdr>
      <w:divsChild>
        <w:div w:id="1733771798">
          <w:marLeft w:val="720"/>
          <w:marRight w:val="0"/>
          <w:marTop w:val="150"/>
          <w:marBottom w:val="0"/>
          <w:divBdr>
            <w:top w:val="none" w:sz="0" w:space="0" w:color="auto"/>
            <w:left w:val="none" w:sz="0" w:space="0" w:color="auto"/>
            <w:bottom w:val="none" w:sz="0" w:space="0" w:color="auto"/>
            <w:right w:val="none" w:sz="0" w:space="0" w:color="auto"/>
          </w:divBdr>
        </w:div>
      </w:divsChild>
    </w:div>
    <w:div w:id="1578828722">
      <w:bodyDiv w:val="1"/>
      <w:marLeft w:val="0"/>
      <w:marRight w:val="0"/>
      <w:marTop w:val="0"/>
      <w:marBottom w:val="0"/>
      <w:divBdr>
        <w:top w:val="none" w:sz="0" w:space="0" w:color="auto"/>
        <w:left w:val="none" w:sz="0" w:space="0" w:color="auto"/>
        <w:bottom w:val="none" w:sz="0" w:space="0" w:color="auto"/>
        <w:right w:val="none" w:sz="0" w:space="0" w:color="auto"/>
      </w:divBdr>
      <w:divsChild>
        <w:div w:id="1752047654">
          <w:marLeft w:val="1454"/>
          <w:marRight w:val="0"/>
          <w:marTop w:val="96"/>
          <w:marBottom w:val="0"/>
          <w:divBdr>
            <w:top w:val="none" w:sz="0" w:space="0" w:color="auto"/>
            <w:left w:val="none" w:sz="0" w:space="0" w:color="auto"/>
            <w:bottom w:val="none" w:sz="0" w:space="0" w:color="auto"/>
            <w:right w:val="none" w:sz="0" w:space="0" w:color="auto"/>
          </w:divBdr>
        </w:div>
      </w:divsChild>
    </w:div>
    <w:div w:id="1716855200">
      <w:bodyDiv w:val="1"/>
      <w:marLeft w:val="0"/>
      <w:marRight w:val="0"/>
      <w:marTop w:val="0"/>
      <w:marBottom w:val="0"/>
      <w:divBdr>
        <w:top w:val="none" w:sz="0" w:space="0" w:color="auto"/>
        <w:left w:val="none" w:sz="0" w:space="0" w:color="auto"/>
        <w:bottom w:val="none" w:sz="0" w:space="0" w:color="auto"/>
        <w:right w:val="none" w:sz="0" w:space="0" w:color="auto"/>
      </w:divBdr>
    </w:div>
    <w:div w:id="1804886413">
      <w:bodyDiv w:val="1"/>
      <w:marLeft w:val="0"/>
      <w:marRight w:val="0"/>
      <w:marTop w:val="0"/>
      <w:marBottom w:val="0"/>
      <w:divBdr>
        <w:top w:val="none" w:sz="0" w:space="0" w:color="auto"/>
        <w:left w:val="none" w:sz="0" w:space="0" w:color="auto"/>
        <w:bottom w:val="none" w:sz="0" w:space="0" w:color="auto"/>
        <w:right w:val="none" w:sz="0" w:space="0" w:color="auto"/>
      </w:divBdr>
    </w:div>
    <w:div w:id="1840851555">
      <w:bodyDiv w:val="1"/>
      <w:marLeft w:val="0"/>
      <w:marRight w:val="0"/>
      <w:marTop w:val="0"/>
      <w:marBottom w:val="0"/>
      <w:divBdr>
        <w:top w:val="none" w:sz="0" w:space="0" w:color="auto"/>
        <w:left w:val="none" w:sz="0" w:space="0" w:color="auto"/>
        <w:bottom w:val="none" w:sz="0" w:space="0" w:color="auto"/>
        <w:right w:val="none" w:sz="0" w:space="0" w:color="auto"/>
      </w:divBdr>
    </w:div>
    <w:div w:id="1952586491">
      <w:bodyDiv w:val="1"/>
      <w:marLeft w:val="0"/>
      <w:marRight w:val="0"/>
      <w:marTop w:val="0"/>
      <w:marBottom w:val="0"/>
      <w:divBdr>
        <w:top w:val="none" w:sz="0" w:space="0" w:color="auto"/>
        <w:left w:val="none" w:sz="0" w:space="0" w:color="auto"/>
        <w:bottom w:val="none" w:sz="0" w:space="0" w:color="auto"/>
        <w:right w:val="none" w:sz="0" w:space="0" w:color="auto"/>
      </w:divBdr>
    </w:div>
    <w:div w:id="20939627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centralbank.abcprocure.com/EPROC" TargetMode="External"/><Relationship Id="rId26" Type="http://schemas.openxmlformats.org/officeDocument/2006/relationships/hyperlink" Target="https://centralbank.abcprocure" TargetMode="External"/><Relationship Id="rId3" Type="http://schemas.openxmlformats.org/officeDocument/2006/relationships/styles" Target="styles.xml"/><Relationship Id="rId21" Type="http://schemas.openxmlformats.org/officeDocument/2006/relationships/hyperlink" Target="https://centralbank.abcprocure.com/EPROC"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cmitinterface@centralbank.co.in" TargetMode="External"/><Relationship Id="rId25" Type="http://schemas.openxmlformats.org/officeDocument/2006/relationships/hyperlink" Target="https://centralbank.abcprocure.com/EPROC" TargetMode="External"/><Relationship Id="rId33"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mailto:cmitneosec@centralbank.co.in" TargetMode="External"/><Relationship Id="rId20" Type="http://schemas.openxmlformats.org/officeDocument/2006/relationships/hyperlink" Target="mailto:cmitinterface@centralbank.co.in" TargetMode="External"/><Relationship Id="rId29" Type="http://schemas.openxmlformats.org/officeDocument/2006/relationships/hyperlink" Target="mailto:jagadipsingh@yahoo.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centralbank.abcprocure.com/EPROC/bidderregistration" TargetMode="External"/><Relationship Id="rId32"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mailto:cmitinterface@centralbank.co.in" TargetMode="External"/><Relationship Id="rId28" Type="http://schemas.openxmlformats.org/officeDocument/2006/relationships/hyperlink" Target="mailto:trivikramnt@yahoo.co.in" TargetMode="External"/><Relationship Id="rId10" Type="http://schemas.openxmlformats.org/officeDocument/2006/relationships/header" Target="header1.xml"/><Relationship Id="rId19" Type="http://schemas.openxmlformats.org/officeDocument/2006/relationships/hyperlink" Target="mailto:cmitneosec@centralbank.co.in" TargetMode="External"/><Relationship Id="rId31"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hyperlink" Target="mailto:cmitneosec@centralBank.co.in" TargetMode="External"/><Relationship Id="rId27" Type="http://schemas.openxmlformats.org/officeDocument/2006/relationships/hyperlink" Target="mailto:___________@centralbank.co.in" TargetMode="External"/><Relationship Id="rId30" Type="http://schemas.openxmlformats.org/officeDocument/2006/relationships/header" Target="header4.xml"/><Relationship Id="rId35"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4F4BE-BFA4-45A1-9535-D7E9FBC32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1636</TotalTime>
  <Pages>1</Pages>
  <Words>28286</Words>
  <Characters>161235</Characters>
  <Application>Microsoft Office Word</Application>
  <DocSecurity>0</DocSecurity>
  <Lines>1343</Lines>
  <Paragraphs>378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189143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FAISAL SAYEED</dc:creator>
  <cp:lastModifiedBy>FAISAL SAYEED</cp:lastModifiedBy>
  <cp:revision>56</cp:revision>
  <cp:lastPrinted>2024-03-11T11:48:00Z</cp:lastPrinted>
  <dcterms:created xsi:type="dcterms:W3CDTF">2024-02-08T09:58:00Z</dcterms:created>
  <dcterms:modified xsi:type="dcterms:W3CDTF">2024-03-11T11:51:00Z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Wipro Limited</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