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5EDA" w14:textId="77777777" w:rsid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                                    </w:t>
      </w:r>
    </w:p>
    <w:p w14:paraId="4200E155" w14:textId="77777777" w:rsid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900FA73" w14:textId="77777777" w:rsid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A08386D" w14:textId="712CBE00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                                                             </w:t>
      </w:r>
      <w:r w:rsidRPr="001E099A">
        <w:rPr>
          <w:rFonts w:ascii="Calibri" w:hAnsi="Calibri" w:cs="Calibri"/>
          <w:b/>
          <w:bCs/>
          <w:kern w:val="0"/>
          <w:sz w:val="24"/>
          <w:szCs w:val="24"/>
        </w:rPr>
        <w:t>PRESS NOTIFICATION</w:t>
      </w:r>
    </w:p>
    <w:p w14:paraId="2869A363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kern w:val="0"/>
        </w:rPr>
      </w:pPr>
    </w:p>
    <w:p w14:paraId="77ADD51E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34" w:right="434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E099A">
        <w:rPr>
          <w:rFonts w:ascii="Arial" w:hAnsi="Arial" w:cs="Arial"/>
          <w:b/>
          <w:bCs/>
          <w:kern w:val="0"/>
          <w:sz w:val="24"/>
          <w:szCs w:val="24"/>
        </w:rPr>
        <w:t>NMDC LIMITED</w:t>
      </w:r>
    </w:p>
    <w:p w14:paraId="62D5DD07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5" w:right="434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E099A">
        <w:rPr>
          <w:rFonts w:ascii="Arial" w:hAnsi="Arial" w:cs="Arial"/>
          <w:b/>
          <w:bCs/>
          <w:kern w:val="0"/>
          <w:sz w:val="24"/>
          <w:szCs w:val="24"/>
        </w:rPr>
        <w:t>(A Government of India Enterprise)</w:t>
      </w:r>
    </w:p>
    <w:p w14:paraId="418D3C92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9" w:right="434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E099A">
        <w:rPr>
          <w:rFonts w:ascii="Arial" w:hAnsi="Arial" w:cs="Arial"/>
          <w:b/>
          <w:bCs/>
          <w:kern w:val="0"/>
          <w:sz w:val="24"/>
          <w:szCs w:val="24"/>
        </w:rPr>
        <w:t>‘</w:t>
      </w:r>
      <w:proofErr w:type="spellStart"/>
      <w:r w:rsidRPr="001E099A">
        <w:rPr>
          <w:rFonts w:ascii="Arial" w:hAnsi="Arial" w:cs="Arial"/>
          <w:b/>
          <w:bCs/>
          <w:kern w:val="0"/>
          <w:sz w:val="24"/>
          <w:szCs w:val="24"/>
        </w:rPr>
        <w:t>Khanij</w:t>
      </w:r>
      <w:proofErr w:type="spellEnd"/>
      <w:r w:rsidRPr="001E099A">
        <w:rPr>
          <w:rFonts w:ascii="Arial" w:hAnsi="Arial" w:cs="Arial"/>
          <w:b/>
          <w:bCs/>
          <w:kern w:val="0"/>
          <w:sz w:val="24"/>
          <w:szCs w:val="24"/>
        </w:rPr>
        <w:t xml:space="preserve"> Bhavan’, 10-3-311/A, Castle Hills, Masab Tank, Hyderabad -500028 Corporate Identity Number (CIN) – L13100TG1958GOI001674</w:t>
      </w:r>
    </w:p>
    <w:p w14:paraId="62597D83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b/>
          <w:bCs/>
          <w:kern w:val="0"/>
          <w:sz w:val="25"/>
          <w:szCs w:val="25"/>
        </w:rPr>
      </w:pPr>
    </w:p>
    <w:p w14:paraId="1E30E794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right="434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E099A">
        <w:rPr>
          <w:rFonts w:ascii="Arial" w:hAnsi="Arial" w:cs="Arial"/>
          <w:b/>
          <w:bCs/>
          <w:kern w:val="0"/>
          <w:sz w:val="24"/>
          <w:szCs w:val="24"/>
          <w:u w:val="single"/>
        </w:rPr>
        <w:t>NMDC WORKS- KIRANDUL</w:t>
      </w:r>
    </w:p>
    <w:p w14:paraId="5530DC33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E7C7CA6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9"/>
          <w:szCs w:val="19"/>
        </w:rPr>
      </w:pPr>
    </w:p>
    <w:p w14:paraId="18C6CA44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kern w:val="0"/>
        </w:rPr>
      </w:pPr>
      <w:r w:rsidRPr="001E099A">
        <w:rPr>
          <w:rFonts w:ascii="Arial" w:hAnsi="Arial" w:cs="Arial"/>
          <w:b/>
          <w:bCs/>
          <w:kern w:val="0"/>
        </w:rPr>
        <w:t>Tender Enquiry No: Works-Kirandul/Sec. floor at KVS/23C-158/2023/09, Dt:17/03/2024</w:t>
      </w:r>
    </w:p>
    <w:p w14:paraId="1D4A6401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9EB30E9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54" w:after="0" w:line="504" w:lineRule="auto"/>
        <w:ind w:left="120" w:right="3919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1E099A">
        <w:rPr>
          <w:rFonts w:ascii="Arial" w:hAnsi="Arial" w:cs="Arial"/>
          <w:b/>
          <w:bCs/>
          <w:kern w:val="0"/>
        </w:rPr>
        <w:t>MSTC Ref. No.: NMDC/Kirandul/</w:t>
      </w:r>
      <w:r w:rsidRPr="001E099A">
        <w:rPr>
          <w:rFonts w:ascii="Arial" w:hAnsi="Arial" w:cs="Arial"/>
          <w:b/>
          <w:bCs/>
          <w:color w:val="000000"/>
          <w:kern w:val="0"/>
          <w:shd w:val="clear" w:color="auto" w:fill="FFFF00"/>
        </w:rPr>
        <w:t>362/</w:t>
      </w:r>
      <w:r w:rsidRPr="001E099A">
        <w:rPr>
          <w:rFonts w:ascii="Arial" w:hAnsi="Arial" w:cs="Arial"/>
          <w:b/>
          <w:bCs/>
          <w:color w:val="000000"/>
          <w:kern w:val="0"/>
        </w:rPr>
        <w:t xml:space="preserve">23-24/ET/866 Estimated cost including GST is </w:t>
      </w:r>
      <w:r w:rsidRPr="001E099A">
        <w:rPr>
          <w:rFonts w:ascii="Arial" w:hAnsi="Arial" w:cs="Arial"/>
          <w:b/>
          <w:bCs/>
          <w:color w:val="000000"/>
          <w:kern w:val="0"/>
          <w:sz w:val="24"/>
          <w:szCs w:val="24"/>
        </w:rPr>
        <w:t>Rs 341.81 lakhs</w:t>
      </w:r>
    </w:p>
    <w:p w14:paraId="5EC03D79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120"/>
        <w:rPr>
          <w:rFonts w:ascii="Arial" w:hAnsi="Arial" w:cs="Arial"/>
          <w:kern w:val="0"/>
        </w:rPr>
      </w:pPr>
      <w:r w:rsidRPr="001E099A">
        <w:rPr>
          <w:rFonts w:ascii="Arial" w:hAnsi="Arial" w:cs="Arial"/>
          <w:kern w:val="0"/>
        </w:rPr>
        <w:t>NMDC</w:t>
      </w:r>
      <w:r w:rsidRPr="001E099A">
        <w:rPr>
          <w:rFonts w:ascii="Arial" w:hAnsi="Arial" w:cs="Arial"/>
          <w:spacing w:val="34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Limited,</w:t>
      </w:r>
      <w:r w:rsidRPr="001E099A">
        <w:rPr>
          <w:rFonts w:ascii="Arial" w:hAnsi="Arial" w:cs="Arial"/>
          <w:spacing w:val="3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A</w:t>
      </w:r>
      <w:r w:rsidRPr="001E099A">
        <w:rPr>
          <w:rFonts w:ascii="Arial" w:hAnsi="Arial" w:cs="Arial"/>
          <w:spacing w:val="32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“NAVARATNA”</w:t>
      </w:r>
      <w:r w:rsidRPr="001E099A">
        <w:rPr>
          <w:rFonts w:ascii="Arial" w:hAnsi="Arial" w:cs="Arial"/>
          <w:spacing w:val="36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Public</w:t>
      </w:r>
      <w:r w:rsidRPr="001E099A">
        <w:rPr>
          <w:rFonts w:ascii="Arial" w:hAnsi="Arial" w:cs="Arial"/>
          <w:spacing w:val="3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Sector</w:t>
      </w:r>
      <w:r w:rsidRPr="001E099A">
        <w:rPr>
          <w:rFonts w:ascii="Arial" w:hAnsi="Arial" w:cs="Arial"/>
          <w:spacing w:val="3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Company</w:t>
      </w:r>
      <w:r w:rsidRPr="001E099A">
        <w:rPr>
          <w:rFonts w:ascii="Arial" w:hAnsi="Arial" w:cs="Arial"/>
          <w:spacing w:val="32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under</w:t>
      </w:r>
      <w:r w:rsidRPr="001E099A">
        <w:rPr>
          <w:rFonts w:ascii="Arial" w:hAnsi="Arial" w:cs="Arial"/>
          <w:spacing w:val="3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Ministry</w:t>
      </w:r>
      <w:r w:rsidRPr="001E099A">
        <w:rPr>
          <w:rFonts w:ascii="Arial" w:hAnsi="Arial" w:cs="Arial"/>
          <w:spacing w:val="32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of</w:t>
      </w:r>
      <w:r w:rsidRPr="001E099A">
        <w:rPr>
          <w:rFonts w:ascii="Arial" w:hAnsi="Arial" w:cs="Arial"/>
          <w:spacing w:val="3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Steel,</w:t>
      </w:r>
      <w:r w:rsidRPr="001E099A">
        <w:rPr>
          <w:rFonts w:ascii="Arial" w:hAnsi="Arial" w:cs="Arial"/>
          <w:spacing w:val="3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Govt.</w:t>
      </w:r>
      <w:r w:rsidRPr="001E099A">
        <w:rPr>
          <w:rFonts w:ascii="Arial" w:hAnsi="Arial" w:cs="Arial"/>
          <w:spacing w:val="3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of</w:t>
      </w:r>
    </w:p>
    <w:p w14:paraId="10033B34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37"/>
        <w:rPr>
          <w:rFonts w:ascii="Arial" w:hAnsi="Arial" w:cs="Arial"/>
          <w:b/>
          <w:bCs/>
          <w:i/>
          <w:iCs/>
          <w:kern w:val="0"/>
        </w:rPr>
      </w:pPr>
      <w:r w:rsidRPr="001E099A">
        <w:rPr>
          <w:rFonts w:ascii="Arial" w:hAnsi="Arial" w:cs="Arial"/>
          <w:kern w:val="0"/>
        </w:rPr>
        <w:t>India,</w:t>
      </w:r>
      <w:r w:rsidRPr="001E099A">
        <w:rPr>
          <w:rFonts w:ascii="Arial" w:hAnsi="Arial" w:cs="Arial"/>
          <w:spacing w:val="-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invites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b/>
          <w:bCs/>
          <w:kern w:val="0"/>
        </w:rPr>
        <w:t>online</w:t>
      </w:r>
      <w:r w:rsidRPr="001E099A">
        <w:rPr>
          <w:rFonts w:ascii="Arial" w:hAnsi="Arial" w:cs="Arial"/>
          <w:b/>
          <w:bCs/>
          <w:spacing w:val="-3"/>
          <w:kern w:val="0"/>
        </w:rPr>
        <w:t xml:space="preserve"> </w:t>
      </w:r>
      <w:r w:rsidRPr="001E099A">
        <w:rPr>
          <w:rFonts w:ascii="Arial" w:hAnsi="Arial" w:cs="Arial"/>
          <w:b/>
          <w:bCs/>
          <w:kern w:val="0"/>
        </w:rPr>
        <w:t>bids</w:t>
      </w:r>
      <w:r w:rsidRPr="001E099A">
        <w:rPr>
          <w:rFonts w:ascii="Arial" w:hAnsi="Arial" w:cs="Arial"/>
          <w:b/>
          <w:bCs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from</w:t>
      </w:r>
      <w:r w:rsidRPr="001E099A">
        <w:rPr>
          <w:rFonts w:ascii="Arial" w:hAnsi="Arial" w:cs="Arial"/>
          <w:spacing w:val="-4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domestic</w:t>
      </w:r>
      <w:r w:rsidRPr="001E099A">
        <w:rPr>
          <w:rFonts w:ascii="Arial" w:hAnsi="Arial" w:cs="Arial"/>
          <w:spacing w:val="-2"/>
          <w:kern w:val="0"/>
        </w:rPr>
        <w:t xml:space="preserve"> </w:t>
      </w:r>
      <w:proofErr w:type="gramStart"/>
      <w:r w:rsidRPr="001E099A">
        <w:rPr>
          <w:rFonts w:ascii="Arial" w:hAnsi="Arial" w:cs="Arial"/>
          <w:kern w:val="0"/>
        </w:rPr>
        <w:t>prospective</w:t>
      </w:r>
      <w:proofErr w:type="gramEnd"/>
      <w:r w:rsidRPr="001E099A">
        <w:rPr>
          <w:rFonts w:ascii="Arial" w:hAnsi="Arial" w:cs="Arial"/>
          <w:spacing w:val="-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bidders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for</w:t>
      </w:r>
      <w:r w:rsidRPr="001E099A">
        <w:rPr>
          <w:rFonts w:ascii="Arial" w:hAnsi="Arial" w:cs="Arial"/>
          <w:spacing w:val="-4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the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work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of</w:t>
      </w:r>
      <w:r w:rsidRPr="001E099A">
        <w:rPr>
          <w:rFonts w:ascii="Arial" w:hAnsi="Arial" w:cs="Arial"/>
          <w:spacing w:val="-4"/>
          <w:kern w:val="0"/>
        </w:rPr>
        <w:t xml:space="preserve"> </w:t>
      </w:r>
      <w:r w:rsidRPr="001E099A">
        <w:rPr>
          <w:rFonts w:ascii="Arial" w:hAnsi="Arial" w:cs="Arial"/>
          <w:b/>
          <w:bCs/>
          <w:kern w:val="0"/>
        </w:rPr>
        <w:t>“Construction</w:t>
      </w:r>
      <w:r w:rsidRPr="001E099A">
        <w:rPr>
          <w:rFonts w:ascii="Arial" w:hAnsi="Arial" w:cs="Arial"/>
          <w:b/>
          <w:bCs/>
          <w:spacing w:val="-5"/>
          <w:kern w:val="0"/>
        </w:rPr>
        <w:t xml:space="preserve"> </w:t>
      </w:r>
      <w:r w:rsidRPr="001E099A">
        <w:rPr>
          <w:rFonts w:ascii="Arial" w:hAnsi="Arial" w:cs="Arial"/>
          <w:b/>
          <w:bCs/>
          <w:kern w:val="0"/>
        </w:rPr>
        <w:t>of Second floor at New KV School, BIOM, Kirandul-Complex</w:t>
      </w:r>
      <w:r w:rsidRPr="001E099A">
        <w:rPr>
          <w:rFonts w:ascii="Arial" w:hAnsi="Arial" w:cs="Arial"/>
          <w:b/>
          <w:bCs/>
          <w:i/>
          <w:iCs/>
          <w:kern w:val="0"/>
        </w:rPr>
        <w:t>”.</w:t>
      </w:r>
    </w:p>
    <w:p w14:paraId="6702F11C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kern w:val="0"/>
        </w:rPr>
      </w:pPr>
    </w:p>
    <w:p w14:paraId="76E8BA5A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52" w:lineRule="exact"/>
        <w:ind w:left="119"/>
        <w:rPr>
          <w:rFonts w:ascii="Arial" w:hAnsi="Arial" w:cs="Arial"/>
          <w:kern w:val="0"/>
        </w:rPr>
      </w:pPr>
      <w:r w:rsidRPr="001E099A">
        <w:rPr>
          <w:rFonts w:ascii="Arial" w:hAnsi="Arial" w:cs="Arial"/>
          <w:kern w:val="0"/>
        </w:rPr>
        <w:t xml:space="preserve">The detailed NIT and Bid documents can be viewed and /or downloaded from </w:t>
      </w:r>
      <w:r w:rsidRPr="001E099A">
        <w:rPr>
          <w:rFonts w:ascii="Arial" w:hAnsi="Arial" w:cs="Arial"/>
          <w:b/>
          <w:bCs/>
          <w:kern w:val="0"/>
        </w:rPr>
        <w:t xml:space="preserve">17/03/2024 </w:t>
      </w:r>
      <w:r w:rsidRPr="001E099A">
        <w:rPr>
          <w:rFonts w:ascii="Arial" w:hAnsi="Arial" w:cs="Arial"/>
          <w:kern w:val="0"/>
        </w:rPr>
        <w:t>to</w:t>
      </w:r>
    </w:p>
    <w:p w14:paraId="59420036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119"/>
        <w:rPr>
          <w:rFonts w:ascii="Arial" w:hAnsi="Arial" w:cs="Arial"/>
          <w:kern w:val="0"/>
        </w:rPr>
      </w:pPr>
      <w:r w:rsidRPr="001E099A">
        <w:rPr>
          <w:rFonts w:ascii="Arial" w:hAnsi="Arial" w:cs="Arial"/>
          <w:b/>
          <w:bCs/>
          <w:kern w:val="0"/>
          <w:position w:val="1"/>
        </w:rPr>
        <w:t xml:space="preserve">16/04/2024 </w:t>
      </w:r>
      <w:r w:rsidRPr="001E099A">
        <w:rPr>
          <w:rFonts w:ascii="Arial" w:hAnsi="Arial" w:cs="Arial"/>
          <w:kern w:val="0"/>
        </w:rPr>
        <w:t>from following website links;</w:t>
      </w:r>
    </w:p>
    <w:p w14:paraId="540EF8A6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D65DAC2" w14:textId="77777777" w:rsidR="001E099A" w:rsidRPr="001E099A" w:rsidRDefault="001E099A" w:rsidP="001E099A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 w:rsidRPr="001E099A">
        <w:rPr>
          <w:rFonts w:ascii="Arial" w:hAnsi="Arial" w:cs="Arial"/>
          <w:kern w:val="0"/>
        </w:rPr>
        <w:t xml:space="preserve">NMDC website – </w:t>
      </w:r>
      <w:hyperlink r:id="rId5" w:history="1">
        <w:r w:rsidRPr="001E099A">
          <w:rPr>
            <w:rFonts w:ascii="Arial" w:hAnsi="Arial" w:cs="Arial"/>
            <w:color w:val="0000FF"/>
            <w:kern w:val="0"/>
            <w:u w:val="single"/>
          </w:rPr>
          <w:t>https://tenders.nmdc.co.in/nmdctender/</w:t>
        </w:r>
      </w:hyperlink>
    </w:p>
    <w:p w14:paraId="2786383E" w14:textId="77777777" w:rsidR="001E099A" w:rsidRPr="001E099A" w:rsidRDefault="001E099A" w:rsidP="001E099A">
      <w:pPr>
        <w:numPr>
          <w:ilvl w:val="0"/>
          <w:numId w:val="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38" w:after="0" w:line="276" w:lineRule="auto"/>
        <w:ind w:left="403" w:right="209"/>
        <w:rPr>
          <w:rFonts w:ascii="Arial" w:hAnsi="Arial" w:cs="Arial"/>
          <w:color w:val="000000"/>
          <w:kern w:val="0"/>
        </w:rPr>
      </w:pPr>
      <w:r w:rsidRPr="001E099A">
        <w:rPr>
          <w:rFonts w:ascii="Arial" w:hAnsi="Arial" w:cs="Arial"/>
          <w:kern w:val="0"/>
        </w:rPr>
        <w:t>Central</w:t>
      </w:r>
      <w:r w:rsidRPr="001E099A">
        <w:rPr>
          <w:rFonts w:ascii="Arial" w:hAnsi="Arial" w:cs="Arial"/>
          <w:spacing w:val="-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Public</w:t>
      </w:r>
      <w:r w:rsidRPr="001E099A">
        <w:rPr>
          <w:rFonts w:ascii="Arial" w:hAnsi="Arial" w:cs="Arial"/>
          <w:spacing w:val="-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Procurement</w:t>
      </w:r>
      <w:r w:rsidRPr="001E099A">
        <w:rPr>
          <w:rFonts w:ascii="Arial" w:hAnsi="Arial" w:cs="Arial"/>
          <w:spacing w:val="-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portal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–</w:t>
      </w:r>
      <w:r w:rsidRPr="001E099A">
        <w:rPr>
          <w:rFonts w:ascii="Arial" w:hAnsi="Arial" w:cs="Arial"/>
          <w:spacing w:val="-2"/>
          <w:kern w:val="0"/>
        </w:rPr>
        <w:t xml:space="preserve"> </w:t>
      </w:r>
      <w:hyperlink r:id="rId6" w:history="1">
        <w:r w:rsidRPr="001E099A">
          <w:rPr>
            <w:rFonts w:ascii="Arial" w:hAnsi="Arial" w:cs="Arial"/>
            <w:color w:val="0000FF"/>
            <w:kern w:val="0"/>
            <w:u w:val="single"/>
          </w:rPr>
          <w:t>https://www.eprocure.gov.in/epublish/app</w:t>
        </w:r>
        <w:r w:rsidRPr="001E099A">
          <w:rPr>
            <w:rFonts w:ascii="Arial" w:hAnsi="Arial" w:cs="Arial"/>
            <w:color w:val="0000FF"/>
            <w:spacing w:val="-2"/>
            <w:kern w:val="0"/>
          </w:rPr>
          <w:t xml:space="preserve"> </w:t>
        </w:r>
      </w:hyperlink>
      <w:r w:rsidRPr="001E099A">
        <w:rPr>
          <w:rFonts w:ascii="Arial" w:hAnsi="Arial" w:cs="Arial"/>
          <w:color w:val="000000"/>
          <w:kern w:val="0"/>
        </w:rPr>
        <w:t>and</w:t>
      </w:r>
      <w:r w:rsidRPr="001E099A">
        <w:rPr>
          <w:rFonts w:ascii="Arial" w:hAnsi="Arial" w:cs="Arial"/>
          <w:color w:val="000000"/>
          <w:spacing w:val="-7"/>
          <w:kern w:val="0"/>
        </w:rPr>
        <w:t xml:space="preserve"> </w:t>
      </w:r>
      <w:r w:rsidRPr="001E099A">
        <w:rPr>
          <w:rFonts w:ascii="Arial" w:hAnsi="Arial" w:cs="Arial"/>
          <w:color w:val="000000"/>
          <w:kern w:val="0"/>
        </w:rPr>
        <w:t>search tender through tender enquiry number</w:t>
      </w:r>
    </w:p>
    <w:p w14:paraId="63286E59" w14:textId="77777777" w:rsidR="001E099A" w:rsidRPr="001E099A" w:rsidRDefault="001E099A" w:rsidP="001E099A">
      <w:pPr>
        <w:numPr>
          <w:ilvl w:val="0"/>
          <w:numId w:val="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4" w:after="0" w:line="271" w:lineRule="auto"/>
        <w:ind w:left="403" w:right="856"/>
        <w:rPr>
          <w:rFonts w:ascii="Arial" w:hAnsi="Arial" w:cs="Arial"/>
          <w:color w:val="000000"/>
          <w:kern w:val="0"/>
        </w:rPr>
      </w:pPr>
      <w:r w:rsidRPr="001E099A">
        <w:rPr>
          <w:rFonts w:ascii="Arial" w:hAnsi="Arial" w:cs="Arial"/>
          <w:kern w:val="0"/>
        </w:rPr>
        <w:t>MSTC portal</w:t>
      </w:r>
      <w:r w:rsidRPr="001E099A">
        <w:rPr>
          <w:rFonts w:ascii="Arial" w:hAnsi="Arial" w:cs="Arial"/>
          <w:spacing w:val="-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 xml:space="preserve">- </w:t>
      </w:r>
      <w:hyperlink r:id="rId7" w:history="1">
        <w:r w:rsidRPr="001E099A">
          <w:rPr>
            <w:rFonts w:ascii="Arial" w:hAnsi="Arial" w:cs="Arial"/>
            <w:color w:val="0000FF"/>
            <w:kern w:val="0"/>
            <w:u w:val="single"/>
          </w:rPr>
          <w:t>https://www.mstcecommerce.com/eprochome/nmdc/buyer_login.jsp</w:t>
        </w:r>
      </w:hyperlink>
      <w:r w:rsidRPr="001E099A">
        <w:rPr>
          <w:rFonts w:ascii="Arial" w:hAnsi="Arial" w:cs="Arial"/>
          <w:color w:val="0000FF"/>
          <w:kern w:val="0"/>
        </w:rPr>
        <w:t xml:space="preserve"> </w:t>
      </w:r>
      <w:r w:rsidRPr="001E099A">
        <w:rPr>
          <w:rFonts w:ascii="Arial" w:hAnsi="Arial" w:cs="Arial"/>
          <w:color w:val="000000"/>
          <w:kern w:val="0"/>
          <w:position w:val="1"/>
        </w:rPr>
        <w:t>For further help refer to ‘vendor guide’</w:t>
      </w:r>
      <w:r w:rsidRPr="001E099A">
        <w:rPr>
          <w:rFonts w:ascii="Arial" w:hAnsi="Arial" w:cs="Arial"/>
          <w:color w:val="000000"/>
          <w:spacing w:val="-5"/>
          <w:kern w:val="0"/>
          <w:position w:val="1"/>
        </w:rPr>
        <w:t xml:space="preserve"> </w:t>
      </w:r>
      <w:r w:rsidRPr="001E099A">
        <w:rPr>
          <w:rFonts w:ascii="Arial" w:hAnsi="Arial" w:cs="Arial"/>
          <w:color w:val="000000"/>
          <w:kern w:val="0"/>
        </w:rPr>
        <w:t>given</w:t>
      </w:r>
      <w:r w:rsidRPr="001E099A">
        <w:rPr>
          <w:rFonts w:ascii="Arial" w:hAnsi="Arial" w:cs="Arial"/>
          <w:color w:val="000000"/>
          <w:spacing w:val="-5"/>
          <w:kern w:val="0"/>
        </w:rPr>
        <w:t xml:space="preserve"> </w:t>
      </w:r>
      <w:r w:rsidRPr="001E099A">
        <w:rPr>
          <w:rFonts w:ascii="Arial" w:hAnsi="Arial" w:cs="Arial"/>
          <w:color w:val="000000"/>
          <w:kern w:val="0"/>
        </w:rPr>
        <w:t>in</w:t>
      </w:r>
      <w:r w:rsidRPr="001E099A">
        <w:rPr>
          <w:rFonts w:ascii="Arial" w:hAnsi="Arial" w:cs="Arial"/>
          <w:color w:val="000000"/>
          <w:spacing w:val="40"/>
          <w:kern w:val="0"/>
        </w:rPr>
        <w:t xml:space="preserve"> </w:t>
      </w:r>
      <w:hyperlink r:id="rId8" w:history="1">
        <w:r w:rsidRPr="001E099A">
          <w:rPr>
            <w:rFonts w:ascii="Arial" w:hAnsi="Arial" w:cs="Arial"/>
            <w:color w:val="000000"/>
            <w:kern w:val="0"/>
          </w:rPr>
          <w:t>MSTC</w:t>
        </w:r>
        <w:r w:rsidRPr="001E099A">
          <w:rPr>
            <w:rFonts w:ascii="Arial" w:hAnsi="Arial" w:cs="Arial"/>
            <w:color w:val="000000"/>
            <w:spacing w:val="-5"/>
            <w:kern w:val="0"/>
          </w:rPr>
          <w:t xml:space="preserve"> </w:t>
        </w:r>
        <w:r w:rsidRPr="001E099A">
          <w:rPr>
            <w:rFonts w:ascii="Arial" w:hAnsi="Arial" w:cs="Arial"/>
            <w:color w:val="000000"/>
            <w:kern w:val="0"/>
          </w:rPr>
          <w:t>w</w:t>
        </w:r>
      </w:hyperlink>
      <w:r w:rsidRPr="001E099A">
        <w:rPr>
          <w:rFonts w:ascii="Arial" w:hAnsi="Arial" w:cs="Arial"/>
          <w:color w:val="000000"/>
          <w:kern w:val="0"/>
        </w:rPr>
        <w:t>ebsite.</w:t>
      </w:r>
    </w:p>
    <w:p w14:paraId="211E45A5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21628157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73" w:lineRule="auto"/>
        <w:ind w:left="118" w:right="209" w:firstLine="1"/>
        <w:jc w:val="both"/>
        <w:rPr>
          <w:rFonts w:ascii="Arial" w:hAnsi="Arial" w:cs="Arial"/>
          <w:kern w:val="0"/>
        </w:rPr>
      </w:pPr>
      <w:r w:rsidRPr="001E099A">
        <w:rPr>
          <w:rFonts w:ascii="Arial" w:hAnsi="Arial" w:cs="Arial"/>
          <w:kern w:val="0"/>
        </w:rPr>
        <w:t>The</w:t>
      </w:r>
      <w:r w:rsidRPr="001E099A">
        <w:rPr>
          <w:rFonts w:ascii="Arial" w:hAnsi="Arial" w:cs="Arial"/>
          <w:spacing w:val="26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bidders</w:t>
      </w:r>
      <w:r w:rsidRPr="001E099A">
        <w:rPr>
          <w:rFonts w:ascii="Arial" w:hAnsi="Arial" w:cs="Arial"/>
          <w:spacing w:val="26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are</w:t>
      </w:r>
      <w:r w:rsidRPr="001E099A">
        <w:rPr>
          <w:rFonts w:ascii="Arial" w:hAnsi="Arial" w:cs="Arial"/>
          <w:spacing w:val="2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requested</w:t>
      </w:r>
      <w:r w:rsidRPr="001E099A">
        <w:rPr>
          <w:rFonts w:ascii="Arial" w:hAnsi="Arial" w:cs="Arial"/>
          <w:spacing w:val="2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to</w:t>
      </w:r>
      <w:r w:rsidRPr="001E099A">
        <w:rPr>
          <w:rFonts w:ascii="Arial" w:hAnsi="Arial" w:cs="Arial"/>
          <w:spacing w:val="2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submit</w:t>
      </w:r>
      <w:r w:rsidRPr="001E099A">
        <w:rPr>
          <w:rFonts w:ascii="Arial" w:hAnsi="Arial" w:cs="Arial"/>
          <w:spacing w:val="2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their</w:t>
      </w:r>
      <w:r w:rsidRPr="001E099A">
        <w:rPr>
          <w:rFonts w:ascii="Arial" w:hAnsi="Arial" w:cs="Arial"/>
          <w:spacing w:val="2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bids</w:t>
      </w:r>
      <w:r w:rsidRPr="001E099A">
        <w:rPr>
          <w:rFonts w:ascii="Arial" w:hAnsi="Arial" w:cs="Arial"/>
          <w:spacing w:val="24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online</w:t>
      </w:r>
      <w:r w:rsidRPr="001E099A">
        <w:rPr>
          <w:rFonts w:ascii="Arial" w:hAnsi="Arial" w:cs="Arial"/>
          <w:spacing w:val="2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through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MSTC Limited website. The</w:t>
      </w:r>
      <w:r w:rsidRPr="001E099A">
        <w:rPr>
          <w:rFonts w:ascii="Arial" w:hAnsi="Arial" w:cs="Arial"/>
          <w:spacing w:val="7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details</w:t>
      </w:r>
      <w:r w:rsidRPr="001E099A">
        <w:rPr>
          <w:rFonts w:ascii="Arial" w:hAnsi="Arial" w:cs="Arial"/>
          <w:spacing w:val="64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of</w:t>
      </w:r>
      <w:r w:rsidRPr="001E099A">
        <w:rPr>
          <w:rFonts w:ascii="Arial" w:hAnsi="Arial" w:cs="Arial"/>
          <w:spacing w:val="12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submission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of</w:t>
      </w:r>
      <w:r w:rsidRPr="001E099A">
        <w:rPr>
          <w:rFonts w:ascii="Arial" w:hAnsi="Arial" w:cs="Arial"/>
          <w:spacing w:val="20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bid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through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online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are</w:t>
      </w:r>
      <w:r w:rsidRPr="001E099A">
        <w:rPr>
          <w:rFonts w:ascii="Arial" w:hAnsi="Arial" w:cs="Arial"/>
          <w:spacing w:val="8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given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in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NIT.</w:t>
      </w:r>
      <w:r w:rsidRPr="001E099A">
        <w:rPr>
          <w:rFonts w:ascii="Arial" w:hAnsi="Arial" w:cs="Arial"/>
          <w:spacing w:val="12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The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Bidders</w:t>
      </w:r>
      <w:r w:rsidRPr="001E099A">
        <w:rPr>
          <w:rFonts w:ascii="Arial" w:hAnsi="Arial" w:cs="Arial"/>
          <w:spacing w:val="9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on</w:t>
      </w:r>
      <w:r w:rsidRPr="001E099A">
        <w:rPr>
          <w:rFonts w:ascii="Arial" w:hAnsi="Arial" w:cs="Arial"/>
          <w:spacing w:val="26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regular</w:t>
      </w:r>
      <w:r w:rsidRPr="001E099A">
        <w:rPr>
          <w:rFonts w:ascii="Arial" w:hAnsi="Arial" w:cs="Arial"/>
          <w:spacing w:val="27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basis are</w:t>
      </w:r>
      <w:r w:rsidRPr="001E099A">
        <w:rPr>
          <w:rFonts w:ascii="Arial" w:hAnsi="Arial" w:cs="Arial"/>
          <w:spacing w:val="1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required</w:t>
      </w:r>
      <w:r w:rsidRPr="001E099A">
        <w:rPr>
          <w:rFonts w:ascii="Arial" w:hAnsi="Arial" w:cs="Arial"/>
          <w:spacing w:val="10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to</w:t>
      </w:r>
      <w:r w:rsidRPr="001E099A">
        <w:rPr>
          <w:rFonts w:ascii="Arial" w:hAnsi="Arial" w:cs="Arial"/>
          <w:spacing w:val="10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visit</w:t>
      </w:r>
      <w:r w:rsidRPr="001E099A">
        <w:rPr>
          <w:rFonts w:ascii="Arial" w:hAnsi="Arial" w:cs="Arial"/>
          <w:spacing w:val="-6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the</w:t>
      </w:r>
      <w:r w:rsidRPr="001E099A">
        <w:rPr>
          <w:rFonts w:ascii="Arial" w:hAnsi="Arial" w:cs="Arial"/>
          <w:spacing w:val="8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NMDC’s</w:t>
      </w:r>
      <w:r w:rsidRPr="001E099A">
        <w:rPr>
          <w:rFonts w:ascii="Arial" w:hAnsi="Arial" w:cs="Arial"/>
          <w:spacing w:val="-3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website/CPP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Portal/</w:t>
      </w:r>
      <w:r w:rsidRPr="001E099A">
        <w:rPr>
          <w:rFonts w:ascii="Arial" w:hAnsi="Arial" w:cs="Arial"/>
          <w:spacing w:val="-6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MSTC website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for corrigendum, if any, at a</w:t>
      </w:r>
      <w:r w:rsidRPr="001E099A">
        <w:rPr>
          <w:rFonts w:ascii="Arial" w:hAnsi="Arial" w:cs="Arial"/>
          <w:spacing w:val="-1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future</w:t>
      </w:r>
      <w:r w:rsidRPr="001E099A">
        <w:rPr>
          <w:rFonts w:ascii="Arial" w:hAnsi="Arial" w:cs="Arial"/>
          <w:spacing w:val="-5"/>
          <w:kern w:val="0"/>
        </w:rPr>
        <w:t xml:space="preserve"> </w:t>
      </w:r>
      <w:r w:rsidRPr="001E099A">
        <w:rPr>
          <w:rFonts w:ascii="Arial" w:hAnsi="Arial" w:cs="Arial"/>
          <w:kern w:val="0"/>
        </w:rPr>
        <w:t>date.</w:t>
      </w:r>
    </w:p>
    <w:p w14:paraId="5B08BB7F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kern w:val="0"/>
          <w:sz w:val="21"/>
          <w:szCs w:val="21"/>
        </w:rPr>
      </w:pPr>
    </w:p>
    <w:p w14:paraId="790DEF9E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Arial" w:hAnsi="Arial" w:cs="Arial"/>
          <w:kern w:val="0"/>
        </w:rPr>
      </w:pPr>
      <w:r w:rsidRPr="001E099A">
        <w:rPr>
          <w:rFonts w:ascii="Arial" w:hAnsi="Arial" w:cs="Arial"/>
          <w:kern w:val="0"/>
        </w:rPr>
        <w:t>For further clarification, the following can be contacted –</w:t>
      </w:r>
    </w:p>
    <w:p w14:paraId="26AE839A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FFB6086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7" w:right="3477"/>
        <w:rPr>
          <w:rFonts w:ascii="Arial" w:hAnsi="Arial" w:cs="Arial"/>
          <w:color w:val="0000FF"/>
          <w:kern w:val="0"/>
        </w:rPr>
      </w:pPr>
      <w:r w:rsidRPr="001E099A">
        <w:rPr>
          <w:rFonts w:ascii="Arial" w:hAnsi="Arial" w:cs="Arial"/>
          <w:kern w:val="0"/>
        </w:rPr>
        <w:t xml:space="preserve">HOP(Works), Works-Kirandul, Tel no. 07857-255978, email: (1) </w:t>
      </w:r>
      <w:hyperlink r:id="rId9" w:history="1">
        <w:r w:rsidRPr="001E099A">
          <w:rPr>
            <w:rFonts w:ascii="Arial" w:hAnsi="Arial" w:cs="Arial"/>
            <w:color w:val="0000FF"/>
            <w:kern w:val="0"/>
          </w:rPr>
          <w:t xml:space="preserve">prasanna@nmdc.co.in </w:t>
        </w:r>
      </w:hyperlink>
      <w:r w:rsidRPr="001E099A">
        <w:rPr>
          <w:rFonts w:ascii="Arial" w:hAnsi="Arial" w:cs="Arial"/>
          <w:color w:val="000000"/>
          <w:kern w:val="0"/>
        </w:rPr>
        <w:t xml:space="preserve">(2) </w:t>
      </w:r>
      <w:hyperlink r:id="rId10" w:history="1">
        <w:r w:rsidRPr="001E099A">
          <w:rPr>
            <w:rFonts w:ascii="Arial" w:hAnsi="Arial" w:cs="Arial"/>
            <w:color w:val="0000FF"/>
            <w:kern w:val="0"/>
          </w:rPr>
          <w:t>gnaresh@nmdc.co.in</w:t>
        </w:r>
      </w:hyperlink>
    </w:p>
    <w:p w14:paraId="39B2A349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25"/>
          <w:szCs w:val="25"/>
        </w:rPr>
      </w:pPr>
    </w:p>
    <w:p w14:paraId="152F009D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951"/>
        <w:rPr>
          <w:rFonts w:ascii="Arial" w:hAnsi="Arial" w:cs="Arial"/>
          <w:b/>
          <w:bCs/>
          <w:kern w:val="0"/>
        </w:rPr>
      </w:pPr>
      <w:r w:rsidRPr="001E099A">
        <w:rPr>
          <w:rFonts w:ascii="Arial" w:hAnsi="Arial" w:cs="Arial"/>
          <w:b/>
          <w:bCs/>
          <w:kern w:val="0"/>
        </w:rPr>
        <w:t>For and on behalf of NMDC Ltd</w:t>
      </w:r>
    </w:p>
    <w:p w14:paraId="47373963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right="116"/>
        <w:jc w:val="right"/>
        <w:rPr>
          <w:rFonts w:ascii="Arial" w:hAnsi="Arial" w:cs="Arial"/>
          <w:b/>
          <w:bCs/>
          <w:kern w:val="0"/>
        </w:rPr>
      </w:pPr>
      <w:r w:rsidRPr="001E099A">
        <w:rPr>
          <w:rFonts w:ascii="Arial" w:hAnsi="Arial" w:cs="Arial"/>
          <w:b/>
          <w:bCs/>
          <w:kern w:val="0"/>
        </w:rPr>
        <w:t>HOP (Works)</w:t>
      </w:r>
    </w:p>
    <w:p w14:paraId="2CA16734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701005F" w14:textId="77777777" w:rsidR="001E099A" w:rsidRPr="001E099A" w:rsidRDefault="001E099A" w:rsidP="001E099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b/>
          <w:bCs/>
          <w:kern w:val="0"/>
          <w:sz w:val="19"/>
          <w:szCs w:val="19"/>
        </w:rPr>
      </w:pPr>
    </w:p>
    <w:p w14:paraId="009E84A4" w14:textId="77777777" w:rsidR="001E099A" w:rsidRDefault="001E099A"/>
    <w:sectPr w:rsidR="001E099A" w:rsidSect="0017088A">
      <w:pgSz w:w="11910" w:h="16840"/>
      <w:pgMar w:top="0" w:right="1320" w:bottom="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2" w:hanging="284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286" w:hanging="284"/>
      </w:pPr>
    </w:lvl>
    <w:lvl w:ilvl="2">
      <w:numFmt w:val="bullet"/>
      <w:lvlText w:val="•"/>
      <w:lvlJc w:val="left"/>
      <w:pPr>
        <w:ind w:left="2173" w:hanging="284"/>
      </w:pPr>
    </w:lvl>
    <w:lvl w:ilvl="3">
      <w:numFmt w:val="bullet"/>
      <w:lvlText w:val="•"/>
      <w:lvlJc w:val="left"/>
      <w:pPr>
        <w:ind w:left="3060" w:hanging="284"/>
      </w:pPr>
    </w:lvl>
    <w:lvl w:ilvl="4">
      <w:numFmt w:val="bullet"/>
      <w:lvlText w:val="•"/>
      <w:lvlJc w:val="left"/>
      <w:pPr>
        <w:ind w:left="3947" w:hanging="284"/>
      </w:pPr>
    </w:lvl>
    <w:lvl w:ilvl="5">
      <w:numFmt w:val="bullet"/>
      <w:lvlText w:val="•"/>
      <w:lvlJc w:val="left"/>
      <w:pPr>
        <w:ind w:left="4834" w:hanging="284"/>
      </w:pPr>
    </w:lvl>
    <w:lvl w:ilvl="6">
      <w:numFmt w:val="bullet"/>
      <w:lvlText w:val="•"/>
      <w:lvlJc w:val="left"/>
      <w:pPr>
        <w:ind w:left="5721" w:hanging="284"/>
      </w:pPr>
    </w:lvl>
    <w:lvl w:ilvl="7">
      <w:numFmt w:val="bullet"/>
      <w:lvlText w:val="•"/>
      <w:lvlJc w:val="left"/>
      <w:pPr>
        <w:ind w:left="6608" w:hanging="284"/>
      </w:pPr>
    </w:lvl>
    <w:lvl w:ilvl="8">
      <w:numFmt w:val="bullet"/>
      <w:lvlText w:val="•"/>
      <w:lvlJc w:val="left"/>
      <w:pPr>
        <w:ind w:left="7495" w:hanging="284"/>
      </w:pPr>
    </w:lvl>
  </w:abstractNum>
  <w:num w:numId="1" w16cid:durableId="3001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9A"/>
    <w:rsid w:val="0017088A"/>
    <w:rsid w:val="001E099A"/>
    <w:rsid w:val="008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B198"/>
  <w15:chartTrackingRefBased/>
  <w15:docId w15:val="{36524FD7-0E98-4B9C-9106-3FF4AC1B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E0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hyperlink" Target="mailto:gnaresh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sanna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917898803503</dc:creator>
  <cp:keywords/>
  <dc:description/>
  <cp:lastModifiedBy>917898803503</cp:lastModifiedBy>
  <cp:revision>2</cp:revision>
  <dcterms:created xsi:type="dcterms:W3CDTF">2024-03-19T10:23:00Z</dcterms:created>
  <dcterms:modified xsi:type="dcterms:W3CDTF">2024-03-19T10:25:00Z</dcterms:modified>
</cp:coreProperties>
</file>