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3E" w:rsidRPr="007B7D3E" w:rsidRDefault="007B7D3E" w:rsidP="007B7D3E">
      <w:pPr>
        <w:pStyle w:val="CM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7D3E">
        <w:rPr>
          <w:rFonts w:ascii="Times New Roman" w:hAnsi="Times New Roman" w:cs="Times New Roman"/>
          <w:b/>
          <w:sz w:val="22"/>
          <w:szCs w:val="22"/>
        </w:rPr>
        <w:t>THE SYNTHETIC &amp; ART SILK MILLS’ RESEARCH ASSOCIATION</w:t>
      </w:r>
    </w:p>
    <w:p w:rsidR="007B7D3E" w:rsidRPr="007B7D3E" w:rsidRDefault="007B7D3E" w:rsidP="007B7D3E">
      <w:pPr>
        <w:pStyle w:val="Default"/>
        <w:spacing w:after="50"/>
        <w:ind w:right="-3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B7D3E">
        <w:rPr>
          <w:rFonts w:ascii="Times New Roman" w:hAnsi="Times New Roman" w:cs="Times New Roman"/>
          <w:b/>
          <w:color w:val="auto"/>
          <w:sz w:val="22"/>
          <w:szCs w:val="22"/>
        </w:rPr>
        <w:t>(Approved Body of the Ministry of Textiles, Govt. of India)</w:t>
      </w:r>
    </w:p>
    <w:p w:rsidR="007B7D3E" w:rsidRPr="007B7D3E" w:rsidRDefault="007B7D3E" w:rsidP="007B7D3E">
      <w:pPr>
        <w:pStyle w:val="Default"/>
        <w:spacing w:after="50"/>
        <w:ind w:right="-3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</w:pPr>
      <w:r w:rsidRPr="007B7D3E">
        <w:rPr>
          <w:rFonts w:ascii="Times New Roman" w:hAnsi="Times New Roman" w:cs="Times New Roman"/>
          <w:b/>
          <w:color w:val="auto"/>
          <w:sz w:val="22"/>
          <w:szCs w:val="22"/>
          <w:lang w:val="it-IT"/>
        </w:rPr>
        <w:t>SASMIRA, Sasmira Marg, Worli, Mumbai-400 030.</w:t>
      </w:r>
    </w:p>
    <w:p w:rsidR="007B7D3E" w:rsidRPr="007B7D3E" w:rsidRDefault="007B7D3E" w:rsidP="007B7D3E">
      <w:pPr>
        <w:pStyle w:val="Default"/>
        <w:spacing w:after="50"/>
        <w:ind w:right="-3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B7D3E">
        <w:rPr>
          <w:rFonts w:ascii="Times New Roman" w:hAnsi="Times New Roman" w:cs="Times New Roman"/>
          <w:b/>
          <w:color w:val="auto"/>
          <w:sz w:val="22"/>
          <w:szCs w:val="22"/>
        </w:rPr>
        <w:t>Tel: 91-22-24935351/52</w:t>
      </w:r>
    </w:p>
    <w:p w:rsidR="007B7D3E" w:rsidRPr="007B7D3E" w:rsidRDefault="007B7D3E" w:rsidP="007B7D3E">
      <w:pPr>
        <w:pStyle w:val="Default"/>
        <w:spacing w:after="50"/>
        <w:ind w:right="-30"/>
        <w:jc w:val="center"/>
        <w:rPr>
          <w:rFonts w:ascii="Times New Roman" w:hAnsi="Times New Roman" w:cs="Times New Roman"/>
          <w:b/>
          <w:color w:val="0000FF"/>
          <w:sz w:val="22"/>
          <w:szCs w:val="22"/>
        </w:rPr>
      </w:pPr>
      <w:r w:rsidRPr="007B7D3E">
        <w:rPr>
          <w:rFonts w:ascii="Times New Roman" w:hAnsi="Times New Roman" w:cs="Times New Roman"/>
          <w:b/>
          <w:sz w:val="22"/>
          <w:szCs w:val="22"/>
        </w:rPr>
        <w:t xml:space="preserve">Website: </w:t>
      </w:r>
      <w:r w:rsidRPr="007B7D3E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www.sasmira.org</w:t>
      </w:r>
    </w:p>
    <w:p w:rsidR="007B7D3E" w:rsidRPr="007B7D3E" w:rsidRDefault="007B7D3E" w:rsidP="007B7D3E">
      <w:pPr>
        <w:pStyle w:val="Default"/>
        <w:spacing w:after="50"/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7D3E">
        <w:rPr>
          <w:rFonts w:ascii="Times New Roman" w:hAnsi="Times New Roman" w:cs="Times New Roman"/>
          <w:b/>
          <w:noProof/>
          <w:color w:val="auto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6.8pt;margin-top:16.25pt;width:475.55pt;height:0;z-index:251660288" o:connectortype="straight"/>
        </w:pict>
      </w:r>
      <w:r w:rsidRPr="007B7D3E">
        <w:rPr>
          <w:rFonts w:ascii="Times New Roman" w:hAnsi="Times New Roman" w:cs="Times New Roman"/>
          <w:b/>
          <w:color w:val="auto"/>
          <w:sz w:val="22"/>
          <w:szCs w:val="22"/>
        </w:rPr>
        <w:t xml:space="preserve">E-mail: </w:t>
      </w:r>
      <w:r w:rsidRPr="007B7D3E">
        <w:rPr>
          <w:rFonts w:ascii="Times New Roman" w:hAnsi="Times New Roman" w:cs="Times New Roman"/>
          <w:b/>
          <w:bCs/>
          <w:sz w:val="22"/>
          <w:szCs w:val="22"/>
        </w:rPr>
        <w:t>ed@sasmira.org</w:t>
      </w:r>
    </w:p>
    <w:p w:rsidR="007B7D3E" w:rsidRPr="007B7D3E" w:rsidRDefault="007B7D3E" w:rsidP="007B7D3E">
      <w:pPr>
        <w:pStyle w:val="CM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B7D3E" w:rsidRPr="007B7D3E" w:rsidRDefault="007B7D3E" w:rsidP="007B7D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B7D3E" w:rsidRPr="007B7D3E" w:rsidRDefault="007B7D3E" w:rsidP="007B7D3E">
      <w:pPr>
        <w:pStyle w:val="CM2"/>
        <w:spacing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7B7D3E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TENDER NOTICE</w:t>
      </w:r>
    </w:p>
    <w:p w:rsidR="007B7D3E" w:rsidRPr="007B7D3E" w:rsidRDefault="007B7D3E" w:rsidP="007B7D3E">
      <w:pPr>
        <w:jc w:val="center"/>
        <w:rPr>
          <w:b/>
          <w:bCs/>
          <w:iCs/>
          <w:sz w:val="22"/>
          <w:szCs w:val="22"/>
        </w:rPr>
      </w:pPr>
    </w:p>
    <w:p w:rsidR="007B7D3E" w:rsidRPr="007B7D3E" w:rsidRDefault="007B7D3E" w:rsidP="007B7D3E">
      <w:pPr>
        <w:spacing w:line="276" w:lineRule="auto"/>
        <w:jc w:val="both"/>
        <w:rPr>
          <w:sz w:val="22"/>
          <w:szCs w:val="22"/>
          <w:lang w:val="it-IT"/>
        </w:rPr>
      </w:pPr>
      <w:r w:rsidRPr="007B7D3E">
        <w:rPr>
          <w:sz w:val="22"/>
          <w:szCs w:val="22"/>
          <w:lang w:val="it-IT"/>
        </w:rPr>
        <w:t>Tender is invited in sealed cover by SASMIRA for</w:t>
      </w:r>
      <w:r>
        <w:rPr>
          <w:sz w:val="22"/>
          <w:szCs w:val="22"/>
          <w:lang w:val="it-IT"/>
        </w:rPr>
        <w:t xml:space="preserve"> supply of </w:t>
      </w:r>
      <w:r w:rsidRPr="007B7D3E">
        <w:rPr>
          <w:b/>
          <w:sz w:val="22"/>
          <w:szCs w:val="22"/>
          <w:u w:val="single"/>
        </w:rPr>
        <w:t>One number ‘</w:t>
      </w:r>
      <w:r w:rsidRPr="007B7D3E">
        <w:rPr>
          <w:b/>
          <w:bCs/>
          <w:iCs/>
          <w:sz w:val="22"/>
          <w:szCs w:val="22"/>
          <w:u w:val="single"/>
        </w:rPr>
        <w:t>Ring Twister for Technical Synthetic</w:t>
      </w:r>
      <w:r>
        <w:rPr>
          <w:b/>
          <w:bCs/>
          <w:iCs/>
          <w:sz w:val="22"/>
          <w:szCs w:val="22"/>
          <w:u w:val="single"/>
        </w:rPr>
        <w:t xml:space="preserve"> </w:t>
      </w:r>
      <w:r w:rsidRPr="007B7D3E">
        <w:rPr>
          <w:b/>
          <w:bCs/>
          <w:iCs/>
          <w:sz w:val="22"/>
          <w:szCs w:val="22"/>
          <w:u w:val="single"/>
        </w:rPr>
        <w:t>Multifilament Yarns</w:t>
      </w:r>
      <w:r w:rsidRPr="007B7D3E">
        <w:rPr>
          <w:b/>
          <w:sz w:val="22"/>
          <w:szCs w:val="22"/>
          <w:u w:val="single"/>
        </w:rPr>
        <w:t>’</w:t>
      </w:r>
      <w:r w:rsidRPr="007B7D3E">
        <w:rPr>
          <w:b/>
          <w:sz w:val="22"/>
          <w:szCs w:val="22"/>
        </w:rPr>
        <w:t xml:space="preserve"> and </w:t>
      </w:r>
      <w:r w:rsidRPr="007B7D3E">
        <w:rPr>
          <w:b/>
          <w:sz w:val="22"/>
          <w:szCs w:val="22"/>
          <w:u w:val="single"/>
        </w:rPr>
        <w:t>One number ‘</w:t>
      </w:r>
      <w:r w:rsidRPr="007B7D3E">
        <w:rPr>
          <w:rFonts w:eastAsia="Segoe UI"/>
          <w:b/>
          <w:sz w:val="22"/>
          <w:szCs w:val="22"/>
          <w:u w:val="single"/>
        </w:rPr>
        <w:t xml:space="preserve">Precession Winder for Technical Synthetic </w:t>
      </w:r>
      <w:r w:rsidRPr="007B7D3E">
        <w:rPr>
          <w:b/>
          <w:bCs/>
          <w:iCs/>
          <w:sz w:val="22"/>
          <w:szCs w:val="22"/>
          <w:u w:val="single"/>
        </w:rPr>
        <w:t>Multifilament</w:t>
      </w:r>
      <w:r>
        <w:rPr>
          <w:b/>
          <w:bCs/>
          <w:iCs/>
          <w:sz w:val="22"/>
          <w:szCs w:val="22"/>
          <w:u w:val="single"/>
        </w:rPr>
        <w:t xml:space="preserve"> </w:t>
      </w:r>
      <w:r w:rsidRPr="007B7D3E">
        <w:rPr>
          <w:rFonts w:eastAsia="Segoe UI"/>
          <w:b/>
          <w:sz w:val="22"/>
          <w:szCs w:val="22"/>
          <w:u w:val="single"/>
        </w:rPr>
        <w:t>Yarns’</w:t>
      </w:r>
      <w:r>
        <w:rPr>
          <w:rFonts w:eastAsia="Segoe UI"/>
          <w:b/>
          <w:sz w:val="22"/>
          <w:szCs w:val="22"/>
          <w:u w:val="single"/>
        </w:rPr>
        <w:t xml:space="preserve"> </w:t>
      </w:r>
      <w:r w:rsidRPr="007B7D3E">
        <w:rPr>
          <w:sz w:val="22"/>
          <w:szCs w:val="22"/>
          <w:lang w:val="it-IT"/>
        </w:rPr>
        <w:t>for</w:t>
      </w:r>
      <w:r>
        <w:rPr>
          <w:sz w:val="22"/>
          <w:szCs w:val="22"/>
          <w:lang w:val="it-IT"/>
        </w:rPr>
        <w:t xml:space="preserve"> </w:t>
      </w:r>
      <w:r w:rsidRPr="007B7D3E">
        <w:rPr>
          <w:sz w:val="22"/>
          <w:szCs w:val="22"/>
          <w:lang w:val="it-IT"/>
        </w:rPr>
        <w:t>SASMIRA’s Project</w:t>
      </w:r>
      <w:r>
        <w:rPr>
          <w:sz w:val="22"/>
          <w:szCs w:val="22"/>
          <w:lang w:val="it-IT"/>
        </w:rPr>
        <w:t xml:space="preserve"> </w:t>
      </w:r>
      <w:r w:rsidRPr="007B7D3E">
        <w:rPr>
          <w:sz w:val="22"/>
          <w:szCs w:val="22"/>
          <w:lang w:val="it-IT"/>
        </w:rPr>
        <w:t>on “</w:t>
      </w:r>
      <w:r w:rsidRPr="007B7D3E">
        <w:rPr>
          <w:bCs/>
          <w:sz w:val="22"/>
          <w:szCs w:val="22"/>
        </w:rPr>
        <w:t>Development</w:t>
      </w:r>
      <w:r w:rsidRPr="007B7D3E">
        <w:rPr>
          <w:sz w:val="22"/>
          <w:szCs w:val="22"/>
        </w:rPr>
        <w:t xml:space="preserve"> of High Strength Cost effective Seamless Technical Circular Fabric From Heavy Denier Multifilament Yarns for Geotechnical Applications’ under National Technical Textiles Mission (NTTM) scheme of Ministry of Textiles, Government of India </w:t>
      </w:r>
      <w:r w:rsidRPr="007B7D3E">
        <w:rPr>
          <w:sz w:val="22"/>
          <w:szCs w:val="22"/>
          <w:lang w:val="it-IT"/>
        </w:rPr>
        <w:t xml:space="preserve">. Tender can be obtained from The Synthetic &amp; Art Silk Mills’ Research Association (SASMIRA), Sasmira Marg, Worli, Mumbai – 400030.The tender document can also be downloaded from the website of SASMIRA at </w:t>
      </w:r>
      <w:hyperlink r:id="rId5" w:history="1">
        <w:r w:rsidRPr="007B7D3E">
          <w:rPr>
            <w:sz w:val="22"/>
            <w:szCs w:val="22"/>
            <w:lang w:val="it-IT"/>
          </w:rPr>
          <w:t>www.sasmira.org</w:t>
        </w:r>
      </w:hyperlink>
      <w:r w:rsidRPr="007B7D3E">
        <w:rPr>
          <w:sz w:val="22"/>
          <w:szCs w:val="22"/>
          <w:lang w:val="it-IT"/>
        </w:rPr>
        <w:t>. Interpretation of the terms &amp; conditions in the tender would lie with SASMIRA only.Tender document is</w:t>
      </w:r>
      <w:r>
        <w:rPr>
          <w:sz w:val="22"/>
          <w:szCs w:val="22"/>
          <w:lang w:val="it-IT"/>
        </w:rPr>
        <w:t xml:space="preserve"> </w:t>
      </w:r>
      <w:r w:rsidRPr="007B7D3E">
        <w:rPr>
          <w:sz w:val="22"/>
          <w:szCs w:val="22"/>
          <w:lang w:val="it-IT"/>
        </w:rPr>
        <w:t>available</w:t>
      </w:r>
      <w:r>
        <w:rPr>
          <w:sz w:val="22"/>
          <w:szCs w:val="22"/>
          <w:lang w:val="it-IT"/>
        </w:rPr>
        <w:t xml:space="preserve"> </w:t>
      </w:r>
      <w:r w:rsidRPr="007B7D3E">
        <w:rPr>
          <w:sz w:val="22"/>
          <w:szCs w:val="22"/>
          <w:lang w:val="it-IT"/>
        </w:rPr>
        <w:t>from XX/XX/2023, 11.00 AM to XX/XX/2023</w:t>
      </w:r>
      <w:r>
        <w:rPr>
          <w:sz w:val="22"/>
          <w:szCs w:val="22"/>
          <w:lang w:val="it-IT"/>
        </w:rPr>
        <w:t xml:space="preserve"> upto 5</w:t>
      </w:r>
      <w:r w:rsidRPr="007B7D3E">
        <w:rPr>
          <w:sz w:val="22"/>
          <w:szCs w:val="22"/>
          <w:lang w:val="it-IT"/>
        </w:rPr>
        <w:t>.00 PM.  LAST DATE FOR SUBMISSION OF DULY FILLED AND SEALED TENDER AT SASMIRA, MUMBAI is XX/XX/2023 upto 3.00 PM. On</w:t>
      </w:r>
      <w:r>
        <w:rPr>
          <w:sz w:val="22"/>
          <w:szCs w:val="22"/>
          <w:lang w:val="it-IT"/>
        </w:rPr>
        <w:t xml:space="preserve"> </w:t>
      </w:r>
      <w:r w:rsidRPr="007B7D3E">
        <w:rPr>
          <w:sz w:val="22"/>
          <w:szCs w:val="22"/>
          <w:lang w:val="it-IT"/>
        </w:rPr>
        <w:t>XX/XX/2023 the bids will be opened at 11.30 AM</w:t>
      </w:r>
      <w:r>
        <w:rPr>
          <w:sz w:val="22"/>
          <w:szCs w:val="22"/>
          <w:lang w:val="it-IT"/>
        </w:rPr>
        <w:t xml:space="preserve"> </w:t>
      </w:r>
      <w:r w:rsidRPr="007B7D3E">
        <w:rPr>
          <w:sz w:val="22"/>
          <w:szCs w:val="22"/>
          <w:lang w:val="it-IT"/>
        </w:rPr>
        <w:t xml:space="preserve">at SASMIRA. SASMIRA reserves the rights to accept or reject any or all the bids either in full or any part at its discretion without assigning any reason thereof. Address for Communication: The Senior Director, SASMIRA, Sasmira Marg, Worli, Mumbai – 400 030, Tel.: 24935351/52, Email- </w:t>
      </w:r>
      <w:hyperlink r:id="rId6" w:history="1">
        <w:r w:rsidRPr="007B7D3E">
          <w:rPr>
            <w:rStyle w:val="Hyperlink"/>
            <w:sz w:val="22"/>
            <w:szCs w:val="22"/>
            <w:lang w:val="it-IT"/>
          </w:rPr>
          <w:t>ed@sasmira.org</w:t>
        </w:r>
      </w:hyperlink>
      <w:r w:rsidRPr="007B7D3E">
        <w:rPr>
          <w:sz w:val="22"/>
          <w:szCs w:val="22"/>
          <w:lang w:val="it-IT"/>
        </w:rPr>
        <w:t xml:space="preserve"> / </w:t>
      </w:r>
      <w:hyperlink r:id="rId7" w:history="1">
        <w:r w:rsidRPr="007B7D3E">
          <w:rPr>
            <w:rStyle w:val="Hyperlink"/>
            <w:sz w:val="22"/>
            <w:szCs w:val="22"/>
            <w:lang w:val="it-IT"/>
          </w:rPr>
          <w:t>pilotplant@sasmira.org</w:t>
        </w:r>
      </w:hyperlink>
    </w:p>
    <w:p w:rsidR="00185BB5" w:rsidRPr="007B7D3E" w:rsidRDefault="00185BB5" w:rsidP="007B7D3E">
      <w:pPr>
        <w:rPr>
          <w:sz w:val="22"/>
          <w:szCs w:val="22"/>
        </w:rPr>
      </w:pPr>
    </w:p>
    <w:sectPr w:rsidR="00185BB5" w:rsidRPr="007B7D3E" w:rsidSect="0018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7F"/>
    <w:multiLevelType w:val="hybridMultilevel"/>
    <w:tmpl w:val="89B0CF8E"/>
    <w:lvl w:ilvl="0" w:tplc="5D88AC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6FE"/>
    <w:rsid w:val="00025593"/>
    <w:rsid w:val="00185BB5"/>
    <w:rsid w:val="001C5AED"/>
    <w:rsid w:val="002066FE"/>
    <w:rsid w:val="00333C25"/>
    <w:rsid w:val="003836B3"/>
    <w:rsid w:val="003E795D"/>
    <w:rsid w:val="00475428"/>
    <w:rsid w:val="00496322"/>
    <w:rsid w:val="00572437"/>
    <w:rsid w:val="00721328"/>
    <w:rsid w:val="007B7D3E"/>
    <w:rsid w:val="00967A5A"/>
    <w:rsid w:val="00B03FA2"/>
    <w:rsid w:val="00B7637B"/>
    <w:rsid w:val="00BD05B6"/>
    <w:rsid w:val="00BE3F89"/>
    <w:rsid w:val="00C43DD0"/>
    <w:rsid w:val="00CB28B8"/>
    <w:rsid w:val="00CB3CA9"/>
    <w:rsid w:val="00CD0FE4"/>
    <w:rsid w:val="00D81069"/>
    <w:rsid w:val="00D9268B"/>
    <w:rsid w:val="00E544AB"/>
    <w:rsid w:val="00E865F5"/>
    <w:rsid w:val="00EF79B4"/>
    <w:rsid w:val="00F40DC1"/>
    <w:rsid w:val="00F4765E"/>
    <w:rsid w:val="00FD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F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6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66FE"/>
    <w:rPr>
      <w:color w:val="auto"/>
    </w:rPr>
  </w:style>
  <w:style w:type="paragraph" w:customStyle="1" w:styleId="CM2">
    <w:name w:val="CM2"/>
    <w:basedOn w:val="Default"/>
    <w:next w:val="Default"/>
    <w:rsid w:val="002066FE"/>
    <w:pPr>
      <w:spacing w:line="243" w:lineRule="atLeast"/>
    </w:pPr>
    <w:rPr>
      <w:color w:val="auto"/>
    </w:rPr>
  </w:style>
  <w:style w:type="character" w:styleId="Hyperlink">
    <w:name w:val="Hyperlink"/>
    <w:rsid w:val="007B7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otplant@sasmi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sasmira.org" TargetMode="External"/><Relationship Id="rId5" Type="http://schemas.openxmlformats.org/officeDocument/2006/relationships/hyperlink" Target="http://www.sasmir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2023-08-01T10:19:00Z</dcterms:created>
  <dcterms:modified xsi:type="dcterms:W3CDTF">2023-08-08T05:55:00Z</dcterms:modified>
</cp:coreProperties>
</file>