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E6FA" w14:textId="77777777" w:rsidR="00D362E9" w:rsidRPr="00AF14ED" w:rsidRDefault="00D362E9" w:rsidP="00B1642E">
      <w:pPr>
        <w:rPr>
          <w:rStyle w:val="Emphasis"/>
          <w:rFonts w:ascii="Times New Roman" w:hAnsi="Times New Roman" w:cs="Times New Roman"/>
        </w:rPr>
      </w:pPr>
    </w:p>
    <w:p w14:paraId="3324B3E0" w14:textId="77777777" w:rsidR="005E7AA4" w:rsidRPr="00AF14ED" w:rsidRDefault="005E7AA4" w:rsidP="00D362E9">
      <w:pPr>
        <w:jc w:val="center"/>
        <w:rPr>
          <w:rFonts w:ascii="Times New Roman" w:hAnsi="Times New Roman" w:cs="Times New Roman"/>
          <w:b/>
          <w:sz w:val="40"/>
        </w:rPr>
      </w:pPr>
    </w:p>
    <w:p w14:paraId="221574EA" w14:textId="77777777" w:rsidR="005E7AA4" w:rsidRPr="00AF14ED" w:rsidRDefault="007E02EF" w:rsidP="00432298">
      <w:pPr>
        <w:rPr>
          <w:rFonts w:ascii="Times New Roman" w:hAnsi="Times New Roman" w:cs="Times New Roman"/>
          <w:b/>
          <w:sz w:val="40"/>
        </w:rPr>
      </w:pPr>
      <w:r w:rsidRPr="00AF14ED">
        <w:rPr>
          <w:rFonts w:ascii="Times New Roman" w:hAnsi="Times New Roman" w:cs="Times New Roman"/>
          <w:b/>
          <w:noProof/>
          <w:sz w:val="40"/>
          <w:lang w:val="en-IN" w:eastAsia="en-IN"/>
        </w:rPr>
        <w:drawing>
          <wp:anchor distT="0" distB="0" distL="114300" distR="114300" simplePos="0" relativeHeight="251658240" behindDoc="0" locked="0" layoutInCell="1" allowOverlap="1" wp14:anchorId="0A62D699" wp14:editId="0CCF6A27">
            <wp:simplePos x="0" y="0"/>
            <wp:positionH relativeFrom="column">
              <wp:posOffset>914400</wp:posOffset>
            </wp:positionH>
            <wp:positionV relativeFrom="paragraph">
              <wp:align>top</wp:align>
            </wp:positionV>
            <wp:extent cx="2994660" cy="975360"/>
            <wp:effectExtent l="0" t="0" r="0" b="0"/>
            <wp:wrapSquare wrapText="bothSides"/>
            <wp:docPr id="3" name="Picture 3"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9729.CBI\Desktop\cb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975360"/>
                    </a:xfrm>
                    <a:prstGeom prst="rect">
                      <a:avLst/>
                    </a:prstGeom>
                    <a:noFill/>
                    <a:ln>
                      <a:noFill/>
                    </a:ln>
                  </pic:spPr>
                </pic:pic>
              </a:graphicData>
            </a:graphic>
          </wp:anchor>
        </w:drawing>
      </w:r>
      <w:r w:rsidR="00432298" w:rsidRPr="00AF14ED">
        <w:rPr>
          <w:rFonts w:ascii="Times New Roman" w:hAnsi="Times New Roman" w:cs="Times New Roman"/>
          <w:b/>
          <w:sz w:val="40"/>
        </w:rPr>
        <w:br w:type="textWrapping" w:clear="all"/>
      </w:r>
    </w:p>
    <w:p w14:paraId="2C32F500" w14:textId="77777777" w:rsidR="007E02EF" w:rsidRPr="00AF14ED" w:rsidRDefault="007E02EF" w:rsidP="00D362E9">
      <w:pPr>
        <w:jc w:val="center"/>
        <w:rPr>
          <w:rFonts w:ascii="Times New Roman" w:hAnsi="Times New Roman" w:cs="Times New Roman"/>
          <w:b/>
          <w:sz w:val="40"/>
        </w:rPr>
      </w:pPr>
    </w:p>
    <w:p w14:paraId="39EDB91F" w14:textId="77777777" w:rsidR="00D362E9" w:rsidRPr="00AF14ED" w:rsidRDefault="00046AA7" w:rsidP="00DA5A4F">
      <w:pPr>
        <w:jc w:val="center"/>
        <w:rPr>
          <w:rFonts w:ascii="Times New Roman" w:hAnsi="Times New Roman" w:cs="Times New Roman"/>
          <w:b/>
          <w:i/>
          <w:sz w:val="40"/>
          <w:szCs w:val="40"/>
        </w:rPr>
      </w:pPr>
      <w:r w:rsidRPr="00AF14ED">
        <w:rPr>
          <w:rFonts w:ascii="Times New Roman" w:hAnsi="Times New Roman" w:cs="Times New Roman"/>
          <w:b/>
          <w:i/>
          <w:sz w:val="40"/>
          <w:szCs w:val="40"/>
        </w:rPr>
        <w:t>Central Bank o</w:t>
      </w:r>
      <w:r w:rsidR="00D362E9" w:rsidRPr="00AF14ED">
        <w:rPr>
          <w:rFonts w:ascii="Times New Roman" w:hAnsi="Times New Roman" w:cs="Times New Roman"/>
          <w:b/>
          <w:i/>
          <w:sz w:val="40"/>
          <w:szCs w:val="40"/>
        </w:rPr>
        <w:t>f India</w:t>
      </w:r>
    </w:p>
    <w:p w14:paraId="6FE3B5F9" w14:textId="77777777" w:rsidR="00046AA7" w:rsidRPr="00AF14ED" w:rsidRDefault="00046AA7" w:rsidP="00DA5A4F">
      <w:pPr>
        <w:jc w:val="center"/>
        <w:rPr>
          <w:rFonts w:ascii="Times New Roman" w:hAnsi="Times New Roman" w:cs="Times New Roman"/>
          <w:b/>
          <w:i/>
          <w:sz w:val="32"/>
          <w:szCs w:val="32"/>
        </w:rPr>
      </w:pPr>
      <w:r w:rsidRPr="00AF14ED">
        <w:rPr>
          <w:rFonts w:ascii="Times New Roman" w:hAnsi="Times New Roman" w:cs="Times New Roman"/>
          <w:b/>
          <w:i/>
          <w:sz w:val="32"/>
          <w:szCs w:val="32"/>
        </w:rPr>
        <w:t>Department of Information Technology,</w:t>
      </w:r>
    </w:p>
    <w:p w14:paraId="0DC8F7E3" w14:textId="77777777" w:rsidR="00D467A3" w:rsidRPr="00AF14ED" w:rsidRDefault="00D467A3" w:rsidP="00DA5A4F">
      <w:pPr>
        <w:spacing w:line="239" w:lineRule="auto"/>
        <w:jc w:val="center"/>
        <w:rPr>
          <w:rFonts w:ascii="Times New Roman" w:hAnsi="Times New Roman" w:cs="Times New Roman"/>
          <w:i/>
          <w:iCs/>
          <w:sz w:val="32"/>
          <w:szCs w:val="32"/>
        </w:rPr>
      </w:pPr>
      <w:r w:rsidRPr="00AF14ED">
        <w:rPr>
          <w:rFonts w:ascii="Times New Roman" w:hAnsi="Times New Roman" w:cs="Times New Roman"/>
          <w:i/>
          <w:iCs/>
          <w:sz w:val="32"/>
          <w:szCs w:val="32"/>
        </w:rPr>
        <w:t>1</w:t>
      </w:r>
      <w:r w:rsidRPr="00AF14ED">
        <w:rPr>
          <w:rFonts w:ascii="Times New Roman" w:hAnsi="Times New Roman" w:cs="Times New Roman"/>
          <w:i/>
          <w:iCs/>
          <w:sz w:val="32"/>
          <w:szCs w:val="32"/>
          <w:vertAlign w:val="superscript"/>
        </w:rPr>
        <w:t>st</w:t>
      </w:r>
      <w:r w:rsidRPr="00AF14ED">
        <w:rPr>
          <w:rFonts w:ascii="Times New Roman" w:hAnsi="Times New Roman" w:cs="Times New Roman"/>
          <w:i/>
          <w:iCs/>
          <w:sz w:val="32"/>
          <w:szCs w:val="32"/>
        </w:rPr>
        <w:t xml:space="preserve">    Floor, Plot no-26,</w:t>
      </w:r>
    </w:p>
    <w:p w14:paraId="71DA7EA0" w14:textId="77777777" w:rsidR="00D467A3" w:rsidRPr="00AF14ED" w:rsidRDefault="00D467A3" w:rsidP="00DA5A4F">
      <w:pPr>
        <w:spacing w:line="239" w:lineRule="auto"/>
        <w:jc w:val="center"/>
        <w:rPr>
          <w:rFonts w:ascii="Times New Roman" w:hAnsi="Times New Roman" w:cs="Times New Roman"/>
          <w:i/>
          <w:iCs/>
          <w:sz w:val="32"/>
          <w:szCs w:val="32"/>
        </w:rPr>
      </w:pPr>
      <w:r w:rsidRPr="00AF14ED">
        <w:rPr>
          <w:rFonts w:ascii="Times New Roman" w:hAnsi="Times New Roman" w:cs="Times New Roman"/>
          <w:i/>
          <w:iCs/>
          <w:sz w:val="32"/>
          <w:szCs w:val="32"/>
        </w:rPr>
        <w:t>Sector-11 CBD Belapur,</w:t>
      </w:r>
    </w:p>
    <w:p w14:paraId="6638C50C" w14:textId="77777777" w:rsidR="00D467A3" w:rsidRPr="00AF14ED" w:rsidRDefault="00D467A3" w:rsidP="00DA5A4F">
      <w:pPr>
        <w:tabs>
          <w:tab w:val="center" w:pos="4680"/>
          <w:tab w:val="right" w:pos="9360"/>
        </w:tabs>
        <w:spacing w:line="239" w:lineRule="auto"/>
        <w:jc w:val="center"/>
        <w:rPr>
          <w:rFonts w:ascii="Times New Roman" w:hAnsi="Times New Roman" w:cs="Times New Roman"/>
          <w:i/>
          <w:iCs/>
          <w:sz w:val="32"/>
          <w:szCs w:val="32"/>
        </w:rPr>
      </w:pPr>
      <w:r w:rsidRPr="00AF14ED">
        <w:rPr>
          <w:rFonts w:ascii="Times New Roman" w:hAnsi="Times New Roman" w:cs="Times New Roman"/>
          <w:i/>
          <w:iCs/>
          <w:sz w:val="32"/>
          <w:szCs w:val="32"/>
        </w:rPr>
        <w:t>Navi Mumbai-400614</w:t>
      </w:r>
    </w:p>
    <w:p w14:paraId="2AEC4031" w14:textId="77777777" w:rsidR="005E7AA4" w:rsidRPr="00AF14ED" w:rsidRDefault="005E7AA4" w:rsidP="00D362E9">
      <w:pPr>
        <w:jc w:val="center"/>
        <w:rPr>
          <w:rFonts w:ascii="Times New Roman" w:hAnsi="Times New Roman" w:cs="Times New Roman"/>
          <w:b/>
          <w:sz w:val="40"/>
          <w:szCs w:val="40"/>
        </w:rPr>
      </w:pPr>
    </w:p>
    <w:p w14:paraId="446761AE" w14:textId="77777777" w:rsidR="00D362E9" w:rsidRPr="00AF14ED" w:rsidRDefault="00D362E9" w:rsidP="00D362E9">
      <w:pPr>
        <w:jc w:val="center"/>
        <w:rPr>
          <w:rFonts w:ascii="Times New Roman" w:hAnsi="Times New Roman" w:cs="Times New Roman"/>
          <w:b/>
          <w:sz w:val="40"/>
          <w:szCs w:val="40"/>
        </w:rPr>
      </w:pPr>
    </w:p>
    <w:p w14:paraId="4D1B2DCC" w14:textId="77777777" w:rsidR="00D362E9" w:rsidRDefault="000162D0" w:rsidP="00D362E9">
      <w:pPr>
        <w:jc w:val="center"/>
        <w:rPr>
          <w:rFonts w:ascii="Times New Roman" w:hAnsi="Times New Roman" w:cs="Times New Roman"/>
          <w:b/>
          <w:bCs/>
          <w:sz w:val="40"/>
          <w:szCs w:val="40"/>
        </w:rPr>
      </w:pPr>
      <w:r w:rsidRPr="000162D0">
        <w:rPr>
          <w:rFonts w:ascii="Times New Roman" w:hAnsi="Times New Roman" w:cs="Times New Roman"/>
          <w:b/>
          <w:bCs/>
          <w:sz w:val="40"/>
          <w:szCs w:val="40"/>
        </w:rPr>
        <w:t>Additional Terms and Conditions</w:t>
      </w:r>
    </w:p>
    <w:p w14:paraId="26B8BFEE" w14:textId="77777777" w:rsidR="000162D0" w:rsidRPr="000162D0" w:rsidRDefault="000162D0" w:rsidP="00D362E9">
      <w:pPr>
        <w:jc w:val="center"/>
        <w:rPr>
          <w:rFonts w:ascii="Times New Roman" w:hAnsi="Times New Roman" w:cs="Times New Roman"/>
          <w:b/>
          <w:bCs/>
          <w:sz w:val="40"/>
          <w:szCs w:val="40"/>
        </w:rPr>
      </w:pPr>
    </w:p>
    <w:p w14:paraId="18A7D89E" w14:textId="77777777" w:rsidR="00D362E9" w:rsidRPr="00AF14ED" w:rsidRDefault="00D362E9" w:rsidP="00D362E9">
      <w:pPr>
        <w:jc w:val="center"/>
        <w:rPr>
          <w:rFonts w:ascii="Times New Roman" w:hAnsi="Times New Roman" w:cs="Times New Roman"/>
          <w:b/>
          <w:i/>
          <w:sz w:val="40"/>
          <w:szCs w:val="40"/>
        </w:rPr>
      </w:pPr>
      <w:r w:rsidRPr="00AF14ED">
        <w:rPr>
          <w:rFonts w:ascii="Times New Roman" w:hAnsi="Times New Roman" w:cs="Times New Roman"/>
          <w:b/>
          <w:i/>
          <w:sz w:val="40"/>
          <w:szCs w:val="40"/>
        </w:rPr>
        <w:t xml:space="preserve">For </w:t>
      </w:r>
    </w:p>
    <w:p w14:paraId="7A2DDFFD" w14:textId="77777777" w:rsidR="005E7AA4" w:rsidRPr="00AF14ED" w:rsidRDefault="005E7AA4" w:rsidP="00D362E9">
      <w:pPr>
        <w:jc w:val="center"/>
        <w:rPr>
          <w:rFonts w:ascii="Times New Roman" w:hAnsi="Times New Roman" w:cs="Times New Roman"/>
          <w:b/>
          <w:sz w:val="40"/>
          <w:szCs w:val="40"/>
        </w:rPr>
      </w:pPr>
    </w:p>
    <w:p w14:paraId="4CF6EEC3" w14:textId="77777777" w:rsidR="007E02EF" w:rsidRPr="00AF14ED" w:rsidRDefault="00A31E26" w:rsidP="007E02EF">
      <w:pPr>
        <w:spacing w:after="240"/>
        <w:jc w:val="center"/>
        <w:rPr>
          <w:rFonts w:ascii="Times New Roman" w:hAnsi="Times New Roman" w:cs="Times New Roman"/>
          <w:b/>
          <w:sz w:val="40"/>
          <w:szCs w:val="40"/>
        </w:rPr>
      </w:pPr>
      <w:bookmarkStart w:id="0" w:name="_Hlk40026034"/>
      <w:r w:rsidRPr="00AF14ED">
        <w:rPr>
          <w:rFonts w:ascii="Times New Roman" w:hAnsi="Times New Roman" w:cs="Times New Roman"/>
          <w:b/>
          <w:sz w:val="40"/>
          <w:szCs w:val="40"/>
        </w:rPr>
        <w:t>Supply, installation</w:t>
      </w:r>
      <w:r w:rsidR="00805405" w:rsidRPr="00AF14ED">
        <w:rPr>
          <w:rFonts w:ascii="Times New Roman" w:hAnsi="Times New Roman" w:cs="Times New Roman"/>
          <w:b/>
          <w:sz w:val="40"/>
          <w:szCs w:val="40"/>
        </w:rPr>
        <w:t>, support</w:t>
      </w:r>
      <w:r w:rsidRPr="00AF14ED">
        <w:rPr>
          <w:rFonts w:ascii="Times New Roman" w:hAnsi="Times New Roman" w:cs="Times New Roman"/>
          <w:b/>
          <w:sz w:val="40"/>
          <w:szCs w:val="40"/>
        </w:rPr>
        <w:t xml:space="preserve"> </w:t>
      </w:r>
      <w:r w:rsidR="007609D6" w:rsidRPr="00AF14ED">
        <w:rPr>
          <w:rFonts w:ascii="Times New Roman" w:hAnsi="Times New Roman" w:cs="Times New Roman"/>
          <w:b/>
          <w:sz w:val="40"/>
          <w:szCs w:val="40"/>
        </w:rPr>
        <w:t xml:space="preserve">and Maintenance </w:t>
      </w:r>
      <w:r w:rsidR="00775033" w:rsidRPr="00AF14ED">
        <w:rPr>
          <w:rFonts w:ascii="Times New Roman" w:hAnsi="Times New Roman" w:cs="Times New Roman"/>
          <w:b/>
          <w:sz w:val="40"/>
          <w:szCs w:val="40"/>
        </w:rPr>
        <w:t xml:space="preserve">of </w:t>
      </w:r>
    </w:p>
    <w:p w14:paraId="38328070" w14:textId="77777777" w:rsidR="00122A77" w:rsidRPr="00AF14ED" w:rsidRDefault="00122A77" w:rsidP="007E02EF">
      <w:pPr>
        <w:spacing w:after="240"/>
        <w:jc w:val="center"/>
        <w:rPr>
          <w:rFonts w:ascii="Times New Roman" w:hAnsi="Times New Roman" w:cs="Times New Roman"/>
          <w:b/>
          <w:sz w:val="40"/>
          <w:szCs w:val="40"/>
        </w:rPr>
      </w:pPr>
      <w:r w:rsidRPr="00AF14ED">
        <w:rPr>
          <w:rFonts w:ascii="Times New Roman" w:hAnsi="Times New Roman" w:cs="Times New Roman"/>
          <w:b/>
          <w:sz w:val="40"/>
          <w:szCs w:val="40"/>
        </w:rPr>
        <w:t xml:space="preserve"> </w:t>
      </w:r>
      <w:r w:rsidR="00705EDF">
        <w:rPr>
          <w:rFonts w:ascii="Times New Roman" w:hAnsi="Times New Roman" w:cs="Times New Roman"/>
          <w:b/>
          <w:sz w:val="40"/>
          <w:szCs w:val="40"/>
        </w:rPr>
        <w:t xml:space="preserve">Digital Integrated </w:t>
      </w:r>
      <w:r w:rsidRPr="00AF14ED">
        <w:rPr>
          <w:rFonts w:ascii="Times New Roman" w:hAnsi="Times New Roman" w:cs="Times New Roman"/>
          <w:b/>
          <w:sz w:val="40"/>
          <w:szCs w:val="40"/>
        </w:rPr>
        <w:t>TABs</w:t>
      </w:r>
    </w:p>
    <w:p w14:paraId="04761B1D" w14:textId="77777777" w:rsidR="007E02EF" w:rsidRPr="00AF14ED" w:rsidRDefault="00E2738A" w:rsidP="007E02EF">
      <w:pPr>
        <w:spacing w:after="240"/>
        <w:jc w:val="center"/>
        <w:rPr>
          <w:rFonts w:ascii="Times New Roman" w:hAnsi="Times New Roman" w:cs="Times New Roman"/>
          <w:b/>
          <w:sz w:val="40"/>
          <w:szCs w:val="40"/>
        </w:rPr>
      </w:pPr>
      <w:r w:rsidRPr="00AF14ED">
        <w:rPr>
          <w:rFonts w:ascii="Times New Roman" w:hAnsi="Times New Roman" w:cs="Times New Roman"/>
          <w:b/>
          <w:sz w:val="40"/>
          <w:szCs w:val="40"/>
        </w:rPr>
        <w:t xml:space="preserve"> </w:t>
      </w:r>
      <w:bookmarkEnd w:id="0"/>
      <w:r w:rsidR="00D467A3" w:rsidRPr="00AF14ED">
        <w:rPr>
          <w:rFonts w:ascii="Times New Roman" w:hAnsi="Times New Roman" w:cs="Times New Roman"/>
          <w:b/>
          <w:sz w:val="40"/>
          <w:szCs w:val="40"/>
        </w:rPr>
        <w:t>At</w:t>
      </w:r>
    </w:p>
    <w:p w14:paraId="41FAD385" w14:textId="77777777" w:rsidR="00D467A3" w:rsidRPr="00AF14ED" w:rsidRDefault="00D467A3" w:rsidP="00D362E9">
      <w:pPr>
        <w:jc w:val="center"/>
        <w:rPr>
          <w:rFonts w:ascii="Times New Roman" w:hAnsi="Times New Roman" w:cs="Times New Roman"/>
          <w:b/>
          <w:sz w:val="40"/>
          <w:szCs w:val="40"/>
        </w:rPr>
      </w:pPr>
      <w:r w:rsidRPr="00AF14ED">
        <w:rPr>
          <w:rFonts w:ascii="Times New Roman" w:hAnsi="Times New Roman" w:cs="Times New Roman"/>
          <w:b/>
          <w:sz w:val="40"/>
          <w:szCs w:val="40"/>
        </w:rPr>
        <w:t>Various Branches, Offices across the country</w:t>
      </w:r>
    </w:p>
    <w:p w14:paraId="4E9160B2" w14:textId="77777777" w:rsidR="005E7AA4" w:rsidRPr="00AF14ED" w:rsidRDefault="005E7AA4" w:rsidP="005E7AA4">
      <w:pPr>
        <w:jc w:val="center"/>
        <w:rPr>
          <w:rFonts w:ascii="Times New Roman" w:hAnsi="Times New Roman" w:cs="Times New Roman"/>
          <w:b/>
          <w:sz w:val="40"/>
          <w:szCs w:val="40"/>
        </w:rPr>
      </w:pPr>
    </w:p>
    <w:p w14:paraId="3A375C2A" w14:textId="77777777" w:rsidR="005E7AA4" w:rsidRPr="00AF14ED" w:rsidRDefault="005E7AA4" w:rsidP="005E7AA4">
      <w:pPr>
        <w:jc w:val="center"/>
        <w:rPr>
          <w:rFonts w:ascii="Times New Roman" w:hAnsi="Times New Roman" w:cs="Times New Roman"/>
          <w:b/>
          <w:sz w:val="40"/>
          <w:szCs w:val="40"/>
        </w:rPr>
      </w:pPr>
    </w:p>
    <w:p w14:paraId="78D78661" w14:textId="77777777" w:rsidR="00D362E9" w:rsidRPr="00AF14ED" w:rsidRDefault="00D362E9" w:rsidP="00D362E9">
      <w:pPr>
        <w:jc w:val="center"/>
        <w:rPr>
          <w:rFonts w:ascii="Times New Roman" w:hAnsi="Times New Roman" w:cs="Times New Roman"/>
        </w:rPr>
      </w:pPr>
    </w:p>
    <w:p w14:paraId="7F4B303E" w14:textId="77777777" w:rsidR="00D362E9" w:rsidRPr="00AF14ED" w:rsidRDefault="00D362E9" w:rsidP="00D362E9">
      <w:pPr>
        <w:rPr>
          <w:rFonts w:ascii="Times New Roman" w:hAnsi="Times New Roman" w:cs="Times New Roman"/>
        </w:rPr>
      </w:pPr>
    </w:p>
    <w:p w14:paraId="0286C838" w14:textId="77777777" w:rsidR="00D362E9" w:rsidRPr="00AF14ED" w:rsidRDefault="00D362E9" w:rsidP="00D362E9">
      <w:pPr>
        <w:rPr>
          <w:rFonts w:ascii="Times New Roman" w:hAnsi="Times New Roman" w:cs="Times New Roman"/>
        </w:rPr>
      </w:pPr>
    </w:p>
    <w:p w14:paraId="07BBAC0B" w14:textId="77777777" w:rsidR="00D362E9" w:rsidRPr="00AF14ED" w:rsidRDefault="00D362E9" w:rsidP="00D362E9">
      <w:pPr>
        <w:rPr>
          <w:rFonts w:ascii="Times New Roman" w:hAnsi="Times New Roman" w:cs="Times New Roman"/>
        </w:rPr>
      </w:pPr>
      <w:r w:rsidRPr="00AF14ED">
        <w:rPr>
          <w:rFonts w:ascii="Times New Roman" w:hAnsi="Times New Roman" w:cs="Times New Roman"/>
        </w:rPr>
        <w:br w:type="page"/>
      </w:r>
    </w:p>
    <w:bookmarkStart w:id="1" w:name="_Toc225828702" w:displacedByCustomXml="next"/>
    <w:sdt>
      <w:sdtPr>
        <w:rPr>
          <w:rFonts w:ascii="Times New Roman" w:eastAsia="Times New Roman" w:hAnsi="Times New Roman" w:cs="Calibri"/>
          <w:b w:val="0"/>
          <w:bCs w:val="0"/>
          <w:color w:val="auto"/>
          <w:sz w:val="24"/>
          <w:szCs w:val="24"/>
          <w:lang w:eastAsia="en-US"/>
        </w:rPr>
        <w:id w:val="757559807"/>
        <w:docPartObj>
          <w:docPartGallery w:val="Table of Contents"/>
          <w:docPartUnique/>
        </w:docPartObj>
      </w:sdtPr>
      <w:sdtEndPr>
        <w:rPr>
          <w:noProof/>
        </w:rPr>
      </w:sdtEndPr>
      <w:sdtContent>
        <w:p w14:paraId="45C3CF1B" w14:textId="77777777" w:rsidR="00F35C53" w:rsidRPr="00AF14ED" w:rsidRDefault="00F35C53">
          <w:pPr>
            <w:pStyle w:val="TOCHeading"/>
            <w:rPr>
              <w:rFonts w:ascii="Times New Roman" w:hAnsi="Times New Roman"/>
            </w:rPr>
          </w:pPr>
          <w:r w:rsidRPr="00AF14ED">
            <w:rPr>
              <w:rFonts w:ascii="Times New Roman" w:hAnsi="Times New Roman"/>
            </w:rPr>
            <w:t>Contents</w:t>
          </w:r>
        </w:p>
        <w:p w14:paraId="03ED169F" w14:textId="61220AE6" w:rsidR="00714FB6" w:rsidRDefault="00F35C53">
          <w:pPr>
            <w:pStyle w:val="TOC1"/>
            <w:tabs>
              <w:tab w:val="left" w:pos="480"/>
              <w:tab w:val="right" w:leader="dot" w:pos="9350"/>
            </w:tabs>
            <w:rPr>
              <w:rFonts w:asciiTheme="minorHAnsi" w:eastAsiaTheme="minorEastAsia" w:hAnsiTheme="minorHAnsi" w:cs="Mangal"/>
              <w:noProof/>
              <w:sz w:val="22"/>
              <w:szCs w:val="20"/>
              <w:lang w:val="en-IN" w:eastAsia="en-IN" w:bidi="hi-IN"/>
            </w:rPr>
          </w:pPr>
          <w:r w:rsidRPr="00AF14ED">
            <w:rPr>
              <w:rFonts w:ascii="Times New Roman" w:hAnsi="Times New Roman" w:cs="Times New Roman"/>
            </w:rPr>
            <w:fldChar w:fldCharType="begin"/>
          </w:r>
          <w:r w:rsidRPr="00AF14ED">
            <w:rPr>
              <w:rFonts w:ascii="Times New Roman" w:hAnsi="Times New Roman" w:cs="Times New Roman"/>
            </w:rPr>
            <w:instrText xml:space="preserve"> TOC \o "1-3" \h \z \u </w:instrText>
          </w:r>
          <w:r w:rsidRPr="00AF14ED">
            <w:rPr>
              <w:rFonts w:ascii="Times New Roman" w:hAnsi="Times New Roman" w:cs="Times New Roman"/>
            </w:rPr>
            <w:fldChar w:fldCharType="separate"/>
          </w:r>
          <w:hyperlink w:anchor="_Toc171444029" w:history="1">
            <w:r w:rsidR="00714FB6" w:rsidRPr="002622A2">
              <w:rPr>
                <w:rStyle w:val="Hyperlink"/>
                <w:rFonts w:cs="Times New Roman"/>
                <w:noProof/>
              </w:rPr>
              <w:t>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Invitation for tender offers</w:t>
            </w:r>
            <w:r w:rsidR="00714FB6">
              <w:rPr>
                <w:noProof/>
                <w:webHidden/>
              </w:rPr>
              <w:tab/>
            </w:r>
            <w:r w:rsidR="00714FB6">
              <w:rPr>
                <w:noProof/>
                <w:webHidden/>
              </w:rPr>
              <w:fldChar w:fldCharType="begin"/>
            </w:r>
            <w:r w:rsidR="00714FB6">
              <w:rPr>
                <w:noProof/>
                <w:webHidden/>
              </w:rPr>
              <w:instrText xml:space="preserve"> PAGEREF _Toc171444029 \h </w:instrText>
            </w:r>
            <w:r w:rsidR="00714FB6">
              <w:rPr>
                <w:noProof/>
                <w:webHidden/>
              </w:rPr>
            </w:r>
            <w:r w:rsidR="00714FB6">
              <w:rPr>
                <w:noProof/>
                <w:webHidden/>
              </w:rPr>
              <w:fldChar w:fldCharType="separate"/>
            </w:r>
            <w:r w:rsidR="00A053B2">
              <w:rPr>
                <w:noProof/>
                <w:webHidden/>
              </w:rPr>
              <w:t>5</w:t>
            </w:r>
            <w:r w:rsidR="00714FB6">
              <w:rPr>
                <w:noProof/>
                <w:webHidden/>
              </w:rPr>
              <w:fldChar w:fldCharType="end"/>
            </w:r>
          </w:hyperlink>
        </w:p>
        <w:p w14:paraId="39897175" w14:textId="5F903748"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0" w:history="1">
            <w:r w:rsidR="00714FB6" w:rsidRPr="002622A2">
              <w:rPr>
                <w:rStyle w:val="Hyperlink"/>
                <w:rFonts w:cs="Times New Roman"/>
                <w:noProof/>
              </w:rPr>
              <w:t>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Eligibility Criteria</w:t>
            </w:r>
            <w:r w:rsidR="00714FB6">
              <w:rPr>
                <w:noProof/>
                <w:webHidden/>
              </w:rPr>
              <w:tab/>
            </w:r>
            <w:r w:rsidR="00714FB6">
              <w:rPr>
                <w:noProof/>
                <w:webHidden/>
              </w:rPr>
              <w:fldChar w:fldCharType="begin"/>
            </w:r>
            <w:r w:rsidR="00714FB6">
              <w:rPr>
                <w:noProof/>
                <w:webHidden/>
              </w:rPr>
              <w:instrText xml:space="preserve"> PAGEREF _Toc171444030 \h </w:instrText>
            </w:r>
            <w:r w:rsidR="00714FB6">
              <w:rPr>
                <w:noProof/>
                <w:webHidden/>
              </w:rPr>
            </w:r>
            <w:r w:rsidR="00714FB6">
              <w:rPr>
                <w:noProof/>
                <w:webHidden/>
              </w:rPr>
              <w:fldChar w:fldCharType="separate"/>
            </w:r>
            <w:r w:rsidR="00A053B2">
              <w:rPr>
                <w:noProof/>
                <w:webHidden/>
              </w:rPr>
              <w:t>7</w:t>
            </w:r>
            <w:r w:rsidR="00714FB6">
              <w:rPr>
                <w:noProof/>
                <w:webHidden/>
              </w:rPr>
              <w:fldChar w:fldCharType="end"/>
            </w:r>
          </w:hyperlink>
        </w:p>
        <w:p w14:paraId="68D268F9" w14:textId="7EEE2D03"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1" w:history="1">
            <w:r w:rsidR="00714FB6" w:rsidRPr="002622A2">
              <w:rPr>
                <w:rStyle w:val="Hyperlink"/>
                <w:rFonts w:cs="Times New Roman"/>
                <w:noProof/>
              </w:rPr>
              <w:t>3.</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Quality Standards</w:t>
            </w:r>
            <w:r w:rsidR="00714FB6">
              <w:rPr>
                <w:noProof/>
                <w:webHidden/>
              </w:rPr>
              <w:tab/>
            </w:r>
            <w:r w:rsidR="00714FB6">
              <w:rPr>
                <w:noProof/>
                <w:webHidden/>
              </w:rPr>
              <w:fldChar w:fldCharType="begin"/>
            </w:r>
            <w:r w:rsidR="00714FB6">
              <w:rPr>
                <w:noProof/>
                <w:webHidden/>
              </w:rPr>
              <w:instrText xml:space="preserve"> PAGEREF _Toc171444031 \h </w:instrText>
            </w:r>
            <w:r w:rsidR="00714FB6">
              <w:rPr>
                <w:noProof/>
                <w:webHidden/>
              </w:rPr>
            </w:r>
            <w:r w:rsidR="00714FB6">
              <w:rPr>
                <w:noProof/>
                <w:webHidden/>
              </w:rPr>
              <w:fldChar w:fldCharType="separate"/>
            </w:r>
            <w:r w:rsidR="00A053B2">
              <w:rPr>
                <w:noProof/>
                <w:webHidden/>
              </w:rPr>
              <w:t>9</w:t>
            </w:r>
            <w:r w:rsidR="00714FB6">
              <w:rPr>
                <w:noProof/>
                <w:webHidden/>
              </w:rPr>
              <w:fldChar w:fldCharType="end"/>
            </w:r>
          </w:hyperlink>
        </w:p>
        <w:p w14:paraId="6B11FFA2" w14:textId="00C8B0B0"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2" w:history="1">
            <w:r w:rsidR="00714FB6" w:rsidRPr="002622A2">
              <w:rPr>
                <w:rStyle w:val="Hyperlink"/>
                <w:rFonts w:cs="Times New Roman"/>
                <w:noProof/>
              </w:rPr>
              <w:t>4.</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Unacceptable Quality of Hardware</w:t>
            </w:r>
            <w:r w:rsidR="00714FB6">
              <w:rPr>
                <w:noProof/>
                <w:webHidden/>
              </w:rPr>
              <w:tab/>
            </w:r>
            <w:r w:rsidR="00714FB6">
              <w:rPr>
                <w:noProof/>
                <w:webHidden/>
              </w:rPr>
              <w:fldChar w:fldCharType="begin"/>
            </w:r>
            <w:r w:rsidR="00714FB6">
              <w:rPr>
                <w:noProof/>
                <w:webHidden/>
              </w:rPr>
              <w:instrText xml:space="preserve"> PAGEREF _Toc171444032 \h </w:instrText>
            </w:r>
            <w:r w:rsidR="00714FB6">
              <w:rPr>
                <w:noProof/>
                <w:webHidden/>
              </w:rPr>
            </w:r>
            <w:r w:rsidR="00714FB6">
              <w:rPr>
                <w:noProof/>
                <w:webHidden/>
              </w:rPr>
              <w:fldChar w:fldCharType="separate"/>
            </w:r>
            <w:r w:rsidR="00A053B2">
              <w:rPr>
                <w:noProof/>
                <w:webHidden/>
              </w:rPr>
              <w:t>10</w:t>
            </w:r>
            <w:r w:rsidR="00714FB6">
              <w:rPr>
                <w:noProof/>
                <w:webHidden/>
              </w:rPr>
              <w:fldChar w:fldCharType="end"/>
            </w:r>
          </w:hyperlink>
        </w:p>
        <w:p w14:paraId="2C88C843" w14:textId="5C0A7209"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3" w:history="1">
            <w:r w:rsidR="00714FB6" w:rsidRPr="002622A2">
              <w:rPr>
                <w:rStyle w:val="Hyperlink"/>
                <w:rFonts w:cs="Times New Roman"/>
                <w:noProof/>
              </w:rPr>
              <w:t>5.</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Bid Security (EMD)</w:t>
            </w:r>
            <w:r w:rsidR="00714FB6">
              <w:rPr>
                <w:noProof/>
                <w:webHidden/>
              </w:rPr>
              <w:tab/>
            </w:r>
            <w:r w:rsidR="00714FB6">
              <w:rPr>
                <w:noProof/>
                <w:webHidden/>
              </w:rPr>
              <w:fldChar w:fldCharType="begin"/>
            </w:r>
            <w:r w:rsidR="00714FB6">
              <w:rPr>
                <w:noProof/>
                <w:webHidden/>
              </w:rPr>
              <w:instrText xml:space="preserve"> PAGEREF _Toc171444033 \h </w:instrText>
            </w:r>
            <w:r w:rsidR="00714FB6">
              <w:rPr>
                <w:noProof/>
                <w:webHidden/>
              </w:rPr>
            </w:r>
            <w:r w:rsidR="00714FB6">
              <w:rPr>
                <w:noProof/>
                <w:webHidden/>
              </w:rPr>
              <w:fldChar w:fldCharType="separate"/>
            </w:r>
            <w:r w:rsidR="00A053B2">
              <w:rPr>
                <w:noProof/>
                <w:webHidden/>
              </w:rPr>
              <w:t>10</w:t>
            </w:r>
            <w:r w:rsidR="00714FB6">
              <w:rPr>
                <w:noProof/>
                <w:webHidden/>
              </w:rPr>
              <w:fldChar w:fldCharType="end"/>
            </w:r>
          </w:hyperlink>
        </w:p>
        <w:p w14:paraId="16778716" w14:textId="130DBE0A"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4" w:history="1">
            <w:r w:rsidR="00714FB6" w:rsidRPr="002622A2">
              <w:rPr>
                <w:rStyle w:val="Hyperlink"/>
                <w:rFonts w:cs="Times New Roman"/>
                <w:noProof/>
              </w:rPr>
              <w:t>6.</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Performance Bank Guarantee</w:t>
            </w:r>
            <w:r w:rsidR="00714FB6">
              <w:rPr>
                <w:noProof/>
                <w:webHidden/>
              </w:rPr>
              <w:tab/>
            </w:r>
            <w:r w:rsidR="00714FB6">
              <w:rPr>
                <w:noProof/>
                <w:webHidden/>
              </w:rPr>
              <w:fldChar w:fldCharType="begin"/>
            </w:r>
            <w:r w:rsidR="00714FB6">
              <w:rPr>
                <w:noProof/>
                <w:webHidden/>
              </w:rPr>
              <w:instrText xml:space="preserve"> PAGEREF _Toc171444034 \h </w:instrText>
            </w:r>
            <w:r w:rsidR="00714FB6">
              <w:rPr>
                <w:noProof/>
                <w:webHidden/>
              </w:rPr>
            </w:r>
            <w:r w:rsidR="00714FB6">
              <w:rPr>
                <w:noProof/>
                <w:webHidden/>
              </w:rPr>
              <w:fldChar w:fldCharType="separate"/>
            </w:r>
            <w:r w:rsidR="00A053B2">
              <w:rPr>
                <w:noProof/>
                <w:webHidden/>
              </w:rPr>
              <w:t>10</w:t>
            </w:r>
            <w:r w:rsidR="00714FB6">
              <w:rPr>
                <w:noProof/>
                <w:webHidden/>
              </w:rPr>
              <w:fldChar w:fldCharType="end"/>
            </w:r>
          </w:hyperlink>
        </w:p>
        <w:p w14:paraId="02861B2E" w14:textId="6762FE46"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5" w:history="1">
            <w:r w:rsidR="00714FB6" w:rsidRPr="002622A2">
              <w:rPr>
                <w:rStyle w:val="Hyperlink"/>
                <w:rFonts w:cs="Times New Roman"/>
                <w:noProof/>
              </w:rPr>
              <w:t>7.</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Cost of Bidding</w:t>
            </w:r>
            <w:r w:rsidR="00714FB6">
              <w:rPr>
                <w:noProof/>
                <w:webHidden/>
              </w:rPr>
              <w:tab/>
            </w:r>
            <w:r w:rsidR="00714FB6">
              <w:rPr>
                <w:noProof/>
                <w:webHidden/>
              </w:rPr>
              <w:fldChar w:fldCharType="begin"/>
            </w:r>
            <w:r w:rsidR="00714FB6">
              <w:rPr>
                <w:noProof/>
                <w:webHidden/>
              </w:rPr>
              <w:instrText xml:space="preserve"> PAGEREF _Toc171444035 \h </w:instrText>
            </w:r>
            <w:r w:rsidR="00714FB6">
              <w:rPr>
                <w:noProof/>
                <w:webHidden/>
              </w:rPr>
            </w:r>
            <w:r w:rsidR="00714FB6">
              <w:rPr>
                <w:noProof/>
                <w:webHidden/>
              </w:rPr>
              <w:fldChar w:fldCharType="separate"/>
            </w:r>
            <w:r w:rsidR="00A053B2">
              <w:rPr>
                <w:noProof/>
                <w:webHidden/>
              </w:rPr>
              <w:t>11</w:t>
            </w:r>
            <w:r w:rsidR="00714FB6">
              <w:rPr>
                <w:noProof/>
                <w:webHidden/>
              </w:rPr>
              <w:fldChar w:fldCharType="end"/>
            </w:r>
          </w:hyperlink>
        </w:p>
        <w:p w14:paraId="6DCD726C" w14:textId="309B10A2"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6" w:history="1">
            <w:r w:rsidR="00714FB6" w:rsidRPr="002622A2">
              <w:rPr>
                <w:rStyle w:val="Hyperlink"/>
                <w:rFonts w:cs="Times New Roman"/>
                <w:noProof/>
              </w:rPr>
              <w:t>8.</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Manufacturer’s Authorization form</w:t>
            </w:r>
            <w:r w:rsidR="00714FB6">
              <w:rPr>
                <w:noProof/>
                <w:webHidden/>
              </w:rPr>
              <w:tab/>
            </w:r>
            <w:r w:rsidR="00714FB6">
              <w:rPr>
                <w:noProof/>
                <w:webHidden/>
              </w:rPr>
              <w:fldChar w:fldCharType="begin"/>
            </w:r>
            <w:r w:rsidR="00714FB6">
              <w:rPr>
                <w:noProof/>
                <w:webHidden/>
              </w:rPr>
              <w:instrText xml:space="preserve"> PAGEREF _Toc171444036 \h </w:instrText>
            </w:r>
            <w:r w:rsidR="00714FB6">
              <w:rPr>
                <w:noProof/>
                <w:webHidden/>
              </w:rPr>
            </w:r>
            <w:r w:rsidR="00714FB6">
              <w:rPr>
                <w:noProof/>
                <w:webHidden/>
              </w:rPr>
              <w:fldChar w:fldCharType="separate"/>
            </w:r>
            <w:r w:rsidR="00A053B2">
              <w:rPr>
                <w:noProof/>
                <w:webHidden/>
              </w:rPr>
              <w:t>11</w:t>
            </w:r>
            <w:r w:rsidR="00714FB6">
              <w:rPr>
                <w:noProof/>
                <w:webHidden/>
              </w:rPr>
              <w:fldChar w:fldCharType="end"/>
            </w:r>
          </w:hyperlink>
        </w:p>
        <w:p w14:paraId="7DAB9AB6" w14:textId="0C0269DC" w:rsidR="00714FB6" w:rsidRDefault="00000000">
          <w:pPr>
            <w:pStyle w:val="TOC1"/>
            <w:tabs>
              <w:tab w:val="left" w:pos="480"/>
              <w:tab w:val="right" w:leader="dot" w:pos="9350"/>
            </w:tabs>
            <w:rPr>
              <w:rFonts w:asciiTheme="minorHAnsi" w:eastAsiaTheme="minorEastAsia" w:hAnsiTheme="minorHAnsi" w:cs="Mangal"/>
              <w:noProof/>
              <w:sz w:val="22"/>
              <w:szCs w:val="20"/>
              <w:lang w:val="en-IN" w:eastAsia="en-IN" w:bidi="hi-IN"/>
            </w:rPr>
          </w:pPr>
          <w:hyperlink w:anchor="_Toc171444037" w:history="1">
            <w:r w:rsidR="00714FB6" w:rsidRPr="002622A2">
              <w:rPr>
                <w:rStyle w:val="Hyperlink"/>
                <w:rFonts w:cs="Times New Roman"/>
                <w:noProof/>
              </w:rPr>
              <w:t>9.</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Scope of Work</w:t>
            </w:r>
            <w:r w:rsidR="00714FB6">
              <w:rPr>
                <w:noProof/>
                <w:webHidden/>
              </w:rPr>
              <w:tab/>
            </w:r>
            <w:r w:rsidR="00714FB6">
              <w:rPr>
                <w:noProof/>
                <w:webHidden/>
              </w:rPr>
              <w:fldChar w:fldCharType="begin"/>
            </w:r>
            <w:r w:rsidR="00714FB6">
              <w:rPr>
                <w:noProof/>
                <w:webHidden/>
              </w:rPr>
              <w:instrText xml:space="preserve"> PAGEREF _Toc171444037 \h </w:instrText>
            </w:r>
            <w:r w:rsidR="00714FB6">
              <w:rPr>
                <w:noProof/>
                <w:webHidden/>
              </w:rPr>
            </w:r>
            <w:r w:rsidR="00714FB6">
              <w:rPr>
                <w:noProof/>
                <w:webHidden/>
              </w:rPr>
              <w:fldChar w:fldCharType="separate"/>
            </w:r>
            <w:r w:rsidR="00A053B2">
              <w:rPr>
                <w:noProof/>
                <w:webHidden/>
              </w:rPr>
              <w:t>11</w:t>
            </w:r>
            <w:r w:rsidR="00714FB6">
              <w:rPr>
                <w:noProof/>
                <w:webHidden/>
              </w:rPr>
              <w:fldChar w:fldCharType="end"/>
            </w:r>
          </w:hyperlink>
        </w:p>
        <w:p w14:paraId="3B5B243D" w14:textId="4F4221E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38" w:history="1">
            <w:r w:rsidR="00714FB6" w:rsidRPr="002622A2">
              <w:rPr>
                <w:rStyle w:val="Hyperlink"/>
                <w:rFonts w:cs="Times New Roman"/>
                <w:noProof/>
              </w:rPr>
              <w:t>10.</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Bid Submission</w:t>
            </w:r>
            <w:r w:rsidR="00714FB6">
              <w:rPr>
                <w:noProof/>
                <w:webHidden/>
              </w:rPr>
              <w:tab/>
            </w:r>
            <w:r w:rsidR="00714FB6">
              <w:rPr>
                <w:noProof/>
                <w:webHidden/>
              </w:rPr>
              <w:fldChar w:fldCharType="begin"/>
            </w:r>
            <w:r w:rsidR="00714FB6">
              <w:rPr>
                <w:noProof/>
                <w:webHidden/>
              </w:rPr>
              <w:instrText xml:space="preserve"> PAGEREF _Toc171444038 \h </w:instrText>
            </w:r>
            <w:r w:rsidR="00714FB6">
              <w:rPr>
                <w:noProof/>
                <w:webHidden/>
              </w:rPr>
            </w:r>
            <w:r w:rsidR="00714FB6">
              <w:rPr>
                <w:noProof/>
                <w:webHidden/>
              </w:rPr>
              <w:fldChar w:fldCharType="separate"/>
            </w:r>
            <w:r w:rsidR="00A053B2">
              <w:rPr>
                <w:noProof/>
                <w:webHidden/>
              </w:rPr>
              <w:t>12</w:t>
            </w:r>
            <w:r w:rsidR="00714FB6">
              <w:rPr>
                <w:noProof/>
                <w:webHidden/>
              </w:rPr>
              <w:fldChar w:fldCharType="end"/>
            </w:r>
          </w:hyperlink>
        </w:p>
        <w:p w14:paraId="328A1632" w14:textId="5F874B6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39" w:history="1">
            <w:r w:rsidR="00714FB6" w:rsidRPr="002622A2">
              <w:rPr>
                <w:rStyle w:val="Hyperlink"/>
                <w:rFonts w:cs="Times New Roman"/>
                <w:noProof/>
              </w:rPr>
              <w:t>11.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Integrity Pact</w:t>
            </w:r>
            <w:r w:rsidR="00714FB6">
              <w:rPr>
                <w:noProof/>
                <w:webHidden/>
              </w:rPr>
              <w:tab/>
            </w:r>
            <w:r w:rsidR="00714FB6">
              <w:rPr>
                <w:noProof/>
                <w:webHidden/>
              </w:rPr>
              <w:fldChar w:fldCharType="begin"/>
            </w:r>
            <w:r w:rsidR="00714FB6">
              <w:rPr>
                <w:noProof/>
                <w:webHidden/>
              </w:rPr>
              <w:instrText xml:space="preserve"> PAGEREF _Toc171444039 \h </w:instrText>
            </w:r>
            <w:r w:rsidR="00714FB6">
              <w:rPr>
                <w:noProof/>
                <w:webHidden/>
              </w:rPr>
            </w:r>
            <w:r w:rsidR="00714FB6">
              <w:rPr>
                <w:noProof/>
                <w:webHidden/>
              </w:rPr>
              <w:fldChar w:fldCharType="separate"/>
            </w:r>
            <w:r w:rsidR="00A053B2">
              <w:rPr>
                <w:noProof/>
                <w:webHidden/>
              </w:rPr>
              <w:t>12</w:t>
            </w:r>
            <w:r w:rsidR="00714FB6">
              <w:rPr>
                <w:noProof/>
                <w:webHidden/>
              </w:rPr>
              <w:fldChar w:fldCharType="end"/>
            </w:r>
          </w:hyperlink>
        </w:p>
        <w:p w14:paraId="7682546D" w14:textId="5F8C9112"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0" w:history="1">
            <w:r w:rsidR="00714FB6" w:rsidRPr="002622A2">
              <w:rPr>
                <w:rStyle w:val="Hyperlink"/>
                <w:rFonts w:cs="Times New Roman"/>
                <w:noProof/>
              </w:rPr>
              <w:t>12.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Technical Offer</w:t>
            </w:r>
            <w:r w:rsidR="00714FB6">
              <w:rPr>
                <w:noProof/>
                <w:webHidden/>
              </w:rPr>
              <w:tab/>
            </w:r>
            <w:r w:rsidR="00714FB6">
              <w:rPr>
                <w:noProof/>
                <w:webHidden/>
              </w:rPr>
              <w:fldChar w:fldCharType="begin"/>
            </w:r>
            <w:r w:rsidR="00714FB6">
              <w:rPr>
                <w:noProof/>
                <w:webHidden/>
              </w:rPr>
              <w:instrText xml:space="preserve"> PAGEREF _Toc171444040 \h </w:instrText>
            </w:r>
            <w:r w:rsidR="00714FB6">
              <w:rPr>
                <w:noProof/>
                <w:webHidden/>
              </w:rPr>
            </w:r>
            <w:r w:rsidR="00714FB6">
              <w:rPr>
                <w:noProof/>
                <w:webHidden/>
              </w:rPr>
              <w:fldChar w:fldCharType="separate"/>
            </w:r>
            <w:r w:rsidR="00A053B2">
              <w:rPr>
                <w:noProof/>
                <w:webHidden/>
              </w:rPr>
              <w:t>13</w:t>
            </w:r>
            <w:r w:rsidR="00714FB6">
              <w:rPr>
                <w:noProof/>
                <w:webHidden/>
              </w:rPr>
              <w:fldChar w:fldCharType="end"/>
            </w:r>
          </w:hyperlink>
        </w:p>
        <w:p w14:paraId="00EDD8C1" w14:textId="3CD9AE8B"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1" w:history="1">
            <w:r w:rsidR="00714FB6" w:rsidRPr="002622A2">
              <w:rPr>
                <w:rStyle w:val="Hyperlink"/>
                <w:rFonts w:cs="Times New Roman"/>
                <w:noProof/>
              </w:rPr>
              <w:t>13.</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Commercial Offer</w:t>
            </w:r>
            <w:r w:rsidR="00714FB6">
              <w:rPr>
                <w:noProof/>
                <w:webHidden/>
              </w:rPr>
              <w:tab/>
            </w:r>
            <w:r w:rsidR="00714FB6">
              <w:rPr>
                <w:noProof/>
                <w:webHidden/>
              </w:rPr>
              <w:fldChar w:fldCharType="begin"/>
            </w:r>
            <w:r w:rsidR="00714FB6">
              <w:rPr>
                <w:noProof/>
                <w:webHidden/>
              </w:rPr>
              <w:instrText xml:space="preserve"> PAGEREF _Toc171444041 \h </w:instrText>
            </w:r>
            <w:r w:rsidR="00714FB6">
              <w:rPr>
                <w:noProof/>
                <w:webHidden/>
              </w:rPr>
            </w:r>
            <w:r w:rsidR="00714FB6">
              <w:rPr>
                <w:noProof/>
                <w:webHidden/>
              </w:rPr>
              <w:fldChar w:fldCharType="separate"/>
            </w:r>
            <w:r w:rsidR="00A053B2">
              <w:rPr>
                <w:noProof/>
                <w:webHidden/>
              </w:rPr>
              <w:t>13</w:t>
            </w:r>
            <w:r w:rsidR="00714FB6">
              <w:rPr>
                <w:noProof/>
                <w:webHidden/>
              </w:rPr>
              <w:fldChar w:fldCharType="end"/>
            </w:r>
          </w:hyperlink>
        </w:p>
        <w:p w14:paraId="3FA12108" w14:textId="461BF6C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2" w:history="1">
            <w:r w:rsidR="00714FB6" w:rsidRPr="002622A2">
              <w:rPr>
                <w:rStyle w:val="Hyperlink"/>
                <w:rFonts w:cs="Times New Roman"/>
                <w:noProof/>
              </w:rPr>
              <w:t>14.</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Evaluation and acceptance</w:t>
            </w:r>
            <w:r w:rsidR="00714FB6">
              <w:rPr>
                <w:noProof/>
                <w:webHidden/>
              </w:rPr>
              <w:tab/>
            </w:r>
            <w:r w:rsidR="00714FB6">
              <w:rPr>
                <w:noProof/>
                <w:webHidden/>
              </w:rPr>
              <w:fldChar w:fldCharType="begin"/>
            </w:r>
            <w:r w:rsidR="00714FB6">
              <w:rPr>
                <w:noProof/>
                <w:webHidden/>
              </w:rPr>
              <w:instrText xml:space="preserve"> PAGEREF _Toc171444042 \h </w:instrText>
            </w:r>
            <w:r w:rsidR="00714FB6">
              <w:rPr>
                <w:noProof/>
                <w:webHidden/>
              </w:rPr>
            </w:r>
            <w:r w:rsidR="00714FB6">
              <w:rPr>
                <w:noProof/>
                <w:webHidden/>
              </w:rPr>
              <w:fldChar w:fldCharType="separate"/>
            </w:r>
            <w:r w:rsidR="00A053B2">
              <w:rPr>
                <w:noProof/>
                <w:webHidden/>
              </w:rPr>
              <w:t>14</w:t>
            </w:r>
            <w:r w:rsidR="00714FB6">
              <w:rPr>
                <w:noProof/>
                <w:webHidden/>
              </w:rPr>
              <w:fldChar w:fldCharType="end"/>
            </w:r>
          </w:hyperlink>
        </w:p>
        <w:p w14:paraId="237CFD3C" w14:textId="375FBDAB"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3" w:history="1">
            <w:r w:rsidR="00714FB6" w:rsidRPr="002622A2">
              <w:rPr>
                <w:rStyle w:val="Hyperlink"/>
                <w:rFonts w:cs="Times New Roman"/>
                <w:noProof/>
              </w:rPr>
              <w:t>15.</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Land Border Sharing Clause</w:t>
            </w:r>
            <w:r w:rsidR="00714FB6">
              <w:rPr>
                <w:noProof/>
                <w:webHidden/>
              </w:rPr>
              <w:tab/>
            </w:r>
            <w:r w:rsidR="00714FB6">
              <w:rPr>
                <w:noProof/>
                <w:webHidden/>
              </w:rPr>
              <w:fldChar w:fldCharType="begin"/>
            </w:r>
            <w:r w:rsidR="00714FB6">
              <w:rPr>
                <w:noProof/>
                <w:webHidden/>
              </w:rPr>
              <w:instrText xml:space="preserve"> PAGEREF _Toc171444043 \h </w:instrText>
            </w:r>
            <w:r w:rsidR="00714FB6">
              <w:rPr>
                <w:noProof/>
                <w:webHidden/>
              </w:rPr>
            </w:r>
            <w:r w:rsidR="00714FB6">
              <w:rPr>
                <w:noProof/>
                <w:webHidden/>
              </w:rPr>
              <w:fldChar w:fldCharType="separate"/>
            </w:r>
            <w:r w:rsidR="00A053B2">
              <w:rPr>
                <w:noProof/>
                <w:webHidden/>
              </w:rPr>
              <w:t>15</w:t>
            </w:r>
            <w:r w:rsidR="00714FB6">
              <w:rPr>
                <w:noProof/>
                <w:webHidden/>
              </w:rPr>
              <w:fldChar w:fldCharType="end"/>
            </w:r>
          </w:hyperlink>
        </w:p>
        <w:p w14:paraId="0D0BB720" w14:textId="58941786"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4" w:history="1">
            <w:r w:rsidR="00714FB6" w:rsidRPr="002622A2">
              <w:rPr>
                <w:rStyle w:val="Hyperlink"/>
                <w:rFonts w:cs="Times New Roman"/>
                <w:noProof/>
              </w:rPr>
              <w:t>16.</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Preference to Make in India</w:t>
            </w:r>
            <w:r w:rsidR="00714FB6">
              <w:rPr>
                <w:noProof/>
                <w:webHidden/>
              </w:rPr>
              <w:tab/>
            </w:r>
            <w:r w:rsidR="00714FB6">
              <w:rPr>
                <w:noProof/>
                <w:webHidden/>
              </w:rPr>
              <w:fldChar w:fldCharType="begin"/>
            </w:r>
            <w:r w:rsidR="00714FB6">
              <w:rPr>
                <w:noProof/>
                <w:webHidden/>
              </w:rPr>
              <w:instrText xml:space="preserve"> PAGEREF _Toc171444044 \h </w:instrText>
            </w:r>
            <w:r w:rsidR="00714FB6">
              <w:rPr>
                <w:noProof/>
                <w:webHidden/>
              </w:rPr>
            </w:r>
            <w:r w:rsidR="00714FB6">
              <w:rPr>
                <w:noProof/>
                <w:webHidden/>
              </w:rPr>
              <w:fldChar w:fldCharType="separate"/>
            </w:r>
            <w:r w:rsidR="00A053B2">
              <w:rPr>
                <w:noProof/>
                <w:webHidden/>
              </w:rPr>
              <w:t>16</w:t>
            </w:r>
            <w:r w:rsidR="00714FB6">
              <w:rPr>
                <w:noProof/>
                <w:webHidden/>
              </w:rPr>
              <w:fldChar w:fldCharType="end"/>
            </w:r>
          </w:hyperlink>
        </w:p>
        <w:p w14:paraId="157CEF50" w14:textId="63CEC36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5" w:history="1">
            <w:r w:rsidR="00714FB6" w:rsidRPr="002622A2">
              <w:rPr>
                <w:rStyle w:val="Hyperlink"/>
                <w:rFonts w:cs="Times New Roman"/>
                <w:noProof/>
              </w:rPr>
              <w:t>17.</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General Terms</w:t>
            </w:r>
            <w:r w:rsidR="00714FB6">
              <w:rPr>
                <w:noProof/>
                <w:webHidden/>
              </w:rPr>
              <w:tab/>
            </w:r>
            <w:r w:rsidR="00714FB6">
              <w:rPr>
                <w:noProof/>
                <w:webHidden/>
              </w:rPr>
              <w:fldChar w:fldCharType="begin"/>
            </w:r>
            <w:r w:rsidR="00714FB6">
              <w:rPr>
                <w:noProof/>
                <w:webHidden/>
              </w:rPr>
              <w:instrText xml:space="preserve"> PAGEREF _Toc171444045 \h </w:instrText>
            </w:r>
            <w:r w:rsidR="00714FB6">
              <w:rPr>
                <w:noProof/>
                <w:webHidden/>
              </w:rPr>
            </w:r>
            <w:r w:rsidR="00714FB6">
              <w:rPr>
                <w:noProof/>
                <w:webHidden/>
              </w:rPr>
              <w:fldChar w:fldCharType="separate"/>
            </w:r>
            <w:r w:rsidR="00A053B2">
              <w:rPr>
                <w:noProof/>
                <w:webHidden/>
              </w:rPr>
              <w:t>18</w:t>
            </w:r>
            <w:r w:rsidR="00714FB6">
              <w:rPr>
                <w:noProof/>
                <w:webHidden/>
              </w:rPr>
              <w:fldChar w:fldCharType="end"/>
            </w:r>
          </w:hyperlink>
        </w:p>
        <w:p w14:paraId="74F59BBD" w14:textId="598455A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6" w:history="1">
            <w:r w:rsidR="00714FB6" w:rsidRPr="002622A2">
              <w:rPr>
                <w:rStyle w:val="Hyperlink"/>
                <w:rFonts w:cs="Times New Roman"/>
                <w:noProof/>
              </w:rPr>
              <w:t>18.</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Service Level Agreement</w:t>
            </w:r>
            <w:r w:rsidR="00714FB6">
              <w:rPr>
                <w:noProof/>
                <w:webHidden/>
              </w:rPr>
              <w:tab/>
            </w:r>
            <w:r w:rsidR="00714FB6">
              <w:rPr>
                <w:noProof/>
                <w:webHidden/>
              </w:rPr>
              <w:fldChar w:fldCharType="begin"/>
            </w:r>
            <w:r w:rsidR="00714FB6">
              <w:rPr>
                <w:noProof/>
                <w:webHidden/>
              </w:rPr>
              <w:instrText xml:space="preserve"> PAGEREF _Toc171444046 \h </w:instrText>
            </w:r>
            <w:r w:rsidR="00714FB6">
              <w:rPr>
                <w:noProof/>
                <w:webHidden/>
              </w:rPr>
            </w:r>
            <w:r w:rsidR="00714FB6">
              <w:rPr>
                <w:noProof/>
                <w:webHidden/>
              </w:rPr>
              <w:fldChar w:fldCharType="separate"/>
            </w:r>
            <w:r w:rsidR="00A053B2">
              <w:rPr>
                <w:noProof/>
                <w:webHidden/>
              </w:rPr>
              <w:t>24</w:t>
            </w:r>
            <w:r w:rsidR="00714FB6">
              <w:rPr>
                <w:noProof/>
                <w:webHidden/>
              </w:rPr>
              <w:fldChar w:fldCharType="end"/>
            </w:r>
          </w:hyperlink>
        </w:p>
        <w:p w14:paraId="0D648D09" w14:textId="5E59D402"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7" w:history="1">
            <w:r w:rsidR="00714FB6" w:rsidRPr="002622A2">
              <w:rPr>
                <w:rStyle w:val="Hyperlink"/>
                <w:rFonts w:cs="Times New Roman"/>
                <w:noProof/>
              </w:rPr>
              <w:t>19.</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Order Cancellation</w:t>
            </w:r>
            <w:r w:rsidR="00714FB6">
              <w:rPr>
                <w:noProof/>
                <w:webHidden/>
              </w:rPr>
              <w:tab/>
            </w:r>
            <w:r w:rsidR="00714FB6">
              <w:rPr>
                <w:noProof/>
                <w:webHidden/>
              </w:rPr>
              <w:fldChar w:fldCharType="begin"/>
            </w:r>
            <w:r w:rsidR="00714FB6">
              <w:rPr>
                <w:noProof/>
                <w:webHidden/>
              </w:rPr>
              <w:instrText xml:space="preserve"> PAGEREF _Toc171444047 \h </w:instrText>
            </w:r>
            <w:r w:rsidR="00714FB6">
              <w:rPr>
                <w:noProof/>
                <w:webHidden/>
              </w:rPr>
            </w:r>
            <w:r w:rsidR="00714FB6">
              <w:rPr>
                <w:noProof/>
                <w:webHidden/>
              </w:rPr>
              <w:fldChar w:fldCharType="separate"/>
            </w:r>
            <w:r w:rsidR="00A053B2">
              <w:rPr>
                <w:noProof/>
                <w:webHidden/>
              </w:rPr>
              <w:t>25</w:t>
            </w:r>
            <w:r w:rsidR="00714FB6">
              <w:rPr>
                <w:noProof/>
                <w:webHidden/>
              </w:rPr>
              <w:fldChar w:fldCharType="end"/>
            </w:r>
          </w:hyperlink>
        </w:p>
        <w:p w14:paraId="658350FC" w14:textId="79055B64"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8" w:history="1">
            <w:r w:rsidR="00714FB6" w:rsidRPr="002622A2">
              <w:rPr>
                <w:rStyle w:val="Hyperlink"/>
                <w:rFonts w:cs="Times New Roman"/>
                <w:noProof/>
              </w:rPr>
              <w:t>20.</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Indemnity</w:t>
            </w:r>
            <w:r w:rsidR="00714FB6">
              <w:rPr>
                <w:noProof/>
                <w:webHidden/>
              </w:rPr>
              <w:tab/>
            </w:r>
            <w:r w:rsidR="00714FB6">
              <w:rPr>
                <w:noProof/>
                <w:webHidden/>
              </w:rPr>
              <w:fldChar w:fldCharType="begin"/>
            </w:r>
            <w:r w:rsidR="00714FB6">
              <w:rPr>
                <w:noProof/>
                <w:webHidden/>
              </w:rPr>
              <w:instrText xml:space="preserve"> PAGEREF _Toc171444048 \h </w:instrText>
            </w:r>
            <w:r w:rsidR="00714FB6">
              <w:rPr>
                <w:noProof/>
                <w:webHidden/>
              </w:rPr>
            </w:r>
            <w:r w:rsidR="00714FB6">
              <w:rPr>
                <w:noProof/>
                <w:webHidden/>
              </w:rPr>
              <w:fldChar w:fldCharType="separate"/>
            </w:r>
            <w:r w:rsidR="00A053B2">
              <w:rPr>
                <w:noProof/>
                <w:webHidden/>
              </w:rPr>
              <w:t>25</w:t>
            </w:r>
            <w:r w:rsidR="00714FB6">
              <w:rPr>
                <w:noProof/>
                <w:webHidden/>
              </w:rPr>
              <w:fldChar w:fldCharType="end"/>
            </w:r>
          </w:hyperlink>
        </w:p>
        <w:p w14:paraId="79C6AEA8" w14:textId="7828C865"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49" w:history="1">
            <w:r w:rsidR="00714FB6" w:rsidRPr="002622A2">
              <w:rPr>
                <w:rStyle w:val="Hyperlink"/>
                <w:rFonts w:cs="Times New Roman"/>
                <w:noProof/>
              </w:rPr>
              <w:t>21.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Liquidated Damages</w:t>
            </w:r>
            <w:r w:rsidR="00714FB6">
              <w:rPr>
                <w:noProof/>
                <w:webHidden/>
              </w:rPr>
              <w:tab/>
            </w:r>
            <w:r w:rsidR="00714FB6">
              <w:rPr>
                <w:noProof/>
                <w:webHidden/>
              </w:rPr>
              <w:fldChar w:fldCharType="begin"/>
            </w:r>
            <w:r w:rsidR="00714FB6">
              <w:rPr>
                <w:noProof/>
                <w:webHidden/>
              </w:rPr>
              <w:instrText xml:space="preserve"> PAGEREF _Toc171444049 \h </w:instrText>
            </w:r>
            <w:r w:rsidR="00714FB6">
              <w:rPr>
                <w:noProof/>
                <w:webHidden/>
              </w:rPr>
            </w:r>
            <w:r w:rsidR="00714FB6">
              <w:rPr>
                <w:noProof/>
                <w:webHidden/>
              </w:rPr>
              <w:fldChar w:fldCharType="separate"/>
            </w:r>
            <w:r w:rsidR="00A053B2">
              <w:rPr>
                <w:noProof/>
                <w:webHidden/>
              </w:rPr>
              <w:t>26</w:t>
            </w:r>
            <w:r w:rsidR="00714FB6">
              <w:rPr>
                <w:noProof/>
                <w:webHidden/>
              </w:rPr>
              <w:fldChar w:fldCharType="end"/>
            </w:r>
          </w:hyperlink>
        </w:p>
        <w:p w14:paraId="56275E70" w14:textId="4B183C6C"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0" w:history="1">
            <w:r w:rsidR="00714FB6" w:rsidRPr="002622A2">
              <w:rPr>
                <w:rStyle w:val="Hyperlink"/>
                <w:rFonts w:cs="Times New Roman"/>
                <w:noProof/>
              </w:rPr>
              <w:t>22.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Confidentiality &amp; Non – Disclosure</w:t>
            </w:r>
            <w:r w:rsidR="00714FB6">
              <w:rPr>
                <w:noProof/>
                <w:webHidden/>
              </w:rPr>
              <w:tab/>
            </w:r>
            <w:r w:rsidR="00714FB6">
              <w:rPr>
                <w:noProof/>
                <w:webHidden/>
              </w:rPr>
              <w:fldChar w:fldCharType="begin"/>
            </w:r>
            <w:r w:rsidR="00714FB6">
              <w:rPr>
                <w:noProof/>
                <w:webHidden/>
              </w:rPr>
              <w:instrText xml:space="preserve"> PAGEREF _Toc171444050 \h </w:instrText>
            </w:r>
            <w:r w:rsidR="00714FB6">
              <w:rPr>
                <w:noProof/>
                <w:webHidden/>
              </w:rPr>
            </w:r>
            <w:r w:rsidR="00714FB6">
              <w:rPr>
                <w:noProof/>
                <w:webHidden/>
              </w:rPr>
              <w:fldChar w:fldCharType="separate"/>
            </w:r>
            <w:r w:rsidR="00A053B2">
              <w:rPr>
                <w:noProof/>
                <w:webHidden/>
              </w:rPr>
              <w:t>27</w:t>
            </w:r>
            <w:r w:rsidR="00714FB6">
              <w:rPr>
                <w:noProof/>
                <w:webHidden/>
              </w:rPr>
              <w:fldChar w:fldCharType="end"/>
            </w:r>
          </w:hyperlink>
        </w:p>
        <w:p w14:paraId="3F5ECED2" w14:textId="61173927"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1" w:history="1">
            <w:r w:rsidR="00714FB6" w:rsidRPr="002622A2">
              <w:rPr>
                <w:rStyle w:val="Hyperlink"/>
                <w:rFonts w:cs="Times New Roman"/>
                <w:noProof/>
              </w:rPr>
              <w:t>23.</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Guarantee on software license</w:t>
            </w:r>
            <w:r w:rsidR="00714FB6">
              <w:rPr>
                <w:noProof/>
                <w:webHidden/>
              </w:rPr>
              <w:tab/>
            </w:r>
            <w:r w:rsidR="00714FB6">
              <w:rPr>
                <w:noProof/>
                <w:webHidden/>
              </w:rPr>
              <w:fldChar w:fldCharType="begin"/>
            </w:r>
            <w:r w:rsidR="00714FB6">
              <w:rPr>
                <w:noProof/>
                <w:webHidden/>
              </w:rPr>
              <w:instrText xml:space="preserve"> PAGEREF _Toc171444051 \h </w:instrText>
            </w:r>
            <w:r w:rsidR="00714FB6">
              <w:rPr>
                <w:noProof/>
                <w:webHidden/>
              </w:rPr>
            </w:r>
            <w:r w:rsidR="00714FB6">
              <w:rPr>
                <w:noProof/>
                <w:webHidden/>
              </w:rPr>
              <w:fldChar w:fldCharType="separate"/>
            </w:r>
            <w:r w:rsidR="00A053B2">
              <w:rPr>
                <w:noProof/>
                <w:webHidden/>
              </w:rPr>
              <w:t>27</w:t>
            </w:r>
            <w:r w:rsidR="00714FB6">
              <w:rPr>
                <w:noProof/>
                <w:webHidden/>
              </w:rPr>
              <w:fldChar w:fldCharType="end"/>
            </w:r>
          </w:hyperlink>
        </w:p>
        <w:p w14:paraId="333129DA" w14:textId="2021378E"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2" w:history="1">
            <w:r w:rsidR="00714FB6" w:rsidRPr="002622A2">
              <w:rPr>
                <w:rStyle w:val="Hyperlink"/>
                <w:rFonts w:cs="Times New Roman"/>
                <w:noProof/>
              </w:rPr>
              <w:t>24.</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Force Majeure</w:t>
            </w:r>
            <w:r w:rsidR="00714FB6">
              <w:rPr>
                <w:noProof/>
                <w:webHidden/>
              </w:rPr>
              <w:tab/>
            </w:r>
            <w:r w:rsidR="00714FB6">
              <w:rPr>
                <w:noProof/>
                <w:webHidden/>
              </w:rPr>
              <w:fldChar w:fldCharType="begin"/>
            </w:r>
            <w:r w:rsidR="00714FB6">
              <w:rPr>
                <w:noProof/>
                <w:webHidden/>
              </w:rPr>
              <w:instrText xml:space="preserve"> PAGEREF _Toc171444052 \h </w:instrText>
            </w:r>
            <w:r w:rsidR="00714FB6">
              <w:rPr>
                <w:noProof/>
                <w:webHidden/>
              </w:rPr>
            </w:r>
            <w:r w:rsidR="00714FB6">
              <w:rPr>
                <w:noProof/>
                <w:webHidden/>
              </w:rPr>
              <w:fldChar w:fldCharType="separate"/>
            </w:r>
            <w:r w:rsidR="00A053B2">
              <w:rPr>
                <w:noProof/>
                <w:webHidden/>
              </w:rPr>
              <w:t>28</w:t>
            </w:r>
            <w:r w:rsidR="00714FB6">
              <w:rPr>
                <w:noProof/>
                <w:webHidden/>
              </w:rPr>
              <w:fldChar w:fldCharType="end"/>
            </w:r>
          </w:hyperlink>
        </w:p>
        <w:p w14:paraId="001F68B1" w14:textId="4B4A0A9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3" w:history="1">
            <w:r w:rsidR="00714FB6" w:rsidRPr="002622A2">
              <w:rPr>
                <w:rStyle w:val="Hyperlink"/>
                <w:rFonts w:cs="Times New Roman"/>
                <w:noProof/>
              </w:rPr>
              <w:t>25.</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Resolution of Disputes</w:t>
            </w:r>
            <w:r w:rsidR="00714FB6">
              <w:rPr>
                <w:noProof/>
                <w:webHidden/>
              </w:rPr>
              <w:tab/>
            </w:r>
            <w:r w:rsidR="00714FB6">
              <w:rPr>
                <w:noProof/>
                <w:webHidden/>
              </w:rPr>
              <w:fldChar w:fldCharType="begin"/>
            </w:r>
            <w:r w:rsidR="00714FB6">
              <w:rPr>
                <w:noProof/>
                <w:webHidden/>
              </w:rPr>
              <w:instrText xml:space="preserve"> PAGEREF _Toc171444053 \h </w:instrText>
            </w:r>
            <w:r w:rsidR="00714FB6">
              <w:rPr>
                <w:noProof/>
                <w:webHidden/>
              </w:rPr>
            </w:r>
            <w:r w:rsidR="00714FB6">
              <w:rPr>
                <w:noProof/>
                <w:webHidden/>
              </w:rPr>
              <w:fldChar w:fldCharType="separate"/>
            </w:r>
            <w:r w:rsidR="00A053B2">
              <w:rPr>
                <w:noProof/>
                <w:webHidden/>
              </w:rPr>
              <w:t>28</w:t>
            </w:r>
            <w:r w:rsidR="00714FB6">
              <w:rPr>
                <w:noProof/>
                <w:webHidden/>
              </w:rPr>
              <w:fldChar w:fldCharType="end"/>
            </w:r>
          </w:hyperlink>
        </w:p>
        <w:p w14:paraId="4FFFEF45" w14:textId="2574DAF2"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4" w:history="1">
            <w:r w:rsidR="00714FB6" w:rsidRPr="002622A2">
              <w:rPr>
                <w:rStyle w:val="Hyperlink"/>
                <w:rFonts w:cs="Times New Roman"/>
                <w:noProof/>
              </w:rPr>
              <w:t>26.</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Format of the Letter of undertaking of Authenticity to be submitted by the Bidder</w:t>
            </w:r>
            <w:r w:rsidR="00714FB6">
              <w:rPr>
                <w:noProof/>
                <w:webHidden/>
              </w:rPr>
              <w:tab/>
            </w:r>
            <w:r w:rsidR="00714FB6">
              <w:rPr>
                <w:noProof/>
                <w:webHidden/>
              </w:rPr>
              <w:fldChar w:fldCharType="begin"/>
            </w:r>
            <w:r w:rsidR="00714FB6">
              <w:rPr>
                <w:noProof/>
                <w:webHidden/>
              </w:rPr>
              <w:instrText xml:space="preserve"> PAGEREF _Toc171444054 \h </w:instrText>
            </w:r>
            <w:r w:rsidR="00714FB6">
              <w:rPr>
                <w:noProof/>
                <w:webHidden/>
              </w:rPr>
            </w:r>
            <w:r w:rsidR="00714FB6">
              <w:rPr>
                <w:noProof/>
                <w:webHidden/>
              </w:rPr>
              <w:fldChar w:fldCharType="separate"/>
            </w:r>
            <w:r w:rsidR="00A053B2">
              <w:rPr>
                <w:noProof/>
                <w:webHidden/>
              </w:rPr>
              <w:t>29</w:t>
            </w:r>
            <w:r w:rsidR="00714FB6">
              <w:rPr>
                <w:noProof/>
                <w:webHidden/>
              </w:rPr>
              <w:fldChar w:fldCharType="end"/>
            </w:r>
          </w:hyperlink>
        </w:p>
        <w:p w14:paraId="288B00E9" w14:textId="198D75F6"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5" w:history="1">
            <w:r w:rsidR="00714FB6" w:rsidRPr="002622A2">
              <w:rPr>
                <w:rStyle w:val="Hyperlink"/>
                <w:rFonts w:cs="Times New Roman"/>
                <w:noProof/>
              </w:rPr>
              <w:t>27.</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Independent Contractor</w:t>
            </w:r>
            <w:r w:rsidR="00714FB6">
              <w:rPr>
                <w:noProof/>
                <w:webHidden/>
              </w:rPr>
              <w:tab/>
            </w:r>
            <w:r w:rsidR="00714FB6">
              <w:rPr>
                <w:noProof/>
                <w:webHidden/>
              </w:rPr>
              <w:fldChar w:fldCharType="begin"/>
            </w:r>
            <w:r w:rsidR="00714FB6">
              <w:rPr>
                <w:noProof/>
                <w:webHidden/>
              </w:rPr>
              <w:instrText xml:space="preserve"> PAGEREF _Toc171444055 \h </w:instrText>
            </w:r>
            <w:r w:rsidR="00714FB6">
              <w:rPr>
                <w:noProof/>
                <w:webHidden/>
              </w:rPr>
            </w:r>
            <w:r w:rsidR="00714FB6">
              <w:rPr>
                <w:noProof/>
                <w:webHidden/>
              </w:rPr>
              <w:fldChar w:fldCharType="separate"/>
            </w:r>
            <w:r w:rsidR="00A053B2">
              <w:rPr>
                <w:noProof/>
                <w:webHidden/>
              </w:rPr>
              <w:t>29</w:t>
            </w:r>
            <w:r w:rsidR="00714FB6">
              <w:rPr>
                <w:noProof/>
                <w:webHidden/>
              </w:rPr>
              <w:fldChar w:fldCharType="end"/>
            </w:r>
          </w:hyperlink>
        </w:p>
        <w:p w14:paraId="77AEC082" w14:textId="23A40A43"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6" w:history="1">
            <w:r w:rsidR="00714FB6" w:rsidRPr="002622A2">
              <w:rPr>
                <w:rStyle w:val="Hyperlink"/>
                <w:rFonts w:cs="Times New Roman"/>
                <w:noProof/>
              </w:rPr>
              <w:t>28.</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Assignment</w:t>
            </w:r>
            <w:r w:rsidR="00714FB6">
              <w:rPr>
                <w:noProof/>
                <w:webHidden/>
              </w:rPr>
              <w:tab/>
            </w:r>
            <w:r w:rsidR="00714FB6">
              <w:rPr>
                <w:noProof/>
                <w:webHidden/>
              </w:rPr>
              <w:fldChar w:fldCharType="begin"/>
            </w:r>
            <w:r w:rsidR="00714FB6">
              <w:rPr>
                <w:noProof/>
                <w:webHidden/>
              </w:rPr>
              <w:instrText xml:space="preserve"> PAGEREF _Toc171444056 \h </w:instrText>
            </w:r>
            <w:r w:rsidR="00714FB6">
              <w:rPr>
                <w:noProof/>
                <w:webHidden/>
              </w:rPr>
            </w:r>
            <w:r w:rsidR="00714FB6">
              <w:rPr>
                <w:noProof/>
                <w:webHidden/>
              </w:rPr>
              <w:fldChar w:fldCharType="separate"/>
            </w:r>
            <w:r w:rsidR="00A053B2">
              <w:rPr>
                <w:noProof/>
                <w:webHidden/>
              </w:rPr>
              <w:t>30</w:t>
            </w:r>
            <w:r w:rsidR="00714FB6">
              <w:rPr>
                <w:noProof/>
                <w:webHidden/>
              </w:rPr>
              <w:fldChar w:fldCharType="end"/>
            </w:r>
          </w:hyperlink>
        </w:p>
        <w:p w14:paraId="061C4194" w14:textId="616B126C"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7" w:history="1">
            <w:r w:rsidR="00714FB6" w:rsidRPr="002622A2">
              <w:rPr>
                <w:rStyle w:val="Hyperlink"/>
                <w:rFonts w:eastAsia="Arial" w:cs="Times New Roman"/>
                <w:noProof/>
                <w:lang w:eastAsia="ar-SA"/>
              </w:rPr>
              <w:t>29.</w:t>
            </w:r>
            <w:r w:rsidR="00714FB6">
              <w:rPr>
                <w:rFonts w:asciiTheme="minorHAnsi" w:eastAsiaTheme="minorEastAsia" w:hAnsiTheme="minorHAnsi" w:cs="Mangal"/>
                <w:noProof/>
                <w:sz w:val="22"/>
                <w:szCs w:val="20"/>
                <w:lang w:val="en-IN" w:eastAsia="en-IN" w:bidi="hi-IN"/>
              </w:rPr>
              <w:tab/>
            </w:r>
            <w:r w:rsidR="00714FB6" w:rsidRPr="002622A2">
              <w:rPr>
                <w:rStyle w:val="Hyperlink"/>
                <w:rFonts w:eastAsia="Arial" w:cs="Times New Roman"/>
                <w:noProof/>
                <w:lang w:eastAsia="ar-SA"/>
              </w:rPr>
              <w:t>Execution of Contract, SLA and NDA</w:t>
            </w:r>
            <w:r w:rsidR="00714FB6">
              <w:rPr>
                <w:noProof/>
                <w:webHidden/>
              </w:rPr>
              <w:tab/>
            </w:r>
            <w:r w:rsidR="00714FB6">
              <w:rPr>
                <w:noProof/>
                <w:webHidden/>
              </w:rPr>
              <w:fldChar w:fldCharType="begin"/>
            </w:r>
            <w:r w:rsidR="00714FB6">
              <w:rPr>
                <w:noProof/>
                <w:webHidden/>
              </w:rPr>
              <w:instrText xml:space="preserve"> PAGEREF _Toc171444057 \h </w:instrText>
            </w:r>
            <w:r w:rsidR="00714FB6">
              <w:rPr>
                <w:noProof/>
                <w:webHidden/>
              </w:rPr>
            </w:r>
            <w:r w:rsidR="00714FB6">
              <w:rPr>
                <w:noProof/>
                <w:webHidden/>
              </w:rPr>
              <w:fldChar w:fldCharType="separate"/>
            </w:r>
            <w:r w:rsidR="00A053B2">
              <w:rPr>
                <w:noProof/>
                <w:webHidden/>
              </w:rPr>
              <w:t>30</w:t>
            </w:r>
            <w:r w:rsidR="00714FB6">
              <w:rPr>
                <w:noProof/>
                <w:webHidden/>
              </w:rPr>
              <w:fldChar w:fldCharType="end"/>
            </w:r>
          </w:hyperlink>
        </w:p>
        <w:p w14:paraId="050C721B" w14:textId="3CA04250"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8" w:history="1">
            <w:r w:rsidR="00714FB6" w:rsidRPr="002622A2">
              <w:rPr>
                <w:rStyle w:val="Hyperlink"/>
                <w:rFonts w:cs="Times New Roman"/>
                <w:noProof/>
              </w:rPr>
              <w:t>30.</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Bidder’s liability</w:t>
            </w:r>
            <w:r w:rsidR="00714FB6">
              <w:rPr>
                <w:noProof/>
                <w:webHidden/>
              </w:rPr>
              <w:tab/>
            </w:r>
            <w:r w:rsidR="00714FB6">
              <w:rPr>
                <w:noProof/>
                <w:webHidden/>
              </w:rPr>
              <w:fldChar w:fldCharType="begin"/>
            </w:r>
            <w:r w:rsidR="00714FB6">
              <w:rPr>
                <w:noProof/>
                <w:webHidden/>
              </w:rPr>
              <w:instrText xml:space="preserve"> PAGEREF _Toc171444058 \h </w:instrText>
            </w:r>
            <w:r w:rsidR="00714FB6">
              <w:rPr>
                <w:noProof/>
                <w:webHidden/>
              </w:rPr>
            </w:r>
            <w:r w:rsidR="00714FB6">
              <w:rPr>
                <w:noProof/>
                <w:webHidden/>
              </w:rPr>
              <w:fldChar w:fldCharType="separate"/>
            </w:r>
            <w:r w:rsidR="00A053B2">
              <w:rPr>
                <w:noProof/>
                <w:webHidden/>
              </w:rPr>
              <w:t>30</w:t>
            </w:r>
            <w:r w:rsidR="00714FB6">
              <w:rPr>
                <w:noProof/>
                <w:webHidden/>
              </w:rPr>
              <w:fldChar w:fldCharType="end"/>
            </w:r>
          </w:hyperlink>
        </w:p>
        <w:p w14:paraId="49823725" w14:textId="4D52EAE6"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59" w:history="1">
            <w:r w:rsidR="00714FB6" w:rsidRPr="002622A2">
              <w:rPr>
                <w:rStyle w:val="Hyperlink"/>
                <w:rFonts w:cs="Times New Roman"/>
                <w:noProof/>
              </w:rPr>
              <w:t>31.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Information Ownership</w:t>
            </w:r>
            <w:r w:rsidR="00714FB6">
              <w:rPr>
                <w:noProof/>
                <w:webHidden/>
              </w:rPr>
              <w:tab/>
            </w:r>
            <w:r w:rsidR="00714FB6">
              <w:rPr>
                <w:noProof/>
                <w:webHidden/>
              </w:rPr>
              <w:fldChar w:fldCharType="begin"/>
            </w:r>
            <w:r w:rsidR="00714FB6">
              <w:rPr>
                <w:noProof/>
                <w:webHidden/>
              </w:rPr>
              <w:instrText xml:space="preserve"> PAGEREF _Toc171444059 \h </w:instrText>
            </w:r>
            <w:r w:rsidR="00714FB6">
              <w:rPr>
                <w:noProof/>
                <w:webHidden/>
              </w:rPr>
            </w:r>
            <w:r w:rsidR="00714FB6">
              <w:rPr>
                <w:noProof/>
                <w:webHidden/>
              </w:rPr>
              <w:fldChar w:fldCharType="separate"/>
            </w:r>
            <w:r w:rsidR="00A053B2">
              <w:rPr>
                <w:noProof/>
                <w:webHidden/>
              </w:rPr>
              <w:t>31</w:t>
            </w:r>
            <w:r w:rsidR="00714FB6">
              <w:rPr>
                <w:noProof/>
                <w:webHidden/>
              </w:rPr>
              <w:fldChar w:fldCharType="end"/>
            </w:r>
          </w:hyperlink>
        </w:p>
        <w:p w14:paraId="238A6F45" w14:textId="030EA84D"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0" w:history="1">
            <w:r w:rsidR="00714FB6" w:rsidRPr="002622A2">
              <w:rPr>
                <w:rStyle w:val="Hyperlink"/>
                <w:rFonts w:cs="Times New Roman"/>
                <w:noProof/>
              </w:rPr>
              <w:t>32.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Inspection, Audit, Review, Monitoring &amp; Visitations</w:t>
            </w:r>
            <w:r w:rsidR="00714FB6">
              <w:rPr>
                <w:noProof/>
                <w:webHidden/>
              </w:rPr>
              <w:tab/>
            </w:r>
            <w:r w:rsidR="00714FB6">
              <w:rPr>
                <w:noProof/>
                <w:webHidden/>
              </w:rPr>
              <w:fldChar w:fldCharType="begin"/>
            </w:r>
            <w:r w:rsidR="00714FB6">
              <w:rPr>
                <w:noProof/>
                <w:webHidden/>
              </w:rPr>
              <w:instrText xml:space="preserve"> PAGEREF _Toc171444060 \h </w:instrText>
            </w:r>
            <w:r w:rsidR="00714FB6">
              <w:rPr>
                <w:noProof/>
                <w:webHidden/>
              </w:rPr>
            </w:r>
            <w:r w:rsidR="00714FB6">
              <w:rPr>
                <w:noProof/>
                <w:webHidden/>
              </w:rPr>
              <w:fldChar w:fldCharType="separate"/>
            </w:r>
            <w:r w:rsidR="00A053B2">
              <w:rPr>
                <w:noProof/>
                <w:webHidden/>
              </w:rPr>
              <w:t>31</w:t>
            </w:r>
            <w:r w:rsidR="00714FB6">
              <w:rPr>
                <w:noProof/>
                <w:webHidden/>
              </w:rPr>
              <w:fldChar w:fldCharType="end"/>
            </w:r>
          </w:hyperlink>
        </w:p>
        <w:p w14:paraId="10DB61F7" w14:textId="1AF77BCC"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1" w:history="1">
            <w:r w:rsidR="00714FB6" w:rsidRPr="002622A2">
              <w:rPr>
                <w:rStyle w:val="Hyperlink"/>
                <w:rFonts w:cs="Times New Roman"/>
                <w:noProof/>
              </w:rPr>
              <w:t>33.</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Intellectual Property Rights</w:t>
            </w:r>
            <w:r w:rsidR="00714FB6">
              <w:rPr>
                <w:noProof/>
                <w:webHidden/>
              </w:rPr>
              <w:tab/>
            </w:r>
            <w:r w:rsidR="00714FB6">
              <w:rPr>
                <w:noProof/>
                <w:webHidden/>
              </w:rPr>
              <w:fldChar w:fldCharType="begin"/>
            </w:r>
            <w:r w:rsidR="00714FB6">
              <w:rPr>
                <w:noProof/>
                <w:webHidden/>
              </w:rPr>
              <w:instrText xml:space="preserve"> PAGEREF _Toc171444061 \h </w:instrText>
            </w:r>
            <w:r w:rsidR="00714FB6">
              <w:rPr>
                <w:noProof/>
                <w:webHidden/>
              </w:rPr>
            </w:r>
            <w:r w:rsidR="00714FB6">
              <w:rPr>
                <w:noProof/>
                <w:webHidden/>
              </w:rPr>
              <w:fldChar w:fldCharType="separate"/>
            </w:r>
            <w:r w:rsidR="00A053B2">
              <w:rPr>
                <w:noProof/>
                <w:webHidden/>
              </w:rPr>
              <w:t>32</w:t>
            </w:r>
            <w:r w:rsidR="00714FB6">
              <w:rPr>
                <w:noProof/>
                <w:webHidden/>
              </w:rPr>
              <w:fldChar w:fldCharType="end"/>
            </w:r>
          </w:hyperlink>
        </w:p>
        <w:p w14:paraId="4B4A078A" w14:textId="10A4A8B9"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2" w:history="1">
            <w:r w:rsidR="00714FB6" w:rsidRPr="002622A2">
              <w:rPr>
                <w:rStyle w:val="Hyperlink"/>
                <w:rFonts w:cs="Times New Roman"/>
                <w:noProof/>
              </w:rPr>
              <w:t>34.</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Termination</w:t>
            </w:r>
            <w:r w:rsidR="00714FB6">
              <w:rPr>
                <w:noProof/>
                <w:webHidden/>
              </w:rPr>
              <w:tab/>
            </w:r>
            <w:r w:rsidR="00714FB6">
              <w:rPr>
                <w:noProof/>
                <w:webHidden/>
              </w:rPr>
              <w:fldChar w:fldCharType="begin"/>
            </w:r>
            <w:r w:rsidR="00714FB6">
              <w:rPr>
                <w:noProof/>
                <w:webHidden/>
              </w:rPr>
              <w:instrText xml:space="preserve"> PAGEREF _Toc171444062 \h </w:instrText>
            </w:r>
            <w:r w:rsidR="00714FB6">
              <w:rPr>
                <w:noProof/>
                <w:webHidden/>
              </w:rPr>
            </w:r>
            <w:r w:rsidR="00714FB6">
              <w:rPr>
                <w:noProof/>
                <w:webHidden/>
              </w:rPr>
              <w:fldChar w:fldCharType="separate"/>
            </w:r>
            <w:r w:rsidR="00A053B2">
              <w:rPr>
                <w:noProof/>
                <w:webHidden/>
              </w:rPr>
              <w:t>33</w:t>
            </w:r>
            <w:r w:rsidR="00714FB6">
              <w:rPr>
                <w:noProof/>
                <w:webHidden/>
              </w:rPr>
              <w:fldChar w:fldCharType="end"/>
            </w:r>
          </w:hyperlink>
        </w:p>
        <w:p w14:paraId="7210058F" w14:textId="7378C05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3" w:history="1">
            <w:r w:rsidR="00714FB6" w:rsidRPr="002622A2">
              <w:rPr>
                <w:rStyle w:val="Hyperlink"/>
                <w:rFonts w:cs="Times New Roman"/>
                <w:noProof/>
              </w:rPr>
              <w:t>35.</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Privacy and security safeguards</w:t>
            </w:r>
            <w:r w:rsidR="00714FB6">
              <w:rPr>
                <w:noProof/>
                <w:webHidden/>
              </w:rPr>
              <w:tab/>
            </w:r>
            <w:r w:rsidR="00714FB6">
              <w:rPr>
                <w:noProof/>
                <w:webHidden/>
              </w:rPr>
              <w:fldChar w:fldCharType="begin"/>
            </w:r>
            <w:r w:rsidR="00714FB6">
              <w:rPr>
                <w:noProof/>
                <w:webHidden/>
              </w:rPr>
              <w:instrText xml:space="preserve"> PAGEREF _Toc171444063 \h </w:instrText>
            </w:r>
            <w:r w:rsidR="00714FB6">
              <w:rPr>
                <w:noProof/>
                <w:webHidden/>
              </w:rPr>
            </w:r>
            <w:r w:rsidR="00714FB6">
              <w:rPr>
                <w:noProof/>
                <w:webHidden/>
              </w:rPr>
              <w:fldChar w:fldCharType="separate"/>
            </w:r>
            <w:r w:rsidR="00A053B2">
              <w:rPr>
                <w:noProof/>
                <w:webHidden/>
              </w:rPr>
              <w:t>35</w:t>
            </w:r>
            <w:r w:rsidR="00714FB6">
              <w:rPr>
                <w:noProof/>
                <w:webHidden/>
              </w:rPr>
              <w:fldChar w:fldCharType="end"/>
            </w:r>
          </w:hyperlink>
        </w:p>
        <w:p w14:paraId="6BB22347" w14:textId="0C6A4257"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4" w:history="1">
            <w:r w:rsidR="00714FB6" w:rsidRPr="002622A2">
              <w:rPr>
                <w:rStyle w:val="Hyperlink"/>
                <w:rFonts w:cs="Times New Roman"/>
                <w:noProof/>
              </w:rPr>
              <w:t>36.</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Governing Law and Jurisdiction</w:t>
            </w:r>
            <w:r w:rsidR="00714FB6">
              <w:rPr>
                <w:noProof/>
                <w:webHidden/>
              </w:rPr>
              <w:tab/>
            </w:r>
            <w:r w:rsidR="00714FB6">
              <w:rPr>
                <w:noProof/>
                <w:webHidden/>
              </w:rPr>
              <w:fldChar w:fldCharType="begin"/>
            </w:r>
            <w:r w:rsidR="00714FB6">
              <w:rPr>
                <w:noProof/>
                <w:webHidden/>
              </w:rPr>
              <w:instrText xml:space="preserve"> PAGEREF _Toc171444064 \h </w:instrText>
            </w:r>
            <w:r w:rsidR="00714FB6">
              <w:rPr>
                <w:noProof/>
                <w:webHidden/>
              </w:rPr>
            </w:r>
            <w:r w:rsidR="00714FB6">
              <w:rPr>
                <w:noProof/>
                <w:webHidden/>
              </w:rPr>
              <w:fldChar w:fldCharType="separate"/>
            </w:r>
            <w:r w:rsidR="00A053B2">
              <w:rPr>
                <w:noProof/>
                <w:webHidden/>
              </w:rPr>
              <w:t>35</w:t>
            </w:r>
            <w:r w:rsidR="00714FB6">
              <w:rPr>
                <w:noProof/>
                <w:webHidden/>
              </w:rPr>
              <w:fldChar w:fldCharType="end"/>
            </w:r>
          </w:hyperlink>
        </w:p>
        <w:p w14:paraId="2C003D07" w14:textId="36126D2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5" w:history="1">
            <w:r w:rsidR="00714FB6" w:rsidRPr="002622A2">
              <w:rPr>
                <w:rStyle w:val="Hyperlink"/>
                <w:rFonts w:cs="Times New Roman"/>
                <w:noProof/>
              </w:rPr>
              <w:t>37.</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Compliance with Laws</w:t>
            </w:r>
            <w:r w:rsidR="00714FB6">
              <w:rPr>
                <w:noProof/>
                <w:webHidden/>
              </w:rPr>
              <w:tab/>
            </w:r>
            <w:r w:rsidR="00714FB6">
              <w:rPr>
                <w:noProof/>
                <w:webHidden/>
              </w:rPr>
              <w:fldChar w:fldCharType="begin"/>
            </w:r>
            <w:r w:rsidR="00714FB6">
              <w:rPr>
                <w:noProof/>
                <w:webHidden/>
              </w:rPr>
              <w:instrText xml:space="preserve"> PAGEREF _Toc171444065 \h </w:instrText>
            </w:r>
            <w:r w:rsidR="00714FB6">
              <w:rPr>
                <w:noProof/>
                <w:webHidden/>
              </w:rPr>
            </w:r>
            <w:r w:rsidR="00714FB6">
              <w:rPr>
                <w:noProof/>
                <w:webHidden/>
              </w:rPr>
              <w:fldChar w:fldCharType="separate"/>
            </w:r>
            <w:r w:rsidR="00A053B2">
              <w:rPr>
                <w:noProof/>
                <w:webHidden/>
              </w:rPr>
              <w:t>36</w:t>
            </w:r>
            <w:r w:rsidR="00714FB6">
              <w:rPr>
                <w:noProof/>
                <w:webHidden/>
              </w:rPr>
              <w:fldChar w:fldCharType="end"/>
            </w:r>
          </w:hyperlink>
        </w:p>
        <w:p w14:paraId="2031EE1E" w14:textId="74EFBF1E"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6" w:history="1">
            <w:r w:rsidR="00714FB6" w:rsidRPr="002622A2">
              <w:rPr>
                <w:rStyle w:val="Hyperlink"/>
                <w:rFonts w:cs="Times New Roman"/>
                <w:noProof/>
              </w:rPr>
              <w:t>38.</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Violation of terms</w:t>
            </w:r>
            <w:r w:rsidR="00714FB6">
              <w:rPr>
                <w:noProof/>
                <w:webHidden/>
              </w:rPr>
              <w:tab/>
            </w:r>
            <w:r w:rsidR="00714FB6">
              <w:rPr>
                <w:noProof/>
                <w:webHidden/>
              </w:rPr>
              <w:fldChar w:fldCharType="begin"/>
            </w:r>
            <w:r w:rsidR="00714FB6">
              <w:rPr>
                <w:noProof/>
                <w:webHidden/>
              </w:rPr>
              <w:instrText xml:space="preserve"> PAGEREF _Toc171444066 \h </w:instrText>
            </w:r>
            <w:r w:rsidR="00714FB6">
              <w:rPr>
                <w:noProof/>
                <w:webHidden/>
              </w:rPr>
            </w:r>
            <w:r w:rsidR="00714FB6">
              <w:rPr>
                <w:noProof/>
                <w:webHidden/>
              </w:rPr>
              <w:fldChar w:fldCharType="separate"/>
            </w:r>
            <w:r w:rsidR="00A053B2">
              <w:rPr>
                <w:noProof/>
                <w:webHidden/>
              </w:rPr>
              <w:t>36</w:t>
            </w:r>
            <w:r w:rsidR="00714FB6">
              <w:rPr>
                <w:noProof/>
                <w:webHidden/>
              </w:rPr>
              <w:fldChar w:fldCharType="end"/>
            </w:r>
          </w:hyperlink>
        </w:p>
        <w:p w14:paraId="3688ADB2" w14:textId="5A4C53C7"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7" w:history="1">
            <w:r w:rsidR="00714FB6" w:rsidRPr="002622A2">
              <w:rPr>
                <w:rStyle w:val="Hyperlink"/>
                <w:rFonts w:cs="Times New Roman"/>
                <w:noProof/>
              </w:rPr>
              <w:t>39.</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Corrupt and Fraudulent Practices</w:t>
            </w:r>
            <w:r w:rsidR="00714FB6">
              <w:rPr>
                <w:noProof/>
                <w:webHidden/>
              </w:rPr>
              <w:tab/>
            </w:r>
            <w:r w:rsidR="00714FB6">
              <w:rPr>
                <w:noProof/>
                <w:webHidden/>
              </w:rPr>
              <w:fldChar w:fldCharType="begin"/>
            </w:r>
            <w:r w:rsidR="00714FB6">
              <w:rPr>
                <w:noProof/>
                <w:webHidden/>
              </w:rPr>
              <w:instrText xml:space="preserve"> PAGEREF _Toc171444067 \h </w:instrText>
            </w:r>
            <w:r w:rsidR="00714FB6">
              <w:rPr>
                <w:noProof/>
                <w:webHidden/>
              </w:rPr>
            </w:r>
            <w:r w:rsidR="00714FB6">
              <w:rPr>
                <w:noProof/>
                <w:webHidden/>
              </w:rPr>
              <w:fldChar w:fldCharType="separate"/>
            </w:r>
            <w:r w:rsidR="00A053B2">
              <w:rPr>
                <w:noProof/>
                <w:webHidden/>
              </w:rPr>
              <w:t>36</w:t>
            </w:r>
            <w:r w:rsidR="00714FB6">
              <w:rPr>
                <w:noProof/>
                <w:webHidden/>
              </w:rPr>
              <w:fldChar w:fldCharType="end"/>
            </w:r>
          </w:hyperlink>
        </w:p>
        <w:p w14:paraId="347C535E" w14:textId="7D231BF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8" w:history="1">
            <w:r w:rsidR="00714FB6" w:rsidRPr="002622A2">
              <w:rPr>
                <w:rStyle w:val="Hyperlink"/>
                <w:rFonts w:cs="Times New Roman"/>
                <w:noProof/>
              </w:rPr>
              <w:t>40.</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Publicity</w:t>
            </w:r>
            <w:r w:rsidR="00714FB6">
              <w:rPr>
                <w:noProof/>
                <w:webHidden/>
              </w:rPr>
              <w:tab/>
            </w:r>
            <w:r w:rsidR="00714FB6">
              <w:rPr>
                <w:noProof/>
                <w:webHidden/>
              </w:rPr>
              <w:fldChar w:fldCharType="begin"/>
            </w:r>
            <w:r w:rsidR="00714FB6">
              <w:rPr>
                <w:noProof/>
                <w:webHidden/>
              </w:rPr>
              <w:instrText xml:space="preserve"> PAGEREF _Toc171444068 \h </w:instrText>
            </w:r>
            <w:r w:rsidR="00714FB6">
              <w:rPr>
                <w:noProof/>
                <w:webHidden/>
              </w:rPr>
            </w:r>
            <w:r w:rsidR="00714FB6">
              <w:rPr>
                <w:noProof/>
                <w:webHidden/>
              </w:rPr>
              <w:fldChar w:fldCharType="separate"/>
            </w:r>
            <w:r w:rsidR="00A053B2">
              <w:rPr>
                <w:noProof/>
                <w:webHidden/>
              </w:rPr>
              <w:t>37</w:t>
            </w:r>
            <w:r w:rsidR="00714FB6">
              <w:rPr>
                <w:noProof/>
                <w:webHidden/>
              </w:rPr>
              <w:fldChar w:fldCharType="end"/>
            </w:r>
          </w:hyperlink>
        </w:p>
        <w:p w14:paraId="2096FE7D" w14:textId="13CEFC5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69" w:history="1">
            <w:r w:rsidR="00714FB6" w:rsidRPr="002622A2">
              <w:rPr>
                <w:rStyle w:val="Hyperlink"/>
                <w:rFonts w:cs="Times New Roman"/>
                <w:noProof/>
              </w:rPr>
              <w:t>41.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Entire Agreement; Amendments</w:t>
            </w:r>
            <w:r w:rsidR="00714FB6">
              <w:rPr>
                <w:noProof/>
                <w:webHidden/>
              </w:rPr>
              <w:tab/>
            </w:r>
            <w:r w:rsidR="00714FB6">
              <w:rPr>
                <w:noProof/>
                <w:webHidden/>
              </w:rPr>
              <w:fldChar w:fldCharType="begin"/>
            </w:r>
            <w:r w:rsidR="00714FB6">
              <w:rPr>
                <w:noProof/>
                <w:webHidden/>
              </w:rPr>
              <w:instrText xml:space="preserve"> PAGEREF _Toc171444069 \h </w:instrText>
            </w:r>
            <w:r w:rsidR="00714FB6">
              <w:rPr>
                <w:noProof/>
                <w:webHidden/>
              </w:rPr>
            </w:r>
            <w:r w:rsidR="00714FB6">
              <w:rPr>
                <w:noProof/>
                <w:webHidden/>
              </w:rPr>
              <w:fldChar w:fldCharType="separate"/>
            </w:r>
            <w:r w:rsidR="00A053B2">
              <w:rPr>
                <w:noProof/>
                <w:webHidden/>
              </w:rPr>
              <w:t>37</w:t>
            </w:r>
            <w:r w:rsidR="00714FB6">
              <w:rPr>
                <w:noProof/>
                <w:webHidden/>
              </w:rPr>
              <w:fldChar w:fldCharType="end"/>
            </w:r>
          </w:hyperlink>
        </w:p>
        <w:p w14:paraId="5BADC3DF" w14:textId="0862FD3C"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0" w:history="1">
            <w:r w:rsidR="00714FB6" w:rsidRPr="002622A2">
              <w:rPr>
                <w:rStyle w:val="Hyperlink"/>
                <w:rFonts w:cs="Times New Roman"/>
                <w:noProof/>
              </w:rPr>
              <w:t>42.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Survival and Severability</w:t>
            </w:r>
            <w:r w:rsidR="00714FB6">
              <w:rPr>
                <w:noProof/>
                <w:webHidden/>
              </w:rPr>
              <w:tab/>
            </w:r>
            <w:r w:rsidR="00714FB6">
              <w:rPr>
                <w:noProof/>
                <w:webHidden/>
              </w:rPr>
              <w:fldChar w:fldCharType="begin"/>
            </w:r>
            <w:r w:rsidR="00714FB6">
              <w:rPr>
                <w:noProof/>
                <w:webHidden/>
              </w:rPr>
              <w:instrText xml:space="preserve"> PAGEREF _Toc171444070 \h </w:instrText>
            </w:r>
            <w:r w:rsidR="00714FB6">
              <w:rPr>
                <w:noProof/>
                <w:webHidden/>
              </w:rPr>
            </w:r>
            <w:r w:rsidR="00714FB6">
              <w:rPr>
                <w:noProof/>
                <w:webHidden/>
              </w:rPr>
              <w:fldChar w:fldCharType="separate"/>
            </w:r>
            <w:r w:rsidR="00A053B2">
              <w:rPr>
                <w:noProof/>
                <w:webHidden/>
              </w:rPr>
              <w:t>37</w:t>
            </w:r>
            <w:r w:rsidR="00714FB6">
              <w:rPr>
                <w:noProof/>
                <w:webHidden/>
              </w:rPr>
              <w:fldChar w:fldCharType="end"/>
            </w:r>
          </w:hyperlink>
        </w:p>
        <w:p w14:paraId="34402046" w14:textId="189217AA"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1" w:history="1">
            <w:r w:rsidR="00714FB6" w:rsidRPr="002622A2">
              <w:rPr>
                <w:rStyle w:val="Hyperlink"/>
                <w:rFonts w:cs="Times New Roman"/>
                <w:noProof/>
              </w:rPr>
              <w:t>43.</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Bidding Document</w:t>
            </w:r>
            <w:r w:rsidR="00714FB6">
              <w:rPr>
                <w:noProof/>
                <w:webHidden/>
              </w:rPr>
              <w:tab/>
            </w:r>
            <w:r w:rsidR="00714FB6">
              <w:rPr>
                <w:noProof/>
                <w:webHidden/>
              </w:rPr>
              <w:fldChar w:fldCharType="begin"/>
            </w:r>
            <w:r w:rsidR="00714FB6">
              <w:rPr>
                <w:noProof/>
                <w:webHidden/>
              </w:rPr>
              <w:instrText xml:space="preserve"> PAGEREF _Toc171444071 \h </w:instrText>
            </w:r>
            <w:r w:rsidR="00714FB6">
              <w:rPr>
                <w:noProof/>
                <w:webHidden/>
              </w:rPr>
            </w:r>
            <w:r w:rsidR="00714FB6">
              <w:rPr>
                <w:noProof/>
                <w:webHidden/>
              </w:rPr>
              <w:fldChar w:fldCharType="separate"/>
            </w:r>
            <w:r w:rsidR="00A053B2">
              <w:rPr>
                <w:noProof/>
                <w:webHidden/>
              </w:rPr>
              <w:t>37</w:t>
            </w:r>
            <w:r w:rsidR="00714FB6">
              <w:rPr>
                <w:noProof/>
                <w:webHidden/>
              </w:rPr>
              <w:fldChar w:fldCharType="end"/>
            </w:r>
          </w:hyperlink>
        </w:p>
        <w:p w14:paraId="1B22E43D" w14:textId="7228CDC4"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2" w:history="1">
            <w:r w:rsidR="00714FB6" w:rsidRPr="002622A2">
              <w:rPr>
                <w:rStyle w:val="Hyperlink"/>
                <w:rFonts w:cs="Times New Roman"/>
                <w:noProof/>
              </w:rPr>
              <w:t>44.</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Amendments to Bidding Documents</w:t>
            </w:r>
            <w:r w:rsidR="00714FB6">
              <w:rPr>
                <w:noProof/>
                <w:webHidden/>
              </w:rPr>
              <w:tab/>
            </w:r>
            <w:r w:rsidR="00714FB6">
              <w:rPr>
                <w:noProof/>
                <w:webHidden/>
              </w:rPr>
              <w:fldChar w:fldCharType="begin"/>
            </w:r>
            <w:r w:rsidR="00714FB6">
              <w:rPr>
                <w:noProof/>
                <w:webHidden/>
              </w:rPr>
              <w:instrText xml:space="preserve"> PAGEREF _Toc171444072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249AC497" w14:textId="779843FA"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3" w:history="1">
            <w:r w:rsidR="00714FB6" w:rsidRPr="002622A2">
              <w:rPr>
                <w:rStyle w:val="Hyperlink"/>
                <w:rFonts w:cs="Times New Roman"/>
                <w:noProof/>
              </w:rPr>
              <w:t>45.</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Period of Validity</w:t>
            </w:r>
            <w:r w:rsidR="00714FB6">
              <w:rPr>
                <w:noProof/>
                <w:webHidden/>
              </w:rPr>
              <w:tab/>
            </w:r>
            <w:r w:rsidR="00714FB6">
              <w:rPr>
                <w:noProof/>
                <w:webHidden/>
              </w:rPr>
              <w:fldChar w:fldCharType="begin"/>
            </w:r>
            <w:r w:rsidR="00714FB6">
              <w:rPr>
                <w:noProof/>
                <w:webHidden/>
              </w:rPr>
              <w:instrText xml:space="preserve"> PAGEREF _Toc171444073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607492D2" w14:textId="459DBEAF"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4" w:history="1">
            <w:r w:rsidR="00714FB6" w:rsidRPr="002622A2">
              <w:rPr>
                <w:rStyle w:val="Hyperlink"/>
                <w:rFonts w:cs="Times New Roman"/>
                <w:noProof/>
              </w:rPr>
              <w:t>46.</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Last Date and Time for Submission of Bids</w:t>
            </w:r>
            <w:r w:rsidR="00714FB6">
              <w:rPr>
                <w:noProof/>
                <w:webHidden/>
              </w:rPr>
              <w:tab/>
            </w:r>
            <w:r w:rsidR="00714FB6">
              <w:rPr>
                <w:noProof/>
                <w:webHidden/>
              </w:rPr>
              <w:fldChar w:fldCharType="begin"/>
            </w:r>
            <w:r w:rsidR="00714FB6">
              <w:rPr>
                <w:noProof/>
                <w:webHidden/>
              </w:rPr>
              <w:instrText xml:space="preserve"> PAGEREF _Toc171444074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73316471" w14:textId="26745B58"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5" w:history="1">
            <w:r w:rsidR="00714FB6" w:rsidRPr="002622A2">
              <w:rPr>
                <w:rStyle w:val="Hyperlink"/>
                <w:rFonts w:cs="Times New Roman"/>
                <w:noProof/>
              </w:rPr>
              <w:t>47.</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Late Bids</w:t>
            </w:r>
            <w:r w:rsidR="00714FB6">
              <w:rPr>
                <w:noProof/>
                <w:webHidden/>
              </w:rPr>
              <w:tab/>
            </w:r>
            <w:r w:rsidR="00714FB6">
              <w:rPr>
                <w:noProof/>
                <w:webHidden/>
              </w:rPr>
              <w:fldChar w:fldCharType="begin"/>
            </w:r>
            <w:r w:rsidR="00714FB6">
              <w:rPr>
                <w:noProof/>
                <w:webHidden/>
              </w:rPr>
              <w:instrText xml:space="preserve"> PAGEREF _Toc171444075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48E7414E" w14:textId="4B99105E"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6" w:history="1">
            <w:r w:rsidR="00714FB6" w:rsidRPr="002622A2">
              <w:rPr>
                <w:rStyle w:val="Hyperlink"/>
                <w:rFonts w:cs="Times New Roman"/>
                <w:noProof/>
              </w:rPr>
              <w:t>48.</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Modifications and/or Withdrawal of Bids</w:t>
            </w:r>
            <w:r w:rsidR="00714FB6">
              <w:rPr>
                <w:noProof/>
                <w:webHidden/>
              </w:rPr>
              <w:tab/>
            </w:r>
            <w:r w:rsidR="00714FB6">
              <w:rPr>
                <w:noProof/>
                <w:webHidden/>
              </w:rPr>
              <w:fldChar w:fldCharType="begin"/>
            </w:r>
            <w:r w:rsidR="00714FB6">
              <w:rPr>
                <w:noProof/>
                <w:webHidden/>
              </w:rPr>
              <w:instrText xml:space="preserve"> PAGEREF _Toc171444076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6AC129B8" w14:textId="3E5C4B21"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7" w:history="1">
            <w:r w:rsidR="00714FB6" w:rsidRPr="002622A2">
              <w:rPr>
                <w:rStyle w:val="Hyperlink"/>
                <w:rFonts w:cs="Times New Roman"/>
                <w:noProof/>
              </w:rPr>
              <w:t>49.</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Clarifications of Bids</w:t>
            </w:r>
            <w:r w:rsidR="00714FB6">
              <w:rPr>
                <w:noProof/>
                <w:webHidden/>
              </w:rPr>
              <w:tab/>
            </w:r>
            <w:r w:rsidR="00714FB6">
              <w:rPr>
                <w:noProof/>
                <w:webHidden/>
              </w:rPr>
              <w:fldChar w:fldCharType="begin"/>
            </w:r>
            <w:r w:rsidR="00714FB6">
              <w:rPr>
                <w:noProof/>
                <w:webHidden/>
              </w:rPr>
              <w:instrText xml:space="preserve"> PAGEREF _Toc171444077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0F6A76A0" w14:textId="20343FE0"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8" w:history="1">
            <w:r w:rsidR="00714FB6" w:rsidRPr="002622A2">
              <w:rPr>
                <w:rStyle w:val="Hyperlink"/>
                <w:rFonts w:cs="Times New Roman"/>
                <w:noProof/>
              </w:rPr>
              <w:t>50.</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Bank’s Right to Accept or Reject Any Bid or All Bids</w:t>
            </w:r>
            <w:r w:rsidR="00714FB6">
              <w:rPr>
                <w:noProof/>
                <w:webHidden/>
              </w:rPr>
              <w:tab/>
            </w:r>
            <w:r w:rsidR="00714FB6">
              <w:rPr>
                <w:noProof/>
                <w:webHidden/>
              </w:rPr>
              <w:fldChar w:fldCharType="begin"/>
            </w:r>
            <w:r w:rsidR="00714FB6">
              <w:rPr>
                <w:noProof/>
                <w:webHidden/>
              </w:rPr>
              <w:instrText xml:space="preserve"> PAGEREF _Toc171444078 \h </w:instrText>
            </w:r>
            <w:r w:rsidR="00714FB6">
              <w:rPr>
                <w:noProof/>
                <w:webHidden/>
              </w:rPr>
            </w:r>
            <w:r w:rsidR="00714FB6">
              <w:rPr>
                <w:noProof/>
                <w:webHidden/>
              </w:rPr>
              <w:fldChar w:fldCharType="separate"/>
            </w:r>
            <w:r w:rsidR="00A053B2">
              <w:rPr>
                <w:noProof/>
                <w:webHidden/>
              </w:rPr>
              <w:t>38</w:t>
            </w:r>
            <w:r w:rsidR="00714FB6">
              <w:rPr>
                <w:noProof/>
                <w:webHidden/>
              </w:rPr>
              <w:fldChar w:fldCharType="end"/>
            </w:r>
          </w:hyperlink>
        </w:p>
        <w:p w14:paraId="0255987E" w14:textId="38B6042D"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79" w:history="1">
            <w:r w:rsidR="00714FB6" w:rsidRPr="002622A2">
              <w:rPr>
                <w:rStyle w:val="Hyperlink"/>
                <w:rFonts w:cs="Times New Roman"/>
                <w:noProof/>
              </w:rPr>
              <w:t>51.</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Signing Of Contract</w:t>
            </w:r>
            <w:r w:rsidR="00714FB6">
              <w:rPr>
                <w:noProof/>
                <w:webHidden/>
              </w:rPr>
              <w:tab/>
            </w:r>
            <w:r w:rsidR="00714FB6">
              <w:rPr>
                <w:noProof/>
                <w:webHidden/>
              </w:rPr>
              <w:fldChar w:fldCharType="begin"/>
            </w:r>
            <w:r w:rsidR="00714FB6">
              <w:rPr>
                <w:noProof/>
                <w:webHidden/>
              </w:rPr>
              <w:instrText xml:space="preserve"> PAGEREF _Toc171444079 \h </w:instrText>
            </w:r>
            <w:r w:rsidR="00714FB6">
              <w:rPr>
                <w:noProof/>
                <w:webHidden/>
              </w:rPr>
            </w:r>
            <w:r w:rsidR="00714FB6">
              <w:rPr>
                <w:noProof/>
                <w:webHidden/>
              </w:rPr>
              <w:fldChar w:fldCharType="separate"/>
            </w:r>
            <w:r w:rsidR="00A053B2">
              <w:rPr>
                <w:noProof/>
                <w:webHidden/>
              </w:rPr>
              <w:t>39</w:t>
            </w:r>
            <w:r w:rsidR="00714FB6">
              <w:rPr>
                <w:noProof/>
                <w:webHidden/>
              </w:rPr>
              <w:fldChar w:fldCharType="end"/>
            </w:r>
          </w:hyperlink>
        </w:p>
        <w:p w14:paraId="28C7CE60" w14:textId="39D3CAD2" w:rsidR="00714FB6" w:rsidRDefault="00000000">
          <w:pPr>
            <w:pStyle w:val="TOC1"/>
            <w:tabs>
              <w:tab w:val="left" w:pos="660"/>
              <w:tab w:val="right" w:leader="dot" w:pos="9350"/>
            </w:tabs>
            <w:rPr>
              <w:rFonts w:asciiTheme="minorHAnsi" w:eastAsiaTheme="minorEastAsia" w:hAnsiTheme="minorHAnsi" w:cs="Mangal"/>
              <w:noProof/>
              <w:sz w:val="22"/>
              <w:szCs w:val="20"/>
              <w:lang w:val="en-IN" w:eastAsia="en-IN" w:bidi="hi-IN"/>
            </w:rPr>
          </w:pPr>
          <w:hyperlink w:anchor="_Toc171444080" w:history="1">
            <w:r w:rsidR="00714FB6" w:rsidRPr="002622A2">
              <w:rPr>
                <w:rStyle w:val="Hyperlink"/>
                <w:rFonts w:cs="Times New Roman"/>
                <w:noProof/>
              </w:rPr>
              <w:t>52.</w:t>
            </w:r>
            <w:r w:rsidR="00714FB6">
              <w:rPr>
                <w:rFonts w:asciiTheme="minorHAnsi" w:eastAsiaTheme="minorEastAsia" w:hAnsiTheme="minorHAnsi" w:cs="Mangal"/>
                <w:noProof/>
                <w:sz w:val="22"/>
                <w:szCs w:val="20"/>
                <w:lang w:val="en-IN" w:eastAsia="en-IN" w:bidi="hi-IN"/>
              </w:rPr>
              <w:tab/>
            </w:r>
            <w:r w:rsidR="00714FB6" w:rsidRPr="002622A2">
              <w:rPr>
                <w:rStyle w:val="Hyperlink"/>
                <w:rFonts w:cs="Times New Roman"/>
                <w:noProof/>
              </w:rPr>
              <w:t>Check list for submission</w:t>
            </w:r>
            <w:r w:rsidR="00714FB6">
              <w:rPr>
                <w:noProof/>
                <w:webHidden/>
              </w:rPr>
              <w:tab/>
            </w:r>
            <w:r w:rsidR="00714FB6">
              <w:rPr>
                <w:noProof/>
                <w:webHidden/>
              </w:rPr>
              <w:fldChar w:fldCharType="begin"/>
            </w:r>
            <w:r w:rsidR="00714FB6">
              <w:rPr>
                <w:noProof/>
                <w:webHidden/>
              </w:rPr>
              <w:instrText xml:space="preserve"> PAGEREF _Toc171444080 \h </w:instrText>
            </w:r>
            <w:r w:rsidR="00714FB6">
              <w:rPr>
                <w:noProof/>
                <w:webHidden/>
              </w:rPr>
            </w:r>
            <w:r w:rsidR="00714FB6">
              <w:rPr>
                <w:noProof/>
                <w:webHidden/>
              </w:rPr>
              <w:fldChar w:fldCharType="separate"/>
            </w:r>
            <w:r w:rsidR="00A053B2">
              <w:rPr>
                <w:noProof/>
                <w:webHidden/>
              </w:rPr>
              <w:t>39</w:t>
            </w:r>
            <w:r w:rsidR="00714FB6">
              <w:rPr>
                <w:noProof/>
                <w:webHidden/>
              </w:rPr>
              <w:fldChar w:fldCharType="end"/>
            </w:r>
          </w:hyperlink>
        </w:p>
        <w:p w14:paraId="1444FFFD" w14:textId="09781402"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1" w:history="1">
            <w:r w:rsidR="00714FB6" w:rsidRPr="002622A2">
              <w:rPr>
                <w:rStyle w:val="Hyperlink"/>
                <w:rFonts w:cs="Times New Roman"/>
                <w:noProof/>
              </w:rPr>
              <w:t>Annexure-1A Technical specifications of Digital Integrated TABs</w:t>
            </w:r>
            <w:r w:rsidR="00714FB6">
              <w:rPr>
                <w:noProof/>
                <w:webHidden/>
              </w:rPr>
              <w:tab/>
            </w:r>
            <w:r w:rsidR="00714FB6">
              <w:rPr>
                <w:noProof/>
                <w:webHidden/>
              </w:rPr>
              <w:fldChar w:fldCharType="begin"/>
            </w:r>
            <w:r w:rsidR="00714FB6">
              <w:rPr>
                <w:noProof/>
                <w:webHidden/>
              </w:rPr>
              <w:instrText xml:space="preserve"> PAGEREF _Toc171444081 \h </w:instrText>
            </w:r>
            <w:r w:rsidR="00714FB6">
              <w:rPr>
                <w:noProof/>
                <w:webHidden/>
              </w:rPr>
            </w:r>
            <w:r w:rsidR="00714FB6">
              <w:rPr>
                <w:noProof/>
                <w:webHidden/>
              </w:rPr>
              <w:fldChar w:fldCharType="separate"/>
            </w:r>
            <w:r w:rsidR="00A053B2">
              <w:rPr>
                <w:noProof/>
                <w:webHidden/>
              </w:rPr>
              <w:t>41</w:t>
            </w:r>
            <w:r w:rsidR="00714FB6">
              <w:rPr>
                <w:noProof/>
                <w:webHidden/>
              </w:rPr>
              <w:fldChar w:fldCharType="end"/>
            </w:r>
          </w:hyperlink>
        </w:p>
        <w:p w14:paraId="361D3F7D" w14:textId="5CE52710"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2" w:history="1">
            <w:r w:rsidR="00714FB6" w:rsidRPr="002622A2">
              <w:rPr>
                <w:rStyle w:val="Hyperlink"/>
                <w:rFonts w:cs="Times New Roman"/>
                <w:noProof/>
              </w:rPr>
              <w:t>Annexure-1 B Certificate for Compatibility of TAB (quoted in Annexure-1A)</w:t>
            </w:r>
            <w:r w:rsidR="00714FB6">
              <w:rPr>
                <w:noProof/>
                <w:webHidden/>
              </w:rPr>
              <w:tab/>
            </w:r>
            <w:r w:rsidR="00714FB6">
              <w:rPr>
                <w:noProof/>
                <w:webHidden/>
              </w:rPr>
              <w:fldChar w:fldCharType="begin"/>
            </w:r>
            <w:r w:rsidR="00714FB6">
              <w:rPr>
                <w:noProof/>
                <w:webHidden/>
              </w:rPr>
              <w:instrText xml:space="preserve"> PAGEREF _Toc171444082 \h </w:instrText>
            </w:r>
            <w:r w:rsidR="00714FB6">
              <w:rPr>
                <w:noProof/>
                <w:webHidden/>
              </w:rPr>
            </w:r>
            <w:r w:rsidR="00714FB6">
              <w:rPr>
                <w:noProof/>
                <w:webHidden/>
              </w:rPr>
              <w:fldChar w:fldCharType="separate"/>
            </w:r>
            <w:r w:rsidR="00A053B2">
              <w:rPr>
                <w:noProof/>
                <w:webHidden/>
              </w:rPr>
              <w:t>43</w:t>
            </w:r>
            <w:r w:rsidR="00714FB6">
              <w:rPr>
                <w:noProof/>
                <w:webHidden/>
              </w:rPr>
              <w:fldChar w:fldCharType="end"/>
            </w:r>
          </w:hyperlink>
        </w:p>
        <w:p w14:paraId="1B196931" w14:textId="6DA8AD55"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3" w:history="1">
            <w:r w:rsidR="00714FB6" w:rsidRPr="002622A2">
              <w:rPr>
                <w:rStyle w:val="Hyperlink"/>
                <w:rFonts w:cs="Times New Roman"/>
                <w:noProof/>
              </w:rPr>
              <w:t>Annexure-1 C  Conformity Letter</w:t>
            </w:r>
            <w:r w:rsidR="00714FB6">
              <w:rPr>
                <w:noProof/>
                <w:webHidden/>
              </w:rPr>
              <w:tab/>
            </w:r>
            <w:r w:rsidR="00714FB6">
              <w:rPr>
                <w:noProof/>
                <w:webHidden/>
              </w:rPr>
              <w:fldChar w:fldCharType="begin"/>
            </w:r>
            <w:r w:rsidR="00714FB6">
              <w:rPr>
                <w:noProof/>
                <w:webHidden/>
              </w:rPr>
              <w:instrText xml:space="preserve"> PAGEREF _Toc171444083 \h </w:instrText>
            </w:r>
            <w:r w:rsidR="00714FB6">
              <w:rPr>
                <w:noProof/>
                <w:webHidden/>
              </w:rPr>
            </w:r>
            <w:r w:rsidR="00714FB6">
              <w:rPr>
                <w:noProof/>
                <w:webHidden/>
              </w:rPr>
              <w:fldChar w:fldCharType="separate"/>
            </w:r>
            <w:r w:rsidR="00A053B2">
              <w:rPr>
                <w:noProof/>
                <w:webHidden/>
              </w:rPr>
              <w:t>44</w:t>
            </w:r>
            <w:r w:rsidR="00714FB6">
              <w:rPr>
                <w:noProof/>
                <w:webHidden/>
              </w:rPr>
              <w:fldChar w:fldCharType="end"/>
            </w:r>
          </w:hyperlink>
        </w:p>
        <w:p w14:paraId="38E53AEB" w14:textId="775BCF7F"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4" w:history="1">
            <w:r w:rsidR="00714FB6" w:rsidRPr="002622A2">
              <w:rPr>
                <w:rStyle w:val="Hyperlink"/>
                <w:rFonts w:cs="Times New Roman"/>
                <w:noProof/>
              </w:rPr>
              <w:t>Annexure-1 D  Undertaking Letter</w:t>
            </w:r>
            <w:r w:rsidR="00714FB6">
              <w:rPr>
                <w:noProof/>
                <w:webHidden/>
              </w:rPr>
              <w:tab/>
            </w:r>
            <w:r w:rsidR="00714FB6">
              <w:rPr>
                <w:noProof/>
                <w:webHidden/>
              </w:rPr>
              <w:fldChar w:fldCharType="begin"/>
            </w:r>
            <w:r w:rsidR="00714FB6">
              <w:rPr>
                <w:noProof/>
                <w:webHidden/>
              </w:rPr>
              <w:instrText xml:space="preserve"> PAGEREF _Toc171444084 \h </w:instrText>
            </w:r>
            <w:r w:rsidR="00714FB6">
              <w:rPr>
                <w:noProof/>
                <w:webHidden/>
              </w:rPr>
            </w:r>
            <w:r w:rsidR="00714FB6">
              <w:rPr>
                <w:noProof/>
                <w:webHidden/>
              </w:rPr>
              <w:fldChar w:fldCharType="separate"/>
            </w:r>
            <w:r w:rsidR="00A053B2">
              <w:rPr>
                <w:noProof/>
                <w:webHidden/>
              </w:rPr>
              <w:t>45</w:t>
            </w:r>
            <w:r w:rsidR="00714FB6">
              <w:rPr>
                <w:noProof/>
                <w:webHidden/>
              </w:rPr>
              <w:fldChar w:fldCharType="end"/>
            </w:r>
          </w:hyperlink>
        </w:p>
        <w:p w14:paraId="4D12131A" w14:textId="261792E4"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5" w:history="1">
            <w:r w:rsidR="00714FB6" w:rsidRPr="002622A2">
              <w:rPr>
                <w:rStyle w:val="Hyperlink"/>
                <w:rFonts w:cs="Times New Roman"/>
                <w:noProof/>
              </w:rPr>
              <w:t>Annexure - 1E  Certificate Of Local Content</w:t>
            </w:r>
            <w:r w:rsidR="00714FB6">
              <w:rPr>
                <w:noProof/>
                <w:webHidden/>
              </w:rPr>
              <w:tab/>
            </w:r>
            <w:r w:rsidR="00714FB6">
              <w:rPr>
                <w:noProof/>
                <w:webHidden/>
              </w:rPr>
              <w:fldChar w:fldCharType="begin"/>
            </w:r>
            <w:r w:rsidR="00714FB6">
              <w:rPr>
                <w:noProof/>
                <w:webHidden/>
              </w:rPr>
              <w:instrText xml:space="preserve"> PAGEREF _Toc171444085 \h </w:instrText>
            </w:r>
            <w:r w:rsidR="00714FB6">
              <w:rPr>
                <w:noProof/>
                <w:webHidden/>
              </w:rPr>
            </w:r>
            <w:r w:rsidR="00714FB6">
              <w:rPr>
                <w:noProof/>
                <w:webHidden/>
              </w:rPr>
              <w:fldChar w:fldCharType="separate"/>
            </w:r>
            <w:r w:rsidR="00A053B2">
              <w:rPr>
                <w:noProof/>
                <w:webHidden/>
              </w:rPr>
              <w:t>46</w:t>
            </w:r>
            <w:r w:rsidR="00714FB6">
              <w:rPr>
                <w:noProof/>
                <w:webHidden/>
              </w:rPr>
              <w:fldChar w:fldCharType="end"/>
            </w:r>
          </w:hyperlink>
        </w:p>
        <w:p w14:paraId="49739C18" w14:textId="2EDD18CF"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6" w:history="1">
            <w:r w:rsidR="00714FB6" w:rsidRPr="002622A2">
              <w:rPr>
                <w:rStyle w:val="Hyperlink"/>
                <w:rFonts w:cs="Times New Roman"/>
                <w:noProof/>
              </w:rPr>
              <w:t>Annexure-2A Mask Commercial Bid</w:t>
            </w:r>
            <w:r w:rsidR="00714FB6">
              <w:rPr>
                <w:noProof/>
                <w:webHidden/>
              </w:rPr>
              <w:tab/>
            </w:r>
            <w:r w:rsidR="00714FB6">
              <w:rPr>
                <w:noProof/>
                <w:webHidden/>
              </w:rPr>
              <w:fldChar w:fldCharType="begin"/>
            </w:r>
            <w:r w:rsidR="00714FB6">
              <w:rPr>
                <w:noProof/>
                <w:webHidden/>
              </w:rPr>
              <w:instrText xml:space="preserve"> PAGEREF _Toc171444086 \h </w:instrText>
            </w:r>
            <w:r w:rsidR="00714FB6">
              <w:rPr>
                <w:noProof/>
                <w:webHidden/>
              </w:rPr>
            </w:r>
            <w:r w:rsidR="00714FB6">
              <w:rPr>
                <w:noProof/>
                <w:webHidden/>
              </w:rPr>
              <w:fldChar w:fldCharType="separate"/>
            </w:r>
            <w:r w:rsidR="00A053B2">
              <w:rPr>
                <w:noProof/>
                <w:webHidden/>
              </w:rPr>
              <w:t>47</w:t>
            </w:r>
            <w:r w:rsidR="00714FB6">
              <w:rPr>
                <w:noProof/>
                <w:webHidden/>
              </w:rPr>
              <w:fldChar w:fldCharType="end"/>
            </w:r>
          </w:hyperlink>
        </w:p>
        <w:p w14:paraId="733821C7" w14:textId="69B33FF6"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7" w:history="1">
            <w:r w:rsidR="00714FB6" w:rsidRPr="002622A2">
              <w:rPr>
                <w:rStyle w:val="Hyperlink"/>
                <w:rFonts w:cs="Times New Roman"/>
                <w:noProof/>
              </w:rPr>
              <w:t>Annexure-2B Commercial Bid</w:t>
            </w:r>
            <w:r w:rsidR="00714FB6">
              <w:rPr>
                <w:noProof/>
                <w:webHidden/>
              </w:rPr>
              <w:tab/>
            </w:r>
            <w:r w:rsidR="00714FB6">
              <w:rPr>
                <w:noProof/>
                <w:webHidden/>
              </w:rPr>
              <w:fldChar w:fldCharType="begin"/>
            </w:r>
            <w:r w:rsidR="00714FB6">
              <w:rPr>
                <w:noProof/>
                <w:webHidden/>
              </w:rPr>
              <w:instrText xml:space="preserve"> PAGEREF _Toc171444087 \h </w:instrText>
            </w:r>
            <w:r w:rsidR="00714FB6">
              <w:rPr>
                <w:noProof/>
                <w:webHidden/>
              </w:rPr>
            </w:r>
            <w:r w:rsidR="00714FB6">
              <w:rPr>
                <w:noProof/>
                <w:webHidden/>
              </w:rPr>
              <w:fldChar w:fldCharType="separate"/>
            </w:r>
            <w:r w:rsidR="00A053B2">
              <w:rPr>
                <w:noProof/>
                <w:webHidden/>
              </w:rPr>
              <w:t>48</w:t>
            </w:r>
            <w:r w:rsidR="00714FB6">
              <w:rPr>
                <w:noProof/>
                <w:webHidden/>
              </w:rPr>
              <w:fldChar w:fldCharType="end"/>
            </w:r>
          </w:hyperlink>
        </w:p>
        <w:p w14:paraId="4B74C00F" w14:textId="33651FB8"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8" w:history="1">
            <w:r w:rsidR="00714FB6" w:rsidRPr="002622A2">
              <w:rPr>
                <w:rStyle w:val="Hyperlink"/>
                <w:rFonts w:cs="Times New Roman"/>
                <w:noProof/>
              </w:rPr>
              <w:t>Annexure-3 Undertaking of Information Security from Bidder</w:t>
            </w:r>
            <w:r w:rsidR="00714FB6">
              <w:rPr>
                <w:noProof/>
                <w:webHidden/>
              </w:rPr>
              <w:tab/>
            </w:r>
            <w:r w:rsidR="00714FB6">
              <w:rPr>
                <w:noProof/>
                <w:webHidden/>
              </w:rPr>
              <w:fldChar w:fldCharType="begin"/>
            </w:r>
            <w:r w:rsidR="00714FB6">
              <w:rPr>
                <w:noProof/>
                <w:webHidden/>
              </w:rPr>
              <w:instrText xml:space="preserve"> PAGEREF _Toc171444088 \h </w:instrText>
            </w:r>
            <w:r w:rsidR="00714FB6">
              <w:rPr>
                <w:noProof/>
                <w:webHidden/>
              </w:rPr>
            </w:r>
            <w:r w:rsidR="00714FB6">
              <w:rPr>
                <w:noProof/>
                <w:webHidden/>
              </w:rPr>
              <w:fldChar w:fldCharType="separate"/>
            </w:r>
            <w:r w:rsidR="00A053B2">
              <w:rPr>
                <w:noProof/>
                <w:webHidden/>
              </w:rPr>
              <w:t>49</w:t>
            </w:r>
            <w:r w:rsidR="00714FB6">
              <w:rPr>
                <w:noProof/>
                <w:webHidden/>
              </w:rPr>
              <w:fldChar w:fldCharType="end"/>
            </w:r>
          </w:hyperlink>
        </w:p>
        <w:p w14:paraId="58F8E786" w14:textId="188907E4"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89" w:history="1">
            <w:r w:rsidR="00714FB6" w:rsidRPr="002622A2">
              <w:rPr>
                <w:rStyle w:val="Hyperlink"/>
                <w:rFonts w:cs="Times New Roman"/>
                <w:noProof/>
              </w:rPr>
              <w:t>Annexure-4 Bidder’s Information</w:t>
            </w:r>
            <w:r w:rsidR="00714FB6">
              <w:rPr>
                <w:noProof/>
                <w:webHidden/>
              </w:rPr>
              <w:tab/>
            </w:r>
            <w:r w:rsidR="00714FB6">
              <w:rPr>
                <w:noProof/>
                <w:webHidden/>
              </w:rPr>
              <w:fldChar w:fldCharType="begin"/>
            </w:r>
            <w:r w:rsidR="00714FB6">
              <w:rPr>
                <w:noProof/>
                <w:webHidden/>
              </w:rPr>
              <w:instrText xml:space="preserve"> PAGEREF _Toc171444089 \h </w:instrText>
            </w:r>
            <w:r w:rsidR="00714FB6">
              <w:rPr>
                <w:noProof/>
                <w:webHidden/>
              </w:rPr>
            </w:r>
            <w:r w:rsidR="00714FB6">
              <w:rPr>
                <w:noProof/>
                <w:webHidden/>
              </w:rPr>
              <w:fldChar w:fldCharType="separate"/>
            </w:r>
            <w:r w:rsidR="00A053B2">
              <w:rPr>
                <w:noProof/>
                <w:webHidden/>
              </w:rPr>
              <w:t>50</w:t>
            </w:r>
            <w:r w:rsidR="00714FB6">
              <w:rPr>
                <w:noProof/>
                <w:webHidden/>
              </w:rPr>
              <w:fldChar w:fldCharType="end"/>
            </w:r>
          </w:hyperlink>
        </w:p>
        <w:p w14:paraId="5FD6E4FB" w14:textId="1A2780BB"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0" w:history="1">
            <w:r w:rsidR="00714FB6" w:rsidRPr="002622A2">
              <w:rPr>
                <w:rStyle w:val="Hyperlink"/>
                <w:rFonts w:cs="Times New Roman"/>
                <w:noProof/>
              </w:rPr>
              <w:t>Annexure-5 Details of Service support centers</w:t>
            </w:r>
            <w:r w:rsidR="00714FB6">
              <w:rPr>
                <w:noProof/>
                <w:webHidden/>
              </w:rPr>
              <w:tab/>
            </w:r>
            <w:r w:rsidR="00714FB6">
              <w:rPr>
                <w:noProof/>
                <w:webHidden/>
              </w:rPr>
              <w:fldChar w:fldCharType="begin"/>
            </w:r>
            <w:r w:rsidR="00714FB6">
              <w:rPr>
                <w:noProof/>
                <w:webHidden/>
              </w:rPr>
              <w:instrText xml:space="preserve"> PAGEREF _Toc171444090 \h </w:instrText>
            </w:r>
            <w:r w:rsidR="00714FB6">
              <w:rPr>
                <w:noProof/>
                <w:webHidden/>
              </w:rPr>
            </w:r>
            <w:r w:rsidR="00714FB6">
              <w:rPr>
                <w:noProof/>
                <w:webHidden/>
              </w:rPr>
              <w:fldChar w:fldCharType="separate"/>
            </w:r>
            <w:r w:rsidR="00A053B2">
              <w:rPr>
                <w:noProof/>
                <w:webHidden/>
              </w:rPr>
              <w:t>51</w:t>
            </w:r>
            <w:r w:rsidR="00714FB6">
              <w:rPr>
                <w:noProof/>
                <w:webHidden/>
              </w:rPr>
              <w:fldChar w:fldCharType="end"/>
            </w:r>
          </w:hyperlink>
        </w:p>
        <w:p w14:paraId="521B6133" w14:textId="37FAF625"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1" w:history="1">
            <w:r w:rsidR="00714FB6" w:rsidRPr="002622A2">
              <w:rPr>
                <w:rStyle w:val="Hyperlink"/>
                <w:rFonts w:cs="Times New Roman"/>
                <w:noProof/>
              </w:rPr>
              <w:t>Annexure-6 Proforma for performance statement</w:t>
            </w:r>
            <w:r w:rsidR="00714FB6">
              <w:rPr>
                <w:noProof/>
                <w:webHidden/>
              </w:rPr>
              <w:tab/>
            </w:r>
            <w:r w:rsidR="00714FB6">
              <w:rPr>
                <w:noProof/>
                <w:webHidden/>
              </w:rPr>
              <w:fldChar w:fldCharType="begin"/>
            </w:r>
            <w:r w:rsidR="00714FB6">
              <w:rPr>
                <w:noProof/>
                <w:webHidden/>
              </w:rPr>
              <w:instrText xml:space="preserve"> PAGEREF _Toc171444091 \h </w:instrText>
            </w:r>
            <w:r w:rsidR="00714FB6">
              <w:rPr>
                <w:noProof/>
                <w:webHidden/>
              </w:rPr>
            </w:r>
            <w:r w:rsidR="00714FB6">
              <w:rPr>
                <w:noProof/>
                <w:webHidden/>
              </w:rPr>
              <w:fldChar w:fldCharType="separate"/>
            </w:r>
            <w:r w:rsidR="00A053B2">
              <w:rPr>
                <w:noProof/>
                <w:webHidden/>
              </w:rPr>
              <w:t>52</w:t>
            </w:r>
            <w:r w:rsidR="00714FB6">
              <w:rPr>
                <w:noProof/>
                <w:webHidden/>
              </w:rPr>
              <w:fldChar w:fldCharType="end"/>
            </w:r>
          </w:hyperlink>
        </w:p>
        <w:p w14:paraId="7F6CD091" w14:textId="6E541685"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2" w:history="1">
            <w:r w:rsidR="00714FB6" w:rsidRPr="002622A2">
              <w:rPr>
                <w:rStyle w:val="Hyperlink"/>
                <w:rFonts w:cs="Times New Roman"/>
                <w:noProof/>
              </w:rPr>
              <w:t>Annexure-7 Letter to be submitted by bidder along with bid documents</w:t>
            </w:r>
            <w:r w:rsidR="00714FB6">
              <w:rPr>
                <w:noProof/>
                <w:webHidden/>
              </w:rPr>
              <w:tab/>
            </w:r>
            <w:r w:rsidR="00714FB6">
              <w:rPr>
                <w:noProof/>
                <w:webHidden/>
              </w:rPr>
              <w:fldChar w:fldCharType="begin"/>
            </w:r>
            <w:r w:rsidR="00714FB6">
              <w:rPr>
                <w:noProof/>
                <w:webHidden/>
              </w:rPr>
              <w:instrText xml:space="preserve"> PAGEREF _Toc171444092 \h </w:instrText>
            </w:r>
            <w:r w:rsidR="00714FB6">
              <w:rPr>
                <w:noProof/>
                <w:webHidden/>
              </w:rPr>
            </w:r>
            <w:r w:rsidR="00714FB6">
              <w:rPr>
                <w:noProof/>
                <w:webHidden/>
              </w:rPr>
              <w:fldChar w:fldCharType="separate"/>
            </w:r>
            <w:r w:rsidR="00A053B2">
              <w:rPr>
                <w:noProof/>
                <w:webHidden/>
              </w:rPr>
              <w:t>53</w:t>
            </w:r>
            <w:r w:rsidR="00714FB6">
              <w:rPr>
                <w:noProof/>
                <w:webHidden/>
              </w:rPr>
              <w:fldChar w:fldCharType="end"/>
            </w:r>
          </w:hyperlink>
        </w:p>
        <w:p w14:paraId="0C8A5239" w14:textId="7597D41D"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3" w:history="1">
            <w:r w:rsidR="00714FB6" w:rsidRPr="002622A2">
              <w:rPr>
                <w:rStyle w:val="Hyperlink"/>
                <w:rFonts w:cs="Times New Roman"/>
                <w:noProof/>
              </w:rPr>
              <w:t>Annexure-8 Scope of Work for Digital Integrated TABs</w:t>
            </w:r>
            <w:r w:rsidR="00714FB6">
              <w:rPr>
                <w:noProof/>
                <w:webHidden/>
              </w:rPr>
              <w:tab/>
            </w:r>
            <w:r w:rsidR="00714FB6">
              <w:rPr>
                <w:noProof/>
                <w:webHidden/>
              </w:rPr>
              <w:fldChar w:fldCharType="begin"/>
            </w:r>
            <w:r w:rsidR="00714FB6">
              <w:rPr>
                <w:noProof/>
                <w:webHidden/>
              </w:rPr>
              <w:instrText xml:space="preserve"> PAGEREF _Toc171444093 \h </w:instrText>
            </w:r>
            <w:r w:rsidR="00714FB6">
              <w:rPr>
                <w:noProof/>
                <w:webHidden/>
              </w:rPr>
            </w:r>
            <w:r w:rsidR="00714FB6">
              <w:rPr>
                <w:noProof/>
                <w:webHidden/>
              </w:rPr>
              <w:fldChar w:fldCharType="separate"/>
            </w:r>
            <w:r w:rsidR="00A053B2">
              <w:rPr>
                <w:noProof/>
                <w:webHidden/>
              </w:rPr>
              <w:t>54</w:t>
            </w:r>
            <w:r w:rsidR="00714FB6">
              <w:rPr>
                <w:noProof/>
                <w:webHidden/>
              </w:rPr>
              <w:fldChar w:fldCharType="end"/>
            </w:r>
          </w:hyperlink>
        </w:p>
        <w:p w14:paraId="31811ED0" w14:textId="1C1CE660"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4" w:history="1">
            <w:r w:rsidR="00714FB6" w:rsidRPr="002622A2">
              <w:rPr>
                <w:rStyle w:val="Hyperlink"/>
                <w:rFonts w:cs="Times New Roman"/>
                <w:noProof/>
              </w:rPr>
              <w:t>Annexure-9 Undertaking of Authenticity for Supply, Installation and Maintenance of Digital Integrated TABs</w:t>
            </w:r>
            <w:r w:rsidR="00714FB6">
              <w:rPr>
                <w:noProof/>
                <w:webHidden/>
              </w:rPr>
              <w:tab/>
            </w:r>
            <w:r w:rsidR="00714FB6">
              <w:rPr>
                <w:noProof/>
                <w:webHidden/>
              </w:rPr>
              <w:fldChar w:fldCharType="begin"/>
            </w:r>
            <w:r w:rsidR="00714FB6">
              <w:rPr>
                <w:noProof/>
                <w:webHidden/>
              </w:rPr>
              <w:instrText xml:space="preserve"> PAGEREF _Toc171444094 \h </w:instrText>
            </w:r>
            <w:r w:rsidR="00714FB6">
              <w:rPr>
                <w:noProof/>
                <w:webHidden/>
              </w:rPr>
            </w:r>
            <w:r w:rsidR="00714FB6">
              <w:rPr>
                <w:noProof/>
                <w:webHidden/>
              </w:rPr>
              <w:fldChar w:fldCharType="separate"/>
            </w:r>
            <w:r w:rsidR="00A053B2">
              <w:rPr>
                <w:noProof/>
                <w:webHidden/>
              </w:rPr>
              <w:t>55</w:t>
            </w:r>
            <w:r w:rsidR="00714FB6">
              <w:rPr>
                <w:noProof/>
                <w:webHidden/>
              </w:rPr>
              <w:fldChar w:fldCharType="end"/>
            </w:r>
          </w:hyperlink>
        </w:p>
        <w:p w14:paraId="4187DDB1" w14:textId="7FD2D2E7"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5" w:history="1">
            <w:r w:rsidR="00714FB6" w:rsidRPr="002622A2">
              <w:rPr>
                <w:rStyle w:val="Hyperlink"/>
                <w:rFonts w:cs="Times New Roman"/>
                <w:noProof/>
              </w:rPr>
              <w:t>Annexure-10 Undertaking Letter</w:t>
            </w:r>
            <w:r w:rsidR="00714FB6">
              <w:rPr>
                <w:noProof/>
                <w:webHidden/>
              </w:rPr>
              <w:tab/>
            </w:r>
            <w:r w:rsidR="00714FB6">
              <w:rPr>
                <w:noProof/>
                <w:webHidden/>
              </w:rPr>
              <w:fldChar w:fldCharType="begin"/>
            </w:r>
            <w:r w:rsidR="00714FB6">
              <w:rPr>
                <w:noProof/>
                <w:webHidden/>
              </w:rPr>
              <w:instrText xml:space="preserve"> PAGEREF _Toc171444095 \h </w:instrText>
            </w:r>
            <w:r w:rsidR="00714FB6">
              <w:rPr>
                <w:noProof/>
                <w:webHidden/>
              </w:rPr>
            </w:r>
            <w:r w:rsidR="00714FB6">
              <w:rPr>
                <w:noProof/>
                <w:webHidden/>
              </w:rPr>
              <w:fldChar w:fldCharType="separate"/>
            </w:r>
            <w:r w:rsidR="00A053B2">
              <w:rPr>
                <w:noProof/>
                <w:webHidden/>
              </w:rPr>
              <w:t>56</w:t>
            </w:r>
            <w:r w:rsidR="00714FB6">
              <w:rPr>
                <w:noProof/>
                <w:webHidden/>
              </w:rPr>
              <w:fldChar w:fldCharType="end"/>
            </w:r>
          </w:hyperlink>
        </w:p>
        <w:p w14:paraId="145097C2" w14:textId="39E1BBC6"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6" w:history="1">
            <w:r w:rsidR="00714FB6" w:rsidRPr="002622A2">
              <w:rPr>
                <w:rStyle w:val="Hyperlink"/>
                <w:rFonts w:cs="Times New Roman"/>
                <w:noProof/>
              </w:rPr>
              <w:t>Annexure-11 Manufacturer Authorization Form</w:t>
            </w:r>
            <w:r w:rsidR="00714FB6">
              <w:rPr>
                <w:noProof/>
                <w:webHidden/>
              </w:rPr>
              <w:tab/>
            </w:r>
            <w:r w:rsidR="00714FB6">
              <w:rPr>
                <w:noProof/>
                <w:webHidden/>
              </w:rPr>
              <w:fldChar w:fldCharType="begin"/>
            </w:r>
            <w:r w:rsidR="00714FB6">
              <w:rPr>
                <w:noProof/>
                <w:webHidden/>
              </w:rPr>
              <w:instrText xml:space="preserve"> PAGEREF _Toc171444096 \h </w:instrText>
            </w:r>
            <w:r w:rsidR="00714FB6">
              <w:rPr>
                <w:noProof/>
                <w:webHidden/>
              </w:rPr>
            </w:r>
            <w:r w:rsidR="00714FB6">
              <w:rPr>
                <w:noProof/>
                <w:webHidden/>
              </w:rPr>
              <w:fldChar w:fldCharType="separate"/>
            </w:r>
            <w:r w:rsidR="00A053B2">
              <w:rPr>
                <w:noProof/>
                <w:webHidden/>
              </w:rPr>
              <w:t>57</w:t>
            </w:r>
            <w:r w:rsidR="00714FB6">
              <w:rPr>
                <w:noProof/>
                <w:webHidden/>
              </w:rPr>
              <w:fldChar w:fldCharType="end"/>
            </w:r>
          </w:hyperlink>
        </w:p>
        <w:p w14:paraId="72DAB9C0" w14:textId="67521EFD"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7" w:history="1">
            <w:r w:rsidR="00714FB6" w:rsidRPr="002622A2">
              <w:rPr>
                <w:rStyle w:val="Hyperlink"/>
                <w:rFonts w:cs="Times New Roman"/>
                <w:noProof/>
                <w:lang w:val="en-IN" w:eastAsia="en-IN"/>
              </w:rPr>
              <w:t>Annexure-12 Integrity Pact</w:t>
            </w:r>
            <w:r w:rsidR="00714FB6">
              <w:rPr>
                <w:noProof/>
                <w:webHidden/>
              </w:rPr>
              <w:tab/>
            </w:r>
            <w:r w:rsidR="00714FB6">
              <w:rPr>
                <w:noProof/>
                <w:webHidden/>
              </w:rPr>
              <w:fldChar w:fldCharType="begin"/>
            </w:r>
            <w:r w:rsidR="00714FB6">
              <w:rPr>
                <w:noProof/>
                <w:webHidden/>
              </w:rPr>
              <w:instrText xml:space="preserve"> PAGEREF _Toc171444097 \h </w:instrText>
            </w:r>
            <w:r w:rsidR="00714FB6">
              <w:rPr>
                <w:noProof/>
                <w:webHidden/>
              </w:rPr>
            </w:r>
            <w:r w:rsidR="00714FB6">
              <w:rPr>
                <w:noProof/>
                <w:webHidden/>
              </w:rPr>
              <w:fldChar w:fldCharType="separate"/>
            </w:r>
            <w:r w:rsidR="00A053B2">
              <w:rPr>
                <w:noProof/>
                <w:webHidden/>
              </w:rPr>
              <w:t>58</w:t>
            </w:r>
            <w:r w:rsidR="00714FB6">
              <w:rPr>
                <w:noProof/>
                <w:webHidden/>
              </w:rPr>
              <w:fldChar w:fldCharType="end"/>
            </w:r>
          </w:hyperlink>
        </w:p>
        <w:p w14:paraId="4C14F781" w14:textId="27C45592"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8" w:history="1">
            <w:r w:rsidR="00714FB6" w:rsidRPr="002622A2">
              <w:rPr>
                <w:rStyle w:val="Hyperlink"/>
                <w:rFonts w:cs="Times New Roman"/>
                <w:noProof/>
                <w:lang w:val="en-IN" w:eastAsia="en-IN"/>
              </w:rPr>
              <w:t xml:space="preserve">Annexure-13 </w:t>
            </w:r>
            <w:r w:rsidR="00714FB6" w:rsidRPr="002622A2">
              <w:rPr>
                <w:rStyle w:val="Hyperlink"/>
                <w:rFonts w:cs="Times New Roman"/>
                <w:noProof/>
              </w:rPr>
              <w:t>Non-Disclosure Agreement</w:t>
            </w:r>
            <w:r w:rsidR="00714FB6">
              <w:rPr>
                <w:noProof/>
                <w:webHidden/>
              </w:rPr>
              <w:tab/>
            </w:r>
            <w:r w:rsidR="00714FB6">
              <w:rPr>
                <w:noProof/>
                <w:webHidden/>
              </w:rPr>
              <w:fldChar w:fldCharType="begin"/>
            </w:r>
            <w:r w:rsidR="00714FB6">
              <w:rPr>
                <w:noProof/>
                <w:webHidden/>
              </w:rPr>
              <w:instrText xml:space="preserve"> PAGEREF _Toc171444098 \h </w:instrText>
            </w:r>
            <w:r w:rsidR="00714FB6">
              <w:rPr>
                <w:noProof/>
                <w:webHidden/>
              </w:rPr>
            </w:r>
            <w:r w:rsidR="00714FB6">
              <w:rPr>
                <w:noProof/>
                <w:webHidden/>
              </w:rPr>
              <w:fldChar w:fldCharType="separate"/>
            </w:r>
            <w:r w:rsidR="00A053B2">
              <w:rPr>
                <w:noProof/>
                <w:webHidden/>
              </w:rPr>
              <w:t>62</w:t>
            </w:r>
            <w:r w:rsidR="00714FB6">
              <w:rPr>
                <w:noProof/>
                <w:webHidden/>
              </w:rPr>
              <w:fldChar w:fldCharType="end"/>
            </w:r>
          </w:hyperlink>
        </w:p>
        <w:p w14:paraId="5B67FA56" w14:textId="31422719"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099" w:history="1">
            <w:r w:rsidR="00714FB6" w:rsidRPr="002622A2">
              <w:rPr>
                <w:rStyle w:val="Hyperlink"/>
                <w:rFonts w:cs="Times New Roman"/>
                <w:noProof/>
              </w:rPr>
              <w:t>Annexure-14 Performance Bank Guarantee</w:t>
            </w:r>
            <w:r w:rsidR="00714FB6">
              <w:rPr>
                <w:noProof/>
                <w:webHidden/>
              </w:rPr>
              <w:tab/>
            </w:r>
            <w:r w:rsidR="00714FB6">
              <w:rPr>
                <w:noProof/>
                <w:webHidden/>
              </w:rPr>
              <w:fldChar w:fldCharType="begin"/>
            </w:r>
            <w:r w:rsidR="00714FB6">
              <w:rPr>
                <w:noProof/>
                <w:webHidden/>
              </w:rPr>
              <w:instrText xml:space="preserve"> PAGEREF _Toc171444099 \h </w:instrText>
            </w:r>
            <w:r w:rsidR="00714FB6">
              <w:rPr>
                <w:noProof/>
                <w:webHidden/>
              </w:rPr>
            </w:r>
            <w:r w:rsidR="00714FB6">
              <w:rPr>
                <w:noProof/>
                <w:webHidden/>
              </w:rPr>
              <w:fldChar w:fldCharType="separate"/>
            </w:r>
            <w:r w:rsidR="00A053B2">
              <w:rPr>
                <w:noProof/>
                <w:webHidden/>
              </w:rPr>
              <w:t>66</w:t>
            </w:r>
            <w:r w:rsidR="00714FB6">
              <w:rPr>
                <w:noProof/>
                <w:webHidden/>
              </w:rPr>
              <w:fldChar w:fldCharType="end"/>
            </w:r>
          </w:hyperlink>
        </w:p>
        <w:p w14:paraId="3EFB935A" w14:textId="022CF5CD"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100" w:history="1">
            <w:r w:rsidR="00714FB6" w:rsidRPr="002622A2">
              <w:rPr>
                <w:rStyle w:val="Hyperlink"/>
                <w:rFonts w:cs="Times New Roman"/>
                <w:noProof/>
              </w:rPr>
              <w:t>Annexure-15 Escalation Matrix</w:t>
            </w:r>
            <w:r w:rsidR="00714FB6">
              <w:rPr>
                <w:noProof/>
                <w:webHidden/>
              </w:rPr>
              <w:tab/>
            </w:r>
            <w:r w:rsidR="00714FB6">
              <w:rPr>
                <w:noProof/>
                <w:webHidden/>
              </w:rPr>
              <w:fldChar w:fldCharType="begin"/>
            </w:r>
            <w:r w:rsidR="00714FB6">
              <w:rPr>
                <w:noProof/>
                <w:webHidden/>
              </w:rPr>
              <w:instrText xml:space="preserve"> PAGEREF _Toc171444100 \h </w:instrText>
            </w:r>
            <w:r w:rsidR="00714FB6">
              <w:rPr>
                <w:noProof/>
                <w:webHidden/>
              </w:rPr>
            </w:r>
            <w:r w:rsidR="00714FB6">
              <w:rPr>
                <w:noProof/>
                <w:webHidden/>
              </w:rPr>
              <w:fldChar w:fldCharType="separate"/>
            </w:r>
            <w:r w:rsidR="00A053B2">
              <w:rPr>
                <w:noProof/>
                <w:webHidden/>
              </w:rPr>
              <w:t>68</w:t>
            </w:r>
            <w:r w:rsidR="00714FB6">
              <w:rPr>
                <w:noProof/>
                <w:webHidden/>
              </w:rPr>
              <w:fldChar w:fldCharType="end"/>
            </w:r>
          </w:hyperlink>
        </w:p>
        <w:p w14:paraId="5450C2EE" w14:textId="1BB62716"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101" w:history="1">
            <w:r w:rsidR="00714FB6" w:rsidRPr="002622A2">
              <w:rPr>
                <w:rStyle w:val="Hyperlink"/>
                <w:rFonts w:cs="Times New Roman"/>
                <w:noProof/>
              </w:rPr>
              <w:t>Annexure-16 Bid Security Format</w:t>
            </w:r>
            <w:r w:rsidR="00714FB6">
              <w:rPr>
                <w:noProof/>
                <w:webHidden/>
              </w:rPr>
              <w:tab/>
            </w:r>
            <w:r w:rsidR="00714FB6">
              <w:rPr>
                <w:noProof/>
                <w:webHidden/>
              </w:rPr>
              <w:fldChar w:fldCharType="begin"/>
            </w:r>
            <w:r w:rsidR="00714FB6">
              <w:rPr>
                <w:noProof/>
                <w:webHidden/>
              </w:rPr>
              <w:instrText xml:space="preserve"> PAGEREF _Toc171444101 \h </w:instrText>
            </w:r>
            <w:r w:rsidR="00714FB6">
              <w:rPr>
                <w:noProof/>
                <w:webHidden/>
              </w:rPr>
            </w:r>
            <w:r w:rsidR="00714FB6">
              <w:rPr>
                <w:noProof/>
                <w:webHidden/>
              </w:rPr>
              <w:fldChar w:fldCharType="separate"/>
            </w:r>
            <w:r w:rsidR="00A053B2">
              <w:rPr>
                <w:noProof/>
                <w:webHidden/>
              </w:rPr>
              <w:t>69</w:t>
            </w:r>
            <w:r w:rsidR="00714FB6">
              <w:rPr>
                <w:noProof/>
                <w:webHidden/>
              </w:rPr>
              <w:fldChar w:fldCharType="end"/>
            </w:r>
          </w:hyperlink>
        </w:p>
        <w:p w14:paraId="3952F921" w14:textId="267E04EC"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102" w:history="1">
            <w:r w:rsidR="00714FB6" w:rsidRPr="002622A2">
              <w:rPr>
                <w:rStyle w:val="Hyperlink"/>
                <w:rFonts w:cs="Times New Roman"/>
                <w:noProof/>
              </w:rPr>
              <w:t>Annexure-17 Undertaking for sufficient quantity of spares</w:t>
            </w:r>
            <w:r w:rsidR="00714FB6">
              <w:rPr>
                <w:noProof/>
                <w:webHidden/>
              </w:rPr>
              <w:tab/>
            </w:r>
            <w:r w:rsidR="00714FB6">
              <w:rPr>
                <w:noProof/>
                <w:webHidden/>
              </w:rPr>
              <w:fldChar w:fldCharType="begin"/>
            </w:r>
            <w:r w:rsidR="00714FB6">
              <w:rPr>
                <w:noProof/>
                <w:webHidden/>
              </w:rPr>
              <w:instrText xml:space="preserve"> PAGEREF _Toc171444102 \h </w:instrText>
            </w:r>
            <w:r w:rsidR="00714FB6">
              <w:rPr>
                <w:noProof/>
                <w:webHidden/>
              </w:rPr>
            </w:r>
            <w:r w:rsidR="00714FB6">
              <w:rPr>
                <w:noProof/>
                <w:webHidden/>
              </w:rPr>
              <w:fldChar w:fldCharType="separate"/>
            </w:r>
            <w:r w:rsidR="00A053B2">
              <w:rPr>
                <w:noProof/>
                <w:webHidden/>
              </w:rPr>
              <w:t>71</w:t>
            </w:r>
            <w:r w:rsidR="00714FB6">
              <w:rPr>
                <w:noProof/>
                <w:webHidden/>
              </w:rPr>
              <w:fldChar w:fldCharType="end"/>
            </w:r>
          </w:hyperlink>
        </w:p>
        <w:p w14:paraId="3F2C4A91" w14:textId="5E3AE02A"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103" w:history="1">
            <w:r w:rsidR="00714FB6" w:rsidRPr="002622A2">
              <w:rPr>
                <w:rStyle w:val="Hyperlink"/>
                <w:rFonts w:cs="Times New Roman"/>
                <w:noProof/>
              </w:rPr>
              <w:t>Annexure-18 Guidelines on banning of business dealing</w:t>
            </w:r>
            <w:r w:rsidR="00714FB6">
              <w:rPr>
                <w:noProof/>
                <w:webHidden/>
              </w:rPr>
              <w:tab/>
            </w:r>
            <w:r w:rsidR="00714FB6">
              <w:rPr>
                <w:noProof/>
                <w:webHidden/>
              </w:rPr>
              <w:fldChar w:fldCharType="begin"/>
            </w:r>
            <w:r w:rsidR="00714FB6">
              <w:rPr>
                <w:noProof/>
                <w:webHidden/>
              </w:rPr>
              <w:instrText xml:space="preserve"> PAGEREF _Toc171444103 \h </w:instrText>
            </w:r>
            <w:r w:rsidR="00714FB6">
              <w:rPr>
                <w:noProof/>
                <w:webHidden/>
              </w:rPr>
            </w:r>
            <w:r w:rsidR="00714FB6">
              <w:rPr>
                <w:noProof/>
                <w:webHidden/>
              </w:rPr>
              <w:fldChar w:fldCharType="separate"/>
            </w:r>
            <w:r w:rsidR="00A053B2">
              <w:rPr>
                <w:noProof/>
                <w:webHidden/>
              </w:rPr>
              <w:t>72</w:t>
            </w:r>
            <w:r w:rsidR="00714FB6">
              <w:rPr>
                <w:noProof/>
                <w:webHidden/>
              </w:rPr>
              <w:fldChar w:fldCharType="end"/>
            </w:r>
          </w:hyperlink>
        </w:p>
        <w:p w14:paraId="213585E1" w14:textId="5DC64E9D" w:rsidR="00714FB6" w:rsidRDefault="00000000">
          <w:pPr>
            <w:pStyle w:val="TOC1"/>
            <w:tabs>
              <w:tab w:val="right" w:leader="dot" w:pos="9350"/>
            </w:tabs>
            <w:rPr>
              <w:rFonts w:asciiTheme="minorHAnsi" w:eastAsiaTheme="minorEastAsia" w:hAnsiTheme="minorHAnsi" w:cs="Mangal"/>
              <w:noProof/>
              <w:sz w:val="22"/>
              <w:szCs w:val="20"/>
              <w:lang w:val="en-IN" w:eastAsia="en-IN" w:bidi="hi-IN"/>
            </w:rPr>
          </w:pPr>
          <w:hyperlink w:anchor="_Toc171444104" w:history="1">
            <w:r w:rsidR="00714FB6" w:rsidRPr="002622A2">
              <w:rPr>
                <w:rStyle w:val="Hyperlink"/>
                <w:rFonts w:cs="Times New Roman"/>
                <w:noProof/>
              </w:rPr>
              <w:t>Annexure-19 Land Boarder Clause</w:t>
            </w:r>
            <w:r w:rsidR="00714FB6">
              <w:rPr>
                <w:noProof/>
                <w:webHidden/>
              </w:rPr>
              <w:tab/>
            </w:r>
            <w:r w:rsidR="00714FB6">
              <w:rPr>
                <w:noProof/>
                <w:webHidden/>
              </w:rPr>
              <w:fldChar w:fldCharType="begin"/>
            </w:r>
            <w:r w:rsidR="00714FB6">
              <w:rPr>
                <w:noProof/>
                <w:webHidden/>
              </w:rPr>
              <w:instrText xml:space="preserve"> PAGEREF _Toc171444104 \h </w:instrText>
            </w:r>
            <w:r w:rsidR="00714FB6">
              <w:rPr>
                <w:noProof/>
                <w:webHidden/>
              </w:rPr>
            </w:r>
            <w:r w:rsidR="00714FB6">
              <w:rPr>
                <w:noProof/>
                <w:webHidden/>
              </w:rPr>
              <w:fldChar w:fldCharType="separate"/>
            </w:r>
            <w:r w:rsidR="00A053B2">
              <w:rPr>
                <w:noProof/>
                <w:webHidden/>
              </w:rPr>
              <w:t>79</w:t>
            </w:r>
            <w:r w:rsidR="00714FB6">
              <w:rPr>
                <w:noProof/>
                <w:webHidden/>
              </w:rPr>
              <w:fldChar w:fldCharType="end"/>
            </w:r>
          </w:hyperlink>
        </w:p>
        <w:p w14:paraId="1D5DBD1E" w14:textId="77777777" w:rsidR="00F35C53" w:rsidRPr="00AF14ED" w:rsidRDefault="00F35C53">
          <w:pPr>
            <w:rPr>
              <w:rFonts w:ascii="Times New Roman" w:hAnsi="Times New Roman" w:cs="Times New Roman"/>
            </w:rPr>
          </w:pPr>
          <w:r w:rsidRPr="00AF14ED">
            <w:rPr>
              <w:rFonts w:ascii="Times New Roman" w:hAnsi="Times New Roman" w:cs="Times New Roman"/>
              <w:b/>
              <w:bCs/>
              <w:noProof/>
            </w:rPr>
            <w:fldChar w:fldCharType="end"/>
          </w:r>
        </w:p>
      </w:sdtContent>
    </w:sdt>
    <w:p w14:paraId="302CDA1A" w14:textId="77777777" w:rsidR="002F5983" w:rsidRPr="00AF14ED" w:rsidRDefault="002F5983">
      <w:pPr>
        <w:widowControl/>
        <w:autoSpaceDE/>
        <w:autoSpaceDN/>
        <w:adjustRightInd/>
        <w:rPr>
          <w:rFonts w:ascii="Times New Roman" w:hAnsi="Times New Roman" w:cs="Times New Roman"/>
        </w:rPr>
      </w:pPr>
      <w:r w:rsidRPr="00AF14ED">
        <w:rPr>
          <w:rFonts w:ascii="Times New Roman" w:hAnsi="Times New Roman" w:cs="Times New Roman"/>
        </w:rPr>
        <w:br w:type="page"/>
      </w:r>
    </w:p>
    <w:p w14:paraId="43B7E5BF" w14:textId="77777777" w:rsidR="00AD2F2C" w:rsidRPr="00AF14ED" w:rsidRDefault="00AD2F2C" w:rsidP="001A31C1">
      <w:pPr>
        <w:shd w:val="clear" w:color="auto" w:fill="DBE5F1" w:themeFill="accent1" w:themeFillTint="33"/>
        <w:rPr>
          <w:rFonts w:ascii="Times New Roman" w:hAnsi="Times New Roman" w:cs="Times New Roman"/>
          <w:b/>
          <w:sz w:val="28"/>
          <w:szCs w:val="28"/>
        </w:rPr>
      </w:pPr>
      <w:r w:rsidRPr="00AF14ED">
        <w:rPr>
          <w:rFonts w:ascii="Times New Roman" w:hAnsi="Times New Roman" w:cs="Times New Roman"/>
          <w:b/>
          <w:sz w:val="28"/>
          <w:szCs w:val="28"/>
        </w:rPr>
        <w:lastRenderedPageBreak/>
        <w:t>List of abbreviations</w:t>
      </w:r>
    </w:p>
    <w:p w14:paraId="00F5A31D" w14:textId="77777777" w:rsidR="003B00C1" w:rsidRPr="00AF14ED" w:rsidRDefault="003B00C1" w:rsidP="00AD2F2C">
      <w:pPr>
        <w:rPr>
          <w:rFonts w:ascii="Times New Roman" w:hAnsi="Times New Roman" w:cs="Times New Roman"/>
          <w:b/>
          <w:sz w:val="28"/>
          <w:szCs w:val="28"/>
        </w:rPr>
      </w:pPr>
    </w:p>
    <w:p w14:paraId="6A7F3107"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AMC</w:t>
      </w:r>
      <w:r w:rsidRPr="00AF14ED">
        <w:rPr>
          <w:rFonts w:ascii="Times New Roman" w:hAnsi="Times New Roman" w:cs="Times New Roman"/>
        </w:rPr>
        <w:tab/>
        <w:t>Annual Maintenance Contract</w:t>
      </w:r>
    </w:p>
    <w:p w14:paraId="2C88BACD"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ATS</w:t>
      </w:r>
      <w:r w:rsidRPr="00AF14ED">
        <w:rPr>
          <w:rFonts w:ascii="Times New Roman" w:hAnsi="Times New Roman" w:cs="Times New Roman"/>
        </w:rPr>
        <w:tab/>
        <w:t>Annual Technical Support</w:t>
      </w:r>
    </w:p>
    <w:p w14:paraId="147326F0"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BOM</w:t>
      </w:r>
      <w:r w:rsidRPr="00AF14ED">
        <w:rPr>
          <w:rFonts w:ascii="Times New Roman" w:hAnsi="Times New Roman" w:cs="Times New Roman"/>
        </w:rPr>
        <w:tab/>
        <w:t>Bill of Material</w:t>
      </w:r>
    </w:p>
    <w:p w14:paraId="20A97E36"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CBS</w:t>
      </w:r>
      <w:r w:rsidRPr="00AF14ED">
        <w:rPr>
          <w:rFonts w:ascii="Times New Roman" w:hAnsi="Times New Roman" w:cs="Times New Roman"/>
        </w:rPr>
        <w:tab/>
        <w:t>Core Banking Solution</w:t>
      </w:r>
    </w:p>
    <w:p w14:paraId="215B99DD"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CGST</w:t>
      </w:r>
      <w:r w:rsidRPr="00AF14ED">
        <w:rPr>
          <w:rFonts w:ascii="Times New Roman" w:hAnsi="Times New Roman" w:cs="Times New Roman"/>
        </w:rPr>
        <w:tab/>
        <w:t>Central Goods AND Services Tax</w:t>
      </w:r>
    </w:p>
    <w:p w14:paraId="522A6842"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CO</w:t>
      </w:r>
      <w:r w:rsidRPr="00AF14ED">
        <w:rPr>
          <w:rFonts w:ascii="Times New Roman" w:hAnsi="Times New Roman" w:cs="Times New Roman"/>
        </w:rPr>
        <w:tab/>
        <w:t>Central Office</w:t>
      </w:r>
    </w:p>
    <w:p w14:paraId="3FEE95ED"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DC</w:t>
      </w:r>
      <w:r w:rsidRPr="00AF14ED">
        <w:rPr>
          <w:rFonts w:ascii="Times New Roman" w:hAnsi="Times New Roman" w:cs="Times New Roman"/>
        </w:rPr>
        <w:tab/>
        <w:t>Data Centre</w:t>
      </w:r>
    </w:p>
    <w:p w14:paraId="3EFA78CB"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DRC</w:t>
      </w:r>
      <w:r w:rsidRPr="00AF14ED">
        <w:rPr>
          <w:rFonts w:ascii="Times New Roman" w:hAnsi="Times New Roman" w:cs="Times New Roman"/>
        </w:rPr>
        <w:tab/>
        <w:t>Disaster Recovery Centre</w:t>
      </w:r>
    </w:p>
    <w:p w14:paraId="29F8D977"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EMD</w:t>
      </w:r>
      <w:r w:rsidRPr="00AF14ED">
        <w:rPr>
          <w:rFonts w:ascii="Times New Roman" w:hAnsi="Times New Roman" w:cs="Times New Roman"/>
        </w:rPr>
        <w:tab/>
        <w:t>Earnest Money Deposit</w:t>
      </w:r>
    </w:p>
    <w:p w14:paraId="4ABB7C47"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GST</w:t>
      </w:r>
      <w:r w:rsidRPr="00AF14ED">
        <w:rPr>
          <w:rFonts w:ascii="Times New Roman" w:hAnsi="Times New Roman" w:cs="Times New Roman"/>
        </w:rPr>
        <w:tab/>
        <w:t>Goods and Services Tax</w:t>
      </w:r>
    </w:p>
    <w:p w14:paraId="159B85AA"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GSTR</w:t>
      </w:r>
      <w:r w:rsidRPr="00AF14ED">
        <w:rPr>
          <w:rFonts w:ascii="Times New Roman" w:hAnsi="Times New Roman" w:cs="Times New Roman"/>
        </w:rPr>
        <w:tab/>
        <w:t>Goods and Services Tax Return</w:t>
      </w:r>
    </w:p>
    <w:p w14:paraId="0A638462"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IGST</w:t>
      </w:r>
      <w:r w:rsidRPr="00AF14ED">
        <w:rPr>
          <w:rFonts w:ascii="Times New Roman" w:hAnsi="Times New Roman" w:cs="Times New Roman"/>
        </w:rPr>
        <w:tab/>
        <w:t>Interstate Goods and Services Tax</w:t>
      </w:r>
    </w:p>
    <w:p w14:paraId="26DA4ADE" w14:textId="77777777" w:rsidR="007E10ED" w:rsidRPr="00AF14ED" w:rsidRDefault="00FB4A5E" w:rsidP="005576D9">
      <w:pPr>
        <w:tabs>
          <w:tab w:val="left" w:pos="1384"/>
        </w:tabs>
        <w:rPr>
          <w:rFonts w:ascii="Times New Roman" w:hAnsi="Times New Roman" w:cs="Times New Roman"/>
        </w:rPr>
      </w:pPr>
      <w:r w:rsidRPr="00AF14ED">
        <w:rPr>
          <w:rFonts w:ascii="Times New Roman" w:hAnsi="Times New Roman" w:cs="Times New Roman"/>
        </w:rPr>
        <w:t>ITC</w:t>
      </w:r>
      <w:r w:rsidR="007E10ED" w:rsidRPr="00AF14ED">
        <w:rPr>
          <w:rFonts w:ascii="Times New Roman" w:hAnsi="Times New Roman" w:cs="Times New Roman"/>
        </w:rPr>
        <w:tab/>
        <w:t>Input Tax Credit</w:t>
      </w:r>
    </w:p>
    <w:p w14:paraId="1F76E105" w14:textId="77777777" w:rsidR="00893DAE" w:rsidRPr="00AF14ED" w:rsidRDefault="00893DAE" w:rsidP="005576D9">
      <w:pPr>
        <w:tabs>
          <w:tab w:val="left" w:pos="1384"/>
        </w:tabs>
        <w:rPr>
          <w:rFonts w:ascii="Times New Roman" w:hAnsi="Times New Roman" w:cs="Times New Roman"/>
        </w:rPr>
      </w:pPr>
      <w:r w:rsidRPr="00AF14ED">
        <w:rPr>
          <w:rFonts w:ascii="Times New Roman" w:hAnsi="Times New Roman" w:cs="Times New Roman"/>
        </w:rPr>
        <w:t>JV</w:t>
      </w:r>
      <w:r w:rsidRPr="00AF14ED">
        <w:rPr>
          <w:rFonts w:ascii="Times New Roman" w:hAnsi="Times New Roman" w:cs="Times New Roman"/>
        </w:rPr>
        <w:tab/>
        <w:t xml:space="preserve">Joint Venture </w:t>
      </w:r>
    </w:p>
    <w:p w14:paraId="2EA34366"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LOI</w:t>
      </w:r>
      <w:r w:rsidRPr="00AF14ED">
        <w:rPr>
          <w:rFonts w:ascii="Times New Roman" w:hAnsi="Times New Roman" w:cs="Times New Roman"/>
        </w:rPr>
        <w:tab/>
        <w:t>Letter of Intent</w:t>
      </w:r>
    </w:p>
    <w:p w14:paraId="485D7DF1"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OEM</w:t>
      </w:r>
      <w:r w:rsidRPr="00AF14ED">
        <w:rPr>
          <w:rFonts w:ascii="Times New Roman" w:hAnsi="Times New Roman" w:cs="Times New Roman"/>
        </w:rPr>
        <w:tab/>
        <w:t>Original Equipment Manufacturer</w:t>
      </w:r>
    </w:p>
    <w:p w14:paraId="45B550E1"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PBG</w:t>
      </w:r>
      <w:r w:rsidRPr="00AF14ED">
        <w:rPr>
          <w:rFonts w:ascii="Times New Roman" w:hAnsi="Times New Roman" w:cs="Times New Roman"/>
        </w:rPr>
        <w:tab/>
        <w:t>Performance Bank Guarantee</w:t>
      </w:r>
    </w:p>
    <w:p w14:paraId="57ECA8C5"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PO</w:t>
      </w:r>
      <w:r w:rsidRPr="00AF14ED">
        <w:rPr>
          <w:rFonts w:ascii="Times New Roman" w:hAnsi="Times New Roman" w:cs="Times New Roman"/>
        </w:rPr>
        <w:tab/>
        <w:t>Purchase Order</w:t>
      </w:r>
    </w:p>
    <w:p w14:paraId="2D137006"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RFP</w:t>
      </w:r>
      <w:r w:rsidRPr="00AF14ED">
        <w:rPr>
          <w:rFonts w:ascii="Times New Roman" w:hAnsi="Times New Roman" w:cs="Times New Roman"/>
        </w:rPr>
        <w:tab/>
        <w:t>Request for Proposal</w:t>
      </w:r>
    </w:p>
    <w:p w14:paraId="5DBD6394"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RO</w:t>
      </w:r>
      <w:r w:rsidRPr="00AF14ED">
        <w:rPr>
          <w:rFonts w:ascii="Times New Roman" w:hAnsi="Times New Roman" w:cs="Times New Roman"/>
        </w:rPr>
        <w:tab/>
        <w:t>Regional Office</w:t>
      </w:r>
    </w:p>
    <w:p w14:paraId="45A216F5"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SGST</w:t>
      </w:r>
      <w:r w:rsidRPr="00AF14ED">
        <w:rPr>
          <w:rFonts w:ascii="Times New Roman" w:hAnsi="Times New Roman" w:cs="Times New Roman"/>
        </w:rPr>
        <w:tab/>
        <w:t>State Goods and Services Tax</w:t>
      </w:r>
    </w:p>
    <w:p w14:paraId="765787F2"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SLA</w:t>
      </w:r>
      <w:r w:rsidRPr="00AF14ED">
        <w:rPr>
          <w:rFonts w:ascii="Times New Roman" w:hAnsi="Times New Roman" w:cs="Times New Roman"/>
        </w:rPr>
        <w:tab/>
        <w:t>Service Level Agreement</w:t>
      </w:r>
    </w:p>
    <w:p w14:paraId="1707520B"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TCO</w:t>
      </w:r>
      <w:r w:rsidRPr="00AF14ED">
        <w:rPr>
          <w:rFonts w:ascii="Times New Roman" w:hAnsi="Times New Roman" w:cs="Times New Roman"/>
        </w:rPr>
        <w:tab/>
        <w:t>Total Cost of Ownership</w:t>
      </w:r>
    </w:p>
    <w:p w14:paraId="0EE31EAE" w14:textId="77777777" w:rsidR="007E10ED" w:rsidRPr="00AF14ED" w:rsidRDefault="007E10ED" w:rsidP="005576D9">
      <w:pPr>
        <w:tabs>
          <w:tab w:val="left" w:pos="1384"/>
        </w:tabs>
        <w:rPr>
          <w:rFonts w:ascii="Times New Roman" w:hAnsi="Times New Roman" w:cs="Times New Roman"/>
        </w:rPr>
      </w:pPr>
      <w:r w:rsidRPr="00AF14ED">
        <w:rPr>
          <w:rFonts w:ascii="Times New Roman" w:hAnsi="Times New Roman" w:cs="Times New Roman"/>
        </w:rPr>
        <w:t>ZO</w:t>
      </w:r>
      <w:r w:rsidRPr="00AF14ED">
        <w:rPr>
          <w:rFonts w:ascii="Times New Roman" w:hAnsi="Times New Roman" w:cs="Times New Roman"/>
        </w:rPr>
        <w:tab/>
        <w:t>Zonal Office</w:t>
      </w:r>
    </w:p>
    <w:p w14:paraId="3A1CB2E8" w14:textId="77777777" w:rsidR="00AD2F2C" w:rsidRPr="00AF14ED" w:rsidRDefault="00AD2F2C" w:rsidP="00AD2F2C">
      <w:pPr>
        <w:rPr>
          <w:rFonts w:ascii="Times New Roman" w:hAnsi="Times New Roman" w:cs="Times New Roman"/>
          <w:b/>
          <w:bCs/>
        </w:rPr>
      </w:pPr>
    </w:p>
    <w:p w14:paraId="7A0842DF" w14:textId="77777777" w:rsidR="00AD2F2C" w:rsidRPr="00AF14ED" w:rsidRDefault="00AD2F2C" w:rsidP="00AD2F2C">
      <w:pPr>
        <w:rPr>
          <w:rFonts w:ascii="Times New Roman" w:hAnsi="Times New Roman" w:cs="Times New Roman"/>
          <w:b/>
          <w:bCs/>
        </w:rPr>
      </w:pPr>
    </w:p>
    <w:p w14:paraId="29FA67FD" w14:textId="77777777" w:rsidR="00AD2F2C" w:rsidRPr="00AF14ED" w:rsidRDefault="00AD2F2C" w:rsidP="00AD2F2C">
      <w:pPr>
        <w:rPr>
          <w:rFonts w:ascii="Times New Roman" w:hAnsi="Times New Roman" w:cs="Times New Roman"/>
          <w:b/>
          <w:bCs/>
        </w:rPr>
      </w:pPr>
    </w:p>
    <w:p w14:paraId="06741BDF" w14:textId="77777777" w:rsidR="00AD2F2C" w:rsidRPr="00AF14ED" w:rsidRDefault="00AD2F2C" w:rsidP="00AD2F2C">
      <w:pPr>
        <w:rPr>
          <w:rFonts w:ascii="Times New Roman" w:hAnsi="Times New Roman" w:cs="Times New Roman"/>
          <w:b/>
          <w:bCs/>
        </w:rPr>
      </w:pPr>
    </w:p>
    <w:p w14:paraId="2F5DEE03" w14:textId="77777777" w:rsidR="001F5521" w:rsidRPr="00290004" w:rsidRDefault="001F5521" w:rsidP="001F5521">
      <w:pPr>
        <w:pStyle w:val="ListParagraph"/>
        <w:numPr>
          <w:ilvl w:val="0"/>
          <w:numId w:val="49"/>
        </w:numPr>
        <w:tabs>
          <w:tab w:val="left" w:pos="1384"/>
        </w:tabs>
        <w:jc w:val="both"/>
        <w:rPr>
          <w:rFonts w:asciiTheme="majorHAnsi" w:hAnsiTheme="majorHAnsi"/>
          <w:b/>
          <w:bCs/>
        </w:rPr>
      </w:pPr>
      <w:r w:rsidRPr="00290004">
        <w:rPr>
          <w:rFonts w:asciiTheme="majorHAnsi" w:hAnsiTheme="majorHAnsi"/>
          <w:b/>
          <w:bCs/>
        </w:rPr>
        <w:t xml:space="preserve">Interpretation: In this RFP document, the term bidder is used to mean prospective bidders but in some clauses it denotes the terms successful bidder / vendor/service provider also, wherever applicable. </w:t>
      </w:r>
    </w:p>
    <w:p w14:paraId="4180C52D" w14:textId="77777777" w:rsidR="00AD2F2C" w:rsidRPr="00AF14ED" w:rsidRDefault="00AD2F2C" w:rsidP="00AD2F2C">
      <w:pPr>
        <w:rPr>
          <w:rFonts w:ascii="Times New Roman" w:hAnsi="Times New Roman" w:cs="Times New Roman"/>
          <w:b/>
          <w:bCs/>
        </w:rPr>
      </w:pPr>
    </w:p>
    <w:p w14:paraId="04193242" w14:textId="77777777" w:rsidR="00AD2F2C" w:rsidRPr="00AF14ED" w:rsidRDefault="00AD2F2C" w:rsidP="00AD2F2C">
      <w:pPr>
        <w:rPr>
          <w:rFonts w:ascii="Times New Roman" w:hAnsi="Times New Roman" w:cs="Times New Roman"/>
          <w:b/>
          <w:bCs/>
        </w:rPr>
      </w:pPr>
    </w:p>
    <w:p w14:paraId="55A9B876" w14:textId="77777777" w:rsidR="00AD2F2C" w:rsidRPr="00AF14ED" w:rsidRDefault="00AD2F2C" w:rsidP="00AD2F2C">
      <w:pPr>
        <w:rPr>
          <w:rFonts w:ascii="Times New Roman" w:hAnsi="Times New Roman" w:cs="Times New Roman"/>
          <w:b/>
          <w:bCs/>
        </w:rPr>
      </w:pPr>
    </w:p>
    <w:p w14:paraId="6B166054" w14:textId="77777777" w:rsidR="00AD2F2C" w:rsidRPr="00AF14ED" w:rsidRDefault="00AD2F2C" w:rsidP="00AD2F2C">
      <w:pPr>
        <w:rPr>
          <w:rFonts w:ascii="Times New Roman" w:hAnsi="Times New Roman" w:cs="Times New Roman"/>
          <w:b/>
          <w:bCs/>
        </w:rPr>
      </w:pPr>
    </w:p>
    <w:p w14:paraId="547A7212" w14:textId="77777777" w:rsidR="00AD2F2C" w:rsidRPr="00AF14ED" w:rsidRDefault="00AD2F2C" w:rsidP="00AD2F2C">
      <w:pPr>
        <w:rPr>
          <w:rFonts w:ascii="Times New Roman" w:hAnsi="Times New Roman" w:cs="Times New Roman"/>
          <w:b/>
          <w:bCs/>
        </w:rPr>
      </w:pPr>
    </w:p>
    <w:p w14:paraId="78770A9B" w14:textId="77777777" w:rsidR="00AD2F2C" w:rsidRPr="00AF14ED" w:rsidRDefault="00AD2F2C" w:rsidP="00AD2F2C">
      <w:pPr>
        <w:rPr>
          <w:rFonts w:ascii="Times New Roman" w:hAnsi="Times New Roman" w:cs="Times New Roman"/>
          <w:b/>
          <w:bCs/>
        </w:rPr>
      </w:pPr>
    </w:p>
    <w:p w14:paraId="09DED5FF" w14:textId="77777777" w:rsidR="00AD2F2C" w:rsidRPr="00AF14ED" w:rsidRDefault="00AD2F2C" w:rsidP="00AD2F2C">
      <w:pPr>
        <w:rPr>
          <w:rFonts w:ascii="Times New Roman" w:hAnsi="Times New Roman" w:cs="Times New Roman"/>
          <w:b/>
          <w:bCs/>
        </w:rPr>
      </w:pPr>
    </w:p>
    <w:p w14:paraId="44C44A83" w14:textId="77777777" w:rsidR="00AD2F2C" w:rsidRPr="00AF14ED" w:rsidRDefault="00AD2F2C" w:rsidP="00AD2F2C">
      <w:pPr>
        <w:rPr>
          <w:rFonts w:ascii="Times New Roman" w:hAnsi="Times New Roman" w:cs="Times New Roman"/>
          <w:b/>
          <w:bCs/>
        </w:rPr>
      </w:pPr>
    </w:p>
    <w:p w14:paraId="396B6A3E" w14:textId="77777777" w:rsidR="00AD2F2C" w:rsidRPr="00AF14ED" w:rsidRDefault="00AD2F2C" w:rsidP="00AD2F2C">
      <w:pPr>
        <w:rPr>
          <w:rFonts w:ascii="Times New Roman" w:hAnsi="Times New Roman" w:cs="Times New Roman"/>
          <w:b/>
          <w:bCs/>
        </w:rPr>
      </w:pPr>
    </w:p>
    <w:p w14:paraId="68D7A084" w14:textId="77777777" w:rsidR="00AD2F2C" w:rsidRPr="00AF14ED" w:rsidRDefault="00AD2F2C" w:rsidP="00AD2F2C">
      <w:pPr>
        <w:rPr>
          <w:rFonts w:ascii="Times New Roman" w:hAnsi="Times New Roman" w:cs="Times New Roman"/>
          <w:b/>
          <w:bCs/>
        </w:rPr>
      </w:pPr>
    </w:p>
    <w:p w14:paraId="3335D98C" w14:textId="77777777" w:rsidR="00AD2F2C" w:rsidRPr="00AF14ED" w:rsidRDefault="00AD2F2C" w:rsidP="00AD2F2C">
      <w:pPr>
        <w:rPr>
          <w:rFonts w:ascii="Times New Roman" w:hAnsi="Times New Roman" w:cs="Times New Roman"/>
          <w:b/>
          <w:bCs/>
        </w:rPr>
      </w:pPr>
    </w:p>
    <w:p w14:paraId="33E7916C" w14:textId="77777777" w:rsidR="00AD2F2C" w:rsidRPr="00AF14ED" w:rsidRDefault="00AD2F2C" w:rsidP="00AD2F2C">
      <w:pPr>
        <w:rPr>
          <w:rFonts w:ascii="Times New Roman" w:hAnsi="Times New Roman" w:cs="Times New Roman"/>
          <w:b/>
          <w:bCs/>
        </w:rPr>
      </w:pPr>
    </w:p>
    <w:p w14:paraId="55C2B39A" w14:textId="77777777" w:rsidR="00AD2F2C" w:rsidRPr="00AF14ED" w:rsidRDefault="00AD2F2C" w:rsidP="00AD2F2C">
      <w:pPr>
        <w:rPr>
          <w:rFonts w:ascii="Times New Roman" w:hAnsi="Times New Roman" w:cs="Times New Roman"/>
          <w:b/>
          <w:bCs/>
        </w:rPr>
      </w:pPr>
    </w:p>
    <w:p w14:paraId="2970ECD8" w14:textId="77777777" w:rsidR="0055550F" w:rsidRPr="00AF14ED" w:rsidRDefault="00D362E9" w:rsidP="00B6186D">
      <w:pPr>
        <w:pStyle w:val="Heading1"/>
        <w:numPr>
          <w:ilvl w:val="0"/>
          <w:numId w:val="31"/>
        </w:numPr>
        <w:shd w:val="clear" w:color="auto" w:fill="DBE5F1" w:themeFill="accent1" w:themeFillTint="33"/>
        <w:tabs>
          <w:tab w:val="clear" w:pos="2417"/>
        </w:tabs>
        <w:ind w:left="426"/>
        <w:rPr>
          <w:rFonts w:cs="Times New Roman"/>
        </w:rPr>
      </w:pPr>
      <w:bookmarkStart w:id="2" w:name="_Toc171444029"/>
      <w:r w:rsidRPr="00AF14ED">
        <w:rPr>
          <w:rFonts w:cs="Times New Roman"/>
        </w:rPr>
        <w:t>Invitation</w:t>
      </w:r>
      <w:r w:rsidR="003B2A78" w:rsidRPr="00AF14ED">
        <w:rPr>
          <w:rFonts w:cs="Times New Roman"/>
        </w:rPr>
        <w:t xml:space="preserve"> </w:t>
      </w:r>
      <w:r w:rsidR="006D2EF4" w:rsidRPr="00AF14ED">
        <w:rPr>
          <w:rFonts w:cs="Times New Roman"/>
        </w:rPr>
        <w:t>for tender</w:t>
      </w:r>
      <w:r w:rsidRPr="00AF14ED">
        <w:rPr>
          <w:rFonts w:cs="Times New Roman"/>
        </w:rPr>
        <w:t xml:space="preserve"> </w:t>
      </w:r>
      <w:r w:rsidR="003B2A78" w:rsidRPr="00AF14ED">
        <w:rPr>
          <w:rFonts w:cs="Times New Roman"/>
        </w:rPr>
        <w:t>o</w:t>
      </w:r>
      <w:r w:rsidRPr="00AF14ED">
        <w:rPr>
          <w:rFonts w:cs="Times New Roman"/>
        </w:rPr>
        <w:t>ffers</w:t>
      </w:r>
      <w:bookmarkEnd w:id="2"/>
    </w:p>
    <w:p w14:paraId="6C3AE266" w14:textId="77777777" w:rsidR="00D362E9" w:rsidRPr="00AF14ED" w:rsidRDefault="00D362E9" w:rsidP="0001546E">
      <w:pPr>
        <w:overflowPunct w:val="0"/>
        <w:spacing w:before="240" w:line="239" w:lineRule="auto"/>
        <w:jc w:val="both"/>
        <w:rPr>
          <w:rFonts w:ascii="Times New Roman" w:hAnsi="Times New Roman" w:cs="Times New Roman"/>
        </w:rPr>
      </w:pPr>
      <w:r w:rsidRPr="00AF14ED">
        <w:rPr>
          <w:rFonts w:ascii="Times New Roman" w:hAnsi="Times New Roman" w:cs="Times New Roman"/>
        </w:rPr>
        <w:t xml:space="preserve">Central Bank of </w:t>
      </w:r>
      <w:r w:rsidR="00ED6C1E" w:rsidRPr="00AF14ED">
        <w:rPr>
          <w:rFonts w:ascii="Times New Roman" w:hAnsi="Times New Roman" w:cs="Times New Roman"/>
        </w:rPr>
        <w:t>India, The bank</w:t>
      </w:r>
      <w:r w:rsidRPr="00AF14ED">
        <w:rPr>
          <w:rFonts w:ascii="Times New Roman" w:hAnsi="Times New Roman" w:cs="Times New Roman"/>
        </w:rPr>
        <w:t>, a body corporate constituted under the Banking Companies (Requisition and Transfer of Undertaking) Act 1</w:t>
      </w:r>
      <w:r w:rsidR="00590C60" w:rsidRPr="00AF14ED">
        <w:rPr>
          <w:rFonts w:ascii="Times New Roman" w:hAnsi="Times New Roman" w:cs="Times New Roman"/>
        </w:rPr>
        <w:t>970 having its Central</w:t>
      </w:r>
      <w:r w:rsidRPr="00AF14ED">
        <w:rPr>
          <w:rFonts w:ascii="Times New Roman" w:hAnsi="Times New Roman" w:cs="Times New Roman"/>
        </w:rPr>
        <w:t xml:space="preserve"> Office at </w:t>
      </w:r>
      <w:r w:rsidR="00725B75" w:rsidRPr="00AF14ED">
        <w:rPr>
          <w:rFonts w:ascii="Times New Roman" w:hAnsi="Times New Roman" w:cs="Times New Roman"/>
        </w:rPr>
        <w:t>Chander</w:t>
      </w:r>
      <w:r w:rsidR="00775033" w:rsidRPr="00AF14ED">
        <w:rPr>
          <w:rFonts w:ascii="Times New Roman" w:hAnsi="Times New Roman" w:cs="Times New Roman"/>
        </w:rPr>
        <w:t>m</w:t>
      </w:r>
      <w:r w:rsidR="00725B75" w:rsidRPr="00AF14ED">
        <w:rPr>
          <w:rFonts w:ascii="Times New Roman" w:hAnsi="Times New Roman" w:cs="Times New Roman"/>
        </w:rPr>
        <w:t>ukhi</w:t>
      </w:r>
      <w:r w:rsidRPr="00AF14ED">
        <w:rPr>
          <w:rFonts w:ascii="Times New Roman" w:hAnsi="Times New Roman" w:cs="Times New Roman"/>
        </w:rPr>
        <w:t>, Nariman Point, Mumbai-40</w:t>
      </w:r>
      <w:r w:rsidR="00590C60" w:rsidRPr="00AF14ED">
        <w:rPr>
          <w:rFonts w:ascii="Times New Roman" w:hAnsi="Times New Roman" w:cs="Times New Roman"/>
        </w:rPr>
        <w:t xml:space="preserve">0021 hereinafter called "Bank" </w:t>
      </w:r>
      <w:r w:rsidRPr="00AF14ED">
        <w:rPr>
          <w:rFonts w:ascii="Times New Roman" w:hAnsi="Times New Roman" w:cs="Times New Roman"/>
        </w:rPr>
        <w:t>and having</w:t>
      </w:r>
      <w:r w:rsidR="00590C60" w:rsidRPr="00AF14ED">
        <w:rPr>
          <w:rFonts w:ascii="Times New Roman" w:hAnsi="Times New Roman" w:cs="Times New Roman"/>
        </w:rPr>
        <w:t xml:space="preserve"> </w:t>
      </w:r>
      <w:r w:rsidR="00983048" w:rsidRPr="00AF14ED">
        <w:rPr>
          <w:rFonts w:ascii="Times New Roman" w:hAnsi="Times New Roman" w:cs="Times New Roman"/>
        </w:rPr>
        <w:t>9</w:t>
      </w:r>
      <w:r w:rsidR="00A31E26" w:rsidRPr="00AF14ED">
        <w:rPr>
          <w:rFonts w:ascii="Times New Roman" w:hAnsi="Times New Roman" w:cs="Times New Roman"/>
        </w:rPr>
        <w:t>0</w:t>
      </w:r>
      <w:r w:rsidRPr="00AF14ED">
        <w:rPr>
          <w:rFonts w:ascii="Times New Roman" w:hAnsi="Times New Roman" w:cs="Times New Roman"/>
        </w:rPr>
        <w:t xml:space="preserve"> Regional Offices (RO)</w:t>
      </w:r>
      <w:r w:rsidR="00DC4E5B" w:rsidRPr="00AF14ED">
        <w:rPr>
          <w:rFonts w:ascii="Times New Roman" w:hAnsi="Times New Roman" w:cs="Times New Roman"/>
        </w:rPr>
        <w:t>, 1</w:t>
      </w:r>
      <w:r w:rsidR="00705EDF">
        <w:rPr>
          <w:rFonts w:ascii="Times New Roman" w:hAnsi="Times New Roman" w:cs="Times New Roman"/>
        </w:rPr>
        <w:t>3</w:t>
      </w:r>
      <w:r w:rsidR="00DC4E5B" w:rsidRPr="00AF14ED">
        <w:rPr>
          <w:rFonts w:ascii="Times New Roman" w:hAnsi="Times New Roman" w:cs="Times New Roman"/>
        </w:rPr>
        <w:t xml:space="preserve"> </w:t>
      </w:r>
      <w:r w:rsidRPr="00AF14ED">
        <w:rPr>
          <w:rFonts w:ascii="Times New Roman" w:hAnsi="Times New Roman" w:cs="Times New Roman"/>
        </w:rPr>
        <w:t>Zonal Offices (ZO) and</w:t>
      </w:r>
      <w:r w:rsidR="0090649B" w:rsidRPr="00AF14ED">
        <w:rPr>
          <w:rFonts w:ascii="Times New Roman" w:hAnsi="Times New Roman" w:cs="Times New Roman"/>
        </w:rPr>
        <w:t xml:space="preserve"> </w:t>
      </w:r>
      <w:r w:rsidR="00705EDF">
        <w:rPr>
          <w:rFonts w:ascii="Times New Roman" w:hAnsi="Times New Roman" w:cs="Times New Roman"/>
        </w:rPr>
        <w:t xml:space="preserve">around </w:t>
      </w:r>
      <w:r w:rsidR="002217E8" w:rsidRPr="00AF14ED">
        <w:rPr>
          <w:rFonts w:ascii="Times New Roman" w:hAnsi="Times New Roman" w:cs="Times New Roman"/>
        </w:rPr>
        <w:t>4</w:t>
      </w:r>
      <w:r w:rsidR="00705EDF">
        <w:rPr>
          <w:rFonts w:ascii="Times New Roman" w:hAnsi="Times New Roman" w:cs="Times New Roman"/>
        </w:rPr>
        <w:t>6</w:t>
      </w:r>
      <w:r w:rsidR="00507F65" w:rsidRPr="00AF14ED">
        <w:rPr>
          <w:rFonts w:ascii="Times New Roman" w:hAnsi="Times New Roman" w:cs="Times New Roman"/>
        </w:rPr>
        <w:t xml:space="preserve">00 </w:t>
      </w:r>
      <w:r w:rsidR="00590C60" w:rsidRPr="00AF14ED">
        <w:rPr>
          <w:rFonts w:ascii="Times New Roman" w:hAnsi="Times New Roman" w:cs="Times New Roman"/>
        </w:rPr>
        <w:t xml:space="preserve">branches </w:t>
      </w:r>
      <w:r w:rsidR="00960088" w:rsidRPr="00AF14ED">
        <w:rPr>
          <w:rFonts w:ascii="Times New Roman" w:hAnsi="Times New Roman" w:cs="Times New Roman"/>
        </w:rPr>
        <w:t xml:space="preserve">spread across India, </w:t>
      </w:r>
      <w:r w:rsidRPr="00AF14ED">
        <w:rPr>
          <w:rFonts w:ascii="Times New Roman" w:hAnsi="Times New Roman" w:cs="Times New Roman"/>
        </w:rPr>
        <w:t xml:space="preserve">intends to </w:t>
      </w:r>
      <w:r w:rsidR="00A31E26" w:rsidRPr="00AF14ED">
        <w:rPr>
          <w:rFonts w:ascii="Times New Roman" w:hAnsi="Times New Roman" w:cs="Times New Roman"/>
        </w:rPr>
        <w:t xml:space="preserve">procure </w:t>
      </w:r>
      <w:r w:rsidR="0090340B" w:rsidRPr="00AF14ED">
        <w:rPr>
          <w:rFonts w:ascii="Times New Roman" w:hAnsi="Times New Roman" w:cs="Times New Roman"/>
        </w:rPr>
        <w:t xml:space="preserve"> </w:t>
      </w:r>
      <w:r w:rsidR="00705EDF">
        <w:rPr>
          <w:rFonts w:ascii="Times New Roman" w:hAnsi="Times New Roman" w:cs="Times New Roman"/>
        </w:rPr>
        <w:t xml:space="preserve">Digital Integrated </w:t>
      </w:r>
      <w:r w:rsidR="0090340B" w:rsidRPr="00AF14ED">
        <w:rPr>
          <w:rFonts w:ascii="Times New Roman" w:hAnsi="Times New Roman" w:cs="Times New Roman"/>
        </w:rPr>
        <w:t>TAB</w:t>
      </w:r>
      <w:r w:rsidR="00705EDF">
        <w:rPr>
          <w:rFonts w:ascii="Times New Roman" w:hAnsi="Times New Roman" w:cs="Times New Roman"/>
        </w:rPr>
        <w:t>s</w:t>
      </w:r>
      <w:r w:rsidR="00A31E26" w:rsidRPr="00AF14ED">
        <w:rPr>
          <w:rFonts w:ascii="Times New Roman" w:hAnsi="Times New Roman" w:cs="Times New Roman"/>
        </w:rPr>
        <w:t xml:space="preserve"> </w:t>
      </w:r>
      <w:r w:rsidR="00783C1C" w:rsidRPr="00AF14ED">
        <w:rPr>
          <w:rFonts w:ascii="Times New Roman" w:hAnsi="Times New Roman" w:cs="Times New Roman"/>
        </w:rPr>
        <w:t>to be used at B</w:t>
      </w:r>
      <w:r w:rsidRPr="00AF14ED">
        <w:rPr>
          <w:rFonts w:ascii="Times New Roman" w:hAnsi="Times New Roman" w:cs="Times New Roman"/>
        </w:rPr>
        <w:t>ranches/ Regional Offices/ Zonal Offices/ Central Offic</w:t>
      </w:r>
      <w:r w:rsidR="00590C60" w:rsidRPr="00AF14ED">
        <w:rPr>
          <w:rFonts w:ascii="Times New Roman" w:hAnsi="Times New Roman" w:cs="Times New Roman"/>
        </w:rPr>
        <w:t>e</w:t>
      </w:r>
      <w:r w:rsidR="00705EDF">
        <w:rPr>
          <w:rFonts w:ascii="Times New Roman" w:hAnsi="Times New Roman" w:cs="Times New Roman"/>
        </w:rPr>
        <w:t xml:space="preserve"> / BC Max Centres</w:t>
      </w:r>
      <w:r w:rsidR="00590C60" w:rsidRPr="00AF14ED">
        <w:rPr>
          <w:rFonts w:ascii="Times New Roman" w:hAnsi="Times New Roman" w:cs="Times New Roman"/>
        </w:rPr>
        <w:t xml:space="preserve"> for</w:t>
      </w:r>
      <w:r w:rsidR="003B2A78" w:rsidRPr="00AF14ED">
        <w:rPr>
          <w:rFonts w:ascii="Times New Roman" w:hAnsi="Times New Roman" w:cs="Times New Roman"/>
        </w:rPr>
        <w:t xml:space="preserve"> various purposes. </w:t>
      </w:r>
    </w:p>
    <w:p w14:paraId="2A0C4B48" w14:textId="77777777" w:rsidR="00F4441A" w:rsidRPr="00AF14ED" w:rsidRDefault="00F4441A" w:rsidP="00960088">
      <w:pPr>
        <w:jc w:val="both"/>
        <w:rPr>
          <w:rFonts w:ascii="Times New Roman" w:hAnsi="Times New Roman" w:cs="Times New Roman"/>
        </w:rPr>
      </w:pPr>
    </w:p>
    <w:p w14:paraId="34B0D61C" w14:textId="77777777" w:rsidR="00F4441A" w:rsidRDefault="00960088" w:rsidP="00D54F4B">
      <w:pPr>
        <w:jc w:val="both"/>
        <w:rPr>
          <w:rFonts w:ascii="Times New Roman" w:hAnsi="Times New Roman" w:cs="Times New Roman"/>
        </w:rPr>
      </w:pPr>
      <w:r w:rsidRPr="00AF14ED">
        <w:rPr>
          <w:rFonts w:ascii="Times New Roman" w:hAnsi="Times New Roman" w:cs="Times New Roman"/>
        </w:rPr>
        <w:t>Bank</w:t>
      </w:r>
      <w:r w:rsidR="00ED6C1E" w:rsidRPr="00AF14ED">
        <w:rPr>
          <w:rFonts w:ascii="Times New Roman" w:hAnsi="Times New Roman" w:cs="Times New Roman"/>
        </w:rPr>
        <w:t xml:space="preserve"> </w:t>
      </w:r>
      <w:r w:rsidRPr="00AF14ED">
        <w:rPr>
          <w:rFonts w:ascii="Times New Roman" w:hAnsi="Times New Roman" w:cs="Times New Roman"/>
        </w:rPr>
        <w:t xml:space="preserve">invites </w:t>
      </w:r>
      <w:r w:rsidR="00222A0B" w:rsidRPr="00AF14ED">
        <w:rPr>
          <w:rFonts w:ascii="Times New Roman" w:hAnsi="Times New Roman" w:cs="Times New Roman"/>
        </w:rPr>
        <w:t xml:space="preserve">online </w:t>
      </w:r>
      <w:r w:rsidRPr="00AF14ED">
        <w:rPr>
          <w:rFonts w:ascii="Times New Roman" w:hAnsi="Times New Roman" w:cs="Times New Roman"/>
        </w:rPr>
        <w:t>tender offers (</w:t>
      </w:r>
      <w:r w:rsidR="00775033" w:rsidRPr="00AF14ED">
        <w:rPr>
          <w:rFonts w:ascii="Times New Roman" w:hAnsi="Times New Roman" w:cs="Times New Roman"/>
        </w:rPr>
        <w:t>T</w:t>
      </w:r>
      <w:r w:rsidRPr="00AF14ED">
        <w:rPr>
          <w:rFonts w:ascii="Times New Roman" w:hAnsi="Times New Roman" w:cs="Times New Roman"/>
        </w:rPr>
        <w:t xml:space="preserve">echnical offer and </w:t>
      </w:r>
      <w:r w:rsidR="00775033" w:rsidRPr="00AF14ED">
        <w:rPr>
          <w:rFonts w:ascii="Times New Roman" w:hAnsi="Times New Roman" w:cs="Times New Roman"/>
        </w:rPr>
        <w:t>C</w:t>
      </w:r>
      <w:r w:rsidRPr="00AF14ED">
        <w:rPr>
          <w:rFonts w:ascii="Times New Roman" w:hAnsi="Times New Roman" w:cs="Times New Roman"/>
        </w:rPr>
        <w:t xml:space="preserve">ommercial offer) </w:t>
      </w:r>
      <w:r w:rsidR="00705EDF">
        <w:rPr>
          <w:rFonts w:ascii="Times New Roman" w:hAnsi="Times New Roman" w:cs="Times New Roman"/>
        </w:rPr>
        <w:t xml:space="preserve">through GeM portal </w:t>
      </w:r>
      <w:r w:rsidR="000162D0">
        <w:rPr>
          <w:rFonts w:ascii="Times New Roman" w:hAnsi="Times New Roman" w:cs="Times New Roman"/>
        </w:rPr>
        <w:t>from eligible</w:t>
      </w:r>
      <w:r w:rsidRPr="00AF14ED">
        <w:rPr>
          <w:rFonts w:ascii="Times New Roman" w:hAnsi="Times New Roman" w:cs="Times New Roman"/>
        </w:rPr>
        <w:t xml:space="preserve"> manufacturers and/or their authorized dealers for </w:t>
      </w:r>
      <w:r w:rsidR="00A31E26" w:rsidRPr="00AF14ED">
        <w:rPr>
          <w:rFonts w:ascii="Times New Roman" w:hAnsi="Times New Roman" w:cs="Times New Roman"/>
        </w:rPr>
        <w:t xml:space="preserve">Supply, </w:t>
      </w:r>
      <w:r w:rsidR="00775033" w:rsidRPr="00AF14ED">
        <w:rPr>
          <w:rFonts w:ascii="Times New Roman" w:hAnsi="Times New Roman" w:cs="Times New Roman"/>
        </w:rPr>
        <w:t>I</w:t>
      </w:r>
      <w:r w:rsidR="00A31E26" w:rsidRPr="00AF14ED">
        <w:rPr>
          <w:rFonts w:ascii="Times New Roman" w:hAnsi="Times New Roman" w:cs="Times New Roman"/>
        </w:rPr>
        <w:t>nstallation</w:t>
      </w:r>
      <w:r w:rsidR="00507F65" w:rsidRPr="00AF14ED">
        <w:rPr>
          <w:rFonts w:ascii="Times New Roman" w:hAnsi="Times New Roman" w:cs="Times New Roman"/>
        </w:rPr>
        <w:t>, Support</w:t>
      </w:r>
      <w:r w:rsidR="00A31E26" w:rsidRPr="00AF14ED">
        <w:rPr>
          <w:rFonts w:ascii="Times New Roman" w:hAnsi="Times New Roman" w:cs="Times New Roman"/>
        </w:rPr>
        <w:t xml:space="preserve"> and Maintenance </w:t>
      </w:r>
      <w:r w:rsidR="00775033" w:rsidRPr="00AF14ED">
        <w:rPr>
          <w:rFonts w:ascii="Times New Roman" w:hAnsi="Times New Roman" w:cs="Times New Roman"/>
        </w:rPr>
        <w:t xml:space="preserve">of </w:t>
      </w:r>
      <w:r w:rsidR="00705EDF">
        <w:rPr>
          <w:rFonts w:ascii="Times New Roman" w:hAnsi="Times New Roman" w:cs="Times New Roman"/>
        </w:rPr>
        <w:t>Digital Integrated</w:t>
      </w:r>
      <w:r w:rsidR="00705EDF" w:rsidRPr="00AF14ED">
        <w:rPr>
          <w:rFonts w:ascii="Times New Roman" w:hAnsi="Times New Roman" w:cs="Times New Roman"/>
        </w:rPr>
        <w:t xml:space="preserve"> </w:t>
      </w:r>
      <w:r w:rsidR="00122A77" w:rsidRPr="00AF14ED">
        <w:rPr>
          <w:rFonts w:ascii="Times New Roman" w:hAnsi="Times New Roman" w:cs="Times New Roman"/>
        </w:rPr>
        <w:t xml:space="preserve">TABs </w:t>
      </w:r>
      <w:r w:rsidR="000450FF" w:rsidRPr="00AF14ED">
        <w:rPr>
          <w:rFonts w:ascii="Times New Roman" w:hAnsi="Times New Roman" w:cs="Times New Roman"/>
        </w:rPr>
        <w:t>as</w:t>
      </w:r>
      <w:r w:rsidRPr="00AF14ED">
        <w:rPr>
          <w:rFonts w:ascii="Times New Roman" w:hAnsi="Times New Roman" w:cs="Times New Roman"/>
        </w:rPr>
        <w:t xml:space="preserve"> </w:t>
      </w:r>
      <w:r w:rsidR="00705EDF">
        <w:rPr>
          <w:rFonts w:ascii="Times New Roman" w:hAnsi="Times New Roman" w:cs="Times New Roman"/>
        </w:rPr>
        <w:t xml:space="preserve">per </w:t>
      </w:r>
      <w:r w:rsidRPr="00AF14ED">
        <w:rPr>
          <w:rFonts w:ascii="Times New Roman" w:hAnsi="Times New Roman" w:cs="Times New Roman"/>
        </w:rPr>
        <w:t>specifi</w:t>
      </w:r>
      <w:r w:rsidR="00507F65" w:rsidRPr="00AF14ED">
        <w:rPr>
          <w:rFonts w:ascii="Times New Roman" w:hAnsi="Times New Roman" w:cs="Times New Roman"/>
        </w:rPr>
        <w:t xml:space="preserve">cations </w:t>
      </w:r>
      <w:r w:rsidR="000450FF" w:rsidRPr="00AF14ED">
        <w:rPr>
          <w:rFonts w:ascii="Times New Roman" w:hAnsi="Times New Roman" w:cs="Times New Roman"/>
        </w:rPr>
        <w:t>mentioned in</w:t>
      </w:r>
      <w:r w:rsidR="00D065E0" w:rsidRPr="00AF14ED">
        <w:rPr>
          <w:rFonts w:ascii="Times New Roman" w:hAnsi="Times New Roman" w:cs="Times New Roman"/>
        </w:rPr>
        <w:t xml:space="preserve"> Annexure-</w:t>
      </w:r>
      <w:r w:rsidR="00E9562D" w:rsidRPr="00AF14ED">
        <w:rPr>
          <w:rFonts w:ascii="Times New Roman" w:hAnsi="Times New Roman" w:cs="Times New Roman"/>
        </w:rPr>
        <w:t>1A</w:t>
      </w:r>
      <w:r w:rsidR="00705EDF">
        <w:rPr>
          <w:rFonts w:ascii="Times New Roman" w:hAnsi="Times New Roman" w:cs="Times New Roman"/>
        </w:rPr>
        <w:t xml:space="preserve"> under ATC (Additional Terms &amp; Conditions) </w:t>
      </w:r>
      <w:r w:rsidR="000162D0">
        <w:rPr>
          <w:rFonts w:ascii="Times New Roman" w:hAnsi="Times New Roman" w:cs="Times New Roman"/>
        </w:rPr>
        <w:t>document</w:t>
      </w:r>
      <w:r w:rsidR="00E9562D" w:rsidRPr="00AF14ED">
        <w:rPr>
          <w:rFonts w:ascii="Times New Roman" w:hAnsi="Times New Roman" w:cs="Times New Roman"/>
        </w:rPr>
        <w:t>.</w:t>
      </w:r>
    </w:p>
    <w:p w14:paraId="7F12B88D" w14:textId="77777777" w:rsidR="00D54F4B" w:rsidRPr="00AF14ED" w:rsidRDefault="00D54F4B" w:rsidP="00D54F4B">
      <w:pPr>
        <w:jc w:val="both"/>
        <w:rPr>
          <w:rFonts w:ascii="Times New Roman" w:hAnsi="Times New Roman" w:cs="Times New Roman"/>
        </w:rPr>
      </w:pPr>
    </w:p>
    <w:p w14:paraId="0C3EE4E6" w14:textId="77777777" w:rsidR="00536275" w:rsidRPr="00AF14ED" w:rsidRDefault="00960088" w:rsidP="00D362E9">
      <w:pPr>
        <w:spacing w:line="239" w:lineRule="auto"/>
        <w:rPr>
          <w:rFonts w:ascii="Times New Roman" w:hAnsi="Times New Roman" w:cs="Times New Roman"/>
        </w:rPr>
      </w:pPr>
      <w:r w:rsidRPr="00AF14ED">
        <w:rPr>
          <w:rFonts w:ascii="Times New Roman" w:hAnsi="Times New Roman" w:cs="Times New Roman"/>
        </w:rPr>
        <w:t xml:space="preserve">The details are given </w:t>
      </w:r>
      <w:r w:rsidR="006D2EF4" w:rsidRPr="00AF14ED">
        <w:rPr>
          <w:rFonts w:ascii="Times New Roman" w:hAnsi="Times New Roman" w:cs="Times New Roman"/>
        </w:rPr>
        <w:t>below:</w:t>
      </w:r>
    </w:p>
    <w:p w14:paraId="63DFFFC7" w14:textId="77777777" w:rsidR="00F4441A" w:rsidRPr="00AF14ED" w:rsidRDefault="00F4441A" w:rsidP="00D362E9">
      <w:pPr>
        <w:spacing w:line="239" w:lineRule="auto"/>
        <w:rPr>
          <w:rFonts w:ascii="Times New Roman" w:hAnsi="Times New Roman" w:cs="Times New Roman"/>
        </w:rPr>
      </w:pPr>
    </w:p>
    <w:p w14:paraId="23646649" w14:textId="77777777" w:rsidR="00D362E9" w:rsidRPr="00AF14ED" w:rsidRDefault="00D362E9" w:rsidP="00D362E9">
      <w:pPr>
        <w:spacing w:line="1" w:lineRule="exac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00" w:firstRow="0" w:lastRow="0" w:firstColumn="0" w:lastColumn="0" w:noHBand="0" w:noVBand="0"/>
      </w:tblPr>
      <w:tblGrid>
        <w:gridCol w:w="3693"/>
        <w:gridCol w:w="5657"/>
      </w:tblGrid>
      <w:tr w:rsidR="00BB12C8" w:rsidRPr="00AF14ED" w14:paraId="311825EC" w14:textId="77777777" w:rsidTr="00E37314">
        <w:trPr>
          <w:trHeight w:val="20"/>
        </w:trPr>
        <w:tc>
          <w:tcPr>
            <w:tcW w:w="1975" w:type="pct"/>
            <w:shd w:val="clear" w:color="auto" w:fill="auto"/>
          </w:tcPr>
          <w:p w14:paraId="5DB4D50F" w14:textId="77777777" w:rsidR="00D362E9" w:rsidRPr="00AF14ED" w:rsidRDefault="002B5CE6" w:rsidP="00642047">
            <w:pPr>
              <w:spacing w:line="228" w:lineRule="auto"/>
              <w:rPr>
                <w:rFonts w:ascii="Times New Roman" w:hAnsi="Times New Roman" w:cs="Times New Roman"/>
                <w:sz w:val="22"/>
                <w:szCs w:val="22"/>
              </w:rPr>
            </w:pPr>
            <w:r>
              <w:rPr>
                <w:rFonts w:ascii="Times New Roman" w:hAnsi="Times New Roman" w:cs="Times New Roman"/>
                <w:sz w:val="22"/>
                <w:szCs w:val="22"/>
              </w:rPr>
              <w:t>GeM Bid</w:t>
            </w:r>
            <w:r w:rsidR="00D362E9" w:rsidRPr="00AF14ED">
              <w:rPr>
                <w:rFonts w:ascii="Times New Roman" w:hAnsi="Times New Roman" w:cs="Times New Roman"/>
                <w:sz w:val="22"/>
                <w:szCs w:val="22"/>
              </w:rPr>
              <w:t xml:space="preserve"> Number</w:t>
            </w:r>
          </w:p>
        </w:tc>
        <w:tc>
          <w:tcPr>
            <w:tcW w:w="3025" w:type="pct"/>
            <w:shd w:val="clear" w:color="auto" w:fill="auto"/>
            <w:vAlign w:val="center"/>
          </w:tcPr>
          <w:p w14:paraId="7D5E98C8" w14:textId="2AFA419C" w:rsidR="00D362E9" w:rsidRPr="00AF14ED" w:rsidRDefault="000162D0" w:rsidP="00351C48">
            <w:pPr>
              <w:spacing w:line="217" w:lineRule="auto"/>
              <w:rPr>
                <w:rFonts w:ascii="Times New Roman" w:hAnsi="Times New Roman" w:cs="Times New Roman"/>
                <w:sz w:val="22"/>
                <w:szCs w:val="22"/>
              </w:rPr>
            </w:pPr>
            <w:r w:rsidRPr="008156AB">
              <w:rPr>
                <w:rFonts w:ascii="Times New Roman" w:hAnsi="Times New Roman" w:cs="Times New Roman"/>
                <w:sz w:val="22"/>
                <w:szCs w:val="22"/>
              </w:rPr>
              <w:t>GEM/2024/B/</w:t>
            </w:r>
            <w:r w:rsidR="008156AB" w:rsidRPr="008156AB">
              <w:rPr>
                <w:rFonts w:ascii="Times New Roman" w:hAnsi="Times New Roman" w:cs="Times New Roman"/>
                <w:sz w:val="22"/>
                <w:szCs w:val="22"/>
              </w:rPr>
              <w:t>5603586</w:t>
            </w:r>
          </w:p>
        </w:tc>
      </w:tr>
      <w:tr w:rsidR="00BB12C8" w:rsidRPr="00AF14ED" w14:paraId="55CE32A3" w14:textId="77777777" w:rsidTr="00E37314">
        <w:trPr>
          <w:trHeight w:val="20"/>
        </w:trPr>
        <w:tc>
          <w:tcPr>
            <w:tcW w:w="1975" w:type="pct"/>
            <w:shd w:val="clear" w:color="auto" w:fill="auto"/>
          </w:tcPr>
          <w:p w14:paraId="06738C8E" w14:textId="77777777" w:rsidR="00D362E9" w:rsidRPr="00AF14ED" w:rsidRDefault="009E21CD" w:rsidP="00F97509">
            <w:pPr>
              <w:rPr>
                <w:rFonts w:ascii="Times New Roman" w:hAnsi="Times New Roman" w:cs="Times New Roman"/>
                <w:sz w:val="22"/>
                <w:szCs w:val="22"/>
              </w:rPr>
            </w:pPr>
            <w:r>
              <w:rPr>
                <w:rFonts w:ascii="Times New Roman" w:hAnsi="Times New Roman" w:cs="Times New Roman"/>
                <w:sz w:val="22"/>
                <w:szCs w:val="22"/>
              </w:rPr>
              <w:t>RFP Coordinator Contact Details</w:t>
            </w:r>
          </w:p>
        </w:tc>
        <w:tc>
          <w:tcPr>
            <w:tcW w:w="3025" w:type="pct"/>
            <w:shd w:val="clear" w:color="auto" w:fill="auto"/>
            <w:vAlign w:val="center"/>
          </w:tcPr>
          <w:p w14:paraId="19E3D172" w14:textId="77777777" w:rsidR="009E21CD" w:rsidRDefault="009E21CD" w:rsidP="005E020D">
            <w:pPr>
              <w:spacing w:line="221" w:lineRule="auto"/>
              <w:rPr>
                <w:rStyle w:val="Hyperlink"/>
                <w:rFonts w:ascii="Times New Roman" w:hAnsi="Times New Roman" w:cs="Times New Roman"/>
                <w:color w:val="auto"/>
                <w:sz w:val="22"/>
                <w:szCs w:val="22"/>
              </w:rPr>
            </w:pPr>
            <w:r>
              <w:rPr>
                <w:rFonts w:ascii="Times New Roman" w:hAnsi="Times New Roman" w:cs="Times New Roman"/>
                <w:sz w:val="22"/>
                <w:szCs w:val="22"/>
              </w:rPr>
              <w:t xml:space="preserve">Mail ids - </w:t>
            </w:r>
            <w:hyperlink r:id="rId9" w:history="1">
              <w:r w:rsidRPr="00721973">
                <w:rPr>
                  <w:rStyle w:val="Hyperlink"/>
                  <w:rFonts w:ascii="Times New Roman" w:hAnsi="Times New Roman" w:cs="Times New Roman"/>
                  <w:sz w:val="22"/>
                  <w:szCs w:val="22"/>
                </w:rPr>
                <w:t>smcbsrollout@centralbank.co.in</w:t>
              </w:r>
            </w:hyperlink>
            <w:r>
              <w:rPr>
                <w:rStyle w:val="Hyperlink"/>
                <w:rFonts w:ascii="Times New Roman" w:hAnsi="Times New Roman" w:cs="Times New Roman"/>
                <w:color w:val="auto"/>
                <w:sz w:val="22"/>
                <w:szCs w:val="22"/>
              </w:rPr>
              <w:t xml:space="preserve">, </w:t>
            </w:r>
            <w:hyperlink r:id="rId10" w:history="1">
              <w:r w:rsidRPr="00AF14ED">
                <w:rPr>
                  <w:rStyle w:val="Hyperlink"/>
                  <w:rFonts w:ascii="Times New Roman" w:hAnsi="Times New Roman" w:cs="Times New Roman"/>
                  <w:color w:val="auto"/>
                  <w:sz w:val="22"/>
                  <w:szCs w:val="22"/>
                </w:rPr>
                <w:t>smitpurchase@centralbank.co.in</w:t>
              </w:r>
            </w:hyperlink>
            <w:r w:rsidR="004275CC">
              <w:rPr>
                <w:rStyle w:val="Hyperlink"/>
                <w:rFonts w:ascii="Times New Roman" w:hAnsi="Times New Roman" w:cs="Times New Roman"/>
                <w:color w:val="auto"/>
                <w:sz w:val="22"/>
                <w:szCs w:val="22"/>
              </w:rPr>
              <w:t xml:space="preserve">, </w:t>
            </w:r>
            <w:r w:rsidR="004275CC" w:rsidRPr="00AF14ED">
              <w:rPr>
                <w:rStyle w:val="Hyperlink"/>
                <w:rFonts w:ascii="Times New Roman" w:hAnsi="Times New Roman" w:cs="Times New Roman"/>
                <w:color w:val="auto"/>
                <w:sz w:val="22"/>
                <w:szCs w:val="22"/>
              </w:rPr>
              <w:t>cmdit@centralbank.co.in</w:t>
            </w:r>
          </w:p>
          <w:p w14:paraId="53E6BC2F" w14:textId="77777777" w:rsidR="00D362E9" w:rsidRPr="00AF14ED" w:rsidRDefault="009E21CD" w:rsidP="005E020D">
            <w:pPr>
              <w:spacing w:line="221" w:lineRule="auto"/>
              <w:rPr>
                <w:rFonts w:ascii="Times New Roman" w:hAnsi="Times New Roman" w:cs="Times New Roman"/>
                <w:sz w:val="22"/>
                <w:szCs w:val="22"/>
              </w:rPr>
            </w:pPr>
            <w:r>
              <w:rPr>
                <w:rStyle w:val="Hyperlink"/>
                <w:rFonts w:ascii="Times New Roman" w:hAnsi="Times New Roman" w:cs="Times New Roman"/>
                <w:color w:val="auto"/>
                <w:sz w:val="22"/>
                <w:szCs w:val="22"/>
              </w:rPr>
              <w:t xml:space="preserve">Contact No - </w:t>
            </w:r>
            <w:r w:rsidRPr="00AF14ED">
              <w:rPr>
                <w:rFonts w:ascii="Times New Roman" w:hAnsi="Times New Roman" w:cs="Times New Roman"/>
                <w:sz w:val="22"/>
                <w:szCs w:val="22"/>
              </w:rPr>
              <w:t xml:space="preserve">022- 67123663, </w:t>
            </w:r>
            <w:r>
              <w:rPr>
                <w:rFonts w:ascii="Times New Roman" w:hAnsi="Times New Roman" w:cs="Times New Roman"/>
                <w:sz w:val="22"/>
                <w:szCs w:val="22"/>
              </w:rPr>
              <w:t>27582443</w:t>
            </w:r>
          </w:p>
        </w:tc>
      </w:tr>
      <w:tr w:rsidR="00BB12C8" w:rsidRPr="00AF14ED" w14:paraId="2E2434D6" w14:textId="77777777" w:rsidTr="00E37314">
        <w:trPr>
          <w:trHeight w:val="20"/>
        </w:trPr>
        <w:tc>
          <w:tcPr>
            <w:tcW w:w="1975" w:type="pct"/>
            <w:shd w:val="clear" w:color="auto" w:fill="auto"/>
          </w:tcPr>
          <w:p w14:paraId="62796FB4" w14:textId="77777777" w:rsidR="00D362E9" w:rsidRPr="00AF14ED" w:rsidRDefault="005F4491" w:rsidP="00642047">
            <w:pPr>
              <w:spacing w:line="222" w:lineRule="auto"/>
              <w:rPr>
                <w:rFonts w:ascii="Times New Roman" w:hAnsi="Times New Roman" w:cs="Times New Roman"/>
                <w:sz w:val="22"/>
                <w:szCs w:val="22"/>
              </w:rPr>
            </w:pPr>
            <w:r w:rsidRPr="00AF14ED">
              <w:rPr>
                <w:rFonts w:ascii="Times New Roman" w:hAnsi="Times New Roman" w:cs="Times New Roman"/>
                <w:sz w:val="22"/>
                <w:szCs w:val="22"/>
              </w:rPr>
              <w:t>Bid Security (EMD)</w:t>
            </w:r>
          </w:p>
        </w:tc>
        <w:tc>
          <w:tcPr>
            <w:tcW w:w="3025" w:type="pct"/>
            <w:shd w:val="clear" w:color="auto" w:fill="auto"/>
            <w:vAlign w:val="center"/>
          </w:tcPr>
          <w:p w14:paraId="67BF3A15" w14:textId="77777777" w:rsidR="00D362E9" w:rsidRPr="00AF14ED" w:rsidRDefault="00EA2D26" w:rsidP="00351C48">
            <w:pPr>
              <w:rPr>
                <w:rFonts w:ascii="Times New Roman" w:hAnsi="Times New Roman" w:cs="Times New Roman"/>
                <w:sz w:val="22"/>
                <w:szCs w:val="22"/>
              </w:rPr>
            </w:pPr>
            <w:r w:rsidRPr="00EA2D26">
              <w:rPr>
                <w:rFonts w:ascii="Times New Roman" w:hAnsi="Times New Roman" w:cs="Times New Roman"/>
              </w:rPr>
              <w:t xml:space="preserve">₹ </w:t>
            </w:r>
            <w:r w:rsidR="00351C48">
              <w:rPr>
                <w:rFonts w:ascii="Times New Roman" w:hAnsi="Times New Roman" w:cs="Times New Roman"/>
              </w:rPr>
              <w:t>3</w:t>
            </w:r>
            <w:r>
              <w:rPr>
                <w:rFonts w:ascii="Times New Roman" w:hAnsi="Times New Roman" w:cs="Times New Roman"/>
                <w:kern w:val="1"/>
                <w:lang w:eastAsia="ar-SA"/>
              </w:rPr>
              <w:t>0</w:t>
            </w:r>
            <w:r w:rsidRPr="00AF14ED">
              <w:rPr>
                <w:rFonts w:ascii="Times New Roman" w:hAnsi="Times New Roman" w:cs="Times New Roman"/>
                <w:kern w:val="1"/>
                <w:lang w:eastAsia="ar-SA"/>
              </w:rPr>
              <w:t>,</w:t>
            </w:r>
            <w:r>
              <w:rPr>
                <w:rFonts w:ascii="Times New Roman" w:hAnsi="Times New Roman" w:cs="Times New Roman"/>
                <w:kern w:val="1"/>
                <w:lang w:eastAsia="ar-SA"/>
              </w:rPr>
              <w:t>0</w:t>
            </w:r>
            <w:r w:rsidRPr="00AF14ED">
              <w:rPr>
                <w:rFonts w:ascii="Times New Roman" w:hAnsi="Times New Roman" w:cs="Times New Roman"/>
                <w:kern w:val="1"/>
                <w:lang w:eastAsia="ar-SA"/>
              </w:rPr>
              <w:t xml:space="preserve">0,000.00 (Rupees </w:t>
            </w:r>
            <w:r>
              <w:rPr>
                <w:rFonts w:ascii="Times New Roman" w:hAnsi="Times New Roman" w:cs="Times New Roman"/>
                <w:kern w:val="1"/>
                <w:lang w:eastAsia="ar-SA"/>
              </w:rPr>
              <w:t>Thirty Lakh</w:t>
            </w:r>
            <w:r w:rsidRPr="00AF14ED">
              <w:rPr>
                <w:rFonts w:ascii="Times New Roman" w:hAnsi="Times New Roman" w:cs="Times New Roman"/>
                <w:kern w:val="1"/>
                <w:lang w:eastAsia="ar-SA"/>
              </w:rPr>
              <w:t xml:space="preserve"> only)</w:t>
            </w:r>
          </w:p>
        </w:tc>
      </w:tr>
      <w:tr w:rsidR="00BB12C8" w:rsidRPr="00AF14ED" w14:paraId="052332A7" w14:textId="77777777" w:rsidTr="00E37314">
        <w:trPr>
          <w:trHeight w:val="20"/>
        </w:trPr>
        <w:tc>
          <w:tcPr>
            <w:tcW w:w="1975" w:type="pct"/>
            <w:shd w:val="clear" w:color="auto" w:fill="auto"/>
          </w:tcPr>
          <w:p w14:paraId="3E0BBD39" w14:textId="77777777" w:rsidR="00D362E9" w:rsidRPr="00AF14ED" w:rsidRDefault="00ED69CD" w:rsidP="00642047">
            <w:pPr>
              <w:widowControl/>
              <w:rPr>
                <w:rFonts w:ascii="Times New Roman" w:hAnsi="Times New Roman" w:cs="Times New Roman"/>
                <w:sz w:val="22"/>
                <w:szCs w:val="22"/>
              </w:rPr>
            </w:pPr>
            <w:r w:rsidRPr="00AF14ED">
              <w:rPr>
                <w:rFonts w:ascii="Times New Roman" w:hAnsi="Times New Roman" w:cs="Times New Roman"/>
                <w:sz w:val="22"/>
                <w:szCs w:val="22"/>
                <w:lang w:val="en-IN" w:eastAsia="en-IN" w:bidi="hi-IN"/>
              </w:rPr>
              <w:t xml:space="preserve">Mail IDs and </w:t>
            </w:r>
            <w:r w:rsidR="00D51D9D" w:rsidRPr="00AF14ED">
              <w:rPr>
                <w:rFonts w:ascii="Times New Roman" w:hAnsi="Times New Roman" w:cs="Times New Roman"/>
                <w:sz w:val="22"/>
                <w:szCs w:val="22"/>
                <w:lang w:val="en-IN" w:eastAsia="en-IN" w:bidi="hi-IN"/>
              </w:rPr>
              <w:t>Last Date of Written request for</w:t>
            </w:r>
            <w:r w:rsidRPr="00AF14ED">
              <w:rPr>
                <w:rFonts w:ascii="Times New Roman" w:hAnsi="Times New Roman" w:cs="Times New Roman"/>
                <w:sz w:val="22"/>
                <w:szCs w:val="22"/>
                <w:lang w:val="en-IN" w:eastAsia="en-IN" w:bidi="hi-IN"/>
              </w:rPr>
              <w:t xml:space="preserve"> queries</w:t>
            </w:r>
            <w:r w:rsidR="00D51D9D" w:rsidRPr="00AF14ED">
              <w:rPr>
                <w:rFonts w:ascii="Times New Roman" w:hAnsi="Times New Roman" w:cs="Times New Roman"/>
                <w:sz w:val="22"/>
                <w:szCs w:val="22"/>
                <w:lang w:val="en-IN" w:eastAsia="en-IN" w:bidi="hi-IN"/>
              </w:rPr>
              <w:t xml:space="preserve"> </w:t>
            </w:r>
            <w:r w:rsidRPr="00AF14ED">
              <w:rPr>
                <w:rFonts w:ascii="Times New Roman" w:hAnsi="Times New Roman" w:cs="Times New Roman"/>
                <w:sz w:val="22"/>
                <w:szCs w:val="22"/>
                <w:lang w:val="en-IN" w:eastAsia="en-IN" w:bidi="hi-IN"/>
              </w:rPr>
              <w:t>b</w:t>
            </w:r>
            <w:r w:rsidR="00D51D9D" w:rsidRPr="00AF14ED">
              <w:rPr>
                <w:rFonts w:ascii="Times New Roman" w:hAnsi="Times New Roman" w:cs="Times New Roman"/>
                <w:sz w:val="22"/>
                <w:szCs w:val="22"/>
                <w:lang w:val="en-IN" w:eastAsia="en-IN" w:bidi="hi-IN"/>
              </w:rPr>
              <w:t>efore the Pre-bid Meeting</w:t>
            </w:r>
          </w:p>
        </w:tc>
        <w:tc>
          <w:tcPr>
            <w:tcW w:w="3025" w:type="pct"/>
            <w:shd w:val="clear" w:color="auto" w:fill="auto"/>
            <w:vAlign w:val="center"/>
          </w:tcPr>
          <w:p w14:paraId="6367187C" w14:textId="7666A4CF" w:rsidR="0037673A" w:rsidRPr="00AF14ED" w:rsidRDefault="00000000" w:rsidP="00B92DFC">
            <w:pPr>
              <w:spacing w:line="230" w:lineRule="auto"/>
              <w:rPr>
                <w:rFonts w:ascii="Times New Roman" w:hAnsi="Times New Roman" w:cs="Times New Roman"/>
                <w:sz w:val="22"/>
                <w:szCs w:val="22"/>
              </w:rPr>
            </w:pPr>
            <w:hyperlink r:id="rId11" w:history="1">
              <w:r w:rsidR="000162D0" w:rsidRPr="00721973">
                <w:rPr>
                  <w:rStyle w:val="Hyperlink"/>
                  <w:rFonts w:ascii="Times New Roman" w:hAnsi="Times New Roman" w:cs="Times New Roman"/>
                  <w:sz w:val="22"/>
                  <w:szCs w:val="22"/>
                </w:rPr>
                <w:t>smcbsrollout@centralbank.co.in</w:t>
              </w:r>
            </w:hyperlink>
            <w:r w:rsidR="000162D0">
              <w:rPr>
                <w:rStyle w:val="Hyperlink"/>
                <w:rFonts w:ascii="Times New Roman" w:hAnsi="Times New Roman" w:cs="Times New Roman"/>
                <w:color w:val="auto"/>
                <w:sz w:val="22"/>
                <w:szCs w:val="22"/>
              </w:rPr>
              <w:t xml:space="preserve">, </w:t>
            </w:r>
            <w:hyperlink r:id="rId12" w:history="1">
              <w:r w:rsidR="004275CC" w:rsidRPr="009D69BF">
                <w:rPr>
                  <w:rStyle w:val="Hyperlink"/>
                  <w:rFonts w:ascii="Times New Roman" w:hAnsi="Times New Roman" w:cs="Times New Roman"/>
                  <w:sz w:val="22"/>
                  <w:szCs w:val="22"/>
                </w:rPr>
                <w:t>smitpurchase@centralbank.co.in</w:t>
              </w:r>
            </w:hyperlink>
            <w:r w:rsidR="004275CC">
              <w:rPr>
                <w:rStyle w:val="Hyperlink"/>
                <w:rFonts w:ascii="Times New Roman" w:hAnsi="Times New Roman" w:cs="Times New Roman"/>
                <w:color w:val="auto"/>
                <w:sz w:val="22"/>
                <w:szCs w:val="22"/>
              </w:rPr>
              <w:t xml:space="preserve">, </w:t>
            </w:r>
            <w:r w:rsidR="004275CC" w:rsidRPr="00AF14ED">
              <w:rPr>
                <w:rStyle w:val="Hyperlink"/>
                <w:rFonts w:ascii="Times New Roman" w:hAnsi="Times New Roman" w:cs="Times New Roman"/>
                <w:color w:val="auto"/>
                <w:sz w:val="22"/>
                <w:szCs w:val="22"/>
              </w:rPr>
              <w:t>cmdit@centralbank.co.in</w:t>
            </w:r>
            <w:r w:rsidR="004275CC" w:rsidRPr="00AF14ED">
              <w:rPr>
                <w:rFonts w:ascii="Times New Roman" w:hAnsi="Times New Roman" w:cs="Times New Roman"/>
                <w:sz w:val="22"/>
                <w:szCs w:val="22"/>
              </w:rPr>
              <w:t xml:space="preserve">, </w:t>
            </w:r>
            <w:r w:rsidR="000162D0">
              <w:rPr>
                <w:rStyle w:val="Hyperlink"/>
                <w:rFonts w:ascii="Times New Roman" w:hAnsi="Times New Roman" w:cs="Times New Roman"/>
                <w:color w:val="auto"/>
                <w:sz w:val="22"/>
                <w:szCs w:val="22"/>
              </w:rPr>
              <w:t xml:space="preserve"> </w:t>
            </w:r>
            <w:r w:rsidR="008553D9" w:rsidRPr="00AF14ED">
              <w:rPr>
                <w:rFonts w:ascii="Times New Roman" w:hAnsi="Times New Roman" w:cs="Times New Roman"/>
                <w:sz w:val="22"/>
                <w:szCs w:val="22"/>
              </w:rPr>
              <w:t xml:space="preserve"> </w:t>
            </w:r>
            <w:r w:rsidR="00046AA7" w:rsidRPr="00AF14ED">
              <w:rPr>
                <w:rFonts w:ascii="Times New Roman" w:hAnsi="Times New Roman" w:cs="Times New Roman"/>
                <w:sz w:val="22"/>
                <w:szCs w:val="22"/>
              </w:rPr>
              <w:t>latest by</w:t>
            </w:r>
            <w:r w:rsidR="005F4491" w:rsidRPr="00AF14ED">
              <w:rPr>
                <w:rFonts w:ascii="Times New Roman" w:hAnsi="Times New Roman" w:cs="Times New Roman"/>
                <w:sz w:val="22"/>
                <w:szCs w:val="22"/>
              </w:rPr>
              <w:t xml:space="preserve"> </w:t>
            </w:r>
            <w:r w:rsidR="00DC5FF6">
              <w:rPr>
                <w:rFonts w:ascii="Times New Roman" w:hAnsi="Times New Roman" w:cs="Times New Roman"/>
                <w:sz w:val="22"/>
                <w:szCs w:val="22"/>
              </w:rPr>
              <w:t>18</w:t>
            </w:r>
            <w:r w:rsidR="000162D0" w:rsidRPr="00DF73D8">
              <w:rPr>
                <w:rFonts w:ascii="Times New Roman" w:hAnsi="Times New Roman" w:cs="Times New Roman"/>
                <w:sz w:val="22"/>
                <w:szCs w:val="22"/>
              </w:rPr>
              <w:t>/</w:t>
            </w:r>
            <w:r w:rsidR="00DF73D8" w:rsidRPr="00DF73D8">
              <w:rPr>
                <w:rFonts w:ascii="Times New Roman" w:hAnsi="Times New Roman" w:cs="Times New Roman"/>
                <w:sz w:val="22"/>
                <w:szCs w:val="22"/>
              </w:rPr>
              <w:t>1</w:t>
            </w:r>
            <w:r w:rsidR="00DC5FF6">
              <w:rPr>
                <w:rFonts w:ascii="Times New Roman" w:hAnsi="Times New Roman" w:cs="Times New Roman"/>
                <w:sz w:val="22"/>
                <w:szCs w:val="22"/>
              </w:rPr>
              <w:t>1</w:t>
            </w:r>
            <w:r w:rsidR="000162D0" w:rsidRPr="00DF73D8">
              <w:rPr>
                <w:rFonts w:ascii="Times New Roman" w:hAnsi="Times New Roman" w:cs="Times New Roman"/>
                <w:sz w:val="22"/>
                <w:szCs w:val="22"/>
              </w:rPr>
              <w:t>/</w:t>
            </w:r>
            <w:r w:rsidR="00B92DFC" w:rsidRPr="00DF73D8">
              <w:rPr>
                <w:rFonts w:ascii="Times New Roman" w:hAnsi="Times New Roman" w:cs="Times New Roman"/>
                <w:sz w:val="22"/>
                <w:szCs w:val="22"/>
              </w:rPr>
              <w:t>2024</w:t>
            </w:r>
            <w:r w:rsidR="00C770ED" w:rsidRPr="00DF73D8">
              <w:rPr>
                <w:rFonts w:ascii="Times New Roman" w:hAnsi="Times New Roman" w:cs="Times New Roman"/>
                <w:sz w:val="22"/>
                <w:szCs w:val="22"/>
              </w:rPr>
              <w:t xml:space="preserve"> </w:t>
            </w:r>
            <w:r w:rsidR="00D362E9" w:rsidRPr="00DF73D8">
              <w:rPr>
                <w:rFonts w:ascii="Times New Roman" w:hAnsi="Times New Roman" w:cs="Times New Roman"/>
                <w:sz w:val="22"/>
                <w:szCs w:val="22"/>
              </w:rPr>
              <w:t xml:space="preserve"> </w:t>
            </w:r>
            <w:r w:rsidR="000450FF" w:rsidRPr="00DF73D8">
              <w:rPr>
                <w:rFonts w:ascii="Times New Roman" w:hAnsi="Times New Roman" w:cs="Times New Roman"/>
                <w:sz w:val="22"/>
                <w:szCs w:val="22"/>
              </w:rPr>
              <w:t>up to</w:t>
            </w:r>
            <w:r w:rsidR="00D362E9" w:rsidRPr="00DF73D8">
              <w:rPr>
                <w:rFonts w:ascii="Times New Roman" w:hAnsi="Times New Roman" w:cs="Times New Roman"/>
                <w:sz w:val="22"/>
                <w:szCs w:val="22"/>
              </w:rPr>
              <w:t xml:space="preserve"> </w:t>
            </w:r>
            <w:r w:rsidR="006A77F7" w:rsidRPr="00DF73D8">
              <w:rPr>
                <w:rFonts w:ascii="Times New Roman" w:hAnsi="Times New Roman" w:cs="Times New Roman"/>
                <w:sz w:val="22"/>
                <w:szCs w:val="22"/>
              </w:rPr>
              <w:t>1</w:t>
            </w:r>
            <w:r w:rsidR="000450FF" w:rsidRPr="00DF73D8">
              <w:rPr>
                <w:rFonts w:ascii="Times New Roman" w:hAnsi="Times New Roman" w:cs="Times New Roman"/>
                <w:sz w:val="22"/>
                <w:szCs w:val="22"/>
              </w:rPr>
              <w:t>5</w:t>
            </w:r>
            <w:r w:rsidR="00D362E9" w:rsidRPr="00DF73D8">
              <w:rPr>
                <w:rFonts w:ascii="Times New Roman" w:hAnsi="Times New Roman" w:cs="Times New Roman"/>
                <w:sz w:val="22"/>
                <w:szCs w:val="22"/>
              </w:rPr>
              <w:t xml:space="preserve">:00 </w:t>
            </w:r>
            <w:r w:rsidR="00B92DFC" w:rsidRPr="00DF73D8">
              <w:rPr>
                <w:rFonts w:ascii="Times New Roman" w:hAnsi="Times New Roman" w:cs="Times New Roman"/>
                <w:sz w:val="22"/>
                <w:szCs w:val="22"/>
              </w:rPr>
              <w:t>PM</w:t>
            </w:r>
          </w:p>
        </w:tc>
      </w:tr>
      <w:tr w:rsidR="00C41663" w:rsidRPr="00AF14ED" w14:paraId="6776B177" w14:textId="77777777" w:rsidTr="00E37314">
        <w:trPr>
          <w:trHeight w:val="20"/>
        </w:trPr>
        <w:tc>
          <w:tcPr>
            <w:tcW w:w="1975" w:type="pct"/>
            <w:shd w:val="clear" w:color="auto" w:fill="auto"/>
          </w:tcPr>
          <w:p w14:paraId="325AEFD5" w14:textId="77777777" w:rsidR="00C41663" w:rsidRPr="00AF14ED" w:rsidRDefault="000450FF" w:rsidP="00E16776">
            <w:pPr>
              <w:spacing w:line="230" w:lineRule="auto"/>
              <w:rPr>
                <w:rFonts w:ascii="Times New Roman" w:hAnsi="Times New Roman" w:cs="Times New Roman"/>
                <w:sz w:val="22"/>
                <w:szCs w:val="22"/>
              </w:rPr>
            </w:pPr>
            <w:r w:rsidRPr="00AF14ED">
              <w:rPr>
                <w:rFonts w:ascii="Times New Roman" w:hAnsi="Times New Roman" w:cs="Times New Roman"/>
                <w:sz w:val="22"/>
                <w:szCs w:val="22"/>
              </w:rPr>
              <w:t>Pre-Bid Meeting</w:t>
            </w:r>
            <w:r w:rsidR="00E16776">
              <w:rPr>
                <w:rFonts w:ascii="Times New Roman" w:hAnsi="Times New Roman" w:cs="Times New Roman"/>
                <w:sz w:val="22"/>
                <w:szCs w:val="22"/>
              </w:rPr>
              <w:t xml:space="preserve"> Details</w:t>
            </w:r>
          </w:p>
        </w:tc>
        <w:tc>
          <w:tcPr>
            <w:tcW w:w="3025" w:type="pct"/>
            <w:shd w:val="clear" w:color="auto" w:fill="auto"/>
            <w:vAlign w:val="center"/>
          </w:tcPr>
          <w:p w14:paraId="65AF9CF0" w14:textId="1DEA66A5" w:rsidR="00E16776" w:rsidRPr="00DF73D8" w:rsidRDefault="00E16776" w:rsidP="003F12E9">
            <w:pPr>
              <w:rPr>
                <w:rFonts w:ascii="Times New Roman" w:hAnsi="Times New Roman" w:cs="Times New Roman"/>
              </w:rPr>
            </w:pPr>
            <w:r w:rsidRPr="00DF73D8">
              <w:rPr>
                <w:rFonts w:ascii="Times New Roman" w:hAnsi="Times New Roman" w:cs="Times New Roman"/>
              </w:rPr>
              <w:t xml:space="preserve">Pre bid meeting will be held online through Bank’s Online Meeting Platform on </w:t>
            </w:r>
            <w:r w:rsidR="00B92DFC" w:rsidRPr="00DF73D8">
              <w:rPr>
                <w:rFonts w:ascii="Times New Roman" w:hAnsi="Times New Roman" w:cs="Times New Roman"/>
              </w:rPr>
              <w:t>19</w:t>
            </w:r>
            <w:r w:rsidRPr="00DF73D8">
              <w:rPr>
                <w:rFonts w:ascii="Times New Roman" w:hAnsi="Times New Roman" w:cs="Times New Roman"/>
              </w:rPr>
              <w:t>/</w:t>
            </w:r>
            <w:r w:rsidR="00DF73D8" w:rsidRPr="00DF73D8">
              <w:rPr>
                <w:rFonts w:ascii="Times New Roman" w:hAnsi="Times New Roman" w:cs="Times New Roman"/>
              </w:rPr>
              <w:t>11</w:t>
            </w:r>
            <w:r w:rsidRPr="00DF73D8">
              <w:rPr>
                <w:rFonts w:ascii="Times New Roman" w:hAnsi="Times New Roman" w:cs="Times New Roman"/>
              </w:rPr>
              <w:t>/</w:t>
            </w:r>
            <w:r w:rsidR="00B92DFC" w:rsidRPr="00DF73D8">
              <w:rPr>
                <w:rFonts w:ascii="Times New Roman" w:hAnsi="Times New Roman" w:cs="Times New Roman"/>
              </w:rPr>
              <w:t>2024</w:t>
            </w:r>
            <w:r w:rsidRPr="00DF73D8">
              <w:rPr>
                <w:rFonts w:ascii="Times New Roman" w:hAnsi="Times New Roman" w:cs="Times New Roman"/>
              </w:rPr>
              <w:t xml:space="preserve"> at </w:t>
            </w:r>
            <w:r w:rsidR="00B92DFC" w:rsidRPr="00DF73D8">
              <w:rPr>
                <w:rFonts w:ascii="Times New Roman" w:hAnsi="Times New Roman" w:cs="Times New Roman"/>
              </w:rPr>
              <w:t>15</w:t>
            </w:r>
            <w:r w:rsidRPr="00DF73D8">
              <w:rPr>
                <w:rFonts w:ascii="Times New Roman" w:hAnsi="Times New Roman" w:cs="Times New Roman"/>
              </w:rPr>
              <w:t xml:space="preserve">:00 PM. </w:t>
            </w:r>
          </w:p>
          <w:p w14:paraId="1D2485DF" w14:textId="337C2B83" w:rsidR="00E16776" w:rsidRPr="00DF73D8" w:rsidRDefault="00E16776" w:rsidP="003F12E9">
            <w:pPr>
              <w:rPr>
                <w:rFonts w:ascii="Times New Roman" w:hAnsi="Times New Roman" w:cs="Times New Roman"/>
              </w:rPr>
            </w:pPr>
            <w:r w:rsidRPr="00DF73D8">
              <w:rPr>
                <w:rFonts w:ascii="Times New Roman" w:hAnsi="Times New Roman" w:cs="Times New Roman"/>
              </w:rPr>
              <w:t xml:space="preserve">Bidder to submit a maximum of -2- participant’s names, contact numbers, designations and e-mail IDs on </w:t>
            </w:r>
            <w:hyperlink r:id="rId13" w:history="1">
              <w:r w:rsidRPr="00DF73D8">
                <w:rPr>
                  <w:rStyle w:val="Hyperlink"/>
                  <w:rFonts w:ascii="Times New Roman" w:hAnsi="Times New Roman" w:cs="Times New Roman"/>
                  <w:sz w:val="22"/>
                  <w:szCs w:val="22"/>
                </w:rPr>
                <w:t>smcbsrollout@centralbank.co.in</w:t>
              </w:r>
            </w:hyperlink>
            <w:r w:rsidRPr="00DF73D8">
              <w:rPr>
                <w:rStyle w:val="Hyperlink"/>
                <w:rFonts w:ascii="Times New Roman" w:hAnsi="Times New Roman" w:cs="Times New Roman"/>
                <w:color w:val="auto"/>
                <w:sz w:val="22"/>
                <w:szCs w:val="22"/>
              </w:rPr>
              <w:t xml:space="preserve">, </w:t>
            </w:r>
            <w:hyperlink r:id="rId14" w:history="1">
              <w:r w:rsidR="004275CC" w:rsidRPr="00DF73D8">
                <w:rPr>
                  <w:rStyle w:val="Hyperlink"/>
                  <w:rFonts w:ascii="Times New Roman" w:hAnsi="Times New Roman" w:cs="Times New Roman"/>
                  <w:color w:val="auto"/>
                  <w:sz w:val="22"/>
                  <w:szCs w:val="22"/>
                </w:rPr>
                <w:t>smitpurchase@centralbank.co.in</w:t>
              </w:r>
            </w:hyperlink>
            <w:r w:rsidR="004275CC" w:rsidRPr="00DF73D8">
              <w:rPr>
                <w:rStyle w:val="Hyperlink"/>
                <w:rFonts w:ascii="Times New Roman" w:hAnsi="Times New Roman" w:cs="Times New Roman"/>
                <w:color w:val="auto"/>
                <w:sz w:val="22"/>
                <w:szCs w:val="22"/>
              </w:rPr>
              <w:t xml:space="preserve">, </w:t>
            </w:r>
            <w:r w:rsidRPr="00DF73D8">
              <w:rPr>
                <w:rStyle w:val="Hyperlink"/>
                <w:rFonts w:ascii="Times New Roman" w:hAnsi="Times New Roman" w:cs="Times New Roman"/>
                <w:color w:val="auto"/>
                <w:sz w:val="22"/>
                <w:szCs w:val="22"/>
              </w:rPr>
              <w:t>cmdit@centralbank.co.in</w:t>
            </w:r>
            <w:r w:rsidRPr="00DF73D8">
              <w:rPr>
                <w:rFonts w:ascii="Times New Roman" w:hAnsi="Times New Roman" w:cs="Times New Roman"/>
                <w:sz w:val="22"/>
                <w:szCs w:val="22"/>
              </w:rPr>
              <w:t xml:space="preserve">, </w:t>
            </w:r>
            <w:r w:rsidRPr="00DF73D8">
              <w:rPr>
                <w:rFonts w:ascii="Times New Roman" w:hAnsi="Times New Roman" w:cs="Times New Roman"/>
              </w:rPr>
              <w:t xml:space="preserve">till </w:t>
            </w:r>
            <w:r w:rsidR="00B92DFC" w:rsidRPr="00DF73D8">
              <w:rPr>
                <w:rFonts w:ascii="Times New Roman" w:hAnsi="Times New Roman" w:cs="Times New Roman"/>
              </w:rPr>
              <w:t>1</w:t>
            </w:r>
            <w:r w:rsidR="00DC5FF6">
              <w:rPr>
                <w:rFonts w:ascii="Times New Roman" w:hAnsi="Times New Roman" w:cs="Times New Roman"/>
              </w:rPr>
              <w:t>9</w:t>
            </w:r>
            <w:r w:rsidRPr="00DF73D8">
              <w:rPr>
                <w:rFonts w:ascii="Times New Roman" w:hAnsi="Times New Roman" w:cs="Times New Roman"/>
              </w:rPr>
              <w:t>/</w:t>
            </w:r>
            <w:r w:rsidR="00DF73D8" w:rsidRPr="00DF73D8">
              <w:rPr>
                <w:rFonts w:ascii="Times New Roman" w:hAnsi="Times New Roman" w:cs="Times New Roman"/>
              </w:rPr>
              <w:t>11</w:t>
            </w:r>
            <w:r w:rsidRPr="00DF73D8">
              <w:rPr>
                <w:rFonts w:ascii="Times New Roman" w:hAnsi="Times New Roman" w:cs="Times New Roman"/>
              </w:rPr>
              <w:t>/</w:t>
            </w:r>
            <w:r w:rsidR="00B92DFC" w:rsidRPr="00DF73D8">
              <w:rPr>
                <w:rFonts w:ascii="Times New Roman" w:hAnsi="Times New Roman" w:cs="Times New Roman"/>
              </w:rPr>
              <w:t>2024</w:t>
            </w:r>
            <w:r w:rsidRPr="00DF73D8">
              <w:rPr>
                <w:rFonts w:ascii="Times New Roman" w:hAnsi="Times New Roman" w:cs="Times New Roman"/>
              </w:rPr>
              <w:t xml:space="preserve"> along with pre-bid </w:t>
            </w:r>
            <w:r w:rsidR="00B92DFC" w:rsidRPr="00DF73D8">
              <w:rPr>
                <w:rFonts w:ascii="Times New Roman" w:hAnsi="Times New Roman" w:cs="Times New Roman"/>
              </w:rPr>
              <w:t>queries</w:t>
            </w:r>
            <w:r w:rsidRPr="00DF73D8">
              <w:rPr>
                <w:rFonts w:ascii="Times New Roman" w:hAnsi="Times New Roman" w:cs="Times New Roman"/>
              </w:rPr>
              <w:t xml:space="preserve">. </w:t>
            </w:r>
          </w:p>
          <w:p w14:paraId="1D3077F5" w14:textId="77777777" w:rsidR="00C41663" w:rsidRPr="00AF14ED" w:rsidRDefault="00E16776" w:rsidP="00E16776">
            <w:pPr>
              <w:rPr>
                <w:rFonts w:ascii="Times New Roman" w:hAnsi="Times New Roman" w:cs="Times New Roman"/>
                <w:sz w:val="22"/>
                <w:szCs w:val="22"/>
              </w:rPr>
            </w:pPr>
            <w:r w:rsidRPr="00DF73D8">
              <w:rPr>
                <w:rFonts w:ascii="Times New Roman" w:hAnsi="Times New Roman" w:cs="Times New Roman"/>
              </w:rPr>
              <w:t>Meeting invite Link will be sent by the Bank to bidder’s provided email IDs to join the Online Meeting as per the schedule mentioned above.</w:t>
            </w:r>
            <w:r>
              <w:t xml:space="preserve"> </w:t>
            </w:r>
          </w:p>
        </w:tc>
      </w:tr>
      <w:tr w:rsidR="00C41663" w:rsidRPr="00AF14ED" w14:paraId="6E2C8027" w14:textId="77777777" w:rsidTr="00E37314">
        <w:trPr>
          <w:trHeight w:val="20"/>
        </w:trPr>
        <w:tc>
          <w:tcPr>
            <w:tcW w:w="1975" w:type="pct"/>
            <w:shd w:val="clear" w:color="auto" w:fill="auto"/>
          </w:tcPr>
          <w:p w14:paraId="4F831CAA" w14:textId="77777777" w:rsidR="00C41663" w:rsidRPr="00AF14ED" w:rsidRDefault="00C41663" w:rsidP="00642047">
            <w:pPr>
              <w:rPr>
                <w:rFonts w:ascii="Times New Roman" w:hAnsi="Times New Roman" w:cs="Times New Roman"/>
                <w:bCs/>
                <w:sz w:val="22"/>
                <w:szCs w:val="22"/>
              </w:rPr>
            </w:pPr>
            <w:r w:rsidRPr="00AF14ED">
              <w:rPr>
                <w:rFonts w:ascii="Times New Roman" w:hAnsi="Times New Roman" w:cs="Times New Roman"/>
                <w:bCs/>
                <w:sz w:val="22"/>
                <w:szCs w:val="22"/>
              </w:rPr>
              <w:t>Mode of bid submission &amp; online</w:t>
            </w:r>
          </w:p>
          <w:p w14:paraId="73EF77F4" w14:textId="77777777" w:rsidR="00C41663" w:rsidRPr="00AF14ED" w:rsidRDefault="00C41663" w:rsidP="00642047">
            <w:pPr>
              <w:spacing w:line="239" w:lineRule="auto"/>
              <w:rPr>
                <w:rFonts w:ascii="Times New Roman" w:hAnsi="Times New Roman" w:cs="Times New Roman"/>
                <w:sz w:val="22"/>
                <w:szCs w:val="22"/>
              </w:rPr>
            </w:pPr>
            <w:r w:rsidRPr="00AF14ED">
              <w:rPr>
                <w:rFonts w:ascii="Times New Roman" w:hAnsi="Times New Roman" w:cs="Times New Roman"/>
                <w:bCs/>
                <w:sz w:val="22"/>
                <w:szCs w:val="22"/>
              </w:rPr>
              <w:t>portal’s URL</w:t>
            </w:r>
          </w:p>
        </w:tc>
        <w:tc>
          <w:tcPr>
            <w:tcW w:w="3025" w:type="pct"/>
            <w:shd w:val="clear" w:color="auto" w:fill="auto"/>
            <w:vAlign w:val="center"/>
          </w:tcPr>
          <w:p w14:paraId="44D9AF72" w14:textId="77777777" w:rsidR="00C41663" w:rsidRPr="00E16776" w:rsidRDefault="00E16776" w:rsidP="00C41663">
            <w:pPr>
              <w:rPr>
                <w:rFonts w:ascii="Times New Roman" w:hAnsi="Times New Roman" w:cs="Times New Roman"/>
                <w:sz w:val="22"/>
                <w:szCs w:val="22"/>
              </w:rPr>
            </w:pPr>
            <w:r w:rsidRPr="00E16776">
              <w:rPr>
                <w:rFonts w:ascii="Times New Roman" w:hAnsi="Times New Roman" w:cs="Times New Roman"/>
              </w:rPr>
              <w:t>Government eMarketplace (GeM)</w:t>
            </w:r>
          </w:p>
        </w:tc>
      </w:tr>
      <w:tr w:rsidR="00D54F4B" w:rsidRPr="00AF14ED" w14:paraId="4E0E88EF" w14:textId="77777777" w:rsidTr="00E37314">
        <w:trPr>
          <w:trHeight w:val="20"/>
        </w:trPr>
        <w:tc>
          <w:tcPr>
            <w:tcW w:w="1975" w:type="pct"/>
            <w:shd w:val="clear" w:color="auto" w:fill="auto"/>
          </w:tcPr>
          <w:p w14:paraId="3C3D4CE8" w14:textId="77777777" w:rsidR="00D54F4B" w:rsidRPr="00AF14ED" w:rsidRDefault="00D54F4B" w:rsidP="00642047">
            <w:pPr>
              <w:rPr>
                <w:rFonts w:ascii="Times New Roman" w:hAnsi="Times New Roman" w:cs="Times New Roman"/>
                <w:bCs/>
                <w:sz w:val="22"/>
                <w:szCs w:val="22"/>
              </w:rPr>
            </w:pPr>
            <w:r>
              <w:rPr>
                <w:rFonts w:ascii="Times New Roman" w:hAnsi="Times New Roman" w:cs="Times New Roman"/>
                <w:bCs/>
                <w:sz w:val="22"/>
                <w:szCs w:val="22"/>
              </w:rPr>
              <w:t>Last date &amp; time for submission of Bid</w:t>
            </w:r>
          </w:p>
        </w:tc>
        <w:tc>
          <w:tcPr>
            <w:tcW w:w="3025" w:type="pct"/>
            <w:shd w:val="clear" w:color="auto" w:fill="auto"/>
            <w:vAlign w:val="center"/>
          </w:tcPr>
          <w:p w14:paraId="16BC3A20" w14:textId="49E12303" w:rsidR="00D54F4B" w:rsidRPr="00351C48" w:rsidRDefault="00DF73D8" w:rsidP="00B92DFC">
            <w:pPr>
              <w:rPr>
                <w:rFonts w:ascii="Times New Roman" w:hAnsi="Times New Roman" w:cs="Times New Roman"/>
                <w:highlight w:val="yellow"/>
              </w:rPr>
            </w:pPr>
            <w:r w:rsidRPr="00DF73D8">
              <w:rPr>
                <w:rFonts w:ascii="Times New Roman" w:hAnsi="Times New Roman" w:cs="Times New Roman"/>
              </w:rPr>
              <w:t>0</w:t>
            </w:r>
            <w:r w:rsidR="007A3EF1">
              <w:rPr>
                <w:rFonts w:ascii="Times New Roman" w:hAnsi="Times New Roman" w:cs="Times New Roman"/>
              </w:rPr>
              <w:t>4</w:t>
            </w:r>
            <w:r w:rsidR="00D54F4B" w:rsidRPr="00DF73D8">
              <w:rPr>
                <w:rFonts w:ascii="Times New Roman" w:hAnsi="Times New Roman" w:cs="Times New Roman"/>
              </w:rPr>
              <w:t>/</w:t>
            </w:r>
            <w:r w:rsidRPr="00DF73D8">
              <w:rPr>
                <w:rFonts w:ascii="Times New Roman" w:hAnsi="Times New Roman" w:cs="Times New Roman"/>
              </w:rPr>
              <w:t>12</w:t>
            </w:r>
            <w:r w:rsidR="00D54F4B" w:rsidRPr="00DF73D8">
              <w:rPr>
                <w:rFonts w:ascii="Times New Roman" w:hAnsi="Times New Roman" w:cs="Times New Roman"/>
              </w:rPr>
              <w:t>/</w:t>
            </w:r>
            <w:r w:rsidR="00B92DFC" w:rsidRPr="00DF73D8">
              <w:rPr>
                <w:rFonts w:ascii="Times New Roman" w:hAnsi="Times New Roman" w:cs="Times New Roman"/>
              </w:rPr>
              <w:t>2024</w:t>
            </w:r>
            <w:r w:rsidR="00D54F4B" w:rsidRPr="00DF73D8">
              <w:rPr>
                <w:rFonts w:ascii="Times New Roman" w:hAnsi="Times New Roman" w:cs="Times New Roman"/>
              </w:rPr>
              <w:t xml:space="preserve">  </w:t>
            </w:r>
            <w:r w:rsidR="00B92DFC" w:rsidRPr="00DF73D8">
              <w:rPr>
                <w:rFonts w:ascii="Times New Roman" w:hAnsi="Times New Roman" w:cs="Times New Roman"/>
              </w:rPr>
              <w:t>15</w:t>
            </w:r>
            <w:r w:rsidR="00D54F4B" w:rsidRPr="00DF73D8">
              <w:rPr>
                <w:rFonts w:ascii="Times New Roman" w:hAnsi="Times New Roman" w:cs="Times New Roman"/>
              </w:rPr>
              <w:t>:</w:t>
            </w:r>
            <w:r w:rsidR="00B92DFC" w:rsidRPr="00DF73D8">
              <w:rPr>
                <w:rFonts w:ascii="Times New Roman" w:hAnsi="Times New Roman" w:cs="Times New Roman"/>
              </w:rPr>
              <w:t>00 PM</w:t>
            </w:r>
          </w:p>
        </w:tc>
      </w:tr>
      <w:tr w:rsidR="00D54F4B" w:rsidRPr="00AF14ED" w14:paraId="26C23B02" w14:textId="77777777" w:rsidTr="00E37314">
        <w:trPr>
          <w:trHeight w:val="20"/>
        </w:trPr>
        <w:tc>
          <w:tcPr>
            <w:tcW w:w="1975" w:type="pct"/>
            <w:shd w:val="clear" w:color="auto" w:fill="auto"/>
          </w:tcPr>
          <w:p w14:paraId="1EA81237" w14:textId="77777777" w:rsidR="00D54F4B" w:rsidRPr="00AF14ED" w:rsidRDefault="00D54F4B" w:rsidP="00D54F4B">
            <w:pPr>
              <w:rPr>
                <w:rFonts w:ascii="Times New Roman" w:hAnsi="Times New Roman" w:cs="Times New Roman"/>
                <w:bCs/>
                <w:sz w:val="22"/>
                <w:szCs w:val="22"/>
              </w:rPr>
            </w:pPr>
            <w:r>
              <w:rPr>
                <w:rFonts w:ascii="Times New Roman" w:hAnsi="Times New Roman" w:cs="Times New Roman"/>
                <w:bCs/>
                <w:sz w:val="22"/>
                <w:szCs w:val="22"/>
              </w:rPr>
              <w:t>Last date &amp; time for submission of quoted TABs for POC.</w:t>
            </w:r>
          </w:p>
        </w:tc>
        <w:tc>
          <w:tcPr>
            <w:tcW w:w="3025" w:type="pct"/>
            <w:shd w:val="clear" w:color="auto" w:fill="auto"/>
            <w:vAlign w:val="center"/>
          </w:tcPr>
          <w:p w14:paraId="30CF9635" w14:textId="19AB96F6" w:rsidR="00D54F4B" w:rsidRPr="00351C48" w:rsidRDefault="00B92DFC" w:rsidP="00B92DFC">
            <w:pPr>
              <w:rPr>
                <w:rFonts w:ascii="Times New Roman" w:hAnsi="Times New Roman" w:cs="Times New Roman"/>
                <w:highlight w:val="yellow"/>
              </w:rPr>
            </w:pPr>
            <w:r w:rsidRPr="00DF73D8">
              <w:rPr>
                <w:rFonts w:ascii="Times New Roman" w:hAnsi="Times New Roman" w:cs="Times New Roman"/>
              </w:rPr>
              <w:t>0</w:t>
            </w:r>
            <w:r w:rsidR="00DC5FF6">
              <w:rPr>
                <w:rFonts w:ascii="Times New Roman" w:hAnsi="Times New Roman" w:cs="Times New Roman"/>
              </w:rPr>
              <w:t>6</w:t>
            </w:r>
            <w:r w:rsidR="00D54F4B" w:rsidRPr="00DF73D8">
              <w:rPr>
                <w:rFonts w:ascii="Times New Roman" w:hAnsi="Times New Roman" w:cs="Times New Roman"/>
              </w:rPr>
              <w:t>/</w:t>
            </w:r>
            <w:r w:rsidR="00DF73D8" w:rsidRPr="00DF73D8">
              <w:rPr>
                <w:rFonts w:ascii="Times New Roman" w:hAnsi="Times New Roman" w:cs="Times New Roman"/>
              </w:rPr>
              <w:t>12</w:t>
            </w:r>
            <w:r w:rsidR="00D54F4B" w:rsidRPr="00DF73D8">
              <w:rPr>
                <w:rFonts w:ascii="Times New Roman" w:hAnsi="Times New Roman" w:cs="Times New Roman"/>
              </w:rPr>
              <w:t>/</w:t>
            </w:r>
            <w:r w:rsidRPr="00DF73D8">
              <w:rPr>
                <w:rFonts w:ascii="Times New Roman" w:hAnsi="Times New Roman" w:cs="Times New Roman"/>
              </w:rPr>
              <w:t>2024</w:t>
            </w:r>
            <w:r w:rsidR="00D54F4B" w:rsidRPr="00DF73D8">
              <w:rPr>
                <w:rFonts w:ascii="Times New Roman" w:hAnsi="Times New Roman" w:cs="Times New Roman"/>
              </w:rPr>
              <w:t xml:space="preserve">  </w:t>
            </w:r>
            <w:r w:rsidRPr="00DF73D8">
              <w:rPr>
                <w:rFonts w:ascii="Times New Roman" w:hAnsi="Times New Roman" w:cs="Times New Roman"/>
              </w:rPr>
              <w:t>15:00 PM</w:t>
            </w:r>
          </w:p>
        </w:tc>
      </w:tr>
      <w:tr w:rsidR="00D54F4B" w:rsidRPr="00AF14ED" w14:paraId="53D082F3" w14:textId="77777777" w:rsidTr="00E37314">
        <w:trPr>
          <w:trHeight w:val="20"/>
        </w:trPr>
        <w:tc>
          <w:tcPr>
            <w:tcW w:w="1975" w:type="pct"/>
            <w:shd w:val="clear" w:color="auto" w:fill="auto"/>
          </w:tcPr>
          <w:p w14:paraId="045E87B5" w14:textId="77777777" w:rsidR="00D54F4B" w:rsidRPr="00AF14ED" w:rsidRDefault="00D54F4B" w:rsidP="00642047">
            <w:pPr>
              <w:spacing w:line="230" w:lineRule="auto"/>
              <w:rPr>
                <w:rFonts w:ascii="Times New Roman" w:hAnsi="Times New Roman" w:cs="Times New Roman"/>
                <w:sz w:val="22"/>
                <w:szCs w:val="22"/>
              </w:rPr>
            </w:pPr>
            <w:r w:rsidRPr="00AF14ED">
              <w:rPr>
                <w:rFonts w:ascii="Times New Roman" w:hAnsi="Times New Roman" w:cs="Times New Roman"/>
                <w:sz w:val="22"/>
                <w:szCs w:val="22"/>
              </w:rPr>
              <w:t>Time &amp; Date of Opening of technical bids</w:t>
            </w:r>
          </w:p>
        </w:tc>
        <w:tc>
          <w:tcPr>
            <w:tcW w:w="3025" w:type="pct"/>
            <w:shd w:val="clear" w:color="auto" w:fill="auto"/>
            <w:vAlign w:val="center"/>
          </w:tcPr>
          <w:p w14:paraId="3988E546" w14:textId="3E0DF174" w:rsidR="00D54F4B" w:rsidRPr="00351C48" w:rsidRDefault="00DF73D8" w:rsidP="005E020D">
            <w:pPr>
              <w:rPr>
                <w:rFonts w:ascii="Times New Roman" w:hAnsi="Times New Roman" w:cs="Times New Roman"/>
                <w:sz w:val="22"/>
                <w:szCs w:val="22"/>
                <w:highlight w:val="yellow"/>
              </w:rPr>
            </w:pPr>
            <w:r w:rsidRPr="00DF73D8">
              <w:rPr>
                <w:rFonts w:ascii="Times New Roman" w:hAnsi="Times New Roman" w:cs="Times New Roman"/>
              </w:rPr>
              <w:t>0</w:t>
            </w:r>
            <w:r w:rsidR="007A3EF1">
              <w:rPr>
                <w:rFonts w:ascii="Times New Roman" w:hAnsi="Times New Roman" w:cs="Times New Roman"/>
              </w:rPr>
              <w:t>4</w:t>
            </w:r>
            <w:r w:rsidRPr="00DF73D8">
              <w:rPr>
                <w:rFonts w:ascii="Times New Roman" w:hAnsi="Times New Roman" w:cs="Times New Roman"/>
              </w:rPr>
              <w:t>/12/2024  15:</w:t>
            </w:r>
            <w:r>
              <w:rPr>
                <w:rFonts w:ascii="Times New Roman" w:hAnsi="Times New Roman" w:cs="Times New Roman"/>
              </w:rPr>
              <w:t>3</w:t>
            </w:r>
            <w:r w:rsidRPr="00DF73D8">
              <w:rPr>
                <w:rFonts w:ascii="Times New Roman" w:hAnsi="Times New Roman" w:cs="Times New Roman"/>
              </w:rPr>
              <w:t>0 PM</w:t>
            </w:r>
          </w:p>
        </w:tc>
      </w:tr>
      <w:tr w:rsidR="00D54F4B" w:rsidRPr="00AF14ED" w14:paraId="066A8E8E" w14:textId="77777777" w:rsidTr="00E37314">
        <w:trPr>
          <w:trHeight w:val="20"/>
        </w:trPr>
        <w:tc>
          <w:tcPr>
            <w:tcW w:w="1975" w:type="pct"/>
            <w:vMerge w:val="restart"/>
            <w:shd w:val="clear" w:color="auto" w:fill="auto"/>
          </w:tcPr>
          <w:p w14:paraId="013C79ED" w14:textId="77777777" w:rsidR="00D54F4B" w:rsidRPr="00AF14ED" w:rsidRDefault="00D54F4B" w:rsidP="00642047">
            <w:pPr>
              <w:rPr>
                <w:rFonts w:ascii="Times New Roman" w:hAnsi="Times New Roman" w:cs="Times New Roman"/>
                <w:sz w:val="22"/>
                <w:szCs w:val="22"/>
              </w:rPr>
            </w:pPr>
            <w:r w:rsidRPr="00AF14ED">
              <w:rPr>
                <w:rFonts w:ascii="Times New Roman" w:hAnsi="Times New Roman" w:cs="Times New Roman"/>
                <w:sz w:val="22"/>
                <w:szCs w:val="22"/>
              </w:rPr>
              <w:t>Response Types</w:t>
            </w:r>
          </w:p>
        </w:tc>
        <w:tc>
          <w:tcPr>
            <w:tcW w:w="3025" w:type="pct"/>
            <w:shd w:val="clear" w:color="auto" w:fill="auto"/>
            <w:vAlign w:val="center"/>
          </w:tcPr>
          <w:p w14:paraId="081E1DD1" w14:textId="77777777" w:rsidR="00D54F4B" w:rsidRPr="00AF14ED" w:rsidRDefault="00D54F4B" w:rsidP="00E16776">
            <w:pPr>
              <w:rPr>
                <w:rFonts w:ascii="Times New Roman" w:hAnsi="Times New Roman" w:cs="Times New Roman"/>
                <w:sz w:val="22"/>
                <w:szCs w:val="22"/>
              </w:rPr>
            </w:pPr>
            <w:r w:rsidRPr="00AF14ED">
              <w:rPr>
                <w:rFonts w:ascii="Times New Roman" w:hAnsi="Times New Roman" w:cs="Times New Roman"/>
                <w:bCs/>
                <w:sz w:val="22"/>
                <w:szCs w:val="22"/>
              </w:rPr>
              <w:t xml:space="preserve">1. </w:t>
            </w:r>
            <w:r>
              <w:rPr>
                <w:rFonts w:ascii="Times New Roman" w:hAnsi="Times New Roman" w:cs="Times New Roman"/>
                <w:sz w:val="22"/>
                <w:szCs w:val="22"/>
              </w:rPr>
              <w:t xml:space="preserve">Technical Bid </w:t>
            </w:r>
            <w:r w:rsidRPr="00AF14ED">
              <w:rPr>
                <w:rFonts w:ascii="Times New Roman" w:hAnsi="Times New Roman" w:cs="Times New Roman"/>
                <w:sz w:val="22"/>
                <w:szCs w:val="22"/>
              </w:rPr>
              <w:t>+ Bid Security</w:t>
            </w:r>
          </w:p>
        </w:tc>
      </w:tr>
      <w:tr w:rsidR="00D54F4B" w:rsidRPr="00AF14ED" w14:paraId="0E389A46" w14:textId="77777777" w:rsidTr="00E37314">
        <w:trPr>
          <w:trHeight w:val="20"/>
        </w:trPr>
        <w:tc>
          <w:tcPr>
            <w:tcW w:w="1975" w:type="pct"/>
            <w:vMerge/>
            <w:shd w:val="clear" w:color="auto" w:fill="auto"/>
          </w:tcPr>
          <w:p w14:paraId="40EBA255" w14:textId="77777777" w:rsidR="00D54F4B" w:rsidRPr="00AF14ED" w:rsidRDefault="00D54F4B" w:rsidP="00642047">
            <w:pPr>
              <w:rPr>
                <w:rFonts w:ascii="Times New Roman" w:hAnsi="Times New Roman" w:cs="Times New Roman"/>
                <w:sz w:val="22"/>
                <w:szCs w:val="22"/>
              </w:rPr>
            </w:pPr>
          </w:p>
        </w:tc>
        <w:tc>
          <w:tcPr>
            <w:tcW w:w="3025" w:type="pct"/>
            <w:shd w:val="clear" w:color="auto" w:fill="auto"/>
            <w:vAlign w:val="center"/>
          </w:tcPr>
          <w:p w14:paraId="2ABF76AD" w14:textId="77777777" w:rsidR="00D54F4B" w:rsidRPr="00AF14ED" w:rsidRDefault="00D54F4B" w:rsidP="0033544E">
            <w:pPr>
              <w:rPr>
                <w:rFonts w:ascii="Times New Roman" w:hAnsi="Times New Roman" w:cs="Times New Roman"/>
                <w:sz w:val="22"/>
                <w:szCs w:val="22"/>
              </w:rPr>
            </w:pPr>
            <w:r w:rsidRPr="00AF14ED">
              <w:rPr>
                <w:rFonts w:ascii="Times New Roman" w:hAnsi="Times New Roman" w:cs="Times New Roman"/>
                <w:bCs/>
                <w:sz w:val="22"/>
                <w:szCs w:val="22"/>
              </w:rPr>
              <w:t xml:space="preserve">2. </w:t>
            </w:r>
            <w:r w:rsidRPr="00AF14ED">
              <w:rPr>
                <w:rFonts w:ascii="Times New Roman" w:hAnsi="Times New Roman" w:cs="Times New Roman"/>
                <w:sz w:val="22"/>
                <w:szCs w:val="22"/>
              </w:rPr>
              <w:t>Commercial Bid</w:t>
            </w:r>
          </w:p>
        </w:tc>
      </w:tr>
      <w:tr w:rsidR="00D54F4B" w:rsidRPr="00AF14ED" w14:paraId="45E51BAF" w14:textId="77777777" w:rsidTr="00E37314">
        <w:trPr>
          <w:trHeight w:val="20"/>
        </w:trPr>
        <w:tc>
          <w:tcPr>
            <w:tcW w:w="1975" w:type="pct"/>
            <w:shd w:val="clear" w:color="auto" w:fill="auto"/>
          </w:tcPr>
          <w:p w14:paraId="2C833796" w14:textId="77777777" w:rsidR="00D54F4B" w:rsidRPr="00AF14ED" w:rsidRDefault="00D54F4B" w:rsidP="00642047">
            <w:pPr>
              <w:rPr>
                <w:rFonts w:ascii="Times New Roman" w:hAnsi="Times New Roman" w:cs="Times New Roman"/>
                <w:sz w:val="22"/>
                <w:szCs w:val="22"/>
              </w:rPr>
            </w:pPr>
            <w:r w:rsidRPr="00AF14ED">
              <w:rPr>
                <w:rFonts w:ascii="Times New Roman" w:hAnsi="Times New Roman" w:cs="Times New Roman"/>
                <w:sz w:val="22"/>
                <w:szCs w:val="22"/>
              </w:rPr>
              <w:t>Address for Communication</w:t>
            </w:r>
          </w:p>
        </w:tc>
        <w:tc>
          <w:tcPr>
            <w:tcW w:w="3025" w:type="pct"/>
            <w:shd w:val="clear" w:color="auto" w:fill="auto"/>
            <w:vAlign w:val="center"/>
          </w:tcPr>
          <w:p w14:paraId="40F84C42" w14:textId="77777777" w:rsidR="00D54F4B" w:rsidRPr="00AF14ED" w:rsidRDefault="00D54F4B" w:rsidP="005576D9">
            <w:pPr>
              <w:spacing w:line="239" w:lineRule="auto"/>
              <w:rPr>
                <w:rFonts w:ascii="Times New Roman" w:hAnsi="Times New Roman" w:cs="Times New Roman"/>
                <w:sz w:val="22"/>
                <w:szCs w:val="22"/>
              </w:rPr>
            </w:pPr>
            <w:r w:rsidRPr="00AF14ED">
              <w:rPr>
                <w:rFonts w:ascii="Times New Roman" w:hAnsi="Times New Roman" w:cs="Times New Roman"/>
                <w:sz w:val="22"/>
                <w:szCs w:val="22"/>
              </w:rPr>
              <w:t>General  Manager-IT</w:t>
            </w:r>
          </w:p>
          <w:p w14:paraId="109266DB" w14:textId="77777777" w:rsidR="00D54F4B" w:rsidRPr="00AF14ED" w:rsidRDefault="00D54F4B" w:rsidP="005576D9">
            <w:pPr>
              <w:spacing w:line="239" w:lineRule="auto"/>
              <w:rPr>
                <w:rFonts w:ascii="Times New Roman" w:hAnsi="Times New Roman" w:cs="Times New Roman"/>
                <w:sz w:val="22"/>
                <w:szCs w:val="22"/>
              </w:rPr>
            </w:pPr>
            <w:r w:rsidRPr="00AF14ED">
              <w:rPr>
                <w:rFonts w:ascii="Times New Roman" w:hAnsi="Times New Roman" w:cs="Times New Roman"/>
                <w:sz w:val="22"/>
                <w:szCs w:val="22"/>
              </w:rPr>
              <w:lastRenderedPageBreak/>
              <w:t>Central Bank Of India</w:t>
            </w:r>
          </w:p>
          <w:p w14:paraId="5B80A218" w14:textId="77777777" w:rsidR="00D54F4B" w:rsidRPr="00AF14ED" w:rsidRDefault="00D54F4B" w:rsidP="005576D9">
            <w:pPr>
              <w:spacing w:line="239" w:lineRule="auto"/>
              <w:rPr>
                <w:rFonts w:ascii="Times New Roman" w:hAnsi="Times New Roman" w:cs="Times New Roman"/>
                <w:sz w:val="22"/>
                <w:szCs w:val="22"/>
              </w:rPr>
            </w:pPr>
            <w:r w:rsidRPr="00AF14ED">
              <w:rPr>
                <w:rFonts w:ascii="Times New Roman" w:hAnsi="Times New Roman" w:cs="Times New Roman"/>
                <w:sz w:val="22"/>
                <w:szCs w:val="22"/>
              </w:rPr>
              <w:t>Department Of  IT ( DIT), 1</w:t>
            </w:r>
            <w:r w:rsidRPr="00AF14ED">
              <w:rPr>
                <w:rFonts w:ascii="Times New Roman" w:hAnsi="Times New Roman" w:cs="Times New Roman"/>
                <w:sz w:val="22"/>
                <w:szCs w:val="22"/>
                <w:vertAlign w:val="superscript"/>
              </w:rPr>
              <w:t>st</w:t>
            </w:r>
            <w:r w:rsidRPr="00AF14ED">
              <w:rPr>
                <w:rFonts w:ascii="Times New Roman" w:hAnsi="Times New Roman" w:cs="Times New Roman"/>
                <w:sz w:val="22"/>
                <w:szCs w:val="22"/>
              </w:rPr>
              <w:t xml:space="preserve">    Floor, Plot no-26, Sector-11, CBD Belapur, Navi Mumbai-400614</w:t>
            </w:r>
          </w:p>
          <w:p w14:paraId="70D757F2" w14:textId="77777777" w:rsidR="004275CC" w:rsidRDefault="00D54F4B" w:rsidP="004275CC">
            <w:pPr>
              <w:spacing w:line="239" w:lineRule="auto"/>
              <w:rPr>
                <w:rFonts w:ascii="Times New Roman" w:hAnsi="Times New Roman" w:cs="Times New Roman"/>
                <w:sz w:val="22"/>
                <w:szCs w:val="22"/>
              </w:rPr>
            </w:pPr>
            <w:r w:rsidRPr="00AF14ED">
              <w:rPr>
                <w:rFonts w:ascii="Times New Roman" w:hAnsi="Times New Roman" w:cs="Times New Roman"/>
                <w:sz w:val="22"/>
                <w:szCs w:val="22"/>
              </w:rPr>
              <w:t xml:space="preserve">Mail address: </w:t>
            </w:r>
            <w:hyperlink r:id="rId15" w:history="1">
              <w:r w:rsidR="004275CC" w:rsidRPr="009D69BF">
                <w:rPr>
                  <w:rStyle w:val="Hyperlink"/>
                  <w:rFonts w:ascii="Times New Roman" w:hAnsi="Times New Roman" w:cs="Times New Roman"/>
                  <w:sz w:val="22"/>
                  <w:szCs w:val="22"/>
                </w:rPr>
                <w:t>smcbsrollout@centralbank.co.in</w:t>
              </w:r>
            </w:hyperlink>
            <w:r w:rsidR="004275CC">
              <w:rPr>
                <w:rFonts w:ascii="Times New Roman" w:hAnsi="Times New Roman" w:cs="Times New Roman"/>
                <w:sz w:val="22"/>
                <w:szCs w:val="22"/>
              </w:rPr>
              <w:t xml:space="preserve">, </w:t>
            </w:r>
            <w:hyperlink r:id="rId16" w:history="1">
              <w:r w:rsidR="004275CC" w:rsidRPr="00AF14ED">
                <w:rPr>
                  <w:rStyle w:val="Hyperlink"/>
                  <w:rFonts w:ascii="Times New Roman" w:hAnsi="Times New Roman" w:cs="Times New Roman"/>
                  <w:color w:val="auto"/>
                  <w:sz w:val="22"/>
                  <w:szCs w:val="22"/>
                </w:rPr>
                <w:t>smitpurchase@centralbank.co.in</w:t>
              </w:r>
            </w:hyperlink>
            <w:r w:rsidR="004275CC" w:rsidRPr="00AF14ED">
              <w:rPr>
                <w:rFonts w:ascii="Times New Roman" w:hAnsi="Times New Roman" w:cs="Times New Roman"/>
                <w:sz w:val="22"/>
                <w:szCs w:val="22"/>
              </w:rPr>
              <w:t>,</w:t>
            </w:r>
          </w:p>
          <w:p w14:paraId="1055C7F7" w14:textId="77777777" w:rsidR="00D54F4B" w:rsidRPr="00AF14ED" w:rsidRDefault="00D54F4B" w:rsidP="005576D9">
            <w:pPr>
              <w:spacing w:line="239" w:lineRule="auto"/>
              <w:rPr>
                <w:rFonts w:ascii="Times New Roman" w:hAnsi="Times New Roman" w:cs="Times New Roman"/>
                <w:sz w:val="22"/>
                <w:szCs w:val="22"/>
              </w:rPr>
            </w:pPr>
            <w:r w:rsidRPr="00AF14ED">
              <w:rPr>
                <w:rFonts w:ascii="Times New Roman" w:hAnsi="Times New Roman" w:cs="Times New Roman"/>
                <w:sz w:val="22"/>
                <w:szCs w:val="22"/>
              </w:rPr>
              <w:t>cmdit@centralbank.co.in</w:t>
            </w:r>
          </w:p>
        </w:tc>
      </w:tr>
      <w:tr w:rsidR="00D54F4B" w:rsidRPr="00AF14ED" w14:paraId="4C693394" w14:textId="77777777" w:rsidTr="00E37314">
        <w:trPr>
          <w:trHeight w:val="20"/>
        </w:trPr>
        <w:tc>
          <w:tcPr>
            <w:tcW w:w="1975" w:type="pct"/>
            <w:shd w:val="clear" w:color="auto" w:fill="auto"/>
          </w:tcPr>
          <w:p w14:paraId="0163D0F6" w14:textId="77777777" w:rsidR="00D54F4B" w:rsidRPr="009E21CD" w:rsidRDefault="00D54F4B" w:rsidP="00642047">
            <w:pPr>
              <w:rPr>
                <w:rFonts w:ascii="Times New Roman" w:hAnsi="Times New Roman" w:cs="Times New Roman"/>
                <w:sz w:val="22"/>
                <w:szCs w:val="22"/>
              </w:rPr>
            </w:pPr>
            <w:r w:rsidRPr="009E21CD">
              <w:rPr>
                <w:rFonts w:ascii="Times New Roman" w:hAnsi="Times New Roman" w:cs="Times New Roman"/>
              </w:rPr>
              <w:lastRenderedPageBreak/>
              <w:t>Support details of Online Portal facilitator</w:t>
            </w:r>
          </w:p>
        </w:tc>
        <w:tc>
          <w:tcPr>
            <w:tcW w:w="3025" w:type="pct"/>
            <w:shd w:val="clear" w:color="auto" w:fill="auto"/>
            <w:vAlign w:val="center"/>
          </w:tcPr>
          <w:p w14:paraId="6D540C4F" w14:textId="77777777" w:rsidR="00D54F4B" w:rsidRPr="009E21CD" w:rsidRDefault="00D54F4B" w:rsidP="00E16776">
            <w:pPr>
              <w:rPr>
                <w:rFonts w:ascii="Times New Roman" w:hAnsi="Times New Roman" w:cs="Times New Roman"/>
                <w:sz w:val="22"/>
                <w:szCs w:val="22"/>
              </w:rPr>
            </w:pPr>
            <w:r w:rsidRPr="009E21CD">
              <w:rPr>
                <w:rFonts w:ascii="Times New Roman" w:hAnsi="Times New Roman" w:cs="Times New Roman"/>
              </w:rPr>
              <w:t>helpdesk-gem@gov.in 1800-419-3436; 1800-102-3436</w:t>
            </w:r>
          </w:p>
        </w:tc>
      </w:tr>
    </w:tbl>
    <w:p w14:paraId="7AEC83F6" w14:textId="77777777" w:rsidR="00947442" w:rsidRPr="00AF14ED" w:rsidRDefault="00947442" w:rsidP="0037673A">
      <w:pPr>
        <w:overflowPunct w:val="0"/>
        <w:spacing w:line="239" w:lineRule="auto"/>
        <w:jc w:val="both"/>
        <w:rPr>
          <w:rFonts w:ascii="Times New Roman" w:hAnsi="Times New Roman" w:cs="Times New Roman"/>
        </w:rPr>
      </w:pPr>
      <w:bookmarkStart w:id="3" w:name="page6"/>
      <w:bookmarkEnd w:id="3"/>
    </w:p>
    <w:p w14:paraId="5E8F7458" w14:textId="77777777" w:rsidR="00ED5FE2" w:rsidRPr="0041659C" w:rsidRDefault="000C2EBC" w:rsidP="00C65961">
      <w:pPr>
        <w:jc w:val="both"/>
        <w:rPr>
          <w:rFonts w:ascii="Times New Roman" w:hAnsi="Times New Roman" w:cs="Times New Roman"/>
        </w:rPr>
      </w:pPr>
      <w:r w:rsidRPr="0041659C">
        <w:rPr>
          <w:rFonts w:ascii="Times New Roman" w:hAnsi="Times New Roman" w:cs="Times New Roman"/>
          <w:b/>
        </w:rPr>
        <w:t>The p</w:t>
      </w:r>
      <w:r w:rsidR="00EC5B22" w:rsidRPr="0041659C">
        <w:rPr>
          <w:rFonts w:ascii="Times New Roman" w:hAnsi="Times New Roman" w:cs="Times New Roman"/>
          <w:b/>
        </w:rPr>
        <w:t xml:space="preserve">re </w:t>
      </w:r>
      <w:r w:rsidRPr="0041659C">
        <w:rPr>
          <w:rFonts w:ascii="Times New Roman" w:hAnsi="Times New Roman" w:cs="Times New Roman"/>
          <w:b/>
        </w:rPr>
        <w:t>b</w:t>
      </w:r>
      <w:r w:rsidR="00EC5B22" w:rsidRPr="0041659C">
        <w:rPr>
          <w:rFonts w:ascii="Times New Roman" w:hAnsi="Times New Roman" w:cs="Times New Roman"/>
          <w:b/>
        </w:rPr>
        <w:t xml:space="preserve">id meeting will be held </w:t>
      </w:r>
      <w:r w:rsidR="00BA7C1F" w:rsidRPr="0041659C">
        <w:rPr>
          <w:rFonts w:ascii="Times New Roman" w:hAnsi="Times New Roman" w:cs="Times New Roman"/>
          <w:b/>
        </w:rPr>
        <w:t>as</w:t>
      </w:r>
      <w:r w:rsidR="00545595" w:rsidRPr="0041659C">
        <w:rPr>
          <w:rFonts w:ascii="Times New Roman" w:hAnsi="Times New Roman" w:cs="Times New Roman"/>
          <w:b/>
        </w:rPr>
        <w:t xml:space="preserve"> </w:t>
      </w:r>
      <w:r w:rsidR="00ED69CD" w:rsidRPr="0041659C">
        <w:rPr>
          <w:rFonts w:ascii="Times New Roman" w:hAnsi="Times New Roman" w:cs="Times New Roman"/>
          <w:b/>
        </w:rPr>
        <w:t xml:space="preserve">con </w:t>
      </w:r>
      <w:r w:rsidR="007013B5" w:rsidRPr="0041659C">
        <w:rPr>
          <w:rFonts w:ascii="Times New Roman" w:hAnsi="Times New Roman" w:cs="Times New Roman"/>
          <w:b/>
        </w:rPr>
        <w:t>call or web</w:t>
      </w:r>
      <w:r w:rsidR="009E21CD" w:rsidRPr="0041659C">
        <w:rPr>
          <w:rFonts w:ascii="Times New Roman" w:hAnsi="Times New Roman" w:cs="Times New Roman"/>
          <w:b/>
        </w:rPr>
        <w:t>ex</w:t>
      </w:r>
      <w:r w:rsidR="007013B5" w:rsidRPr="0041659C">
        <w:rPr>
          <w:rFonts w:ascii="Times New Roman" w:hAnsi="Times New Roman" w:cs="Times New Roman"/>
          <w:b/>
        </w:rPr>
        <w:t xml:space="preserve"> link</w:t>
      </w:r>
      <w:r w:rsidR="00EC5B22" w:rsidRPr="0041659C">
        <w:rPr>
          <w:rFonts w:ascii="Times New Roman" w:hAnsi="Times New Roman" w:cs="Times New Roman"/>
          <w:b/>
        </w:rPr>
        <w:t xml:space="preserve"> with the </w:t>
      </w:r>
      <w:r w:rsidR="00991544" w:rsidRPr="0041659C">
        <w:rPr>
          <w:rFonts w:ascii="Times New Roman" w:hAnsi="Times New Roman" w:cs="Times New Roman"/>
          <w:b/>
        </w:rPr>
        <w:t>bidder</w:t>
      </w:r>
      <w:r w:rsidR="00EC5B22" w:rsidRPr="0041659C">
        <w:rPr>
          <w:rFonts w:ascii="Times New Roman" w:hAnsi="Times New Roman" w:cs="Times New Roman"/>
          <w:b/>
        </w:rPr>
        <w:t>s</w:t>
      </w:r>
      <w:r w:rsidR="00BA7C1F" w:rsidRPr="0041659C">
        <w:rPr>
          <w:rFonts w:ascii="Times New Roman" w:hAnsi="Times New Roman" w:cs="Times New Roman"/>
          <w:b/>
        </w:rPr>
        <w:t xml:space="preserve"> who have submitted </w:t>
      </w:r>
      <w:r w:rsidR="009E21CD" w:rsidRPr="0041659C">
        <w:rPr>
          <w:rFonts w:ascii="Times New Roman" w:hAnsi="Times New Roman" w:cs="Times New Roman"/>
          <w:b/>
        </w:rPr>
        <w:t>pre-bid queries/suggestions</w:t>
      </w:r>
      <w:r w:rsidR="00BA7C1F" w:rsidRPr="0041659C">
        <w:rPr>
          <w:rFonts w:ascii="Times New Roman" w:hAnsi="Times New Roman" w:cs="Times New Roman"/>
          <w:b/>
        </w:rPr>
        <w:t xml:space="preserve"> by email to the Bank</w:t>
      </w:r>
      <w:r w:rsidR="00545595" w:rsidRPr="0041659C">
        <w:rPr>
          <w:rFonts w:ascii="Times New Roman" w:hAnsi="Times New Roman" w:cs="Times New Roman"/>
          <w:b/>
        </w:rPr>
        <w:t xml:space="preserve"> on or before the stipulated time.</w:t>
      </w:r>
    </w:p>
    <w:p w14:paraId="406F3719" w14:textId="77777777" w:rsidR="00C65961" w:rsidRPr="0041659C" w:rsidRDefault="00C65961" w:rsidP="00C65961">
      <w:pPr>
        <w:jc w:val="both"/>
        <w:rPr>
          <w:rFonts w:ascii="Times New Roman" w:hAnsi="Times New Roman" w:cs="Times New Roman"/>
        </w:rPr>
      </w:pPr>
    </w:p>
    <w:p w14:paraId="05A19FD7" w14:textId="0765F3BE" w:rsidR="00EC5B22" w:rsidRPr="00F5588D" w:rsidRDefault="00ED5FE2" w:rsidP="00C65961">
      <w:pPr>
        <w:jc w:val="both"/>
        <w:rPr>
          <w:rFonts w:ascii="Times New Roman" w:hAnsi="Times New Roman" w:cs="Times New Roman"/>
        </w:rPr>
      </w:pPr>
      <w:r w:rsidRPr="0041659C">
        <w:rPr>
          <w:rFonts w:ascii="Times New Roman" w:hAnsi="Times New Roman" w:cs="Times New Roman"/>
        </w:rPr>
        <w:t>In accordance with Government of India guidelines, Micro and Small Enterprises</w:t>
      </w:r>
      <w:r w:rsidR="0041659C">
        <w:rPr>
          <w:rFonts w:ascii="Times New Roman" w:hAnsi="Times New Roman" w:cs="Times New Roman"/>
        </w:rPr>
        <w:t xml:space="preserve">, </w:t>
      </w:r>
      <w:r w:rsidR="009E21CD" w:rsidRPr="0041659C">
        <w:rPr>
          <w:rFonts w:ascii="Times New Roman" w:hAnsi="Times New Roman" w:cs="Times New Roman"/>
        </w:rPr>
        <w:t xml:space="preserve">and Start-ups </w:t>
      </w:r>
      <w:r w:rsidRPr="0041659C">
        <w:rPr>
          <w:rFonts w:ascii="Times New Roman" w:hAnsi="Times New Roman" w:cs="Times New Roman"/>
        </w:rPr>
        <w:t xml:space="preserve">are exempted from payment of earnest money deposit upon submission of valid MSE </w:t>
      </w:r>
      <w:r w:rsidR="009E21CD" w:rsidRPr="0041659C">
        <w:rPr>
          <w:rFonts w:ascii="Times New Roman" w:hAnsi="Times New Roman" w:cs="Times New Roman"/>
        </w:rPr>
        <w:t xml:space="preserve">/ Start-up </w:t>
      </w:r>
      <w:r w:rsidRPr="0041659C">
        <w:rPr>
          <w:rFonts w:ascii="Times New Roman" w:hAnsi="Times New Roman" w:cs="Times New Roman"/>
        </w:rPr>
        <w:t>certificate copy</w:t>
      </w:r>
      <w:r w:rsidR="00533621" w:rsidRPr="0041659C">
        <w:rPr>
          <w:rFonts w:ascii="Times New Roman" w:hAnsi="Times New Roman" w:cs="Times New Roman"/>
        </w:rPr>
        <w:t xml:space="preserve">. </w:t>
      </w:r>
      <w:r w:rsidR="00F5588D" w:rsidRPr="0041659C">
        <w:rPr>
          <w:rFonts w:ascii="Times New Roman" w:hAnsi="Times New Roman" w:cs="Times New Roman"/>
        </w:rPr>
        <w:t>However, relaxation on turnover and prior experience will not be given to MSE / Start-up bidders / OEMs.</w:t>
      </w:r>
      <w:r w:rsidR="0041659C">
        <w:rPr>
          <w:rFonts w:ascii="Times New Roman" w:hAnsi="Times New Roman" w:cs="Times New Roman"/>
        </w:rPr>
        <w:t xml:space="preserve"> EMD exemption will be given to </w:t>
      </w:r>
      <w:r w:rsidR="00CB669F">
        <w:rPr>
          <w:rFonts w:ascii="Times New Roman" w:hAnsi="Times New Roman" w:cs="Times New Roman"/>
        </w:rPr>
        <w:t xml:space="preserve">all eligible </w:t>
      </w:r>
      <w:r w:rsidR="0041659C">
        <w:rPr>
          <w:rFonts w:ascii="Times New Roman" w:hAnsi="Times New Roman" w:cs="Times New Roman"/>
        </w:rPr>
        <w:t>bidder</w:t>
      </w:r>
      <w:r w:rsidR="00CB669F">
        <w:rPr>
          <w:rFonts w:ascii="Times New Roman" w:hAnsi="Times New Roman" w:cs="Times New Roman"/>
        </w:rPr>
        <w:t>s</w:t>
      </w:r>
      <w:r w:rsidR="0041659C">
        <w:rPr>
          <w:rFonts w:ascii="Times New Roman" w:hAnsi="Times New Roman" w:cs="Times New Roman"/>
        </w:rPr>
        <w:t xml:space="preserve"> as per the </w:t>
      </w:r>
      <w:r w:rsidR="00CB669F">
        <w:rPr>
          <w:rFonts w:ascii="Times New Roman" w:hAnsi="Times New Roman" w:cs="Times New Roman"/>
        </w:rPr>
        <w:t>prevailing</w:t>
      </w:r>
      <w:r w:rsidR="0041659C">
        <w:rPr>
          <w:rFonts w:ascii="Times New Roman" w:hAnsi="Times New Roman" w:cs="Times New Roman"/>
        </w:rPr>
        <w:t xml:space="preserve"> GoI and GeM guidelines.</w:t>
      </w:r>
    </w:p>
    <w:p w14:paraId="3FB67FA7" w14:textId="77777777" w:rsidR="0041659C" w:rsidRPr="00AF14ED" w:rsidRDefault="0041659C" w:rsidP="0039738F">
      <w:pPr>
        <w:jc w:val="both"/>
        <w:rPr>
          <w:rFonts w:ascii="Times New Roman" w:hAnsi="Times New Roman" w:cs="Times New Roman"/>
        </w:rPr>
      </w:pPr>
    </w:p>
    <w:p w14:paraId="02B6B1CA" w14:textId="77777777" w:rsidR="00EC5B22" w:rsidRDefault="00ED5FE2" w:rsidP="00C65961">
      <w:pPr>
        <w:jc w:val="both"/>
        <w:rPr>
          <w:rFonts w:ascii="Times New Roman" w:hAnsi="Times New Roman" w:cs="Times New Roman"/>
        </w:rPr>
      </w:pPr>
      <w:r w:rsidRPr="00AF14ED">
        <w:rPr>
          <w:rFonts w:ascii="Times New Roman" w:hAnsi="Times New Roman" w:cs="Times New Roman"/>
        </w:rPr>
        <w:t xml:space="preserve">Bid Security </w:t>
      </w:r>
      <w:r w:rsidR="00EC5B22" w:rsidRPr="00AF14ED">
        <w:rPr>
          <w:rFonts w:ascii="Times New Roman" w:hAnsi="Times New Roman" w:cs="Times New Roman"/>
        </w:rPr>
        <w:t>mentioned above must accompany all tender offers (technical bid) as specified in this tender document.</w:t>
      </w:r>
    </w:p>
    <w:p w14:paraId="35CF4F73" w14:textId="77777777" w:rsidR="009E21CD" w:rsidRPr="00AF14ED" w:rsidRDefault="009E21CD" w:rsidP="00C65961">
      <w:pPr>
        <w:jc w:val="both"/>
        <w:rPr>
          <w:rFonts w:ascii="Times New Roman" w:hAnsi="Times New Roman" w:cs="Times New Roman"/>
        </w:rPr>
      </w:pPr>
    </w:p>
    <w:p w14:paraId="6D27CA0A" w14:textId="77777777" w:rsidR="00EC5B22" w:rsidRDefault="00EC5B22" w:rsidP="00E40ABD">
      <w:pPr>
        <w:jc w:val="both"/>
        <w:rPr>
          <w:rFonts w:ascii="Times New Roman" w:hAnsi="Times New Roman" w:cs="Times New Roman"/>
        </w:rPr>
      </w:pPr>
      <w:r w:rsidRPr="00AF14ED">
        <w:rPr>
          <w:rFonts w:ascii="Times New Roman" w:hAnsi="Times New Roman" w:cs="Times New Roman"/>
        </w:rPr>
        <w:t>Tender offers will normally be opened half an hour after the closing time</w:t>
      </w:r>
      <w:r w:rsidR="000F290E" w:rsidRPr="00AF14ED">
        <w:rPr>
          <w:rFonts w:ascii="Times New Roman" w:hAnsi="Times New Roman" w:cs="Times New Roman"/>
        </w:rPr>
        <w:t>.</w:t>
      </w:r>
      <w:r w:rsidR="00C770ED" w:rsidRPr="00AF14ED">
        <w:rPr>
          <w:rFonts w:ascii="Times New Roman" w:hAnsi="Times New Roman" w:cs="Times New Roman"/>
        </w:rPr>
        <w:t xml:space="preserve"> Any </w:t>
      </w:r>
      <w:r w:rsidR="00867E6F" w:rsidRPr="00AF14ED">
        <w:rPr>
          <w:rFonts w:ascii="Times New Roman" w:hAnsi="Times New Roman" w:cs="Times New Roman"/>
        </w:rPr>
        <w:t>t</w:t>
      </w:r>
      <w:r w:rsidR="00C770ED" w:rsidRPr="00AF14ED">
        <w:rPr>
          <w:rFonts w:ascii="Times New Roman" w:hAnsi="Times New Roman" w:cs="Times New Roman"/>
        </w:rPr>
        <w:t xml:space="preserve">ender received without </w:t>
      </w:r>
      <w:r w:rsidR="00293DBD" w:rsidRPr="00AF14ED">
        <w:rPr>
          <w:rFonts w:ascii="Times New Roman" w:hAnsi="Times New Roman" w:cs="Times New Roman"/>
        </w:rPr>
        <w:t>Bid Security</w:t>
      </w:r>
      <w:r w:rsidR="00C770ED" w:rsidRPr="00AF14ED">
        <w:rPr>
          <w:rFonts w:ascii="Times New Roman" w:hAnsi="Times New Roman" w:cs="Times New Roman"/>
        </w:rPr>
        <w:t>, will be disqualified outright.</w:t>
      </w:r>
    </w:p>
    <w:p w14:paraId="2A7EDB9E" w14:textId="77777777" w:rsidR="009E21CD" w:rsidRPr="00AF14ED" w:rsidRDefault="009E21CD" w:rsidP="00E40ABD">
      <w:pPr>
        <w:jc w:val="both"/>
        <w:rPr>
          <w:rFonts w:ascii="Times New Roman" w:hAnsi="Times New Roman" w:cs="Times New Roman"/>
        </w:rPr>
      </w:pPr>
    </w:p>
    <w:p w14:paraId="5FBC0B25" w14:textId="77777777" w:rsidR="00EC5B22" w:rsidRPr="00AF14ED" w:rsidRDefault="00EC5B22" w:rsidP="00E40ABD">
      <w:pPr>
        <w:jc w:val="both"/>
        <w:rPr>
          <w:rFonts w:ascii="Times New Roman" w:hAnsi="Times New Roman" w:cs="Times New Roman"/>
          <w:highlight w:val="yellow"/>
        </w:rPr>
      </w:pPr>
      <w:r w:rsidRPr="00AF14ED">
        <w:rPr>
          <w:rFonts w:ascii="Times New Roman" w:hAnsi="Times New Roman" w:cs="Times New Roman"/>
        </w:rPr>
        <w:t xml:space="preserve">Technical Specifications, Terms and Conditions and various format and </w:t>
      </w:r>
      <w:r w:rsidR="00B80CA2" w:rsidRPr="00AF14ED">
        <w:rPr>
          <w:rFonts w:ascii="Times New Roman" w:hAnsi="Times New Roman" w:cs="Times New Roman"/>
        </w:rPr>
        <w:t>Performa</w:t>
      </w:r>
      <w:r w:rsidRPr="00AF14ED">
        <w:rPr>
          <w:rFonts w:ascii="Times New Roman" w:hAnsi="Times New Roman" w:cs="Times New Roman"/>
        </w:rPr>
        <w:t xml:space="preserve"> for submitting the tender offer are described in the tender document and its Annexures.</w:t>
      </w:r>
    </w:p>
    <w:p w14:paraId="4C0486F9" w14:textId="77777777" w:rsidR="002773BC" w:rsidRPr="00AF14ED" w:rsidRDefault="002773BC" w:rsidP="00C65961">
      <w:pPr>
        <w:spacing w:line="200" w:lineRule="exact"/>
        <w:jc w:val="both"/>
        <w:rPr>
          <w:rFonts w:ascii="Times New Roman" w:hAnsi="Times New Roman" w:cs="Times New Roman"/>
        </w:rPr>
      </w:pPr>
    </w:p>
    <w:p w14:paraId="64BAD3F3" w14:textId="77777777" w:rsidR="0055550F" w:rsidRPr="00AF14ED" w:rsidRDefault="0055550F" w:rsidP="0055550F">
      <w:pPr>
        <w:spacing w:line="200" w:lineRule="exact"/>
        <w:jc w:val="both"/>
        <w:rPr>
          <w:rFonts w:ascii="Times New Roman" w:hAnsi="Times New Roman" w:cs="Times New Roman"/>
        </w:rPr>
      </w:pPr>
    </w:p>
    <w:p w14:paraId="6E61F4C8" w14:textId="77777777" w:rsidR="00D362E9" w:rsidRPr="00AF14ED" w:rsidRDefault="008A4BD8" w:rsidP="00D362E9">
      <w:pPr>
        <w:rPr>
          <w:rFonts w:ascii="Times New Roman" w:hAnsi="Times New Roman" w:cs="Times New Roman"/>
          <w:b/>
        </w:rPr>
      </w:pPr>
      <w:r w:rsidRPr="00AF14ED">
        <w:rPr>
          <w:rFonts w:ascii="Times New Roman" w:hAnsi="Times New Roman" w:cs="Times New Roman"/>
          <w:b/>
        </w:rPr>
        <w:t>Assistant</w:t>
      </w:r>
      <w:r w:rsidR="00D362E9" w:rsidRPr="00AF14ED">
        <w:rPr>
          <w:rFonts w:ascii="Times New Roman" w:hAnsi="Times New Roman" w:cs="Times New Roman"/>
          <w:b/>
        </w:rPr>
        <w:t xml:space="preserve"> General Manager-IT </w:t>
      </w:r>
    </w:p>
    <w:p w14:paraId="3EF87EE3" w14:textId="77777777" w:rsidR="00DC2C5D" w:rsidRPr="00AF14ED" w:rsidRDefault="00D362E9" w:rsidP="00D362E9">
      <w:pPr>
        <w:rPr>
          <w:rFonts w:ascii="Times New Roman" w:hAnsi="Times New Roman" w:cs="Times New Roman"/>
          <w:b/>
        </w:rPr>
      </w:pPr>
      <w:r w:rsidRPr="00AF14ED">
        <w:rPr>
          <w:rFonts w:ascii="Times New Roman" w:hAnsi="Times New Roman" w:cs="Times New Roman"/>
          <w:b/>
        </w:rPr>
        <w:t xml:space="preserve">Central Bank </w:t>
      </w:r>
      <w:r w:rsidR="004A2292" w:rsidRPr="00AF14ED">
        <w:rPr>
          <w:rFonts w:ascii="Times New Roman" w:hAnsi="Times New Roman" w:cs="Times New Roman"/>
          <w:b/>
        </w:rPr>
        <w:t>of</w:t>
      </w:r>
      <w:r w:rsidRPr="00AF14ED">
        <w:rPr>
          <w:rFonts w:ascii="Times New Roman" w:hAnsi="Times New Roman" w:cs="Times New Roman"/>
          <w:b/>
        </w:rPr>
        <w:t xml:space="preserve"> India</w:t>
      </w:r>
      <w:r w:rsidR="00947442" w:rsidRPr="00AF14ED">
        <w:rPr>
          <w:rFonts w:ascii="Times New Roman" w:hAnsi="Times New Roman" w:cs="Times New Roman"/>
          <w:b/>
        </w:rPr>
        <w:t>,</w:t>
      </w:r>
      <w:r w:rsidR="00DC2C5D" w:rsidRPr="00AF14ED">
        <w:rPr>
          <w:rFonts w:ascii="Times New Roman" w:hAnsi="Times New Roman" w:cs="Times New Roman"/>
          <w:b/>
        </w:rPr>
        <w:t xml:space="preserve"> </w:t>
      </w:r>
      <w:r w:rsidR="0037673A" w:rsidRPr="00AF14ED">
        <w:rPr>
          <w:rFonts w:ascii="Times New Roman" w:hAnsi="Times New Roman" w:cs="Times New Roman"/>
          <w:b/>
        </w:rPr>
        <w:t xml:space="preserve">DIT, </w:t>
      </w:r>
    </w:p>
    <w:p w14:paraId="5E28A966" w14:textId="77777777" w:rsidR="00D362E9" w:rsidRPr="00AF14ED" w:rsidRDefault="0037673A" w:rsidP="00D362E9">
      <w:pPr>
        <w:rPr>
          <w:rFonts w:ascii="Times New Roman" w:hAnsi="Times New Roman" w:cs="Times New Roman"/>
          <w:b/>
        </w:rPr>
      </w:pPr>
      <w:r w:rsidRPr="00AF14ED">
        <w:rPr>
          <w:rFonts w:ascii="Times New Roman" w:hAnsi="Times New Roman" w:cs="Times New Roman"/>
          <w:b/>
        </w:rPr>
        <w:t>CBD Belapur</w:t>
      </w:r>
      <w:r w:rsidR="00DC2C5D" w:rsidRPr="00AF14ED">
        <w:rPr>
          <w:rFonts w:ascii="Times New Roman" w:hAnsi="Times New Roman" w:cs="Times New Roman"/>
          <w:b/>
        </w:rPr>
        <w:t xml:space="preserve">, </w:t>
      </w:r>
      <w:r w:rsidRPr="00AF14ED">
        <w:rPr>
          <w:rFonts w:ascii="Times New Roman" w:hAnsi="Times New Roman" w:cs="Times New Roman"/>
          <w:b/>
        </w:rPr>
        <w:t>Navi Mumbai-400614</w:t>
      </w:r>
    </w:p>
    <w:p w14:paraId="58F78D36" w14:textId="77777777" w:rsidR="00DC2C5D" w:rsidRPr="00AF14ED" w:rsidRDefault="00DC2C5D" w:rsidP="00DC2C5D">
      <w:pPr>
        <w:rPr>
          <w:rFonts w:ascii="Times New Roman" w:hAnsi="Times New Roman" w:cs="Times New Roman"/>
        </w:rPr>
      </w:pPr>
      <w:bookmarkStart w:id="4" w:name="_Toc265076646"/>
    </w:p>
    <w:p w14:paraId="2BF144AF" w14:textId="77777777" w:rsidR="00C05B2B" w:rsidRPr="00AF14ED" w:rsidRDefault="00C05B2B" w:rsidP="00C05B2B">
      <w:pPr>
        <w:pStyle w:val="Default"/>
        <w:jc w:val="center"/>
        <w:rPr>
          <w:rFonts w:ascii="Times New Roman" w:hAnsi="Times New Roman" w:cs="Times New Roman"/>
          <w:b/>
          <w:bCs/>
          <w:color w:val="auto"/>
          <w:sz w:val="23"/>
          <w:szCs w:val="23"/>
        </w:rPr>
      </w:pPr>
      <w:r w:rsidRPr="00AF14ED">
        <w:rPr>
          <w:rFonts w:ascii="Times New Roman" w:hAnsi="Times New Roman" w:cs="Times New Roman"/>
          <w:b/>
          <w:bCs/>
          <w:color w:val="auto"/>
        </w:rPr>
        <w:t>DISCLAIMER</w:t>
      </w:r>
    </w:p>
    <w:p w14:paraId="61E4AEE9" w14:textId="77777777" w:rsidR="00C05B2B" w:rsidRPr="00AF14ED" w:rsidRDefault="00C05B2B" w:rsidP="00C05B2B">
      <w:pPr>
        <w:pStyle w:val="Default"/>
        <w:jc w:val="center"/>
        <w:rPr>
          <w:rFonts w:ascii="Times New Roman" w:hAnsi="Times New Roman" w:cs="Times New Roman"/>
          <w:color w:val="auto"/>
          <w:sz w:val="23"/>
          <w:szCs w:val="23"/>
        </w:rPr>
      </w:pPr>
    </w:p>
    <w:p w14:paraId="1D170979" w14:textId="77777777" w:rsidR="00C05B2B" w:rsidRPr="00AF14ED" w:rsidRDefault="00C05B2B" w:rsidP="000F290E">
      <w:pPr>
        <w:pStyle w:val="Default"/>
        <w:jc w:val="both"/>
        <w:rPr>
          <w:rFonts w:ascii="Times New Roman" w:hAnsi="Times New Roman" w:cs="Times New Roman"/>
          <w:color w:val="auto"/>
        </w:rPr>
      </w:pPr>
      <w:r w:rsidRPr="00AF14ED">
        <w:rPr>
          <w:rFonts w:ascii="Times New Roman" w:hAnsi="Times New Roman" w:cs="Times New Roman"/>
          <w:color w:val="auto"/>
        </w:rPr>
        <w:t xml:space="preserve">The information contained in this Request for Proposal (RFP) document or </w:t>
      </w:r>
      <w:r w:rsidR="007112DE" w:rsidRPr="00AF14ED">
        <w:rPr>
          <w:rFonts w:ascii="Times New Roman" w:hAnsi="Times New Roman" w:cs="Times New Roman"/>
          <w:color w:val="auto"/>
        </w:rPr>
        <w:t xml:space="preserve">information </w:t>
      </w:r>
      <w:r w:rsidR="00FB67E2" w:rsidRPr="00AF14ED">
        <w:rPr>
          <w:rFonts w:ascii="Times New Roman" w:hAnsi="Times New Roman" w:cs="Times New Roman"/>
          <w:color w:val="auto"/>
        </w:rPr>
        <w:t xml:space="preserve">conveyed </w:t>
      </w:r>
      <w:r w:rsidR="007112DE" w:rsidRPr="00AF14ED">
        <w:rPr>
          <w:rFonts w:ascii="Times New Roman" w:hAnsi="Times New Roman" w:cs="Times New Roman"/>
          <w:color w:val="auto"/>
        </w:rPr>
        <w:t>subsequently</w:t>
      </w:r>
      <w:r w:rsidRPr="00AF14ED">
        <w:rPr>
          <w:rFonts w:ascii="Times New Roman" w:hAnsi="Times New Roman" w:cs="Times New Roman"/>
          <w:color w:val="auto"/>
        </w:rPr>
        <w:t xml:space="preserve"> to bidder(s) or applicants whether verbally or in documentary form by or on behalf </w:t>
      </w:r>
      <w:r w:rsidR="0096623C" w:rsidRPr="00AF14ED">
        <w:rPr>
          <w:rFonts w:ascii="Times New Roman" w:hAnsi="Times New Roman" w:cs="Times New Roman"/>
          <w:color w:val="auto"/>
        </w:rPr>
        <w:t>of Central</w:t>
      </w:r>
      <w:r w:rsidR="00605AED" w:rsidRPr="00AF14ED">
        <w:rPr>
          <w:rFonts w:ascii="Times New Roman" w:hAnsi="Times New Roman" w:cs="Times New Roman"/>
          <w:color w:val="auto"/>
        </w:rPr>
        <w:t xml:space="preserve"> </w:t>
      </w:r>
      <w:r w:rsidRPr="00AF14ED">
        <w:rPr>
          <w:rFonts w:ascii="Times New Roman" w:hAnsi="Times New Roman" w:cs="Times New Roman"/>
          <w:color w:val="auto"/>
        </w:rPr>
        <w:t xml:space="preserve">Bank of India (Bank), is provided to the bidder(s) on the terms and conditions set out in this RFP document and all other terms and conditions subject to which such information is provided. </w:t>
      </w:r>
    </w:p>
    <w:p w14:paraId="17D31EDB" w14:textId="77777777" w:rsidR="0083064C" w:rsidRPr="00AF14ED" w:rsidRDefault="00C05B2B" w:rsidP="007013B5">
      <w:pPr>
        <w:jc w:val="both"/>
        <w:rPr>
          <w:rFonts w:ascii="Times New Roman" w:hAnsi="Times New Roman" w:cs="Times New Roman"/>
        </w:rPr>
      </w:pPr>
      <w:r w:rsidRPr="00AF14ED">
        <w:rPr>
          <w:rFonts w:ascii="Times New Roman" w:hAnsi="Times New Roman" w:cs="Times New Roman"/>
        </w:rPr>
        <w:t xml:space="preserve">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w:t>
      </w:r>
      <w:r w:rsidRPr="00AF14ED">
        <w:rPr>
          <w:rFonts w:ascii="Times New Roman" w:hAnsi="Times New Roman" w:cs="Times New Roman"/>
        </w:rPr>
        <w:lastRenderedPageBreak/>
        <w:t>completeness of this RFP. Bank may in its absolute discretion, but without being under any obligation to do so, update, amend or supplement the information in this RFP.</w:t>
      </w:r>
      <w:bookmarkEnd w:id="1"/>
      <w:bookmarkEnd w:id="4"/>
    </w:p>
    <w:p w14:paraId="19537E5E" w14:textId="77777777" w:rsidR="00C65961" w:rsidRPr="00AF14ED" w:rsidRDefault="00C65961" w:rsidP="007013B5">
      <w:pPr>
        <w:jc w:val="both"/>
        <w:rPr>
          <w:rFonts w:ascii="Times New Roman" w:hAnsi="Times New Roman" w:cs="Times New Roman"/>
          <w:b/>
          <w:bCs/>
          <w:sz w:val="28"/>
          <w:szCs w:val="28"/>
        </w:rPr>
      </w:pPr>
    </w:p>
    <w:p w14:paraId="3323A894" w14:textId="77777777" w:rsidR="00D362E9" w:rsidRPr="00AF14ED" w:rsidRDefault="00314F8F" w:rsidP="00B6186D">
      <w:pPr>
        <w:pStyle w:val="Heading1"/>
        <w:numPr>
          <w:ilvl w:val="0"/>
          <w:numId w:val="31"/>
        </w:numPr>
        <w:shd w:val="clear" w:color="auto" w:fill="DBE5F1" w:themeFill="accent1" w:themeFillTint="33"/>
        <w:spacing w:after="240"/>
        <w:ind w:left="426"/>
        <w:rPr>
          <w:rFonts w:cs="Times New Roman"/>
        </w:rPr>
      </w:pPr>
      <w:bookmarkStart w:id="5" w:name="_Toc171444030"/>
      <w:r w:rsidRPr="00AF14ED">
        <w:rPr>
          <w:rFonts w:cs="Times New Roman"/>
        </w:rPr>
        <w:t>Eligibility Criteria</w:t>
      </w:r>
      <w:bookmarkEnd w:id="5"/>
      <w:r w:rsidRPr="00AF14ED">
        <w:rPr>
          <w:rFonts w:cs="Times New Roman"/>
        </w:rPr>
        <w:t xml:space="preserve"> </w:t>
      </w:r>
    </w:p>
    <w:p w14:paraId="7A06F3BA" w14:textId="77777777" w:rsidR="00442145" w:rsidRPr="00AF14ED" w:rsidRDefault="00D362E9" w:rsidP="00D362E9">
      <w:pPr>
        <w:jc w:val="both"/>
        <w:rPr>
          <w:rFonts w:ascii="Times New Roman" w:hAnsi="Times New Roman" w:cs="Times New Roman"/>
          <w:bCs/>
        </w:rPr>
      </w:pPr>
      <w:r w:rsidRPr="00AF14ED">
        <w:rPr>
          <w:rFonts w:ascii="Times New Roman" w:hAnsi="Times New Roman" w:cs="Times New Roman"/>
          <w:bCs/>
        </w:rPr>
        <w:t xml:space="preserve">The Bidder </w:t>
      </w:r>
      <w:r w:rsidR="00536275" w:rsidRPr="00AF14ED">
        <w:rPr>
          <w:rFonts w:ascii="Times New Roman" w:hAnsi="Times New Roman" w:cs="Times New Roman"/>
          <w:bCs/>
        </w:rPr>
        <w:t>must</w:t>
      </w:r>
      <w:r w:rsidRPr="00AF14ED">
        <w:rPr>
          <w:rFonts w:ascii="Times New Roman" w:hAnsi="Times New Roman" w:cs="Times New Roman"/>
          <w:bCs/>
        </w:rPr>
        <w:t xml:space="preserve"> </w:t>
      </w:r>
      <w:r w:rsidR="009D31B2" w:rsidRPr="00AF14ED">
        <w:rPr>
          <w:rFonts w:ascii="Times New Roman" w:hAnsi="Times New Roman" w:cs="Times New Roman"/>
          <w:bCs/>
        </w:rPr>
        <w:t>fulfill</w:t>
      </w:r>
      <w:r w:rsidRPr="00AF14ED">
        <w:rPr>
          <w:rFonts w:ascii="Times New Roman" w:hAnsi="Times New Roman" w:cs="Times New Roman"/>
          <w:bCs/>
        </w:rPr>
        <w:t xml:space="preserve"> following eligibility criteria:</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14"/>
        <w:gridCol w:w="5532"/>
        <w:gridCol w:w="3288"/>
      </w:tblGrid>
      <w:tr w:rsidR="0047295E" w:rsidRPr="00AF14ED" w14:paraId="1B1627A1" w14:textId="77777777" w:rsidTr="00990051">
        <w:trPr>
          <w:trHeight w:val="20"/>
        </w:trPr>
        <w:tc>
          <w:tcPr>
            <w:tcW w:w="0" w:type="auto"/>
          </w:tcPr>
          <w:p w14:paraId="77C12F16" w14:textId="77777777" w:rsidR="009845CB" w:rsidRPr="00AF14ED" w:rsidRDefault="00957065" w:rsidP="00990051">
            <w:pPr>
              <w:spacing w:line="293" w:lineRule="exact"/>
              <w:jc w:val="both"/>
              <w:rPr>
                <w:rFonts w:ascii="Times New Roman" w:hAnsi="Times New Roman" w:cs="Times New Roman"/>
                <w:b/>
                <w:bCs/>
              </w:rPr>
            </w:pPr>
            <w:r w:rsidRPr="00AF14ED">
              <w:rPr>
                <w:rFonts w:ascii="Times New Roman" w:hAnsi="Times New Roman" w:cs="Times New Roman"/>
                <w:b/>
                <w:bCs/>
              </w:rPr>
              <w:t>Sr</w:t>
            </w:r>
            <w:r w:rsidR="009845CB" w:rsidRPr="00AF14ED">
              <w:rPr>
                <w:rFonts w:ascii="Times New Roman" w:hAnsi="Times New Roman" w:cs="Times New Roman"/>
                <w:b/>
                <w:bCs/>
              </w:rPr>
              <w:t>.</w:t>
            </w:r>
          </w:p>
        </w:tc>
        <w:tc>
          <w:tcPr>
            <w:tcW w:w="5532" w:type="dxa"/>
          </w:tcPr>
          <w:p w14:paraId="49385D65" w14:textId="77777777" w:rsidR="009845CB" w:rsidRPr="00AF14ED" w:rsidRDefault="009845CB" w:rsidP="00990051">
            <w:pPr>
              <w:spacing w:line="293" w:lineRule="exact"/>
              <w:jc w:val="both"/>
              <w:rPr>
                <w:rFonts w:ascii="Times New Roman" w:hAnsi="Times New Roman" w:cs="Times New Roman"/>
                <w:b/>
                <w:bCs/>
              </w:rPr>
            </w:pPr>
            <w:r w:rsidRPr="00AF14ED">
              <w:rPr>
                <w:rFonts w:ascii="Times New Roman" w:hAnsi="Times New Roman" w:cs="Times New Roman"/>
                <w:b/>
                <w:bCs/>
              </w:rPr>
              <w:t>Eligibility of the bidder</w:t>
            </w:r>
          </w:p>
        </w:tc>
        <w:tc>
          <w:tcPr>
            <w:tcW w:w="3288" w:type="dxa"/>
          </w:tcPr>
          <w:p w14:paraId="1263D605" w14:textId="77777777" w:rsidR="009845CB" w:rsidRPr="00AF14ED" w:rsidRDefault="009845CB" w:rsidP="00990051">
            <w:pPr>
              <w:spacing w:line="293" w:lineRule="exact"/>
              <w:jc w:val="both"/>
              <w:rPr>
                <w:rFonts w:ascii="Times New Roman" w:hAnsi="Times New Roman" w:cs="Times New Roman"/>
                <w:b/>
                <w:bCs/>
              </w:rPr>
            </w:pPr>
            <w:r w:rsidRPr="00AF14ED">
              <w:rPr>
                <w:rFonts w:ascii="Times New Roman" w:hAnsi="Times New Roman" w:cs="Times New Roman"/>
                <w:b/>
                <w:bCs/>
              </w:rPr>
              <w:t>Documents to be submitted</w:t>
            </w:r>
          </w:p>
        </w:tc>
      </w:tr>
      <w:tr w:rsidR="00BB3335" w:rsidRPr="00AF14ED" w14:paraId="4D8CF482" w14:textId="77777777" w:rsidTr="00990051">
        <w:trPr>
          <w:trHeight w:val="20"/>
        </w:trPr>
        <w:tc>
          <w:tcPr>
            <w:tcW w:w="0" w:type="auto"/>
          </w:tcPr>
          <w:p w14:paraId="3BFB0C9A"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1</w:t>
            </w:r>
          </w:p>
        </w:tc>
        <w:tc>
          <w:tcPr>
            <w:tcW w:w="5532" w:type="dxa"/>
          </w:tcPr>
          <w:p w14:paraId="291F43DE"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As per preference to Make in India: -</w:t>
            </w:r>
          </w:p>
          <w:p w14:paraId="2F7B5FE9"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Only class-I and class-II local suppliers are eligible to bid. Please refer point no 16.</w:t>
            </w:r>
          </w:p>
        </w:tc>
        <w:tc>
          <w:tcPr>
            <w:tcW w:w="3288" w:type="dxa"/>
          </w:tcPr>
          <w:p w14:paraId="2B1B3354"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Required certificates as per eligibility should be submitted.</w:t>
            </w:r>
          </w:p>
        </w:tc>
      </w:tr>
      <w:tr w:rsidR="00BB3335" w:rsidRPr="00AF14ED" w14:paraId="4CEFE4F8" w14:textId="77777777" w:rsidTr="00990051">
        <w:trPr>
          <w:trHeight w:val="20"/>
        </w:trPr>
        <w:tc>
          <w:tcPr>
            <w:tcW w:w="0" w:type="auto"/>
          </w:tcPr>
          <w:p w14:paraId="338CF4A5"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2</w:t>
            </w:r>
          </w:p>
        </w:tc>
        <w:tc>
          <w:tcPr>
            <w:tcW w:w="5532" w:type="dxa"/>
          </w:tcPr>
          <w:p w14:paraId="41923A7A"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 xml:space="preserve">If the bidder is from a country which shares a land border with India, the bidder should be registered with the Competent Authority </w:t>
            </w:r>
          </w:p>
        </w:tc>
        <w:tc>
          <w:tcPr>
            <w:tcW w:w="3288" w:type="dxa"/>
          </w:tcPr>
          <w:p w14:paraId="21DA40AD"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Certified     copy     of     the     registration certificate(as per point 15)</w:t>
            </w:r>
          </w:p>
        </w:tc>
      </w:tr>
      <w:tr w:rsidR="00BB3335" w:rsidRPr="00AF14ED" w14:paraId="0A400057" w14:textId="77777777" w:rsidTr="00990051">
        <w:trPr>
          <w:trHeight w:val="20"/>
        </w:trPr>
        <w:tc>
          <w:tcPr>
            <w:tcW w:w="0" w:type="auto"/>
          </w:tcPr>
          <w:p w14:paraId="2A2FD9CF"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3.</w:t>
            </w:r>
          </w:p>
        </w:tc>
        <w:tc>
          <w:tcPr>
            <w:tcW w:w="5532" w:type="dxa"/>
          </w:tcPr>
          <w:p w14:paraId="08C39A44" w14:textId="77777777" w:rsidR="00BB3335" w:rsidRPr="00AF14ED" w:rsidRDefault="00BB3335" w:rsidP="001710DA">
            <w:pPr>
              <w:spacing w:line="293" w:lineRule="exact"/>
              <w:jc w:val="both"/>
              <w:rPr>
                <w:rFonts w:ascii="Times New Roman" w:hAnsi="Times New Roman" w:cs="Times New Roman"/>
                <w:bCs/>
              </w:rPr>
            </w:pPr>
            <w:r w:rsidRPr="00AF14ED">
              <w:rPr>
                <w:rFonts w:ascii="Times New Roman" w:hAnsi="Times New Roman" w:cs="Times New Roman"/>
                <w:bCs/>
              </w:rPr>
              <w:t xml:space="preserve">Bidder should be a Registered company under Indian Companies Act. 1956/2013 or </w:t>
            </w:r>
            <w:r w:rsidR="00D16C79">
              <w:rPr>
                <w:rFonts w:ascii="Times New Roman" w:hAnsi="Times New Roman" w:cs="Times New Roman"/>
                <w:bCs/>
              </w:rPr>
              <w:t>PSU/PSE/</w:t>
            </w:r>
            <w:r w:rsidRPr="00AF14ED">
              <w:rPr>
                <w:rFonts w:ascii="Times New Roman" w:hAnsi="Times New Roman" w:cs="Times New Roman"/>
                <w:bCs/>
              </w:rPr>
              <w:t xml:space="preserve">LLP/Partnership firm </w:t>
            </w:r>
            <w:r w:rsidR="001710DA">
              <w:rPr>
                <w:rFonts w:ascii="Times New Roman" w:hAnsi="Times New Roman" w:cs="Times New Roman"/>
                <w:bCs/>
              </w:rPr>
              <w:t xml:space="preserve">or Private / Public Limited company </w:t>
            </w:r>
            <w:r w:rsidRPr="00AF14ED">
              <w:rPr>
                <w:rFonts w:ascii="Times New Roman" w:hAnsi="Times New Roman" w:cs="Times New Roman"/>
                <w:bCs/>
              </w:rPr>
              <w:t>should have been in existence for a minimum period of 5 years in India, as on date. Bidder should be registered under G.S.T and/or tax registration in state where bidder has a registered office</w:t>
            </w:r>
          </w:p>
        </w:tc>
        <w:tc>
          <w:tcPr>
            <w:tcW w:w="3288" w:type="dxa"/>
          </w:tcPr>
          <w:p w14:paraId="5301E1CB" w14:textId="0812BE1C"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Copy of the Certificate of Incorporation issued by Registrar of Companies for companies and copy of registration certificate in case</w:t>
            </w:r>
            <w:r w:rsidR="007626F1">
              <w:rPr>
                <w:rFonts w:ascii="Times New Roman" w:hAnsi="Times New Roman" w:cs="Times New Roman"/>
                <w:bCs/>
              </w:rPr>
              <w:t xml:space="preserve"> </w:t>
            </w:r>
            <w:r w:rsidRPr="00AF14ED">
              <w:rPr>
                <w:rFonts w:ascii="Times New Roman" w:hAnsi="Times New Roman" w:cs="Times New Roman"/>
                <w:bCs/>
              </w:rPr>
              <w:t>of</w:t>
            </w:r>
            <w:r w:rsidR="001777F3">
              <w:rPr>
                <w:rFonts w:ascii="Times New Roman" w:hAnsi="Times New Roman" w:cs="Times New Roman"/>
                <w:bCs/>
              </w:rPr>
              <w:t xml:space="preserve"> </w:t>
            </w:r>
            <w:r w:rsidR="001710DA">
              <w:rPr>
                <w:rFonts w:ascii="Times New Roman" w:hAnsi="Times New Roman" w:cs="Times New Roman"/>
                <w:bCs/>
              </w:rPr>
              <w:t>PSU/PSE/</w:t>
            </w:r>
            <w:r w:rsidR="001710DA" w:rsidRPr="00AF14ED">
              <w:rPr>
                <w:rFonts w:ascii="Times New Roman" w:hAnsi="Times New Roman" w:cs="Times New Roman"/>
                <w:bCs/>
              </w:rPr>
              <w:t>LLP/</w:t>
            </w:r>
            <w:r w:rsidR="007626F1">
              <w:rPr>
                <w:rFonts w:ascii="Times New Roman" w:hAnsi="Times New Roman" w:cs="Times New Roman"/>
                <w:bCs/>
              </w:rPr>
              <w:t xml:space="preserve"> </w:t>
            </w:r>
            <w:r w:rsidR="001710DA" w:rsidRPr="00AF14ED">
              <w:rPr>
                <w:rFonts w:ascii="Times New Roman" w:hAnsi="Times New Roman" w:cs="Times New Roman"/>
                <w:bCs/>
              </w:rPr>
              <w:t xml:space="preserve">Partnership firm </w:t>
            </w:r>
            <w:r w:rsidR="001710DA">
              <w:rPr>
                <w:rFonts w:ascii="Times New Roman" w:hAnsi="Times New Roman" w:cs="Times New Roman"/>
                <w:bCs/>
              </w:rPr>
              <w:t xml:space="preserve">or Private / Public Limited </w:t>
            </w:r>
            <w:r w:rsidR="00041096">
              <w:rPr>
                <w:rFonts w:ascii="Times New Roman" w:hAnsi="Times New Roman" w:cs="Times New Roman"/>
                <w:bCs/>
              </w:rPr>
              <w:t>company</w:t>
            </w:r>
            <w:r w:rsidR="00041096" w:rsidRPr="00AF14ED">
              <w:rPr>
                <w:rFonts w:ascii="Times New Roman" w:hAnsi="Times New Roman" w:cs="Times New Roman"/>
                <w:bCs/>
              </w:rPr>
              <w:t xml:space="preserve"> and</w:t>
            </w:r>
            <w:r w:rsidRPr="00AF14ED">
              <w:rPr>
                <w:rFonts w:ascii="Times New Roman" w:hAnsi="Times New Roman" w:cs="Times New Roman"/>
                <w:bCs/>
              </w:rPr>
              <w:t xml:space="preserve"> full address of the registered office of the bidder.</w:t>
            </w:r>
          </w:p>
        </w:tc>
      </w:tr>
      <w:tr w:rsidR="00BB3335" w:rsidRPr="00AF14ED" w14:paraId="21ACA443" w14:textId="77777777" w:rsidTr="00990051">
        <w:trPr>
          <w:trHeight w:val="20"/>
        </w:trPr>
        <w:tc>
          <w:tcPr>
            <w:tcW w:w="0" w:type="auto"/>
          </w:tcPr>
          <w:p w14:paraId="5459CA0B"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4.</w:t>
            </w:r>
          </w:p>
        </w:tc>
        <w:tc>
          <w:tcPr>
            <w:tcW w:w="5532" w:type="dxa"/>
          </w:tcPr>
          <w:p w14:paraId="13A8E9EE" w14:textId="77777777" w:rsidR="00BB3335" w:rsidRPr="00C92EBE" w:rsidRDefault="005A0582" w:rsidP="00BB3335">
            <w:pPr>
              <w:spacing w:line="293" w:lineRule="exact"/>
              <w:jc w:val="both"/>
              <w:rPr>
                <w:rFonts w:ascii="Times New Roman" w:hAnsi="Times New Roman" w:cs="Times New Roman"/>
                <w:bCs/>
              </w:rPr>
            </w:pPr>
            <w:r w:rsidRPr="00C92EBE">
              <w:rPr>
                <w:rFonts w:ascii="Times New Roman" w:hAnsi="Times New Roman" w:cs="Times New Roman"/>
                <w:bCs/>
              </w:rPr>
              <w:t xml:space="preserve">A) </w:t>
            </w:r>
            <w:r w:rsidR="00BB3335" w:rsidRPr="00C92EBE">
              <w:rPr>
                <w:rFonts w:ascii="Times New Roman" w:hAnsi="Times New Roman" w:cs="Times New Roman"/>
                <w:bCs/>
              </w:rPr>
              <w:t xml:space="preserve">The bidder must have average </w:t>
            </w:r>
            <w:r w:rsidR="0090538D" w:rsidRPr="00C92EBE">
              <w:rPr>
                <w:rFonts w:ascii="Times New Roman" w:hAnsi="Times New Roman" w:cs="Times New Roman"/>
                <w:bCs/>
              </w:rPr>
              <w:t xml:space="preserve">yearly </w:t>
            </w:r>
            <w:r w:rsidR="00BB3335" w:rsidRPr="00C92EBE">
              <w:rPr>
                <w:rFonts w:ascii="Times New Roman" w:hAnsi="Times New Roman" w:cs="Times New Roman"/>
                <w:bCs/>
              </w:rPr>
              <w:t xml:space="preserve">turnover of minimum </w:t>
            </w:r>
          </w:p>
          <w:p w14:paraId="52231272" w14:textId="77777777" w:rsidR="005A0582" w:rsidRPr="00C92EBE" w:rsidRDefault="00BB3335" w:rsidP="005A0582">
            <w:pPr>
              <w:spacing w:line="293" w:lineRule="exact"/>
              <w:jc w:val="both"/>
              <w:rPr>
                <w:rFonts w:ascii="Times New Roman" w:hAnsi="Times New Roman" w:cs="Times New Roman"/>
                <w:bCs/>
              </w:rPr>
            </w:pPr>
            <w:r w:rsidRPr="00C92EBE">
              <w:rPr>
                <w:rFonts w:ascii="Tahoma" w:hAnsi="Tahoma" w:cs="Tahoma"/>
                <w:bCs/>
              </w:rPr>
              <w:t>₹</w:t>
            </w:r>
            <w:r w:rsidRPr="00C92EBE">
              <w:rPr>
                <w:rFonts w:ascii="Times New Roman" w:hAnsi="Times New Roman" w:cs="Times New Roman"/>
                <w:bCs/>
              </w:rPr>
              <w:t xml:space="preserve"> </w:t>
            </w:r>
            <w:r w:rsidR="000B2962" w:rsidRPr="00C92EBE">
              <w:rPr>
                <w:rFonts w:ascii="Times New Roman" w:hAnsi="Times New Roman" w:cs="Times New Roman"/>
                <w:bCs/>
              </w:rPr>
              <w:t>25</w:t>
            </w:r>
            <w:r w:rsidRPr="00C92EBE">
              <w:rPr>
                <w:rFonts w:ascii="Times New Roman" w:hAnsi="Times New Roman" w:cs="Times New Roman"/>
                <w:bCs/>
              </w:rPr>
              <w:t xml:space="preserve"> Crore in IT hardware business in the last three financial years (i.e. 20</w:t>
            </w:r>
            <w:r w:rsidR="00D16C79" w:rsidRPr="00C92EBE">
              <w:rPr>
                <w:rFonts w:ascii="Times New Roman" w:hAnsi="Times New Roman" w:cs="Times New Roman"/>
                <w:bCs/>
              </w:rPr>
              <w:t>21</w:t>
            </w:r>
            <w:r w:rsidRPr="00C92EBE">
              <w:rPr>
                <w:rFonts w:ascii="Times New Roman" w:hAnsi="Times New Roman" w:cs="Times New Roman"/>
                <w:bCs/>
              </w:rPr>
              <w:t>-</w:t>
            </w:r>
            <w:r w:rsidR="00D16C79" w:rsidRPr="00C92EBE">
              <w:rPr>
                <w:rFonts w:ascii="Times New Roman" w:hAnsi="Times New Roman" w:cs="Times New Roman"/>
                <w:bCs/>
              </w:rPr>
              <w:t>22</w:t>
            </w:r>
            <w:r w:rsidRPr="00C92EBE">
              <w:rPr>
                <w:rFonts w:ascii="Times New Roman" w:hAnsi="Times New Roman" w:cs="Times New Roman"/>
                <w:bCs/>
              </w:rPr>
              <w:t>, 20</w:t>
            </w:r>
            <w:r w:rsidR="00D16C79" w:rsidRPr="00C92EBE">
              <w:rPr>
                <w:rFonts w:ascii="Times New Roman" w:hAnsi="Times New Roman" w:cs="Times New Roman"/>
                <w:bCs/>
              </w:rPr>
              <w:t>22</w:t>
            </w:r>
            <w:r w:rsidRPr="00C92EBE">
              <w:rPr>
                <w:rFonts w:ascii="Times New Roman" w:hAnsi="Times New Roman" w:cs="Times New Roman"/>
                <w:bCs/>
              </w:rPr>
              <w:t>-</w:t>
            </w:r>
            <w:r w:rsidR="00D16C79" w:rsidRPr="00C92EBE">
              <w:rPr>
                <w:rFonts w:ascii="Times New Roman" w:hAnsi="Times New Roman" w:cs="Times New Roman"/>
                <w:bCs/>
              </w:rPr>
              <w:t>23</w:t>
            </w:r>
            <w:r w:rsidRPr="00C92EBE">
              <w:rPr>
                <w:rFonts w:ascii="Times New Roman" w:hAnsi="Times New Roman" w:cs="Times New Roman"/>
                <w:bCs/>
              </w:rPr>
              <w:t>, and 20</w:t>
            </w:r>
            <w:r w:rsidR="00D16C79" w:rsidRPr="00C92EBE">
              <w:rPr>
                <w:rFonts w:ascii="Times New Roman" w:hAnsi="Times New Roman" w:cs="Times New Roman"/>
                <w:bCs/>
              </w:rPr>
              <w:t>23-24</w:t>
            </w:r>
            <w:r w:rsidRPr="00C92EBE">
              <w:rPr>
                <w:rFonts w:ascii="Times New Roman" w:hAnsi="Times New Roman" w:cs="Times New Roman"/>
                <w:bCs/>
              </w:rPr>
              <w:t>) as per the audited balance sheet available at the time of submission of tender, in individual company and not as group of companies.</w:t>
            </w:r>
            <w:r w:rsidR="005A0582" w:rsidRPr="00C92EBE">
              <w:rPr>
                <w:rFonts w:ascii="Times New Roman" w:hAnsi="Times New Roman" w:cs="Times New Roman"/>
                <w:bCs/>
              </w:rPr>
              <w:t xml:space="preserve"> </w:t>
            </w:r>
          </w:p>
          <w:p w14:paraId="26878817" w14:textId="77777777" w:rsidR="00BB3335" w:rsidRPr="00C92EBE" w:rsidRDefault="005A0582" w:rsidP="005A0582">
            <w:pPr>
              <w:spacing w:line="293" w:lineRule="exact"/>
              <w:jc w:val="both"/>
              <w:rPr>
                <w:rFonts w:ascii="Times New Roman" w:hAnsi="Times New Roman" w:cs="Times New Roman"/>
                <w:bCs/>
              </w:rPr>
            </w:pPr>
            <w:r w:rsidRPr="00C92EBE">
              <w:rPr>
                <w:rFonts w:ascii="Times New Roman" w:hAnsi="Times New Roman" w:cs="Times New Roman"/>
                <w:bCs/>
              </w:rPr>
              <w:t>B) OEM must have average</w:t>
            </w:r>
            <w:r w:rsidR="0090538D" w:rsidRPr="00C92EBE">
              <w:rPr>
                <w:rFonts w:ascii="Times New Roman" w:hAnsi="Times New Roman" w:cs="Times New Roman"/>
                <w:bCs/>
              </w:rPr>
              <w:t xml:space="preserve"> yearly</w:t>
            </w:r>
            <w:r w:rsidRPr="00C92EBE">
              <w:rPr>
                <w:rFonts w:ascii="Times New Roman" w:hAnsi="Times New Roman" w:cs="Times New Roman"/>
                <w:bCs/>
              </w:rPr>
              <w:t xml:space="preserve"> turnover of minimum </w:t>
            </w:r>
            <w:r w:rsidRPr="00C92EBE">
              <w:rPr>
                <w:rFonts w:ascii="Tahoma" w:hAnsi="Tahoma" w:cs="Tahoma"/>
                <w:bCs/>
              </w:rPr>
              <w:t>₹</w:t>
            </w:r>
            <w:r w:rsidRPr="00C92EBE">
              <w:rPr>
                <w:rFonts w:ascii="Times New Roman" w:hAnsi="Times New Roman" w:cs="Times New Roman"/>
                <w:bCs/>
              </w:rPr>
              <w:t xml:space="preserve"> 40 Crore in IT hardware business in the last three financial years (i.e. 2021-22, 2022-23, and 2023-24) as per the audited balance sheet available at the time of submission of tender, in individual company and not as group of companies.</w:t>
            </w:r>
          </w:p>
        </w:tc>
        <w:tc>
          <w:tcPr>
            <w:tcW w:w="3288" w:type="dxa"/>
          </w:tcPr>
          <w:p w14:paraId="387CAAAE" w14:textId="77777777" w:rsidR="00BB3335" w:rsidRPr="00C92EBE" w:rsidRDefault="00BB3335" w:rsidP="00BB3335">
            <w:pPr>
              <w:spacing w:line="293" w:lineRule="exact"/>
              <w:jc w:val="both"/>
              <w:rPr>
                <w:rFonts w:ascii="Times New Roman" w:hAnsi="Times New Roman" w:cs="Times New Roman"/>
                <w:bCs/>
              </w:rPr>
            </w:pPr>
            <w:r w:rsidRPr="00C92EBE">
              <w:rPr>
                <w:rFonts w:ascii="Times New Roman" w:hAnsi="Times New Roman" w:cs="Times New Roman"/>
                <w:bCs/>
              </w:rPr>
              <w:t>Copy of audited Balance Sheet and Certificate of the Chartered Accountant for preceding three years</w:t>
            </w:r>
          </w:p>
        </w:tc>
      </w:tr>
      <w:tr w:rsidR="00BB3335" w:rsidRPr="00AF14ED" w14:paraId="7E672E0B" w14:textId="77777777" w:rsidTr="00990051">
        <w:trPr>
          <w:trHeight w:val="20"/>
        </w:trPr>
        <w:tc>
          <w:tcPr>
            <w:tcW w:w="0" w:type="auto"/>
          </w:tcPr>
          <w:p w14:paraId="77266A04" w14:textId="77777777" w:rsidR="00BB3335" w:rsidRPr="00B34AEE" w:rsidRDefault="00BB3335" w:rsidP="00BB3335">
            <w:pPr>
              <w:spacing w:line="293" w:lineRule="exact"/>
              <w:jc w:val="both"/>
              <w:rPr>
                <w:rFonts w:ascii="Times New Roman" w:hAnsi="Times New Roman" w:cs="Times New Roman"/>
                <w:bCs/>
              </w:rPr>
            </w:pPr>
            <w:r w:rsidRPr="00B34AEE">
              <w:rPr>
                <w:rFonts w:ascii="Times New Roman" w:hAnsi="Times New Roman" w:cs="Times New Roman"/>
                <w:bCs/>
              </w:rPr>
              <w:t>5.</w:t>
            </w:r>
          </w:p>
        </w:tc>
        <w:tc>
          <w:tcPr>
            <w:tcW w:w="5532" w:type="dxa"/>
          </w:tcPr>
          <w:p w14:paraId="17BE06D4" w14:textId="77777777" w:rsidR="00BB3335" w:rsidRPr="00B34AEE" w:rsidRDefault="008D41B9" w:rsidP="00E23A7C">
            <w:pPr>
              <w:widowControl/>
              <w:autoSpaceDE/>
              <w:autoSpaceDN/>
              <w:adjustRightInd/>
              <w:jc w:val="both"/>
              <w:rPr>
                <w:rFonts w:ascii="Times New Roman" w:hAnsi="Times New Roman" w:cs="Times New Roman"/>
              </w:rPr>
            </w:pPr>
            <w:r w:rsidRPr="00B34AEE">
              <w:rPr>
                <w:rFonts w:ascii="Times New Roman" w:hAnsi="Times New Roman" w:cs="Times New Roman"/>
                <w:bCs/>
                <w:sz w:val="22"/>
                <w:szCs w:val="22"/>
              </w:rPr>
              <w:t xml:space="preserve">The bidder should have made operating profits in at least two financial years out of last three financial years (i.e. 2021-22, and 2022-23, 2023-24) </w:t>
            </w:r>
            <w:r w:rsidRPr="00B34AEE">
              <w:rPr>
                <w:rFonts w:ascii="Times New Roman" w:hAnsi="Times New Roman" w:cs="Times New Roman"/>
              </w:rPr>
              <w:t xml:space="preserve">and in case of operating loss; bidder should provide security amount of 20% of Contract value for Contracted period in the form of Bank Guarantee over and above </w:t>
            </w:r>
            <w:r w:rsidR="00E23A7C" w:rsidRPr="00B34AEE">
              <w:rPr>
                <w:rFonts w:ascii="Times New Roman" w:hAnsi="Times New Roman" w:cs="Times New Roman"/>
              </w:rPr>
              <w:t>5</w:t>
            </w:r>
            <w:r w:rsidRPr="00B34AEE">
              <w:rPr>
                <w:rFonts w:ascii="Times New Roman" w:hAnsi="Times New Roman" w:cs="Times New Roman"/>
              </w:rPr>
              <w:t>% of Regular Bank Guarantee for Performance.</w:t>
            </w:r>
          </w:p>
        </w:tc>
        <w:tc>
          <w:tcPr>
            <w:tcW w:w="3288" w:type="dxa"/>
          </w:tcPr>
          <w:p w14:paraId="7018B1BA" w14:textId="77777777" w:rsidR="00BB3335" w:rsidRPr="00B34AEE" w:rsidRDefault="008D41B9" w:rsidP="00E23A7C">
            <w:pPr>
              <w:spacing w:line="293" w:lineRule="exact"/>
              <w:jc w:val="both"/>
              <w:rPr>
                <w:rFonts w:ascii="Times New Roman" w:hAnsi="Times New Roman" w:cs="Times New Roman"/>
                <w:bCs/>
              </w:rPr>
            </w:pPr>
            <w:r w:rsidRPr="00B34AEE">
              <w:rPr>
                <w:rFonts w:ascii="Times New Roman" w:hAnsi="Times New Roman" w:cs="Times New Roman"/>
                <w:bCs/>
                <w:sz w:val="22"/>
                <w:szCs w:val="22"/>
              </w:rPr>
              <w:t xml:space="preserve">Copy of audited balance sheet and Certificate of the Charted Accountant for preceding three FY. Bidder has to submit undertaking to </w:t>
            </w:r>
            <w:r w:rsidRPr="00B34AEE">
              <w:rPr>
                <w:rFonts w:ascii="Times New Roman" w:hAnsi="Times New Roman" w:cs="Times New Roman"/>
              </w:rPr>
              <w:t xml:space="preserve">provide security amount of 20% of Contract value for Contracted period in the form of Bank </w:t>
            </w:r>
            <w:r w:rsidRPr="00B34AEE">
              <w:rPr>
                <w:rFonts w:ascii="Times New Roman" w:hAnsi="Times New Roman" w:cs="Times New Roman"/>
              </w:rPr>
              <w:lastRenderedPageBreak/>
              <w:t xml:space="preserve">Guarantee over and above </w:t>
            </w:r>
            <w:r w:rsidR="00E23A7C" w:rsidRPr="00B34AEE">
              <w:rPr>
                <w:rFonts w:ascii="Times New Roman" w:hAnsi="Times New Roman" w:cs="Times New Roman"/>
              </w:rPr>
              <w:t>5</w:t>
            </w:r>
            <w:r w:rsidRPr="00B34AEE">
              <w:rPr>
                <w:rFonts w:ascii="Times New Roman" w:hAnsi="Times New Roman" w:cs="Times New Roman"/>
              </w:rPr>
              <w:t>% of Regular Bank Guarantee for Performance in case of operating loss.</w:t>
            </w:r>
          </w:p>
        </w:tc>
      </w:tr>
      <w:tr w:rsidR="00BB3335" w:rsidRPr="00AF14ED" w14:paraId="40483D83" w14:textId="77777777" w:rsidTr="00990051">
        <w:trPr>
          <w:trHeight w:val="20"/>
        </w:trPr>
        <w:tc>
          <w:tcPr>
            <w:tcW w:w="0" w:type="auto"/>
          </w:tcPr>
          <w:p w14:paraId="575E5767"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lastRenderedPageBreak/>
              <w:t>6</w:t>
            </w:r>
          </w:p>
        </w:tc>
        <w:tc>
          <w:tcPr>
            <w:tcW w:w="5532" w:type="dxa"/>
          </w:tcPr>
          <w:p w14:paraId="594BEA8D"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 xml:space="preserve">The bidder should have a positive net worth in two out of last three financial ( i.e. </w:t>
            </w:r>
            <w:r w:rsidR="00D16C79" w:rsidRPr="00AF14ED">
              <w:rPr>
                <w:rFonts w:ascii="Times New Roman" w:hAnsi="Times New Roman" w:cs="Times New Roman"/>
                <w:bCs/>
              </w:rPr>
              <w:t>20</w:t>
            </w:r>
            <w:r w:rsidR="00D16C79">
              <w:rPr>
                <w:rFonts w:ascii="Times New Roman" w:hAnsi="Times New Roman" w:cs="Times New Roman"/>
                <w:bCs/>
              </w:rPr>
              <w:t>21</w:t>
            </w:r>
            <w:r w:rsidR="00D16C79" w:rsidRPr="00AF14ED">
              <w:rPr>
                <w:rFonts w:ascii="Times New Roman" w:hAnsi="Times New Roman" w:cs="Times New Roman"/>
                <w:bCs/>
              </w:rPr>
              <w:t>-</w:t>
            </w:r>
            <w:r w:rsidR="00D16C79">
              <w:rPr>
                <w:rFonts w:ascii="Times New Roman" w:hAnsi="Times New Roman" w:cs="Times New Roman"/>
                <w:bCs/>
              </w:rPr>
              <w:t>22</w:t>
            </w:r>
            <w:r w:rsidR="00D16C79" w:rsidRPr="00AF14ED">
              <w:rPr>
                <w:rFonts w:ascii="Times New Roman" w:hAnsi="Times New Roman" w:cs="Times New Roman"/>
                <w:bCs/>
              </w:rPr>
              <w:t>, 20</w:t>
            </w:r>
            <w:r w:rsidR="00D16C79">
              <w:rPr>
                <w:rFonts w:ascii="Times New Roman" w:hAnsi="Times New Roman" w:cs="Times New Roman"/>
                <w:bCs/>
              </w:rPr>
              <w:t>22</w:t>
            </w:r>
            <w:r w:rsidR="00D16C79" w:rsidRPr="00AF14ED">
              <w:rPr>
                <w:rFonts w:ascii="Times New Roman" w:hAnsi="Times New Roman" w:cs="Times New Roman"/>
                <w:bCs/>
              </w:rPr>
              <w:t>-</w:t>
            </w:r>
            <w:r w:rsidR="00D16C79">
              <w:rPr>
                <w:rFonts w:ascii="Times New Roman" w:hAnsi="Times New Roman" w:cs="Times New Roman"/>
                <w:bCs/>
              </w:rPr>
              <w:t>23</w:t>
            </w:r>
            <w:r w:rsidR="00D16C79" w:rsidRPr="00AF14ED">
              <w:rPr>
                <w:rFonts w:ascii="Times New Roman" w:hAnsi="Times New Roman" w:cs="Times New Roman"/>
                <w:bCs/>
              </w:rPr>
              <w:t>, and 20</w:t>
            </w:r>
            <w:r w:rsidR="00D16C79">
              <w:rPr>
                <w:rFonts w:ascii="Times New Roman" w:hAnsi="Times New Roman" w:cs="Times New Roman"/>
                <w:bCs/>
              </w:rPr>
              <w:t>23-24</w:t>
            </w:r>
            <w:r w:rsidRPr="00AF14ED">
              <w:rPr>
                <w:rFonts w:ascii="Times New Roman" w:hAnsi="Times New Roman" w:cs="Times New Roman"/>
                <w:bCs/>
              </w:rPr>
              <w:t>)</w:t>
            </w:r>
          </w:p>
        </w:tc>
        <w:tc>
          <w:tcPr>
            <w:tcW w:w="3288" w:type="dxa"/>
          </w:tcPr>
          <w:p w14:paraId="5071FEC9"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Certificate of the Charted Accountant</w:t>
            </w:r>
          </w:p>
        </w:tc>
      </w:tr>
      <w:tr w:rsidR="00BB3335" w:rsidRPr="00AF14ED" w14:paraId="1ECAFFAB" w14:textId="77777777" w:rsidTr="00990051">
        <w:trPr>
          <w:trHeight w:val="20"/>
        </w:trPr>
        <w:tc>
          <w:tcPr>
            <w:tcW w:w="0" w:type="auto"/>
          </w:tcPr>
          <w:p w14:paraId="2E6C91EC"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7.</w:t>
            </w:r>
          </w:p>
        </w:tc>
        <w:tc>
          <w:tcPr>
            <w:tcW w:w="5532" w:type="dxa"/>
          </w:tcPr>
          <w:p w14:paraId="1626E194" w14:textId="77777777" w:rsidR="00BB3335" w:rsidRPr="0060581F" w:rsidRDefault="00BB3335" w:rsidP="00FE5CF1">
            <w:pPr>
              <w:spacing w:line="293" w:lineRule="exact"/>
              <w:jc w:val="both"/>
              <w:rPr>
                <w:rFonts w:ascii="Times New Roman" w:hAnsi="Times New Roman" w:cs="Times New Roman"/>
                <w:bCs/>
              </w:rPr>
            </w:pPr>
            <w:r w:rsidRPr="0060581F">
              <w:rPr>
                <w:rFonts w:ascii="Times New Roman" w:hAnsi="Times New Roman" w:cs="Times New Roman"/>
                <w:bCs/>
              </w:rPr>
              <w:t>The bidder</w:t>
            </w:r>
            <w:r w:rsidR="00FE5CF1" w:rsidRPr="0060581F">
              <w:rPr>
                <w:rFonts w:ascii="Times New Roman" w:hAnsi="Times New Roman" w:cs="Times New Roman"/>
                <w:bCs/>
              </w:rPr>
              <w:t xml:space="preserve"> / OEM</w:t>
            </w:r>
            <w:r w:rsidRPr="0060581F">
              <w:rPr>
                <w:rFonts w:ascii="Times New Roman" w:hAnsi="Times New Roman" w:cs="Times New Roman"/>
                <w:bCs/>
              </w:rPr>
              <w:t xml:space="preserve"> </w:t>
            </w:r>
            <w:r w:rsidR="00FE5CF1" w:rsidRPr="0060581F">
              <w:rPr>
                <w:rFonts w:ascii="Times New Roman" w:hAnsi="Times New Roman" w:cs="Times New Roman"/>
                <w:bCs/>
              </w:rPr>
              <w:t>must</w:t>
            </w:r>
            <w:r w:rsidRPr="0060581F">
              <w:rPr>
                <w:rFonts w:ascii="Times New Roman" w:hAnsi="Times New Roman" w:cs="Times New Roman"/>
                <w:bCs/>
              </w:rPr>
              <w:t xml:space="preserve"> have support centers </w:t>
            </w:r>
            <w:r w:rsidR="00FE5CF1" w:rsidRPr="0060581F">
              <w:rPr>
                <w:rFonts w:ascii="Times New Roman" w:hAnsi="Times New Roman" w:cs="Times New Roman"/>
                <w:bCs/>
              </w:rPr>
              <w:t>in</w:t>
            </w:r>
            <w:r w:rsidRPr="0060581F">
              <w:rPr>
                <w:rFonts w:ascii="Times New Roman" w:hAnsi="Times New Roman" w:cs="Times New Roman"/>
                <w:bCs/>
              </w:rPr>
              <w:t xml:space="preserve"> </w:t>
            </w:r>
            <w:r w:rsidR="00FE5CF1" w:rsidRPr="0060581F">
              <w:rPr>
                <w:rFonts w:ascii="Times New Roman" w:hAnsi="Times New Roman" w:cs="Times New Roman"/>
                <w:bCs/>
              </w:rPr>
              <w:t>all</w:t>
            </w:r>
            <w:r w:rsidRPr="0060581F">
              <w:rPr>
                <w:rFonts w:ascii="Times New Roman" w:hAnsi="Times New Roman" w:cs="Times New Roman"/>
                <w:bCs/>
              </w:rPr>
              <w:t xml:space="preserve"> States </w:t>
            </w:r>
            <w:r w:rsidR="00FE5CF1" w:rsidRPr="0060581F">
              <w:rPr>
                <w:rFonts w:ascii="Times New Roman" w:hAnsi="Times New Roman" w:cs="Times New Roman"/>
                <w:bCs/>
              </w:rPr>
              <w:t xml:space="preserve">and UTs </w:t>
            </w:r>
            <w:r w:rsidRPr="0060581F">
              <w:rPr>
                <w:rFonts w:ascii="Times New Roman" w:hAnsi="Times New Roman" w:cs="Times New Roman"/>
                <w:bCs/>
              </w:rPr>
              <w:t>of India</w:t>
            </w:r>
            <w:r w:rsidR="00FE5CF1" w:rsidRPr="0060581F">
              <w:rPr>
                <w:rFonts w:ascii="Times New Roman" w:hAnsi="Times New Roman" w:cs="Times New Roman"/>
                <w:bCs/>
              </w:rPr>
              <w:t>.</w:t>
            </w:r>
            <w:r w:rsidRPr="0060581F">
              <w:rPr>
                <w:rFonts w:ascii="Times New Roman" w:hAnsi="Times New Roman" w:cs="Times New Roman"/>
                <w:bCs/>
              </w:rPr>
              <w:t xml:space="preserve">  </w:t>
            </w:r>
          </w:p>
        </w:tc>
        <w:tc>
          <w:tcPr>
            <w:tcW w:w="3288" w:type="dxa"/>
          </w:tcPr>
          <w:p w14:paraId="6CA8B23F" w14:textId="60AE97B3" w:rsidR="00BB3335" w:rsidRPr="0060581F" w:rsidRDefault="00BB3335" w:rsidP="00BB3335">
            <w:pPr>
              <w:spacing w:line="293" w:lineRule="exact"/>
              <w:jc w:val="both"/>
              <w:rPr>
                <w:rFonts w:ascii="Times New Roman" w:hAnsi="Times New Roman" w:cs="Times New Roman"/>
                <w:bCs/>
              </w:rPr>
            </w:pPr>
            <w:r w:rsidRPr="0060581F">
              <w:rPr>
                <w:rFonts w:ascii="Times New Roman" w:hAnsi="Times New Roman" w:cs="Times New Roman"/>
                <w:bCs/>
              </w:rPr>
              <w:t>Submit the self-</w:t>
            </w:r>
            <w:r w:rsidR="00041096" w:rsidRPr="0060581F">
              <w:rPr>
                <w:rFonts w:ascii="Times New Roman" w:hAnsi="Times New Roman" w:cs="Times New Roman"/>
                <w:bCs/>
              </w:rPr>
              <w:t>declaration on</w:t>
            </w:r>
            <w:r w:rsidRPr="0060581F">
              <w:rPr>
                <w:rFonts w:ascii="Times New Roman" w:hAnsi="Times New Roman" w:cs="Times New Roman"/>
                <w:bCs/>
              </w:rPr>
              <w:t xml:space="preserve"> Company’s letter head with address locations and contact number in Annexure -5</w:t>
            </w:r>
          </w:p>
        </w:tc>
      </w:tr>
      <w:tr w:rsidR="00BB3335" w:rsidRPr="00AF14ED" w14:paraId="1BC414B4" w14:textId="77777777" w:rsidTr="00990051">
        <w:trPr>
          <w:trHeight w:val="20"/>
        </w:trPr>
        <w:tc>
          <w:tcPr>
            <w:tcW w:w="0" w:type="auto"/>
          </w:tcPr>
          <w:p w14:paraId="6CBF026F"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8</w:t>
            </w:r>
          </w:p>
        </w:tc>
        <w:tc>
          <w:tcPr>
            <w:tcW w:w="5532" w:type="dxa"/>
          </w:tcPr>
          <w:p w14:paraId="76CD48D1" w14:textId="77777777" w:rsidR="00BB3335" w:rsidRPr="00AF14ED" w:rsidRDefault="00D16C79" w:rsidP="00B74994">
            <w:pPr>
              <w:tabs>
                <w:tab w:val="left" w:pos="2295"/>
              </w:tabs>
              <w:jc w:val="both"/>
              <w:rPr>
                <w:rFonts w:ascii="Times New Roman" w:eastAsia="Calibri" w:hAnsi="Times New Roman" w:cs="Times New Roman"/>
              </w:rPr>
            </w:pPr>
            <w:r w:rsidRPr="00290004">
              <w:rPr>
                <w:rFonts w:ascii="Times New Roman" w:hAnsi="Times New Roman" w:cs="Times New Roman"/>
              </w:rPr>
              <w:t>The bidder should have supplied &amp; main</w:t>
            </w:r>
            <w:r w:rsidR="001A3DBB" w:rsidRPr="00290004">
              <w:rPr>
                <w:rFonts w:ascii="Times New Roman" w:hAnsi="Times New Roman" w:cs="Times New Roman"/>
              </w:rPr>
              <w:t xml:space="preserve">tained successfully </w:t>
            </w:r>
            <w:r w:rsidR="00FE5CF1" w:rsidRPr="00290004">
              <w:rPr>
                <w:rFonts w:ascii="Times New Roman" w:hAnsi="Times New Roman" w:cs="Times New Roman"/>
              </w:rPr>
              <w:t xml:space="preserve">a single order of </w:t>
            </w:r>
            <w:r w:rsidR="001A3DBB" w:rsidRPr="00290004">
              <w:rPr>
                <w:rFonts w:ascii="Times New Roman" w:hAnsi="Times New Roman" w:cs="Times New Roman"/>
              </w:rPr>
              <w:t>at least 3</w:t>
            </w:r>
            <w:r w:rsidRPr="00290004">
              <w:rPr>
                <w:rFonts w:ascii="Times New Roman" w:hAnsi="Times New Roman" w:cs="Times New Roman"/>
              </w:rPr>
              <w:t>,000 no’s of Android based Tablets in Commercial Banks / Financial Institutions / Government / PSU Organizations / IT &amp; ITES in India in past 3 Years.</w:t>
            </w:r>
          </w:p>
        </w:tc>
        <w:tc>
          <w:tcPr>
            <w:tcW w:w="3288" w:type="dxa"/>
          </w:tcPr>
          <w:p w14:paraId="3C6F7ABA" w14:textId="77777777" w:rsidR="00BB3335" w:rsidRPr="00AF14ED" w:rsidRDefault="00BB3335" w:rsidP="00BB3335">
            <w:pPr>
              <w:tabs>
                <w:tab w:val="left" w:pos="2295"/>
              </w:tabs>
              <w:jc w:val="both"/>
              <w:rPr>
                <w:rFonts w:ascii="Times New Roman" w:eastAsia="Calibri" w:hAnsi="Times New Roman" w:cs="Times New Roman"/>
              </w:rPr>
            </w:pPr>
            <w:r w:rsidRPr="00AF14ED">
              <w:rPr>
                <w:rFonts w:ascii="Times New Roman" w:hAnsi="Times New Roman" w:cs="Times New Roman"/>
                <w:bCs/>
              </w:rPr>
              <w:t>Documentary proof to be submitted</w:t>
            </w:r>
          </w:p>
        </w:tc>
      </w:tr>
      <w:tr w:rsidR="00BB3335" w:rsidRPr="00AF14ED" w14:paraId="062209B0" w14:textId="77777777" w:rsidTr="00990051">
        <w:trPr>
          <w:trHeight w:val="20"/>
        </w:trPr>
        <w:tc>
          <w:tcPr>
            <w:tcW w:w="0" w:type="auto"/>
          </w:tcPr>
          <w:p w14:paraId="4C5AFCC8"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9.</w:t>
            </w:r>
          </w:p>
        </w:tc>
        <w:tc>
          <w:tcPr>
            <w:tcW w:w="5532" w:type="dxa"/>
          </w:tcPr>
          <w:p w14:paraId="59A051C2" w14:textId="77777777" w:rsidR="00BB3335" w:rsidRPr="00AF14ED" w:rsidRDefault="00BB3335" w:rsidP="00BB3335">
            <w:pPr>
              <w:tabs>
                <w:tab w:val="left" w:pos="2295"/>
              </w:tabs>
              <w:jc w:val="both"/>
              <w:rPr>
                <w:rFonts w:ascii="Times New Roman" w:eastAsia="Calibri" w:hAnsi="Times New Roman" w:cs="Times New Roman"/>
              </w:rPr>
            </w:pPr>
            <w:r w:rsidRPr="00AF14ED">
              <w:rPr>
                <w:rFonts w:ascii="Times New Roman" w:eastAsia="Calibri" w:hAnsi="Times New Roman" w:cs="Times New Roman"/>
              </w:rPr>
              <w:t xml:space="preserve">Bidder should not have filed for bankruptcy in any country including India </w:t>
            </w:r>
          </w:p>
          <w:p w14:paraId="766D55CA" w14:textId="77777777" w:rsidR="00BB3335" w:rsidRPr="00AF14ED" w:rsidRDefault="00BB3335" w:rsidP="00BB3335">
            <w:pPr>
              <w:tabs>
                <w:tab w:val="left" w:pos="2295"/>
              </w:tabs>
              <w:jc w:val="both"/>
              <w:rPr>
                <w:rFonts w:ascii="Times New Roman" w:hAnsi="Times New Roman" w:cs="Times New Roman"/>
                <w:bCs/>
              </w:rPr>
            </w:pPr>
          </w:p>
        </w:tc>
        <w:tc>
          <w:tcPr>
            <w:tcW w:w="3288" w:type="dxa"/>
          </w:tcPr>
          <w:p w14:paraId="5B81302D" w14:textId="257BBC09" w:rsidR="00BB3335" w:rsidRPr="00AF14ED" w:rsidRDefault="00BB3335" w:rsidP="00BB3335">
            <w:pPr>
              <w:tabs>
                <w:tab w:val="left" w:pos="2295"/>
              </w:tabs>
              <w:jc w:val="both"/>
              <w:rPr>
                <w:rFonts w:ascii="Times New Roman" w:hAnsi="Times New Roman" w:cs="Times New Roman"/>
                <w:bCs/>
              </w:rPr>
            </w:pPr>
            <w:r w:rsidRPr="00AF14ED">
              <w:rPr>
                <w:rFonts w:ascii="Times New Roman" w:eastAsia="Calibri" w:hAnsi="Times New Roman" w:cs="Times New Roman"/>
              </w:rPr>
              <w:t xml:space="preserve">Self-declaration </w:t>
            </w:r>
            <w:r w:rsidRPr="00AF14ED">
              <w:rPr>
                <w:rFonts w:ascii="Times New Roman" w:hAnsi="Times New Roman" w:cs="Times New Roman"/>
                <w:bCs/>
              </w:rPr>
              <w:t xml:space="preserve">on Company’s letter </w:t>
            </w:r>
            <w:r w:rsidR="00041096" w:rsidRPr="00AF14ED">
              <w:rPr>
                <w:rFonts w:ascii="Times New Roman" w:hAnsi="Times New Roman" w:cs="Times New Roman"/>
                <w:bCs/>
              </w:rPr>
              <w:t>head by</w:t>
            </w:r>
            <w:r w:rsidRPr="00AF14ED">
              <w:rPr>
                <w:rFonts w:ascii="Times New Roman" w:eastAsia="Calibri" w:hAnsi="Times New Roman" w:cs="Times New Roman"/>
              </w:rPr>
              <w:t xml:space="preserve"> the Authorized Signatory in original</w:t>
            </w:r>
            <w:r w:rsidRPr="00AF14ED">
              <w:rPr>
                <w:rFonts w:ascii="Times New Roman" w:hAnsi="Times New Roman" w:cs="Times New Roman"/>
                <w:bCs/>
              </w:rPr>
              <w:t xml:space="preserve"> </w:t>
            </w:r>
          </w:p>
        </w:tc>
      </w:tr>
      <w:tr w:rsidR="00BB3335" w:rsidRPr="00AF14ED" w14:paraId="75F92143" w14:textId="77777777" w:rsidTr="00990051">
        <w:trPr>
          <w:trHeight w:val="20"/>
        </w:trPr>
        <w:tc>
          <w:tcPr>
            <w:tcW w:w="0" w:type="auto"/>
          </w:tcPr>
          <w:p w14:paraId="62DA6885"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10.</w:t>
            </w:r>
          </w:p>
        </w:tc>
        <w:tc>
          <w:tcPr>
            <w:tcW w:w="5532" w:type="dxa"/>
          </w:tcPr>
          <w:p w14:paraId="6FE8B05F" w14:textId="77777777" w:rsidR="00BB3335" w:rsidRPr="00AF14ED" w:rsidRDefault="00BB3335" w:rsidP="00BB3335">
            <w:pPr>
              <w:widowControl/>
              <w:autoSpaceDE/>
              <w:autoSpaceDN/>
              <w:adjustRightInd/>
              <w:jc w:val="both"/>
              <w:rPr>
                <w:rFonts w:ascii="Times New Roman" w:hAnsi="Times New Roman" w:cs="Times New Roman"/>
                <w:bCs/>
              </w:rPr>
            </w:pPr>
            <w:r w:rsidRPr="00AF14ED">
              <w:rPr>
                <w:rFonts w:ascii="Times New Roman" w:hAnsi="Times New Roman" w:cs="Times New Roman"/>
              </w:rPr>
              <w:t xml:space="preserve">At the time of bidding, the Bidder/OEM should not have been blacklisted/ debarred by any Govt. / IBA/RBI/PSU /PSE/ or Banks, Financial institutes for any reason or non-implementation/ delivery of the order. Self-declaration to that effect should be submitted along with the technical bid </w:t>
            </w:r>
          </w:p>
        </w:tc>
        <w:tc>
          <w:tcPr>
            <w:tcW w:w="3288" w:type="dxa"/>
          </w:tcPr>
          <w:p w14:paraId="4CC32898"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Submit the self-declaration on Company’s letter head</w:t>
            </w:r>
          </w:p>
        </w:tc>
      </w:tr>
      <w:tr w:rsidR="00BB3335" w:rsidRPr="00AF14ED" w14:paraId="6CDC1238" w14:textId="77777777" w:rsidTr="00990051">
        <w:trPr>
          <w:trHeight w:val="20"/>
        </w:trPr>
        <w:tc>
          <w:tcPr>
            <w:tcW w:w="0" w:type="auto"/>
          </w:tcPr>
          <w:p w14:paraId="717E0391"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11.</w:t>
            </w:r>
          </w:p>
        </w:tc>
        <w:tc>
          <w:tcPr>
            <w:tcW w:w="5532" w:type="dxa"/>
          </w:tcPr>
          <w:p w14:paraId="0A5BD82D" w14:textId="77777777" w:rsidR="00BB3335" w:rsidRPr="00AF14ED" w:rsidRDefault="00BB3335" w:rsidP="00BB3335">
            <w:pPr>
              <w:widowControl/>
              <w:autoSpaceDE/>
              <w:autoSpaceDN/>
              <w:adjustRightInd/>
              <w:jc w:val="both"/>
              <w:rPr>
                <w:rFonts w:ascii="Times New Roman" w:hAnsi="Times New Roman" w:cs="Times New Roman"/>
              </w:rPr>
            </w:pPr>
            <w:r w:rsidRPr="00AF14ED">
              <w:rPr>
                <w:rFonts w:ascii="Times New Roman" w:hAnsi="Times New Roman" w:cs="Times New Roman"/>
              </w:rPr>
              <w:t>At the time of bidding, there should not have been any pending litigation or any legal dispute before any court of law between the Bidder or OEM and the Bank regarding supply of goods/services</w:t>
            </w:r>
          </w:p>
        </w:tc>
        <w:tc>
          <w:tcPr>
            <w:tcW w:w="3288" w:type="dxa"/>
          </w:tcPr>
          <w:p w14:paraId="0080EBA0"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Submit the self-declaration on Company’s letter head</w:t>
            </w:r>
          </w:p>
        </w:tc>
      </w:tr>
      <w:tr w:rsidR="00BB3335" w:rsidRPr="00AF14ED" w14:paraId="4A95C8B7" w14:textId="77777777" w:rsidTr="00990051">
        <w:trPr>
          <w:trHeight w:val="20"/>
        </w:trPr>
        <w:tc>
          <w:tcPr>
            <w:tcW w:w="0" w:type="auto"/>
          </w:tcPr>
          <w:p w14:paraId="51B3D7EB"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12.</w:t>
            </w:r>
          </w:p>
        </w:tc>
        <w:tc>
          <w:tcPr>
            <w:tcW w:w="5532" w:type="dxa"/>
          </w:tcPr>
          <w:p w14:paraId="7B6F3533" w14:textId="77777777" w:rsidR="00BB3335" w:rsidRPr="00AF14ED" w:rsidRDefault="00BB3335" w:rsidP="00BB3335">
            <w:pPr>
              <w:widowControl/>
              <w:autoSpaceDE/>
              <w:autoSpaceDN/>
              <w:adjustRightInd/>
              <w:jc w:val="both"/>
              <w:rPr>
                <w:rFonts w:ascii="Times New Roman" w:hAnsi="Times New Roman" w:cs="Times New Roman"/>
              </w:rPr>
            </w:pPr>
            <w:r w:rsidRPr="00AF14ED">
              <w:rPr>
                <w:rFonts w:ascii="Times New Roman" w:hAnsi="Times New Roman" w:cs="Times New Roman"/>
              </w:rPr>
              <w:t xml:space="preserve">Bidder/OEM should not have </w:t>
            </w:r>
          </w:p>
          <w:p w14:paraId="7458D5C4" w14:textId="77777777" w:rsidR="00BB3335" w:rsidRPr="00AF14ED" w:rsidRDefault="00BB3335" w:rsidP="00B6186D">
            <w:pPr>
              <w:widowControl/>
              <w:numPr>
                <w:ilvl w:val="0"/>
                <w:numId w:val="22"/>
              </w:numPr>
              <w:autoSpaceDE/>
              <w:autoSpaceDN/>
              <w:adjustRightInd/>
              <w:jc w:val="both"/>
              <w:rPr>
                <w:rFonts w:ascii="Times New Roman" w:hAnsi="Times New Roman" w:cs="Times New Roman"/>
              </w:rPr>
            </w:pPr>
            <w:r w:rsidRPr="00AF14ED">
              <w:rPr>
                <w:rFonts w:ascii="Times New Roman" w:hAnsi="Times New Roman" w:cs="Times New Roman"/>
              </w:rPr>
              <w:t>NPA with any Bank in India/financial institutions.</w:t>
            </w:r>
          </w:p>
          <w:p w14:paraId="0F0DC44E" w14:textId="77777777" w:rsidR="00BB3335" w:rsidRPr="00AF14ED" w:rsidRDefault="00BB3335" w:rsidP="00BB3335">
            <w:pPr>
              <w:widowControl/>
              <w:autoSpaceDE/>
              <w:autoSpaceDN/>
              <w:adjustRightInd/>
              <w:jc w:val="both"/>
              <w:rPr>
                <w:rFonts w:ascii="Times New Roman" w:hAnsi="Times New Roman" w:cs="Times New Roman"/>
              </w:rPr>
            </w:pPr>
            <w:r w:rsidRPr="00AF14ED">
              <w:rPr>
                <w:rFonts w:ascii="Times New Roman" w:hAnsi="Times New Roman" w:cs="Times New Roman"/>
              </w:rPr>
              <w:t>Any case pending or otherwise, with any organization across the globe which affects the credibility of the Bidder in the opinion of Central Bank of India   to service the needs of the Bank</w:t>
            </w:r>
          </w:p>
        </w:tc>
        <w:tc>
          <w:tcPr>
            <w:tcW w:w="3288" w:type="dxa"/>
          </w:tcPr>
          <w:p w14:paraId="1E30A0CE"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Submit the self-declaration on Company’s letter head</w:t>
            </w:r>
          </w:p>
        </w:tc>
      </w:tr>
      <w:tr w:rsidR="00BB3335" w:rsidRPr="00AF14ED" w14:paraId="6F249D56" w14:textId="77777777" w:rsidTr="00990051">
        <w:trPr>
          <w:trHeight w:val="20"/>
        </w:trPr>
        <w:tc>
          <w:tcPr>
            <w:tcW w:w="0" w:type="auto"/>
          </w:tcPr>
          <w:p w14:paraId="6F41F210"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13.</w:t>
            </w:r>
          </w:p>
        </w:tc>
        <w:tc>
          <w:tcPr>
            <w:tcW w:w="5532" w:type="dxa"/>
          </w:tcPr>
          <w:p w14:paraId="4FF04AFE" w14:textId="5E465F65" w:rsidR="00BB3335" w:rsidRPr="00AF14ED" w:rsidRDefault="0060581F" w:rsidP="0060581F">
            <w:pPr>
              <w:widowControl/>
              <w:autoSpaceDE/>
              <w:autoSpaceDN/>
              <w:adjustRightInd/>
              <w:jc w:val="both"/>
              <w:rPr>
                <w:rFonts w:ascii="Times New Roman" w:hAnsi="Times New Roman" w:cs="Times New Roman"/>
              </w:rPr>
            </w:pPr>
            <w:r>
              <w:rPr>
                <w:rFonts w:ascii="Times New Roman" w:hAnsi="Times New Roman" w:cs="Times New Roman"/>
              </w:rPr>
              <w:t xml:space="preserve"> </w:t>
            </w:r>
            <w:r w:rsidR="00BB3335" w:rsidRPr="00AF14ED">
              <w:rPr>
                <w:rFonts w:ascii="Times New Roman" w:hAnsi="Times New Roman" w:cs="Times New Roman"/>
              </w:rPr>
              <w:t>Bidder should be ISO 9001-2015 certified</w:t>
            </w:r>
          </w:p>
        </w:tc>
        <w:tc>
          <w:tcPr>
            <w:tcW w:w="3288" w:type="dxa"/>
          </w:tcPr>
          <w:p w14:paraId="5079E3CA" w14:textId="77777777" w:rsidR="00BB3335" w:rsidRPr="00AF14ED" w:rsidRDefault="00BB3335" w:rsidP="00BB3335">
            <w:pPr>
              <w:spacing w:line="293" w:lineRule="exact"/>
              <w:jc w:val="both"/>
              <w:rPr>
                <w:rFonts w:ascii="Times New Roman" w:hAnsi="Times New Roman" w:cs="Times New Roman"/>
                <w:bCs/>
              </w:rPr>
            </w:pPr>
            <w:r w:rsidRPr="00AF14ED">
              <w:rPr>
                <w:rFonts w:ascii="Times New Roman" w:hAnsi="Times New Roman" w:cs="Times New Roman"/>
                <w:bCs/>
              </w:rPr>
              <w:t>Necessary Proof should be submitted.</w:t>
            </w:r>
          </w:p>
        </w:tc>
      </w:tr>
      <w:tr w:rsidR="001A3DBB" w:rsidRPr="00AF14ED" w14:paraId="592C5D38" w14:textId="77777777" w:rsidTr="00990051">
        <w:trPr>
          <w:trHeight w:val="20"/>
        </w:trPr>
        <w:tc>
          <w:tcPr>
            <w:tcW w:w="0" w:type="auto"/>
          </w:tcPr>
          <w:p w14:paraId="158A0817" w14:textId="27161888" w:rsidR="001A3DBB" w:rsidRDefault="001A3DBB" w:rsidP="00BB3335">
            <w:pPr>
              <w:spacing w:line="293" w:lineRule="exact"/>
              <w:jc w:val="both"/>
              <w:rPr>
                <w:rFonts w:ascii="Times New Roman" w:hAnsi="Times New Roman" w:cs="Times New Roman"/>
                <w:bCs/>
              </w:rPr>
            </w:pPr>
            <w:r>
              <w:rPr>
                <w:rFonts w:ascii="Times New Roman" w:hAnsi="Times New Roman" w:cs="Times New Roman"/>
                <w:bCs/>
              </w:rPr>
              <w:t>1</w:t>
            </w:r>
            <w:r w:rsidR="0060581F">
              <w:rPr>
                <w:rFonts w:ascii="Times New Roman" w:hAnsi="Times New Roman" w:cs="Times New Roman"/>
                <w:bCs/>
              </w:rPr>
              <w:t>4</w:t>
            </w:r>
            <w:r>
              <w:rPr>
                <w:rFonts w:ascii="Times New Roman" w:hAnsi="Times New Roman" w:cs="Times New Roman"/>
                <w:bCs/>
              </w:rPr>
              <w:t>.</w:t>
            </w:r>
          </w:p>
        </w:tc>
        <w:tc>
          <w:tcPr>
            <w:tcW w:w="5532" w:type="dxa"/>
          </w:tcPr>
          <w:p w14:paraId="6B6529DA" w14:textId="77777777" w:rsidR="001A3DBB" w:rsidRPr="001A3DBB" w:rsidRDefault="001A3DBB" w:rsidP="000F58B0">
            <w:pPr>
              <w:widowControl/>
              <w:autoSpaceDE/>
              <w:autoSpaceDN/>
              <w:adjustRightInd/>
              <w:jc w:val="both"/>
              <w:rPr>
                <w:rFonts w:ascii="Times New Roman" w:hAnsi="Times New Roman" w:cs="Times New Roman"/>
              </w:rPr>
            </w:pPr>
            <w:r w:rsidRPr="001A3DBB">
              <w:rPr>
                <w:rFonts w:ascii="Times New Roman" w:hAnsi="Times New Roman" w:cs="Times New Roman"/>
              </w:rPr>
              <w:t xml:space="preserve">Bidder must ensure that the </w:t>
            </w:r>
            <w:r w:rsidR="000F58B0">
              <w:rPr>
                <w:rFonts w:ascii="Times New Roman" w:hAnsi="Times New Roman" w:cs="Times New Roman"/>
              </w:rPr>
              <w:t>Digital Integrated TABs</w:t>
            </w:r>
            <w:r w:rsidRPr="001A3DBB">
              <w:rPr>
                <w:rFonts w:ascii="Times New Roman" w:hAnsi="Times New Roman" w:cs="Times New Roman"/>
              </w:rPr>
              <w:t xml:space="preserve"> to be supplied will not be End of Sale in next 1 year and End of Support in next </w:t>
            </w:r>
            <w:r>
              <w:rPr>
                <w:rFonts w:ascii="Times New Roman" w:hAnsi="Times New Roman" w:cs="Times New Roman"/>
              </w:rPr>
              <w:t>5</w:t>
            </w:r>
            <w:r w:rsidRPr="001A3DBB">
              <w:rPr>
                <w:rFonts w:ascii="Times New Roman" w:hAnsi="Times New Roman" w:cs="Times New Roman"/>
              </w:rPr>
              <w:t xml:space="preserve"> years.</w:t>
            </w:r>
            <w:r w:rsidR="00D93480">
              <w:rPr>
                <w:rFonts w:ascii="Times New Roman" w:hAnsi="Times New Roman" w:cs="Times New Roman"/>
              </w:rPr>
              <w:t xml:space="preserve"> </w:t>
            </w:r>
            <w:r w:rsidR="00D93480" w:rsidRPr="00290004">
              <w:rPr>
                <w:rFonts w:ascii="Times New Roman" w:hAnsi="Times New Roman" w:cs="Times New Roman"/>
              </w:rPr>
              <w:t>Bidder should ensure back to back arrangement from OEM</w:t>
            </w:r>
            <w:r w:rsidR="00260B80" w:rsidRPr="00290004">
              <w:rPr>
                <w:rFonts w:ascii="Times New Roman" w:hAnsi="Times New Roman" w:cs="Times New Roman"/>
              </w:rPr>
              <w:t xml:space="preserve"> for the period of 5 years</w:t>
            </w:r>
            <w:r w:rsidR="00D93480" w:rsidRPr="00290004">
              <w:rPr>
                <w:rFonts w:ascii="Times New Roman" w:hAnsi="Times New Roman" w:cs="Times New Roman"/>
              </w:rPr>
              <w:t xml:space="preserve"> for </w:t>
            </w:r>
            <w:r w:rsidR="00260B80" w:rsidRPr="00290004">
              <w:rPr>
                <w:rFonts w:ascii="Times New Roman" w:hAnsi="Times New Roman" w:cs="Times New Roman"/>
              </w:rPr>
              <w:t xml:space="preserve">any </w:t>
            </w:r>
            <w:r w:rsidR="00D93480" w:rsidRPr="00290004">
              <w:rPr>
                <w:rFonts w:ascii="Times New Roman" w:hAnsi="Times New Roman" w:cs="Times New Roman"/>
              </w:rPr>
              <w:t xml:space="preserve">third party software / hardware installed in the TAB </w:t>
            </w:r>
            <w:r w:rsidR="00260B80" w:rsidRPr="00290004">
              <w:rPr>
                <w:rFonts w:ascii="Times New Roman" w:hAnsi="Times New Roman" w:cs="Times New Roman"/>
              </w:rPr>
              <w:t>at</w:t>
            </w:r>
            <w:r w:rsidR="00D93480" w:rsidRPr="00290004">
              <w:rPr>
                <w:rFonts w:ascii="Times New Roman" w:hAnsi="Times New Roman" w:cs="Times New Roman"/>
              </w:rPr>
              <w:t xml:space="preserve"> no extra cost to Bank.</w:t>
            </w:r>
          </w:p>
        </w:tc>
        <w:tc>
          <w:tcPr>
            <w:tcW w:w="3288" w:type="dxa"/>
          </w:tcPr>
          <w:p w14:paraId="230385AF" w14:textId="77777777" w:rsidR="001A3DBB" w:rsidRPr="001A3DBB" w:rsidRDefault="001A3DBB" w:rsidP="00BB3335">
            <w:pPr>
              <w:spacing w:line="293" w:lineRule="exact"/>
              <w:jc w:val="both"/>
              <w:rPr>
                <w:rFonts w:ascii="Times New Roman" w:hAnsi="Times New Roman" w:cs="Times New Roman"/>
                <w:bCs/>
              </w:rPr>
            </w:pPr>
            <w:r w:rsidRPr="001A3DBB">
              <w:rPr>
                <w:rFonts w:ascii="Times New Roman" w:hAnsi="Times New Roman" w:cs="Times New Roman"/>
                <w:bCs/>
              </w:rPr>
              <w:t>Submit the self-declaration on Company’s letter head</w:t>
            </w:r>
          </w:p>
        </w:tc>
      </w:tr>
      <w:tr w:rsidR="001A3DBB" w:rsidRPr="00AF14ED" w14:paraId="7FE82BCF" w14:textId="77777777" w:rsidTr="00990051">
        <w:trPr>
          <w:trHeight w:val="20"/>
        </w:trPr>
        <w:tc>
          <w:tcPr>
            <w:tcW w:w="0" w:type="auto"/>
          </w:tcPr>
          <w:p w14:paraId="16011499" w14:textId="48F677DB" w:rsidR="001A3DBB" w:rsidRDefault="001A3DBB" w:rsidP="00BB3335">
            <w:pPr>
              <w:spacing w:line="293" w:lineRule="exact"/>
              <w:jc w:val="both"/>
              <w:rPr>
                <w:rFonts w:ascii="Times New Roman" w:hAnsi="Times New Roman" w:cs="Times New Roman"/>
                <w:bCs/>
              </w:rPr>
            </w:pPr>
            <w:r>
              <w:rPr>
                <w:rFonts w:ascii="Times New Roman" w:hAnsi="Times New Roman" w:cs="Times New Roman"/>
                <w:bCs/>
              </w:rPr>
              <w:lastRenderedPageBreak/>
              <w:t>1</w:t>
            </w:r>
            <w:r w:rsidR="0060581F">
              <w:rPr>
                <w:rFonts w:ascii="Times New Roman" w:hAnsi="Times New Roman" w:cs="Times New Roman"/>
                <w:bCs/>
              </w:rPr>
              <w:t>5</w:t>
            </w:r>
            <w:r>
              <w:rPr>
                <w:rFonts w:ascii="Times New Roman" w:hAnsi="Times New Roman" w:cs="Times New Roman"/>
                <w:bCs/>
              </w:rPr>
              <w:t>.</w:t>
            </w:r>
          </w:p>
        </w:tc>
        <w:tc>
          <w:tcPr>
            <w:tcW w:w="5532" w:type="dxa"/>
          </w:tcPr>
          <w:p w14:paraId="427FF099" w14:textId="77777777" w:rsidR="001A3DBB" w:rsidRPr="001A3DBB" w:rsidRDefault="001A3DBB" w:rsidP="001A3DBB">
            <w:pPr>
              <w:widowControl/>
              <w:autoSpaceDE/>
              <w:autoSpaceDN/>
              <w:adjustRightInd/>
              <w:jc w:val="both"/>
              <w:rPr>
                <w:rFonts w:ascii="Times New Roman" w:hAnsi="Times New Roman" w:cs="Times New Roman"/>
              </w:rPr>
            </w:pPr>
            <w:r w:rsidRPr="001A3DBB">
              <w:rPr>
                <w:rFonts w:ascii="Times New Roman" w:hAnsi="Times New Roman" w:cs="Times New Roman"/>
              </w:rPr>
              <w:t>OEM / Partner should stock adequate spares of all items supplied.</w:t>
            </w:r>
          </w:p>
        </w:tc>
        <w:tc>
          <w:tcPr>
            <w:tcW w:w="3288" w:type="dxa"/>
          </w:tcPr>
          <w:p w14:paraId="413DEE35" w14:textId="77777777" w:rsidR="001A3DBB" w:rsidRPr="001A3DBB" w:rsidRDefault="001A3DBB" w:rsidP="00BB3335">
            <w:pPr>
              <w:spacing w:line="293" w:lineRule="exact"/>
              <w:jc w:val="both"/>
              <w:rPr>
                <w:rFonts w:ascii="Times New Roman" w:hAnsi="Times New Roman" w:cs="Times New Roman"/>
                <w:bCs/>
              </w:rPr>
            </w:pPr>
            <w:r w:rsidRPr="001A3DBB">
              <w:rPr>
                <w:rFonts w:ascii="Times New Roman" w:hAnsi="Times New Roman" w:cs="Times New Roman"/>
                <w:bCs/>
              </w:rPr>
              <w:t>Submit the self-declaration on Company’s letter head</w:t>
            </w:r>
          </w:p>
        </w:tc>
      </w:tr>
      <w:tr w:rsidR="001A3DBB" w:rsidRPr="00AF14ED" w14:paraId="7040026D" w14:textId="77777777" w:rsidTr="00990051">
        <w:trPr>
          <w:trHeight w:val="20"/>
        </w:trPr>
        <w:tc>
          <w:tcPr>
            <w:tcW w:w="0" w:type="auto"/>
          </w:tcPr>
          <w:p w14:paraId="08E5AC1F" w14:textId="4D030B3D" w:rsidR="001A3DBB" w:rsidRDefault="001A3DBB" w:rsidP="00BB3335">
            <w:pPr>
              <w:spacing w:line="293" w:lineRule="exact"/>
              <w:jc w:val="both"/>
              <w:rPr>
                <w:rFonts w:ascii="Times New Roman" w:hAnsi="Times New Roman" w:cs="Times New Roman"/>
                <w:bCs/>
              </w:rPr>
            </w:pPr>
            <w:r>
              <w:rPr>
                <w:rFonts w:ascii="Times New Roman" w:hAnsi="Times New Roman" w:cs="Times New Roman"/>
                <w:bCs/>
              </w:rPr>
              <w:t>1</w:t>
            </w:r>
            <w:r w:rsidR="0060581F">
              <w:rPr>
                <w:rFonts w:ascii="Times New Roman" w:hAnsi="Times New Roman" w:cs="Times New Roman"/>
                <w:bCs/>
              </w:rPr>
              <w:t>6</w:t>
            </w:r>
            <w:r>
              <w:rPr>
                <w:rFonts w:ascii="Times New Roman" w:hAnsi="Times New Roman" w:cs="Times New Roman"/>
                <w:bCs/>
              </w:rPr>
              <w:t>.</w:t>
            </w:r>
          </w:p>
        </w:tc>
        <w:tc>
          <w:tcPr>
            <w:tcW w:w="5532" w:type="dxa"/>
          </w:tcPr>
          <w:p w14:paraId="6E08E7EB" w14:textId="77777777" w:rsidR="001A3DBB" w:rsidRPr="001A3DBB" w:rsidRDefault="001A3DBB" w:rsidP="001A3DBB">
            <w:pPr>
              <w:widowControl/>
              <w:autoSpaceDE/>
              <w:autoSpaceDN/>
              <w:adjustRightInd/>
              <w:jc w:val="both"/>
              <w:rPr>
                <w:rFonts w:ascii="Times New Roman" w:hAnsi="Times New Roman" w:cs="Times New Roman"/>
              </w:rPr>
            </w:pPr>
            <w:r w:rsidRPr="001A3DBB">
              <w:rPr>
                <w:rFonts w:ascii="Times New Roman" w:hAnsi="Times New Roman" w:cs="Times New Roman"/>
              </w:rPr>
              <w:t>The Bidder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3288" w:type="dxa"/>
          </w:tcPr>
          <w:p w14:paraId="66B60739" w14:textId="77777777" w:rsidR="001A3DBB" w:rsidRPr="001A3DBB" w:rsidRDefault="001A3DBB" w:rsidP="00BB3335">
            <w:pPr>
              <w:spacing w:line="293" w:lineRule="exact"/>
              <w:jc w:val="both"/>
              <w:rPr>
                <w:rFonts w:ascii="Times New Roman" w:hAnsi="Times New Roman" w:cs="Times New Roman"/>
                <w:bCs/>
              </w:rPr>
            </w:pPr>
            <w:r w:rsidRPr="001A3DBB">
              <w:rPr>
                <w:rFonts w:ascii="Times New Roman" w:hAnsi="Times New Roman" w:cs="Times New Roman"/>
                <w:bCs/>
              </w:rPr>
              <w:t>Submit the self-declaration on Company’s letter head</w:t>
            </w:r>
          </w:p>
        </w:tc>
      </w:tr>
      <w:tr w:rsidR="001A3DBB" w:rsidRPr="00AF14ED" w14:paraId="384908C4" w14:textId="77777777" w:rsidTr="00990051">
        <w:trPr>
          <w:trHeight w:val="20"/>
        </w:trPr>
        <w:tc>
          <w:tcPr>
            <w:tcW w:w="0" w:type="auto"/>
          </w:tcPr>
          <w:p w14:paraId="62A9FEF0" w14:textId="241AD9D3" w:rsidR="001A3DBB" w:rsidRDefault="001A3DBB" w:rsidP="00BB3335">
            <w:pPr>
              <w:spacing w:line="293" w:lineRule="exact"/>
              <w:jc w:val="both"/>
              <w:rPr>
                <w:rFonts w:ascii="Times New Roman" w:hAnsi="Times New Roman" w:cs="Times New Roman"/>
                <w:bCs/>
              </w:rPr>
            </w:pPr>
            <w:r>
              <w:rPr>
                <w:rFonts w:ascii="Times New Roman" w:hAnsi="Times New Roman" w:cs="Times New Roman"/>
                <w:bCs/>
              </w:rPr>
              <w:t>1</w:t>
            </w:r>
            <w:r w:rsidR="0060581F">
              <w:rPr>
                <w:rFonts w:ascii="Times New Roman" w:hAnsi="Times New Roman" w:cs="Times New Roman"/>
                <w:bCs/>
              </w:rPr>
              <w:t>7</w:t>
            </w:r>
            <w:r>
              <w:rPr>
                <w:rFonts w:ascii="Times New Roman" w:hAnsi="Times New Roman" w:cs="Times New Roman"/>
                <w:bCs/>
              </w:rPr>
              <w:t>.</w:t>
            </w:r>
          </w:p>
        </w:tc>
        <w:tc>
          <w:tcPr>
            <w:tcW w:w="5532" w:type="dxa"/>
          </w:tcPr>
          <w:p w14:paraId="2EA63A65" w14:textId="77777777" w:rsidR="001A3DBB" w:rsidRPr="001A3DBB" w:rsidRDefault="001A3DBB" w:rsidP="001A3DBB">
            <w:pPr>
              <w:widowControl/>
              <w:autoSpaceDE/>
              <w:autoSpaceDN/>
              <w:adjustRightInd/>
              <w:jc w:val="both"/>
              <w:rPr>
                <w:rFonts w:ascii="Times New Roman" w:hAnsi="Times New Roman" w:cs="Times New Roman"/>
              </w:rPr>
            </w:pPr>
            <w:r w:rsidRPr="001A3DBB">
              <w:rPr>
                <w:rFonts w:ascii="Times New Roman" w:hAnsi="Times New Roman" w:cs="Times New Roman"/>
              </w:rPr>
              <w:t>The Bidder to provide an undertaking on his letter head that all the functional and technical requirements highlighted as part of Technical Scope are covered in totality in the proposal submitted by the Bidder.</w:t>
            </w:r>
          </w:p>
        </w:tc>
        <w:tc>
          <w:tcPr>
            <w:tcW w:w="3288" w:type="dxa"/>
          </w:tcPr>
          <w:p w14:paraId="3A1AFC2C" w14:textId="77777777" w:rsidR="001A3DBB" w:rsidRPr="001A3DBB" w:rsidRDefault="001A3DBB" w:rsidP="00BB3335">
            <w:pPr>
              <w:spacing w:line="293" w:lineRule="exact"/>
              <w:jc w:val="both"/>
              <w:rPr>
                <w:rFonts w:ascii="Times New Roman" w:hAnsi="Times New Roman" w:cs="Times New Roman"/>
                <w:bCs/>
              </w:rPr>
            </w:pPr>
            <w:r w:rsidRPr="001A3DBB">
              <w:rPr>
                <w:rFonts w:ascii="Times New Roman" w:hAnsi="Times New Roman" w:cs="Times New Roman"/>
                <w:bCs/>
              </w:rPr>
              <w:t>Submit the self-declaration on Company’s letter head</w:t>
            </w:r>
          </w:p>
        </w:tc>
      </w:tr>
      <w:tr w:rsidR="00105409" w:rsidRPr="00AF14ED" w14:paraId="25A640D6" w14:textId="77777777" w:rsidTr="00990051">
        <w:trPr>
          <w:trHeight w:val="20"/>
        </w:trPr>
        <w:tc>
          <w:tcPr>
            <w:tcW w:w="0" w:type="auto"/>
          </w:tcPr>
          <w:p w14:paraId="64E20671" w14:textId="24ABC01B" w:rsidR="00105409" w:rsidRDefault="00105409" w:rsidP="00BB3335">
            <w:pPr>
              <w:spacing w:line="293" w:lineRule="exact"/>
              <w:jc w:val="both"/>
              <w:rPr>
                <w:rFonts w:ascii="Times New Roman" w:hAnsi="Times New Roman" w:cs="Times New Roman"/>
                <w:bCs/>
              </w:rPr>
            </w:pPr>
            <w:r>
              <w:rPr>
                <w:rFonts w:ascii="Times New Roman" w:hAnsi="Times New Roman" w:cs="Times New Roman"/>
                <w:bCs/>
              </w:rPr>
              <w:t>1</w:t>
            </w:r>
            <w:r w:rsidR="0060581F">
              <w:rPr>
                <w:rFonts w:ascii="Times New Roman" w:hAnsi="Times New Roman" w:cs="Times New Roman"/>
                <w:bCs/>
              </w:rPr>
              <w:t>8</w:t>
            </w:r>
            <w:r>
              <w:rPr>
                <w:rFonts w:ascii="Times New Roman" w:hAnsi="Times New Roman" w:cs="Times New Roman"/>
                <w:bCs/>
              </w:rPr>
              <w:t>.</w:t>
            </w:r>
          </w:p>
        </w:tc>
        <w:tc>
          <w:tcPr>
            <w:tcW w:w="5532" w:type="dxa"/>
          </w:tcPr>
          <w:p w14:paraId="4E1E0294" w14:textId="77777777" w:rsidR="00105409" w:rsidRPr="005A55BA" w:rsidRDefault="00522C43" w:rsidP="00522C43">
            <w:pPr>
              <w:widowControl/>
              <w:autoSpaceDE/>
              <w:autoSpaceDN/>
              <w:adjustRightInd/>
              <w:jc w:val="both"/>
              <w:rPr>
                <w:rFonts w:ascii="Times New Roman" w:hAnsi="Times New Roman" w:cs="Times New Roman"/>
              </w:rPr>
            </w:pPr>
            <w:r w:rsidRPr="005A55BA">
              <w:rPr>
                <w:rFonts w:ascii="Times New Roman" w:hAnsi="Times New Roman" w:cs="Times New Roman"/>
              </w:rPr>
              <w:t>The Bidder to provide POC certificate for Digital Integrated TABs from Bank.</w:t>
            </w:r>
            <w:r w:rsidR="004D4DAE" w:rsidRPr="005A55BA">
              <w:rPr>
                <w:rFonts w:ascii="Times New Roman" w:hAnsi="Times New Roman" w:cs="Times New Roman"/>
              </w:rPr>
              <w:t xml:space="preserve"> (As</w:t>
            </w:r>
            <w:r w:rsidR="00E06218" w:rsidRPr="005A55BA">
              <w:rPr>
                <w:rFonts w:ascii="Times New Roman" w:hAnsi="Times New Roman" w:cs="Times New Roman"/>
              </w:rPr>
              <w:t xml:space="preserve"> per the process mentioned in RFP Clause No 17.11</w:t>
            </w:r>
            <w:r w:rsidR="004D4DAE" w:rsidRPr="005A55BA">
              <w:rPr>
                <w:rFonts w:ascii="Times New Roman" w:hAnsi="Times New Roman" w:cs="Times New Roman"/>
              </w:rPr>
              <w:t>)</w:t>
            </w:r>
          </w:p>
        </w:tc>
        <w:tc>
          <w:tcPr>
            <w:tcW w:w="3288" w:type="dxa"/>
          </w:tcPr>
          <w:p w14:paraId="7055C653" w14:textId="77777777" w:rsidR="00105409" w:rsidRPr="005A55BA" w:rsidRDefault="00522C43" w:rsidP="00522C43">
            <w:pPr>
              <w:spacing w:line="293" w:lineRule="exact"/>
              <w:jc w:val="both"/>
              <w:rPr>
                <w:rFonts w:ascii="Times New Roman" w:hAnsi="Times New Roman" w:cs="Times New Roman"/>
                <w:bCs/>
              </w:rPr>
            </w:pPr>
            <w:r w:rsidRPr="005A55BA">
              <w:rPr>
                <w:rFonts w:ascii="Times New Roman" w:hAnsi="Times New Roman" w:cs="Times New Roman"/>
                <w:bCs/>
              </w:rPr>
              <w:t>Submit POC Certificate for Digital Integrated TABs from Bank</w:t>
            </w:r>
            <w:r w:rsidR="00A77898" w:rsidRPr="005A55BA">
              <w:rPr>
                <w:rFonts w:ascii="Times New Roman" w:hAnsi="Times New Roman" w:cs="Times New Roman"/>
                <w:bCs/>
              </w:rPr>
              <w:t xml:space="preserve"> at the time of Technical Evaluation.</w:t>
            </w:r>
          </w:p>
        </w:tc>
      </w:tr>
      <w:tr w:rsidR="009976F4" w:rsidRPr="00AF14ED" w14:paraId="1DBECCD0" w14:textId="77777777" w:rsidTr="00990051">
        <w:trPr>
          <w:trHeight w:val="20"/>
        </w:trPr>
        <w:tc>
          <w:tcPr>
            <w:tcW w:w="0" w:type="auto"/>
          </w:tcPr>
          <w:p w14:paraId="76120DC2" w14:textId="28DF80E0" w:rsidR="009976F4" w:rsidRPr="00DA27BB" w:rsidRDefault="0060581F" w:rsidP="00BB3335">
            <w:pPr>
              <w:spacing w:line="293" w:lineRule="exact"/>
              <w:jc w:val="both"/>
              <w:rPr>
                <w:rFonts w:ascii="Times New Roman" w:hAnsi="Times New Roman" w:cs="Times New Roman"/>
                <w:bCs/>
              </w:rPr>
            </w:pPr>
            <w:r w:rsidRPr="00DA27BB">
              <w:rPr>
                <w:rFonts w:ascii="Times New Roman" w:hAnsi="Times New Roman" w:cs="Times New Roman"/>
                <w:bCs/>
              </w:rPr>
              <w:t>19</w:t>
            </w:r>
            <w:r w:rsidR="009976F4" w:rsidRPr="00DA27BB">
              <w:rPr>
                <w:rFonts w:ascii="Times New Roman" w:hAnsi="Times New Roman" w:cs="Times New Roman"/>
                <w:bCs/>
              </w:rPr>
              <w:t>.</w:t>
            </w:r>
          </w:p>
        </w:tc>
        <w:tc>
          <w:tcPr>
            <w:tcW w:w="5532" w:type="dxa"/>
          </w:tcPr>
          <w:p w14:paraId="2DA6B846" w14:textId="6C8F19D9" w:rsidR="0017598D" w:rsidRPr="00DA27BB" w:rsidRDefault="00DA27BB" w:rsidP="00DA27BB">
            <w:pPr>
              <w:widowControl/>
              <w:autoSpaceDE/>
              <w:autoSpaceDN/>
              <w:adjustRightInd/>
              <w:jc w:val="both"/>
              <w:rPr>
                <w:rFonts w:ascii="Times New Roman" w:hAnsi="Times New Roman" w:cs="Times New Roman"/>
                <w:lang w:eastAsia="zh-CN"/>
              </w:rPr>
            </w:pPr>
            <w:r w:rsidRPr="00DA27BB">
              <w:rPr>
                <w:rFonts w:ascii="Times New Roman" w:hAnsi="Times New Roman" w:cs="Times New Roman"/>
                <w:lang w:eastAsia="zh-CN"/>
              </w:rPr>
              <w:t xml:space="preserve">The bidder must submit </w:t>
            </w:r>
            <w:r>
              <w:rPr>
                <w:rFonts w:ascii="Times New Roman" w:hAnsi="Times New Roman" w:cs="Times New Roman"/>
                <w:lang w:eastAsia="zh-CN"/>
              </w:rPr>
              <w:t>required</w:t>
            </w:r>
            <w:r w:rsidRPr="00DA27BB">
              <w:rPr>
                <w:rFonts w:ascii="Times New Roman" w:hAnsi="Times New Roman" w:cs="Times New Roman"/>
                <w:lang w:eastAsia="zh-CN"/>
              </w:rPr>
              <w:t xml:space="preserve"> document</w:t>
            </w:r>
            <w:r>
              <w:rPr>
                <w:rFonts w:ascii="Times New Roman" w:hAnsi="Times New Roman" w:cs="Times New Roman"/>
                <w:lang w:eastAsia="zh-CN"/>
              </w:rPr>
              <w:t>s / certificates</w:t>
            </w:r>
            <w:r w:rsidRPr="00DA27BB">
              <w:rPr>
                <w:rFonts w:ascii="Times New Roman" w:hAnsi="Times New Roman" w:cs="Times New Roman"/>
                <w:lang w:eastAsia="zh-CN"/>
              </w:rPr>
              <w:t xml:space="preserve"> as evidence of any fact herein. </w:t>
            </w:r>
            <w:r>
              <w:rPr>
                <w:rFonts w:ascii="Times New Roman" w:hAnsi="Times New Roman" w:cs="Times New Roman"/>
                <w:lang w:eastAsia="zh-CN"/>
              </w:rPr>
              <w:t xml:space="preserve">Though it is expected that all the required documents / certifications are to be submitted along with bid, requisite documents / certifications by bidder should invariably be provided maximum within 15 days of bid submission. </w:t>
            </w:r>
          </w:p>
        </w:tc>
        <w:tc>
          <w:tcPr>
            <w:tcW w:w="3288" w:type="dxa"/>
          </w:tcPr>
          <w:p w14:paraId="6FF82560" w14:textId="77777777" w:rsidR="009976F4" w:rsidRPr="00156EF5" w:rsidRDefault="009976F4" w:rsidP="00522C43">
            <w:pPr>
              <w:spacing w:line="293" w:lineRule="exact"/>
              <w:jc w:val="both"/>
              <w:rPr>
                <w:rFonts w:ascii="Times New Roman" w:hAnsi="Times New Roman" w:cs="Times New Roman"/>
                <w:bCs/>
                <w:highlight w:val="yellow"/>
              </w:rPr>
            </w:pPr>
            <w:r w:rsidRPr="00DA27BB">
              <w:rPr>
                <w:rFonts w:ascii="Times New Roman" w:hAnsi="Times New Roman" w:cs="Times New Roman"/>
                <w:bCs/>
              </w:rPr>
              <w:t>Submit the self-declaration on Company’s letter head</w:t>
            </w:r>
          </w:p>
        </w:tc>
      </w:tr>
      <w:tr w:rsidR="009976F4" w:rsidRPr="00AF14ED" w14:paraId="62DF5055" w14:textId="77777777" w:rsidTr="00990051">
        <w:trPr>
          <w:trHeight w:val="20"/>
        </w:trPr>
        <w:tc>
          <w:tcPr>
            <w:tcW w:w="0" w:type="auto"/>
          </w:tcPr>
          <w:p w14:paraId="3BC401A2" w14:textId="7670BE6D" w:rsidR="009976F4" w:rsidRDefault="009976F4" w:rsidP="00BB3335">
            <w:pPr>
              <w:spacing w:line="293" w:lineRule="exact"/>
              <w:jc w:val="both"/>
              <w:rPr>
                <w:rFonts w:ascii="Times New Roman" w:hAnsi="Times New Roman" w:cs="Times New Roman"/>
                <w:bCs/>
              </w:rPr>
            </w:pPr>
            <w:r>
              <w:rPr>
                <w:rFonts w:ascii="Times New Roman" w:hAnsi="Times New Roman" w:cs="Times New Roman"/>
                <w:bCs/>
              </w:rPr>
              <w:t>2</w:t>
            </w:r>
            <w:r w:rsidR="0060581F">
              <w:rPr>
                <w:rFonts w:ascii="Times New Roman" w:hAnsi="Times New Roman" w:cs="Times New Roman"/>
                <w:bCs/>
              </w:rPr>
              <w:t>0</w:t>
            </w:r>
            <w:r>
              <w:rPr>
                <w:rFonts w:ascii="Times New Roman" w:hAnsi="Times New Roman" w:cs="Times New Roman"/>
                <w:bCs/>
              </w:rPr>
              <w:t>.</w:t>
            </w:r>
          </w:p>
        </w:tc>
        <w:tc>
          <w:tcPr>
            <w:tcW w:w="5532" w:type="dxa"/>
          </w:tcPr>
          <w:p w14:paraId="59B5701A" w14:textId="42E675FB" w:rsidR="009976F4" w:rsidRDefault="003A1D0D" w:rsidP="009976F4">
            <w:pPr>
              <w:widowControl/>
              <w:autoSpaceDE/>
              <w:autoSpaceDN/>
              <w:adjustRightInd/>
              <w:jc w:val="both"/>
              <w:rPr>
                <w:rFonts w:ascii="Times New Roman" w:hAnsi="Times New Roman" w:cs="Times New Roman"/>
                <w:highlight w:val="yellow"/>
              </w:rPr>
            </w:pPr>
            <w:bookmarkStart w:id="6" w:name="_Hlk182320532"/>
            <w:r w:rsidRPr="003A1D0D">
              <w:rPr>
                <w:rFonts w:ascii="Times New Roman" w:hAnsi="Times New Roman" w:cs="Times New Roman"/>
              </w:rPr>
              <w:t>The Bidder should submit d</w:t>
            </w:r>
            <w:r w:rsidR="009976F4" w:rsidRPr="003A1D0D">
              <w:rPr>
                <w:rFonts w:ascii="Times New Roman" w:hAnsi="Times New Roman" w:cs="Times New Roman"/>
              </w:rPr>
              <w:t>etails authorized person for submission</w:t>
            </w:r>
            <w:r w:rsidRPr="003A1D0D">
              <w:rPr>
                <w:rFonts w:ascii="Times New Roman" w:hAnsi="Times New Roman" w:cs="Times New Roman"/>
              </w:rPr>
              <w:t xml:space="preserve">, sign </w:t>
            </w:r>
            <w:r w:rsidR="009976F4" w:rsidRPr="003A1D0D">
              <w:rPr>
                <w:rFonts w:ascii="Times New Roman" w:hAnsi="Times New Roman" w:cs="Times New Roman"/>
              </w:rPr>
              <w:t>and communicat</w:t>
            </w:r>
            <w:r w:rsidRPr="003A1D0D">
              <w:rPr>
                <w:rFonts w:ascii="Times New Roman" w:hAnsi="Times New Roman" w:cs="Times New Roman"/>
              </w:rPr>
              <w:t xml:space="preserve">e with Bank in respect of said bid. i.e. </w:t>
            </w:r>
            <w:r w:rsidR="009976F4" w:rsidRPr="003A1D0D">
              <w:rPr>
                <w:rFonts w:ascii="Times New Roman" w:hAnsi="Times New Roman" w:cs="Times New Roman"/>
              </w:rPr>
              <w:t xml:space="preserve">name, designation, mobile no, mail-id, official address  </w:t>
            </w:r>
            <w:bookmarkEnd w:id="6"/>
          </w:p>
        </w:tc>
        <w:tc>
          <w:tcPr>
            <w:tcW w:w="3288" w:type="dxa"/>
          </w:tcPr>
          <w:p w14:paraId="209A84A4" w14:textId="77777777" w:rsidR="009976F4" w:rsidRDefault="009976F4" w:rsidP="00522C43">
            <w:pPr>
              <w:spacing w:line="293" w:lineRule="exact"/>
              <w:jc w:val="both"/>
              <w:rPr>
                <w:rFonts w:ascii="Times New Roman" w:hAnsi="Times New Roman" w:cs="Times New Roman"/>
                <w:bCs/>
                <w:highlight w:val="yellow"/>
              </w:rPr>
            </w:pPr>
            <w:r w:rsidRPr="003A1D0D">
              <w:rPr>
                <w:rFonts w:ascii="Times New Roman" w:hAnsi="Times New Roman" w:cs="Times New Roman"/>
                <w:bCs/>
              </w:rPr>
              <w:t xml:space="preserve">Submit the self-declaration on Company’s letter head along with supportive document like power of attorney, board resolution etc. </w:t>
            </w:r>
          </w:p>
        </w:tc>
      </w:tr>
    </w:tbl>
    <w:p w14:paraId="2C19B508" w14:textId="77777777" w:rsidR="00E40ABD" w:rsidRPr="00AF14ED" w:rsidRDefault="00E40ABD" w:rsidP="00AD73D6">
      <w:pPr>
        <w:widowControl/>
        <w:autoSpaceDE/>
        <w:autoSpaceDN/>
        <w:adjustRightInd/>
        <w:jc w:val="both"/>
        <w:rPr>
          <w:rFonts w:ascii="Times New Roman" w:hAnsi="Times New Roman" w:cs="Times New Roman"/>
        </w:rPr>
      </w:pPr>
    </w:p>
    <w:p w14:paraId="7142B9D0" w14:textId="77777777" w:rsidR="00AE0280" w:rsidRPr="00AF14ED" w:rsidRDefault="00A91B35" w:rsidP="00AD73D6">
      <w:pPr>
        <w:widowControl/>
        <w:autoSpaceDE/>
        <w:autoSpaceDN/>
        <w:adjustRightInd/>
        <w:jc w:val="both"/>
        <w:rPr>
          <w:rFonts w:ascii="Times New Roman" w:hAnsi="Times New Roman" w:cs="Times New Roman"/>
          <w:b/>
        </w:rPr>
      </w:pPr>
      <w:r w:rsidRPr="00AF14ED">
        <w:rPr>
          <w:rFonts w:ascii="Times New Roman" w:hAnsi="Times New Roman" w:cs="Times New Roman"/>
        </w:rPr>
        <w:t>OEM can quote directly or through channel partners</w:t>
      </w:r>
      <w:r w:rsidRPr="00AF14ED">
        <w:rPr>
          <w:rFonts w:ascii="Times New Roman" w:hAnsi="Times New Roman" w:cs="Times New Roman"/>
          <w:lang w:eastAsia="zh-CN"/>
        </w:rPr>
        <w:t xml:space="preserve">. </w:t>
      </w:r>
      <w:r w:rsidRPr="00A77898">
        <w:rPr>
          <w:rFonts w:ascii="Times New Roman" w:hAnsi="Times New Roman" w:cs="Times New Roman"/>
          <w:lang w:eastAsia="zh-CN"/>
        </w:rPr>
        <w:t>However</w:t>
      </w:r>
      <w:r w:rsidR="00FB67E2" w:rsidRPr="00A77898">
        <w:rPr>
          <w:rFonts w:ascii="Times New Roman" w:hAnsi="Times New Roman" w:cs="Times New Roman"/>
          <w:lang w:eastAsia="zh-CN"/>
        </w:rPr>
        <w:t>,</w:t>
      </w:r>
      <w:r w:rsidRPr="00A77898">
        <w:rPr>
          <w:rFonts w:ascii="Times New Roman" w:hAnsi="Times New Roman" w:cs="Times New Roman"/>
          <w:lang w:eastAsia="zh-CN"/>
        </w:rPr>
        <w:t xml:space="preserve"> both should not participate</w:t>
      </w:r>
      <w:r w:rsidR="008B4DA0" w:rsidRPr="00A77898">
        <w:rPr>
          <w:rFonts w:ascii="Times New Roman" w:hAnsi="Times New Roman" w:cs="Times New Roman"/>
          <w:lang w:eastAsia="zh-CN"/>
        </w:rPr>
        <w:t xml:space="preserve">, </w:t>
      </w:r>
      <w:r w:rsidRPr="00A77898">
        <w:rPr>
          <w:rFonts w:ascii="Times New Roman" w:hAnsi="Times New Roman" w:cs="Times New Roman"/>
          <w:lang w:eastAsia="zh-CN"/>
        </w:rPr>
        <w:t xml:space="preserve">in </w:t>
      </w:r>
      <w:r w:rsidR="008B4DA0" w:rsidRPr="00A77898">
        <w:rPr>
          <w:rFonts w:ascii="Times New Roman" w:hAnsi="Times New Roman" w:cs="Times New Roman"/>
          <w:lang w:eastAsia="zh-CN"/>
        </w:rPr>
        <w:t>such</w:t>
      </w:r>
      <w:r w:rsidRPr="00A77898">
        <w:rPr>
          <w:rFonts w:ascii="Times New Roman" w:hAnsi="Times New Roman" w:cs="Times New Roman"/>
          <w:lang w:eastAsia="zh-CN"/>
        </w:rPr>
        <w:t xml:space="preserve"> case both will be disqualified and their offer will be rejected.</w:t>
      </w:r>
      <w:r w:rsidR="00312595" w:rsidRPr="00AF14ED">
        <w:rPr>
          <w:rFonts w:ascii="Times New Roman" w:hAnsi="Times New Roman" w:cs="Times New Roman"/>
          <w:lang w:eastAsia="zh-CN"/>
        </w:rPr>
        <w:t xml:space="preserve"> </w:t>
      </w:r>
    </w:p>
    <w:p w14:paraId="5625701C" w14:textId="77777777" w:rsidR="00156EF5" w:rsidRDefault="00156EF5" w:rsidP="00AE0280">
      <w:pPr>
        <w:widowControl/>
        <w:autoSpaceDE/>
        <w:autoSpaceDN/>
        <w:adjustRightInd/>
        <w:jc w:val="both"/>
        <w:rPr>
          <w:rFonts w:ascii="Times New Roman" w:hAnsi="Times New Roman" w:cs="Times New Roman"/>
          <w:highlight w:val="yellow"/>
          <w:lang w:eastAsia="zh-CN"/>
        </w:rPr>
      </w:pPr>
    </w:p>
    <w:p w14:paraId="3C8513EC" w14:textId="127CBB2D" w:rsidR="00AE0280" w:rsidRPr="00AF14ED" w:rsidRDefault="00AE0280" w:rsidP="00AE0280">
      <w:pPr>
        <w:widowControl/>
        <w:autoSpaceDE/>
        <w:autoSpaceDN/>
        <w:adjustRightInd/>
        <w:jc w:val="both"/>
        <w:rPr>
          <w:rFonts w:ascii="Times New Roman" w:hAnsi="Times New Roman" w:cs="Times New Roman"/>
          <w:lang w:eastAsia="zh-CN"/>
        </w:rPr>
      </w:pPr>
      <w:r w:rsidRPr="003A1D0D">
        <w:rPr>
          <w:rFonts w:ascii="Times New Roman" w:hAnsi="Times New Roman" w:cs="Times New Roman"/>
          <w:lang w:eastAsia="zh-CN"/>
        </w:rPr>
        <w:t xml:space="preserve">The Bank, if required, may call for additional documents during the evaluation process and the </w:t>
      </w:r>
      <w:r w:rsidR="00991544" w:rsidRPr="003A1D0D">
        <w:rPr>
          <w:rFonts w:ascii="Times New Roman" w:hAnsi="Times New Roman" w:cs="Times New Roman"/>
          <w:lang w:eastAsia="zh-CN"/>
        </w:rPr>
        <w:t>bidder</w:t>
      </w:r>
      <w:r w:rsidRPr="003A1D0D">
        <w:rPr>
          <w:rFonts w:ascii="Times New Roman" w:hAnsi="Times New Roman" w:cs="Times New Roman"/>
          <w:lang w:eastAsia="zh-CN"/>
        </w:rPr>
        <w:t xml:space="preserve"> will be bound to provide the same.</w:t>
      </w:r>
    </w:p>
    <w:p w14:paraId="585A2265" w14:textId="77777777" w:rsidR="00AE0280" w:rsidRPr="00AF14ED" w:rsidRDefault="00AE0280" w:rsidP="00AE0280">
      <w:pPr>
        <w:widowControl/>
        <w:autoSpaceDE/>
        <w:autoSpaceDN/>
        <w:adjustRightInd/>
        <w:jc w:val="both"/>
        <w:rPr>
          <w:rFonts w:ascii="Times New Roman" w:hAnsi="Times New Roman" w:cs="Times New Roman"/>
          <w:lang w:eastAsia="zh-CN"/>
        </w:rPr>
      </w:pPr>
    </w:p>
    <w:p w14:paraId="14E6587B" w14:textId="77777777" w:rsidR="00A91B35" w:rsidRPr="00AF14ED" w:rsidRDefault="00A91B35" w:rsidP="00B6186D">
      <w:pPr>
        <w:pStyle w:val="Heading1"/>
        <w:numPr>
          <w:ilvl w:val="0"/>
          <w:numId w:val="31"/>
        </w:numPr>
        <w:shd w:val="clear" w:color="auto" w:fill="DBE5F1" w:themeFill="accent1" w:themeFillTint="33"/>
        <w:spacing w:after="240"/>
        <w:ind w:left="426"/>
        <w:rPr>
          <w:rFonts w:cs="Times New Roman"/>
        </w:rPr>
      </w:pPr>
      <w:bookmarkStart w:id="7" w:name="_Toc171444031"/>
      <w:r w:rsidRPr="00AF14ED">
        <w:rPr>
          <w:rFonts w:cs="Times New Roman"/>
        </w:rPr>
        <w:t>Quality Standards</w:t>
      </w:r>
      <w:bookmarkEnd w:id="7"/>
    </w:p>
    <w:p w14:paraId="63DD2DB7" w14:textId="77777777" w:rsidR="00A91B35" w:rsidRPr="00AF14ED" w:rsidRDefault="00A91B35" w:rsidP="00A91B35">
      <w:pPr>
        <w:jc w:val="both"/>
        <w:rPr>
          <w:rFonts w:ascii="Times New Roman" w:hAnsi="Times New Roman" w:cs="Times New Roman"/>
          <w:b/>
          <w:bCs/>
          <w:i/>
          <w:iCs/>
        </w:rPr>
      </w:pPr>
      <w:r w:rsidRPr="00AF14ED">
        <w:rPr>
          <w:rFonts w:ascii="Times New Roman" w:hAnsi="Times New Roman" w:cs="Times New Roman"/>
        </w:rPr>
        <w:t xml:space="preserve">Central Bank of India is looking for quality products, which are </w:t>
      </w:r>
      <w:r w:rsidR="000C6B0E" w:rsidRPr="00AF14ED">
        <w:rPr>
          <w:rFonts w:ascii="Times New Roman" w:hAnsi="Times New Roman" w:cs="Times New Roman"/>
        </w:rPr>
        <w:t xml:space="preserve">volume </w:t>
      </w:r>
      <w:r w:rsidRPr="00AF14ED">
        <w:rPr>
          <w:rFonts w:ascii="Times New Roman" w:hAnsi="Times New Roman" w:cs="Times New Roman"/>
        </w:rPr>
        <w:t xml:space="preserve">produced and are used by a large number of users in India. All products quoted should be associated with specific model &amp; part numbers, names and with printed literature describing configuration and functionality. Details of product should be available on their website and </w:t>
      </w:r>
      <w:r w:rsidR="00991544" w:rsidRPr="00AF14ED">
        <w:rPr>
          <w:rFonts w:ascii="Times New Roman" w:hAnsi="Times New Roman" w:cs="Times New Roman"/>
        </w:rPr>
        <w:t>bidder</w:t>
      </w:r>
      <w:r w:rsidR="00F704D9" w:rsidRPr="00AF14ED">
        <w:rPr>
          <w:rFonts w:ascii="Times New Roman" w:hAnsi="Times New Roman" w:cs="Times New Roman"/>
        </w:rPr>
        <w:t xml:space="preserve"> should provide the B</w:t>
      </w:r>
      <w:r w:rsidRPr="00AF14ED">
        <w:rPr>
          <w:rFonts w:ascii="Times New Roman" w:hAnsi="Times New Roman" w:cs="Times New Roman"/>
        </w:rPr>
        <w:t xml:space="preserve">ank the access to the </w:t>
      </w:r>
      <w:r w:rsidR="000C6B0E" w:rsidRPr="00AF14ED">
        <w:rPr>
          <w:rFonts w:ascii="Times New Roman" w:hAnsi="Times New Roman" w:cs="Times New Roman"/>
        </w:rPr>
        <w:t>w</w:t>
      </w:r>
      <w:r w:rsidRPr="00AF14ED">
        <w:rPr>
          <w:rFonts w:ascii="Times New Roman" w:hAnsi="Times New Roman" w:cs="Times New Roman"/>
        </w:rPr>
        <w:t xml:space="preserve">ebsite. Any </w:t>
      </w:r>
      <w:r w:rsidR="00E40ABD" w:rsidRPr="00AF14ED">
        <w:rPr>
          <w:rFonts w:ascii="Times New Roman" w:hAnsi="Times New Roman" w:cs="Times New Roman"/>
        </w:rPr>
        <w:t>deviations</w:t>
      </w:r>
      <w:r w:rsidRPr="00AF14ED">
        <w:rPr>
          <w:rFonts w:ascii="Times New Roman" w:hAnsi="Times New Roman" w:cs="Times New Roman"/>
        </w:rPr>
        <w:t xml:space="preserve"> from the printed specifications should be clearly identified in a separate </w:t>
      </w:r>
      <w:r w:rsidR="000C6B0E" w:rsidRPr="00AF14ED">
        <w:rPr>
          <w:rFonts w:ascii="Times New Roman" w:hAnsi="Times New Roman" w:cs="Times New Roman"/>
        </w:rPr>
        <w:t>a</w:t>
      </w:r>
      <w:r w:rsidRPr="00AF14ED">
        <w:rPr>
          <w:rFonts w:ascii="Times New Roman" w:hAnsi="Times New Roman" w:cs="Times New Roman"/>
        </w:rPr>
        <w:t xml:space="preserve">nnexure titled ‘Deviations’ which must be supplied by the </w:t>
      </w:r>
      <w:r w:rsidR="00991544" w:rsidRPr="00AF14ED">
        <w:rPr>
          <w:rFonts w:ascii="Times New Roman" w:hAnsi="Times New Roman" w:cs="Times New Roman"/>
        </w:rPr>
        <w:t>bidder</w:t>
      </w:r>
      <w:r w:rsidRPr="00AF14ED">
        <w:rPr>
          <w:rFonts w:ascii="Times New Roman" w:hAnsi="Times New Roman" w:cs="Times New Roman"/>
        </w:rPr>
        <w:t xml:space="preserve"> along with</w:t>
      </w:r>
      <w:r w:rsidR="00B80CA2" w:rsidRPr="00AF14ED">
        <w:rPr>
          <w:rFonts w:ascii="Times New Roman" w:hAnsi="Times New Roman" w:cs="Times New Roman"/>
        </w:rPr>
        <w:t xml:space="preserve"> the offe</w:t>
      </w:r>
      <w:r w:rsidR="00FD4EC1" w:rsidRPr="00AF14ED">
        <w:rPr>
          <w:rFonts w:ascii="Times New Roman" w:hAnsi="Times New Roman" w:cs="Times New Roman"/>
        </w:rPr>
        <w:t>r document</w:t>
      </w:r>
      <w:r w:rsidR="000C6B0E" w:rsidRPr="00AF14ED">
        <w:rPr>
          <w:rFonts w:ascii="Times New Roman" w:hAnsi="Times New Roman" w:cs="Times New Roman"/>
        </w:rPr>
        <w:t xml:space="preserve"> certified and should be</w:t>
      </w:r>
      <w:r w:rsidRPr="00AF14ED">
        <w:rPr>
          <w:rFonts w:ascii="Times New Roman" w:hAnsi="Times New Roman" w:cs="Times New Roman"/>
        </w:rPr>
        <w:t xml:space="preserve"> from an ISO 900</w:t>
      </w:r>
      <w:r w:rsidR="00AE390A" w:rsidRPr="00AF14ED">
        <w:rPr>
          <w:rFonts w:ascii="Times New Roman" w:hAnsi="Times New Roman" w:cs="Times New Roman"/>
        </w:rPr>
        <w:t>1</w:t>
      </w:r>
      <w:r w:rsidR="002B69C6" w:rsidRPr="00AF14ED">
        <w:rPr>
          <w:rFonts w:ascii="Times New Roman" w:hAnsi="Times New Roman" w:cs="Times New Roman"/>
        </w:rPr>
        <w:t>:2015</w:t>
      </w:r>
      <w:r w:rsidRPr="00AF14ED">
        <w:rPr>
          <w:rFonts w:ascii="Times New Roman" w:hAnsi="Times New Roman" w:cs="Times New Roman"/>
        </w:rPr>
        <w:t xml:space="preserve"> manufacturing unit.  </w:t>
      </w:r>
      <w:r w:rsidR="00991544" w:rsidRPr="00AF14ED">
        <w:rPr>
          <w:rFonts w:ascii="Times New Roman" w:hAnsi="Times New Roman" w:cs="Times New Roman"/>
          <w:b/>
          <w:bCs/>
          <w:i/>
          <w:iCs/>
        </w:rPr>
        <w:t>Bidder</w:t>
      </w:r>
      <w:r w:rsidR="00AE390A" w:rsidRPr="00AF14ED">
        <w:rPr>
          <w:rFonts w:ascii="Times New Roman" w:hAnsi="Times New Roman" w:cs="Times New Roman"/>
          <w:b/>
          <w:bCs/>
          <w:i/>
          <w:iCs/>
        </w:rPr>
        <w:t xml:space="preserve"> </w:t>
      </w:r>
      <w:r w:rsidRPr="00AF14ED">
        <w:rPr>
          <w:rFonts w:ascii="Times New Roman" w:hAnsi="Times New Roman" w:cs="Times New Roman"/>
          <w:b/>
          <w:bCs/>
          <w:i/>
          <w:iCs/>
        </w:rPr>
        <w:t>should submit</w:t>
      </w:r>
      <w:r w:rsidR="00AE390A" w:rsidRPr="00AF14ED">
        <w:rPr>
          <w:rFonts w:ascii="Times New Roman" w:hAnsi="Times New Roman" w:cs="Times New Roman"/>
          <w:b/>
          <w:bCs/>
          <w:i/>
          <w:iCs/>
        </w:rPr>
        <w:t xml:space="preserve"> </w:t>
      </w:r>
      <w:r w:rsidRPr="00AF14ED">
        <w:rPr>
          <w:rFonts w:ascii="Times New Roman" w:hAnsi="Times New Roman" w:cs="Times New Roman"/>
          <w:b/>
          <w:bCs/>
          <w:i/>
          <w:iCs/>
        </w:rPr>
        <w:t>certification</w:t>
      </w:r>
      <w:r w:rsidR="00AE390A" w:rsidRPr="00AF14ED">
        <w:rPr>
          <w:rFonts w:ascii="Times New Roman" w:hAnsi="Times New Roman" w:cs="Times New Roman"/>
          <w:b/>
          <w:bCs/>
          <w:i/>
          <w:iCs/>
        </w:rPr>
        <w:t xml:space="preserve"> of ISO</w:t>
      </w:r>
      <w:r w:rsidRPr="00AF14ED">
        <w:rPr>
          <w:rFonts w:ascii="Times New Roman" w:hAnsi="Times New Roman" w:cs="Times New Roman"/>
          <w:b/>
          <w:bCs/>
          <w:i/>
          <w:iCs/>
        </w:rPr>
        <w:t xml:space="preserve"> 900</w:t>
      </w:r>
      <w:r w:rsidR="002B69C6" w:rsidRPr="00AF14ED">
        <w:rPr>
          <w:rFonts w:ascii="Times New Roman" w:hAnsi="Times New Roman" w:cs="Times New Roman"/>
          <w:b/>
          <w:bCs/>
          <w:i/>
          <w:iCs/>
        </w:rPr>
        <w:t>1:2015</w:t>
      </w:r>
      <w:r w:rsidR="00EA2D26">
        <w:rPr>
          <w:rFonts w:ascii="Times New Roman" w:hAnsi="Times New Roman" w:cs="Times New Roman"/>
          <w:b/>
          <w:bCs/>
          <w:i/>
          <w:iCs/>
        </w:rPr>
        <w:t>.</w:t>
      </w:r>
    </w:p>
    <w:p w14:paraId="372FA6D0" w14:textId="77777777" w:rsidR="00A91B35" w:rsidRPr="00AF14ED" w:rsidRDefault="00A91B35" w:rsidP="00A91B35">
      <w:pPr>
        <w:jc w:val="both"/>
        <w:rPr>
          <w:rFonts w:ascii="Times New Roman" w:hAnsi="Times New Roman" w:cs="Times New Roman"/>
          <w:b/>
          <w:bCs/>
          <w:i/>
          <w:iCs/>
          <w:sz w:val="28"/>
          <w:szCs w:val="28"/>
        </w:rPr>
      </w:pPr>
    </w:p>
    <w:p w14:paraId="3A1F5187" w14:textId="77777777" w:rsidR="00A91B35" w:rsidRPr="00AF14ED" w:rsidRDefault="00A91B35" w:rsidP="00B6186D">
      <w:pPr>
        <w:pStyle w:val="Heading1"/>
        <w:numPr>
          <w:ilvl w:val="0"/>
          <w:numId w:val="31"/>
        </w:numPr>
        <w:shd w:val="clear" w:color="auto" w:fill="DBE5F1" w:themeFill="accent1" w:themeFillTint="33"/>
        <w:spacing w:after="240"/>
        <w:ind w:left="426"/>
        <w:rPr>
          <w:rFonts w:cs="Times New Roman"/>
        </w:rPr>
      </w:pPr>
      <w:bookmarkStart w:id="8" w:name="_Toc427545205"/>
      <w:bookmarkStart w:id="9" w:name="_Toc427592241"/>
      <w:bookmarkStart w:id="10" w:name="_Toc171444032"/>
      <w:r w:rsidRPr="00AF14ED">
        <w:rPr>
          <w:rFonts w:cs="Times New Roman"/>
        </w:rPr>
        <w:lastRenderedPageBreak/>
        <w:t>Unacceptable</w:t>
      </w:r>
      <w:bookmarkEnd w:id="8"/>
      <w:bookmarkEnd w:id="9"/>
      <w:r w:rsidRPr="00AF14ED">
        <w:rPr>
          <w:rFonts w:cs="Times New Roman"/>
        </w:rPr>
        <w:t xml:space="preserve"> </w:t>
      </w:r>
      <w:r w:rsidR="00215D15" w:rsidRPr="00AF14ED">
        <w:rPr>
          <w:rFonts w:cs="Times New Roman"/>
        </w:rPr>
        <w:t xml:space="preserve">Quality </w:t>
      </w:r>
      <w:r w:rsidR="004B130C" w:rsidRPr="00AF14ED">
        <w:rPr>
          <w:rFonts w:cs="Times New Roman"/>
        </w:rPr>
        <w:t>o</w:t>
      </w:r>
      <w:r w:rsidR="00D77D69" w:rsidRPr="00AF14ED">
        <w:rPr>
          <w:rFonts w:cs="Times New Roman"/>
        </w:rPr>
        <w:t>f Hardware</w:t>
      </w:r>
      <w:bookmarkEnd w:id="10"/>
    </w:p>
    <w:p w14:paraId="5E878B52" w14:textId="77777777" w:rsidR="00A91B35" w:rsidRPr="00AF14ED" w:rsidRDefault="00A91B35" w:rsidP="00A91B35">
      <w:pPr>
        <w:jc w:val="both"/>
        <w:rPr>
          <w:rFonts w:ascii="Times New Roman" w:hAnsi="Times New Roman" w:cs="Times New Roman"/>
        </w:rPr>
      </w:pPr>
      <w:r w:rsidRPr="00AF14ED">
        <w:rPr>
          <w:rFonts w:ascii="Times New Roman" w:hAnsi="Times New Roman" w:cs="Times New Roman"/>
        </w:rPr>
        <w:t xml:space="preserve">The </w:t>
      </w:r>
      <w:r w:rsidR="00991544" w:rsidRPr="00AF14ED">
        <w:rPr>
          <w:rFonts w:ascii="Times New Roman" w:hAnsi="Times New Roman" w:cs="Times New Roman"/>
        </w:rPr>
        <w:t>bidder</w:t>
      </w:r>
      <w:r w:rsidRPr="00AF14ED">
        <w:rPr>
          <w:rFonts w:ascii="Times New Roman" w:hAnsi="Times New Roman" w:cs="Times New Roman"/>
        </w:rPr>
        <w:t xml:space="preserve"> should not substitute any internal components or </w:t>
      </w:r>
      <w:r w:rsidR="00B81296" w:rsidRPr="00AF14ED">
        <w:rPr>
          <w:rFonts w:ascii="Times New Roman" w:hAnsi="Times New Roman" w:cs="Times New Roman"/>
        </w:rPr>
        <w:t>subsystems of</w:t>
      </w:r>
      <w:r w:rsidR="00317BFA" w:rsidRPr="00AF14ED">
        <w:rPr>
          <w:rFonts w:ascii="Times New Roman" w:hAnsi="Times New Roman" w:cs="Times New Roman"/>
        </w:rPr>
        <w:t xml:space="preserve"> OEM for</w:t>
      </w:r>
      <w:r w:rsidR="000C6B0E" w:rsidRPr="00AF14ED">
        <w:rPr>
          <w:rFonts w:ascii="Times New Roman" w:hAnsi="Times New Roman" w:cs="Times New Roman"/>
        </w:rPr>
        <w:t xml:space="preserve"> </w:t>
      </w:r>
      <w:r w:rsidR="00EA2D26">
        <w:rPr>
          <w:rFonts w:ascii="Times New Roman" w:hAnsi="Times New Roman" w:cs="Times New Roman"/>
        </w:rPr>
        <w:t xml:space="preserve">Digital </w:t>
      </w:r>
      <w:r w:rsidR="00B06F67" w:rsidRPr="00AF14ED">
        <w:rPr>
          <w:rFonts w:ascii="Times New Roman" w:hAnsi="Times New Roman" w:cs="Times New Roman"/>
        </w:rPr>
        <w:t xml:space="preserve">TABs </w:t>
      </w:r>
      <w:r w:rsidRPr="00AF14ED">
        <w:rPr>
          <w:rFonts w:ascii="Times New Roman" w:hAnsi="Times New Roman" w:cs="Times New Roman"/>
        </w:rPr>
        <w:t>by similar items from different manufacturers</w:t>
      </w:r>
      <w:r w:rsidR="00226B9E" w:rsidRPr="00AF14ED">
        <w:rPr>
          <w:rFonts w:ascii="Times New Roman" w:hAnsi="Times New Roman" w:cs="Times New Roman"/>
        </w:rPr>
        <w:t xml:space="preserve">. Any deviation /substitute must be </w:t>
      </w:r>
      <w:r w:rsidR="00B5260C" w:rsidRPr="00AF14ED">
        <w:rPr>
          <w:rFonts w:ascii="Times New Roman" w:hAnsi="Times New Roman" w:cs="Times New Roman"/>
        </w:rPr>
        <w:t xml:space="preserve">mentioned in the technical </w:t>
      </w:r>
      <w:r w:rsidR="00226B9E" w:rsidRPr="00AF14ED">
        <w:rPr>
          <w:rFonts w:ascii="Times New Roman" w:hAnsi="Times New Roman" w:cs="Times New Roman"/>
        </w:rPr>
        <w:t xml:space="preserve">bid. </w:t>
      </w:r>
      <w:r w:rsidR="00B5260C" w:rsidRPr="00AF14ED">
        <w:rPr>
          <w:rFonts w:ascii="Times New Roman" w:hAnsi="Times New Roman" w:cs="Times New Roman"/>
        </w:rPr>
        <w:t xml:space="preserve"> </w:t>
      </w:r>
    </w:p>
    <w:p w14:paraId="10F8BC7B" w14:textId="77777777" w:rsidR="00A91B35" w:rsidRPr="00AF14ED" w:rsidRDefault="00A91B35" w:rsidP="00A91B35">
      <w:pPr>
        <w:jc w:val="both"/>
        <w:rPr>
          <w:rFonts w:ascii="Times New Roman" w:hAnsi="Times New Roman" w:cs="Times New Roman"/>
          <w:sz w:val="20"/>
        </w:rPr>
      </w:pP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r w:rsidRPr="00AF14ED">
        <w:rPr>
          <w:rFonts w:ascii="Times New Roman" w:hAnsi="Times New Roman" w:cs="Times New Roman"/>
          <w:sz w:val="20"/>
        </w:rPr>
        <w:tab/>
      </w:r>
    </w:p>
    <w:p w14:paraId="31637F8B" w14:textId="77777777" w:rsidR="00A91B35" w:rsidRPr="00AF14ED" w:rsidRDefault="00A91B35" w:rsidP="00B6186D">
      <w:pPr>
        <w:pStyle w:val="Heading1"/>
        <w:numPr>
          <w:ilvl w:val="0"/>
          <w:numId w:val="31"/>
        </w:numPr>
        <w:shd w:val="clear" w:color="auto" w:fill="DBE5F1" w:themeFill="accent1" w:themeFillTint="33"/>
        <w:spacing w:after="240"/>
        <w:ind w:left="426"/>
        <w:rPr>
          <w:rFonts w:cs="Times New Roman"/>
        </w:rPr>
      </w:pPr>
      <w:bookmarkStart w:id="11" w:name="_Toc171444033"/>
      <w:r w:rsidRPr="00AF14ED">
        <w:rPr>
          <w:rFonts w:cs="Times New Roman"/>
        </w:rPr>
        <w:t>Bid Security</w:t>
      </w:r>
      <w:r w:rsidR="008D41B9">
        <w:rPr>
          <w:rFonts w:cs="Times New Roman"/>
        </w:rPr>
        <w:t xml:space="preserve"> (EMD)</w:t>
      </w:r>
      <w:bookmarkEnd w:id="11"/>
    </w:p>
    <w:p w14:paraId="5120CE90" w14:textId="0BCC9353" w:rsidR="003F13CC" w:rsidRDefault="003F13CC" w:rsidP="003F13CC">
      <w:pPr>
        <w:suppressAutoHyphens/>
        <w:spacing w:line="100" w:lineRule="atLeast"/>
        <w:ind w:right="-96"/>
        <w:jc w:val="both"/>
        <w:rPr>
          <w:rFonts w:ascii="Times New Roman" w:hAnsi="Times New Roman" w:cs="Times New Roman"/>
          <w:b/>
        </w:rPr>
      </w:pPr>
      <w:r w:rsidRPr="00AF14ED">
        <w:rPr>
          <w:rFonts w:ascii="Times New Roman" w:hAnsi="Times New Roman" w:cs="Times New Roman"/>
          <w:kern w:val="1"/>
          <w:lang w:eastAsia="ar-SA"/>
        </w:rPr>
        <w:t xml:space="preserve">Prospective bidders are required to submit the Demand Draft drawn in favor of “Central Bank of India” payable at Mumbai, towards </w:t>
      </w:r>
      <w:r w:rsidR="003E47B2" w:rsidRPr="00AF14ED">
        <w:rPr>
          <w:rFonts w:ascii="Times New Roman" w:hAnsi="Times New Roman" w:cs="Times New Roman"/>
          <w:kern w:val="1"/>
          <w:lang w:eastAsia="ar-SA"/>
        </w:rPr>
        <w:t>bid security</w:t>
      </w:r>
      <w:r w:rsidRPr="00AF14ED">
        <w:rPr>
          <w:rFonts w:ascii="Times New Roman" w:hAnsi="Times New Roman" w:cs="Times New Roman"/>
          <w:kern w:val="1"/>
          <w:lang w:eastAsia="ar-SA"/>
        </w:rPr>
        <w:t xml:space="preserve"> of </w:t>
      </w:r>
      <w:r w:rsidR="00EA2D26" w:rsidRPr="00EA2D26">
        <w:rPr>
          <w:rFonts w:ascii="Times New Roman" w:hAnsi="Times New Roman" w:cs="Times New Roman"/>
        </w:rPr>
        <w:t xml:space="preserve">₹ </w:t>
      </w:r>
      <w:r w:rsidR="00EA2D26">
        <w:rPr>
          <w:rFonts w:ascii="Times New Roman" w:hAnsi="Times New Roman" w:cs="Times New Roman"/>
          <w:kern w:val="1"/>
          <w:lang w:eastAsia="ar-SA"/>
        </w:rPr>
        <w:t>30</w:t>
      </w:r>
      <w:r w:rsidR="007365A1" w:rsidRPr="00AF14ED">
        <w:rPr>
          <w:rFonts w:ascii="Times New Roman" w:hAnsi="Times New Roman" w:cs="Times New Roman"/>
          <w:kern w:val="1"/>
          <w:lang w:eastAsia="ar-SA"/>
        </w:rPr>
        <w:t>,</w:t>
      </w:r>
      <w:r w:rsidR="00EA2D26">
        <w:rPr>
          <w:rFonts w:ascii="Times New Roman" w:hAnsi="Times New Roman" w:cs="Times New Roman"/>
          <w:kern w:val="1"/>
          <w:lang w:eastAsia="ar-SA"/>
        </w:rPr>
        <w:t>0</w:t>
      </w:r>
      <w:r w:rsidR="0001797D" w:rsidRPr="00AF14ED">
        <w:rPr>
          <w:rFonts w:ascii="Times New Roman" w:hAnsi="Times New Roman" w:cs="Times New Roman"/>
          <w:kern w:val="1"/>
          <w:lang w:eastAsia="ar-SA"/>
        </w:rPr>
        <w:t>0,000.00</w:t>
      </w:r>
      <w:r w:rsidRPr="00AF14ED">
        <w:rPr>
          <w:rFonts w:ascii="Times New Roman" w:hAnsi="Times New Roman" w:cs="Times New Roman"/>
          <w:kern w:val="1"/>
          <w:lang w:eastAsia="ar-SA"/>
        </w:rPr>
        <w:t xml:space="preserve"> (Rupees </w:t>
      </w:r>
      <w:r w:rsidR="00EA2D26">
        <w:rPr>
          <w:rFonts w:ascii="Times New Roman" w:hAnsi="Times New Roman" w:cs="Times New Roman"/>
          <w:kern w:val="1"/>
          <w:lang w:eastAsia="ar-SA"/>
        </w:rPr>
        <w:t>Thirty Lakh</w:t>
      </w:r>
      <w:r w:rsidR="0001797D" w:rsidRPr="00AF14ED">
        <w:rPr>
          <w:rFonts w:ascii="Times New Roman" w:hAnsi="Times New Roman" w:cs="Times New Roman"/>
          <w:kern w:val="1"/>
          <w:lang w:eastAsia="ar-SA"/>
        </w:rPr>
        <w:t xml:space="preserve"> </w:t>
      </w:r>
      <w:r w:rsidRPr="00AF14ED">
        <w:rPr>
          <w:rFonts w:ascii="Times New Roman" w:hAnsi="Times New Roman" w:cs="Times New Roman"/>
          <w:kern w:val="1"/>
          <w:lang w:eastAsia="ar-SA"/>
        </w:rPr>
        <w:t xml:space="preserve">only). The Bank may accept bank guarantee in lieu of </w:t>
      </w:r>
      <w:r w:rsidR="003E47B2" w:rsidRPr="00AF14ED">
        <w:rPr>
          <w:rFonts w:ascii="Times New Roman" w:hAnsi="Times New Roman" w:cs="Times New Roman"/>
          <w:kern w:val="1"/>
          <w:lang w:eastAsia="ar-SA"/>
        </w:rPr>
        <w:t xml:space="preserve">Bid Security </w:t>
      </w:r>
      <w:r w:rsidRPr="00AF14ED">
        <w:rPr>
          <w:rFonts w:ascii="Times New Roman" w:hAnsi="Times New Roman" w:cs="Times New Roman"/>
          <w:kern w:val="1"/>
          <w:lang w:eastAsia="ar-SA"/>
        </w:rPr>
        <w:t xml:space="preserve">for an equivalent amount valid for </w:t>
      </w:r>
      <w:r w:rsidR="00244F3F" w:rsidRPr="00AF14ED">
        <w:rPr>
          <w:rFonts w:ascii="Times New Roman" w:hAnsi="Times New Roman" w:cs="Times New Roman"/>
          <w:kern w:val="1"/>
          <w:lang w:eastAsia="ar-SA"/>
        </w:rPr>
        <w:t>1</w:t>
      </w:r>
      <w:r w:rsidR="003A46D5">
        <w:rPr>
          <w:rFonts w:ascii="Times New Roman" w:hAnsi="Times New Roman" w:cs="Times New Roman"/>
          <w:kern w:val="1"/>
          <w:lang w:eastAsia="ar-SA"/>
        </w:rPr>
        <w:t>8</w:t>
      </w:r>
      <w:r w:rsidR="00244F3F" w:rsidRPr="00AF14ED">
        <w:rPr>
          <w:rFonts w:ascii="Times New Roman" w:hAnsi="Times New Roman" w:cs="Times New Roman"/>
          <w:kern w:val="1"/>
          <w:lang w:eastAsia="ar-SA"/>
        </w:rPr>
        <w:t>0</w:t>
      </w:r>
      <w:r w:rsidRPr="00AF14ED">
        <w:rPr>
          <w:rFonts w:ascii="Times New Roman" w:hAnsi="Times New Roman" w:cs="Times New Roman"/>
          <w:kern w:val="1"/>
          <w:lang w:eastAsia="ar-SA"/>
        </w:rPr>
        <w:t xml:space="preserve"> days from the last date of bid submission and issued by any scheduled commercial bank in India</w:t>
      </w:r>
      <w:r w:rsidR="00290E41" w:rsidRPr="00AF14ED">
        <w:rPr>
          <w:rFonts w:ascii="Times New Roman" w:hAnsi="Times New Roman" w:cs="Times New Roman"/>
          <w:kern w:val="1"/>
          <w:lang w:eastAsia="ar-SA"/>
        </w:rPr>
        <w:t xml:space="preserve"> (Annexure-16)</w:t>
      </w:r>
      <w:r w:rsidRPr="00AF14ED">
        <w:rPr>
          <w:rFonts w:ascii="Times New Roman" w:hAnsi="Times New Roman" w:cs="Times New Roman"/>
          <w:kern w:val="1"/>
          <w:lang w:eastAsia="ar-SA"/>
        </w:rPr>
        <w:t xml:space="preserve">. The Bank will not pay any interest on the </w:t>
      </w:r>
      <w:r w:rsidR="003E47B2" w:rsidRPr="00AF14ED">
        <w:rPr>
          <w:rFonts w:ascii="Times New Roman" w:hAnsi="Times New Roman" w:cs="Times New Roman"/>
          <w:kern w:val="1"/>
          <w:lang w:eastAsia="ar-SA"/>
        </w:rPr>
        <w:t>Bid security</w:t>
      </w:r>
      <w:r w:rsidRPr="00AF14ED">
        <w:rPr>
          <w:rFonts w:ascii="Times New Roman" w:hAnsi="Times New Roman" w:cs="Times New Roman"/>
          <w:kern w:val="1"/>
          <w:lang w:eastAsia="ar-SA"/>
        </w:rPr>
        <w:t>.</w:t>
      </w:r>
      <w:r w:rsidR="009D31B2" w:rsidRPr="00AF14ED">
        <w:rPr>
          <w:rFonts w:ascii="Times New Roman" w:hAnsi="Times New Roman" w:cs="Times New Roman"/>
          <w:kern w:val="1"/>
          <w:lang w:eastAsia="ar-SA"/>
        </w:rPr>
        <w:t xml:space="preserve"> Alternatively, bidders can pay the </w:t>
      </w:r>
      <w:r w:rsidR="00293DBD" w:rsidRPr="00AF14ED">
        <w:rPr>
          <w:rFonts w:ascii="Times New Roman" w:hAnsi="Times New Roman" w:cs="Times New Roman"/>
          <w:kern w:val="1"/>
          <w:lang w:eastAsia="ar-SA"/>
        </w:rPr>
        <w:t xml:space="preserve">Bid Security </w:t>
      </w:r>
      <w:r w:rsidR="009D31B2" w:rsidRPr="00AF14ED">
        <w:rPr>
          <w:rFonts w:ascii="Times New Roman" w:hAnsi="Times New Roman" w:cs="Times New Roman"/>
          <w:kern w:val="1"/>
          <w:lang w:eastAsia="ar-SA"/>
        </w:rPr>
        <w:t>amount through NEFT/RTGS</w:t>
      </w:r>
      <w:r w:rsidR="00853086" w:rsidRPr="00AF14ED">
        <w:rPr>
          <w:rFonts w:ascii="Times New Roman" w:hAnsi="Times New Roman" w:cs="Times New Roman"/>
          <w:kern w:val="1"/>
          <w:lang w:eastAsia="ar-SA"/>
        </w:rPr>
        <w:t xml:space="preserve"> in </w:t>
      </w:r>
      <w:r w:rsidR="009D5868" w:rsidRPr="00AF14ED">
        <w:rPr>
          <w:rFonts w:ascii="Times New Roman" w:hAnsi="Times New Roman" w:cs="Times New Roman"/>
          <w:kern w:val="1"/>
          <w:lang w:eastAsia="ar-SA"/>
        </w:rPr>
        <w:t xml:space="preserve">the </w:t>
      </w:r>
      <w:r w:rsidR="00853086" w:rsidRPr="00AF14ED">
        <w:rPr>
          <w:rFonts w:ascii="Times New Roman" w:hAnsi="Times New Roman" w:cs="Times New Roman"/>
          <w:kern w:val="1"/>
          <w:lang w:eastAsia="ar-SA"/>
        </w:rPr>
        <w:t>account</w:t>
      </w:r>
      <w:r w:rsidR="00CA764C" w:rsidRPr="00AF14ED">
        <w:rPr>
          <w:rFonts w:ascii="Times New Roman" w:hAnsi="Times New Roman" w:cs="Times New Roman"/>
          <w:kern w:val="1"/>
          <w:lang w:eastAsia="ar-SA"/>
        </w:rPr>
        <w:t xml:space="preserve"> no.</w:t>
      </w:r>
      <w:r w:rsidR="00CA764C" w:rsidRPr="00AF14ED">
        <w:rPr>
          <w:rFonts w:ascii="Times New Roman" w:hAnsi="Times New Roman" w:cs="Times New Roman"/>
        </w:rPr>
        <w:t xml:space="preserve">-3287810289 </w:t>
      </w:r>
      <w:r w:rsidR="00853086" w:rsidRPr="00AF14ED">
        <w:rPr>
          <w:rFonts w:ascii="Times New Roman" w:hAnsi="Times New Roman" w:cs="Times New Roman"/>
          <w:kern w:val="1"/>
          <w:lang w:eastAsia="ar-SA"/>
        </w:rPr>
        <w:t>of Central Bank of India (IFSC Code – CBIN0283154)</w:t>
      </w:r>
      <w:r w:rsidR="00317BFA" w:rsidRPr="00AF14ED">
        <w:rPr>
          <w:rFonts w:ascii="Times New Roman" w:hAnsi="Times New Roman" w:cs="Times New Roman"/>
          <w:kern w:val="1"/>
          <w:lang w:eastAsia="ar-SA"/>
        </w:rPr>
        <w:t xml:space="preserve"> </w:t>
      </w:r>
      <w:r w:rsidR="00317BFA" w:rsidRPr="00815279">
        <w:rPr>
          <w:rFonts w:ascii="Times New Roman" w:hAnsi="Times New Roman" w:cs="Times New Roman"/>
          <w:kern w:val="1"/>
          <w:lang w:eastAsia="ar-SA"/>
        </w:rPr>
        <w:t xml:space="preserve">with narration </w:t>
      </w:r>
      <w:r w:rsidR="00CC79AA" w:rsidRPr="00815279">
        <w:rPr>
          <w:rFonts w:ascii="Times New Roman" w:hAnsi="Times New Roman" w:cs="Times New Roman"/>
          <w:b/>
        </w:rPr>
        <w:t>GeM Bid No – GEM/2024/B/</w:t>
      </w:r>
      <w:r w:rsidR="00815279">
        <w:rPr>
          <w:rFonts w:ascii="Times New Roman" w:hAnsi="Times New Roman" w:cs="Times New Roman"/>
          <w:b/>
        </w:rPr>
        <w:t>5603586</w:t>
      </w:r>
    </w:p>
    <w:p w14:paraId="72A146B2" w14:textId="77777777" w:rsidR="00CC79AA" w:rsidRPr="00AF14ED" w:rsidRDefault="00CC79AA" w:rsidP="003F13CC">
      <w:pPr>
        <w:suppressAutoHyphens/>
        <w:spacing w:line="100" w:lineRule="atLeast"/>
        <w:ind w:right="-96"/>
        <w:jc w:val="both"/>
        <w:rPr>
          <w:rFonts w:ascii="Times New Roman" w:hAnsi="Times New Roman" w:cs="Times New Roman"/>
          <w:kern w:val="1"/>
          <w:lang w:eastAsia="ar-SA"/>
        </w:rPr>
      </w:pPr>
    </w:p>
    <w:p w14:paraId="30221972" w14:textId="77777777" w:rsidR="003F13CC" w:rsidRPr="00AF14ED" w:rsidRDefault="003F13CC" w:rsidP="003F13CC">
      <w:pPr>
        <w:suppressAutoHyphens/>
        <w:spacing w:line="100" w:lineRule="atLeast"/>
        <w:ind w:right="-96"/>
        <w:jc w:val="both"/>
        <w:rPr>
          <w:rFonts w:ascii="Times New Roman" w:hAnsi="Times New Roman" w:cs="Times New Roman"/>
          <w:b/>
          <w:kern w:val="1"/>
          <w:lang w:eastAsia="ar-SA"/>
        </w:rPr>
      </w:pPr>
      <w:r w:rsidRPr="00AF14ED">
        <w:rPr>
          <w:rFonts w:ascii="Times New Roman" w:hAnsi="Times New Roman" w:cs="Times New Roman"/>
          <w:b/>
          <w:kern w:val="1"/>
          <w:lang w:eastAsia="ar-SA"/>
        </w:rPr>
        <w:t xml:space="preserve">The </w:t>
      </w:r>
      <w:r w:rsidR="003E47B2" w:rsidRPr="00AF14ED">
        <w:rPr>
          <w:rFonts w:ascii="Times New Roman" w:hAnsi="Times New Roman" w:cs="Times New Roman"/>
          <w:b/>
          <w:kern w:val="1"/>
          <w:lang w:eastAsia="ar-SA"/>
        </w:rPr>
        <w:t xml:space="preserve">Bid Security </w:t>
      </w:r>
      <w:r w:rsidR="0016184D" w:rsidRPr="00AF14ED">
        <w:rPr>
          <w:rFonts w:ascii="Times New Roman" w:hAnsi="Times New Roman" w:cs="Times New Roman"/>
          <w:b/>
          <w:kern w:val="1"/>
          <w:lang w:eastAsia="ar-SA"/>
        </w:rPr>
        <w:t xml:space="preserve">shall be liable to be </w:t>
      </w:r>
      <w:r w:rsidR="00151664" w:rsidRPr="00AF14ED">
        <w:rPr>
          <w:rFonts w:ascii="Times New Roman" w:hAnsi="Times New Roman" w:cs="Times New Roman"/>
          <w:b/>
          <w:kern w:val="1"/>
          <w:lang w:eastAsia="ar-SA"/>
        </w:rPr>
        <w:t>forfeited:</w:t>
      </w:r>
    </w:p>
    <w:p w14:paraId="2736EAC8" w14:textId="77777777" w:rsidR="003F13CC" w:rsidRPr="00AF14ED" w:rsidRDefault="003F13CC" w:rsidP="003F13CC">
      <w:pPr>
        <w:suppressAutoHyphens/>
        <w:spacing w:line="100" w:lineRule="atLeast"/>
        <w:ind w:right="-96"/>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(a) </w:t>
      </w:r>
      <w:r w:rsidR="00E40ABD" w:rsidRPr="00AF14ED">
        <w:rPr>
          <w:rFonts w:ascii="Times New Roman" w:hAnsi="Times New Roman" w:cs="Times New Roman"/>
          <w:kern w:val="1"/>
          <w:lang w:eastAsia="ar-SA"/>
        </w:rPr>
        <w:t>If</w:t>
      </w:r>
      <w:r w:rsidRPr="00AF14ED">
        <w:rPr>
          <w:rFonts w:ascii="Times New Roman" w:hAnsi="Times New Roman" w:cs="Times New Roman"/>
          <w:kern w:val="1"/>
          <w:lang w:eastAsia="ar-SA"/>
        </w:rPr>
        <w:t xml:space="preserve"> a Bidder withdraws its tender during the period of tender validity specified by the Bidder; or</w:t>
      </w:r>
    </w:p>
    <w:p w14:paraId="00D9AF43" w14:textId="77777777" w:rsidR="003F13CC" w:rsidRPr="00AF14ED" w:rsidRDefault="003F13CC" w:rsidP="003F13CC">
      <w:pPr>
        <w:suppressAutoHyphens/>
        <w:spacing w:line="100" w:lineRule="atLeast"/>
        <w:ind w:right="-96"/>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(b) </w:t>
      </w:r>
      <w:r w:rsidR="00E40ABD" w:rsidRPr="00AF14ED">
        <w:rPr>
          <w:rFonts w:ascii="Times New Roman" w:hAnsi="Times New Roman" w:cs="Times New Roman"/>
          <w:kern w:val="1"/>
          <w:lang w:eastAsia="ar-SA"/>
        </w:rPr>
        <w:t>If</w:t>
      </w:r>
      <w:r w:rsidRPr="00AF14ED">
        <w:rPr>
          <w:rFonts w:ascii="Times New Roman" w:hAnsi="Times New Roman" w:cs="Times New Roman"/>
          <w:kern w:val="1"/>
          <w:lang w:eastAsia="ar-SA"/>
        </w:rPr>
        <w:t xml:space="preserve"> the Bidder does not accept the correction of its Tender Price; or</w:t>
      </w:r>
    </w:p>
    <w:p w14:paraId="3A253E16" w14:textId="77777777" w:rsidR="003F13CC" w:rsidRPr="00AF14ED" w:rsidRDefault="003F13CC" w:rsidP="003F13CC">
      <w:pPr>
        <w:suppressAutoHyphens/>
        <w:spacing w:line="100" w:lineRule="atLeast"/>
        <w:ind w:right="-96"/>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(c) </w:t>
      </w:r>
      <w:r w:rsidR="00E40ABD" w:rsidRPr="00AF14ED">
        <w:rPr>
          <w:rFonts w:ascii="Times New Roman" w:hAnsi="Times New Roman" w:cs="Times New Roman"/>
          <w:kern w:val="1"/>
          <w:lang w:eastAsia="ar-SA"/>
        </w:rPr>
        <w:t>If</w:t>
      </w:r>
      <w:r w:rsidRPr="00AF14ED">
        <w:rPr>
          <w:rFonts w:ascii="Times New Roman" w:hAnsi="Times New Roman" w:cs="Times New Roman"/>
          <w:kern w:val="1"/>
          <w:lang w:eastAsia="ar-SA"/>
        </w:rPr>
        <w:t xml:space="preserve"> the successful Bidder fails within the specified time to:</w:t>
      </w:r>
    </w:p>
    <w:p w14:paraId="41CB93EE" w14:textId="77777777" w:rsidR="003F13CC" w:rsidRPr="00AF14ED" w:rsidRDefault="003F13CC" w:rsidP="00A56C9E">
      <w:pPr>
        <w:suppressAutoHyphens/>
        <w:spacing w:line="100" w:lineRule="atLeast"/>
        <w:ind w:right="-96" w:firstLine="720"/>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(i) </w:t>
      </w:r>
      <w:r w:rsidR="00853086" w:rsidRPr="00AF14ED">
        <w:rPr>
          <w:rFonts w:ascii="Times New Roman" w:hAnsi="Times New Roman" w:cs="Times New Roman"/>
          <w:kern w:val="1"/>
          <w:lang w:eastAsia="ar-SA"/>
        </w:rPr>
        <w:t>S</w:t>
      </w:r>
      <w:r w:rsidRPr="00AF14ED">
        <w:rPr>
          <w:rFonts w:ascii="Times New Roman" w:hAnsi="Times New Roman" w:cs="Times New Roman"/>
          <w:kern w:val="1"/>
          <w:lang w:eastAsia="ar-SA"/>
        </w:rPr>
        <w:t>ign the Contract; or</w:t>
      </w:r>
    </w:p>
    <w:p w14:paraId="39F6F0C5" w14:textId="77777777" w:rsidR="003F13CC" w:rsidRPr="00AF14ED" w:rsidRDefault="003F13CC" w:rsidP="00A56C9E">
      <w:pPr>
        <w:suppressAutoHyphens/>
        <w:spacing w:line="100" w:lineRule="atLeast"/>
        <w:ind w:right="-96" w:firstLine="720"/>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(ii) </w:t>
      </w:r>
      <w:r w:rsidR="00853086" w:rsidRPr="00AF14ED">
        <w:rPr>
          <w:rFonts w:ascii="Times New Roman" w:hAnsi="Times New Roman" w:cs="Times New Roman"/>
          <w:kern w:val="1"/>
          <w:lang w:eastAsia="ar-SA"/>
        </w:rPr>
        <w:t>F</w:t>
      </w:r>
      <w:r w:rsidRPr="00AF14ED">
        <w:rPr>
          <w:rFonts w:ascii="Times New Roman" w:hAnsi="Times New Roman" w:cs="Times New Roman"/>
          <w:kern w:val="1"/>
          <w:lang w:eastAsia="ar-SA"/>
        </w:rPr>
        <w:t>urnish the required security deposit.</w:t>
      </w:r>
    </w:p>
    <w:p w14:paraId="517F9134" w14:textId="77777777" w:rsidR="003F13CC" w:rsidRPr="00AF14ED" w:rsidRDefault="003F13CC" w:rsidP="003F13CC">
      <w:pPr>
        <w:suppressAutoHyphens/>
        <w:spacing w:line="100" w:lineRule="atLeast"/>
        <w:ind w:right="-96"/>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The </w:t>
      </w:r>
      <w:r w:rsidR="003E47B2" w:rsidRPr="00AF14ED">
        <w:rPr>
          <w:rFonts w:ascii="Times New Roman" w:hAnsi="Times New Roman" w:cs="Times New Roman"/>
          <w:kern w:val="1"/>
          <w:lang w:eastAsia="ar-SA"/>
        </w:rPr>
        <w:t>Bid Security</w:t>
      </w:r>
      <w:r w:rsidRPr="00AF14ED">
        <w:rPr>
          <w:rFonts w:ascii="Times New Roman" w:hAnsi="Times New Roman" w:cs="Times New Roman"/>
          <w:kern w:val="1"/>
          <w:lang w:eastAsia="ar-SA"/>
        </w:rPr>
        <w:t xml:space="preserve"> of a J</w:t>
      </w:r>
      <w:r w:rsidR="003E47B2" w:rsidRPr="00AF14ED">
        <w:rPr>
          <w:rFonts w:ascii="Times New Roman" w:hAnsi="Times New Roman" w:cs="Times New Roman"/>
          <w:kern w:val="1"/>
          <w:lang w:eastAsia="ar-SA"/>
        </w:rPr>
        <w:t>oint Venture (J</w:t>
      </w:r>
      <w:r w:rsidRPr="00AF14ED">
        <w:rPr>
          <w:rFonts w:ascii="Times New Roman" w:hAnsi="Times New Roman" w:cs="Times New Roman"/>
          <w:kern w:val="1"/>
          <w:lang w:eastAsia="ar-SA"/>
        </w:rPr>
        <w:t>V</w:t>
      </w:r>
      <w:r w:rsidR="003E47B2" w:rsidRPr="00AF14ED">
        <w:rPr>
          <w:rFonts w:ascii="Times New Roman" w:hAnsi="Times New Roman" w:cs="Times New Roman"/>
          <w:kern w:val="1"/>
          <w:lang w:eastAsia="ar-SA"/>
        </w:rPr>
        <w:t>)</w:t>
      </w:r>
      <w:r w:rsidRPr="00AF14ED">
        <w:rPr>
          <w:rFonts w:ascii="Times New Roman" w:hAnsi="Times New Roman" w:cs="Times New Roman"/>
          <w:kern w:val="1"/>
          <w:lang w:eastAsia="ar-SA"/>
        </w:rPr>
        <w:t xml:space="preserve"> must be in the name of the JV that submits the tender. If the JV has not been legally constituted at the time of bidding, the </w:t>
      </w:r>
      <w:r w:rsidR="003E47B2" w:rsidRPr="00AF14ED">
        <w:rPr>
          <w:rFonts w:ascii="Times New Roman" w:hAnsi="Times New Roman" w:cs="Times New Roman"/>
          <w:kern w:val="1"/>
          <w:lang w:eastAsia="ar-SA"/>
        </w:rPr>
        <w:t>Bid Security</w:t>
      </w:r>
      <w:r w:rsidRPr="00AF14ED">
        <w:rPr>
          <w:rFonts w:ascii="Times New Roman" w:hAnsi="Times New Roman" w:cs="Times New Roman"/>
          <w:kern w:val="1"/>
          <w:lang w:eastAsia="ar-SA"/>
        </w:rPr>
        <w:t xml:space="preserve"> shall be in the names of all future partners as named in the letter of intent.</w:t>
      </w:r>
    </w:p>
    <w:p w14:paraId="25F2575A" w14:textId="77777777" w:rsidR="003F13CC" w:rsidRPr="00AF14ED" w:rsidRDefault="003F13CC" w:rsidP="003F13CC">
      <w:pPr>
        <w:suppressAutoHyphens/>
        <w:spacing w:line="100" w:lineRule="atLeast"/>
        <w:ind w:right="-96"/>
        <w:jc w:val="both"/>
        <w:rPr>
          <w:rFonts w:ascii="Times New Roman" w:hAnsi="Times New Roman" w:cs="Times New Roman"/>
          <w:kern w:val="1"/>
          <w:lang w:eastAsia="ar-SA"/>
        </w:rPr>
      </w:pPr>
    </w:p>
    <w:p w14:paraId="5D0DDAE8" w14:textId="77777777" w:rsidR="003F13CC" w:rsidRPr="003A1D0D" w:rsidRDefault="003F13CC" w:rsidP="003F13CC">
      <w:pPr>
        <w:suppressAutoHyphens/>
        <w:spacing w:line="100" w:lineRule="atLeast"/>
        <w:ind w:right="-96"/>
        <w:jc w:val="both"/>
        <w:rPr>
          <w:rFonts w:ascii="Times New Roman" w:hAnsi="Times New Roman" w:cs="Times New Roman"/>
          <w:b/>
          <w:kern w:val="1"/>
          <w:lang w:eastAsia="ar-SA"/>
        </w:rPr>
      </w:pPr>
      <w:r w:rsidRPr="003A1D0D">
        <w:rPr>
          <w:rFonts w:ascii="Times New Roman" w:hAnsi="Times New Roman" w:cs="Times New Roman"/>
          <w:b/>
          <w:kern w:val="1"/>
          <w:lang w:eastAsia="ar-SA"/>
        </w:rPr>
        <w:t xml:space="preserve">The </w:t>
      </w:r>
      <w:r w:rsidR="003E47B2" w:rsidRPr="003A1D0D">
        <w:rPr>
          <w:rFonts w:ascii="Times New Roman" w:hAnsi="Times New Roman" w:cs="Times New Roman"/>
          <w:b/>
          <w:kern w:val="1"/>
          <w:lang w:eastAsia="ar-SA"/>
        </w:rPr>
        <w:t>Bid Security</w:t>
      </w:r>
      <w:r w:rsidRPr="003A1D0D">
        <w:rPr>
          <w:rFonts w:ascii="Times New Roman" w:hAnsi="Times New Roman" w:cs="Times New Roman"/>
          <w:b/>
          <w:kern w:val="1"/>
          <w:lang w:eastAsia="ar-SA"/>
        </w:rPr>
        <w:t xml:space="preserve"> will be refunded to:</w:t>
      </w:r>
    </w:p>
    <w:p w14:paraId="7793CD7F" w14:textId="77777777" w:rsidR="003F13CC" w:rsidRPr="003A1D0D" w:rsidRDefault="003F13CC" w:rsidP="008F1543">
      <w:pPr>
        <w:widowControl/>
        <w:suppressAutoHyphens/>
        <w:autoSpaceDE/>
        <w:autoSpaceDN/>
        <w:adjustRightInd/>
        <w:spacing w:line="100" w:lineRule="atLeast"/>
        <w:ind w:right="-96"/>
        <w:jc w:val="both"/>
        <w:rPr>
          <w:rFonts w:ascii="Times New Roman" w:hAnsi="Times New Roman" w:cs="Times New Roman"/>
          <w:kern w:val="1"/>
          <w:lang w:eastAsia="ar-SA"/>
        </w:rPr>
      </w:pPr>
      <w:r w:rsidRPr="003A1D0D">
        <w:rPr>
          <w:rFonts w:ascii="Times New Roman" w:hAnsi="Times New Roman" w:cs="Times New Roman"/>
          <w:kern w:val="1"/>
          <w:lang w:eastAsia="ar-SA"/>
        </w:rPr>
        <w:t xml:space="preserve">The Successful Bidder, only after furnishing an unconditional and irrevocable Performance Bank Guarantee (PBG) as security deposit for </w:t>
      </w:r>
      <w:r w:rsidR="00E23A7C" w:rsidRPr="003A1D0D">
        <w:rPr>
          <w:rFonts w:ascii="Times New Roman" w:hAnsi="Times New Roman" w:cs="Times New Roman"/>
          <w:kern w:val="1"/>
          <w:lang w:eastAsia="ar-SA"/>
        </w:rPr>
        <w:t>5</w:t>
      </w:r>
      <w:r w:rsidRPr="003A1D0D">
        <w:rPr>
          <w:rFonts w:ascii="Times New Roman" w:hAnsi="Times New Roman" w:cs="Times New Roman"/>
          <w:kern w:val="1"/>
          <w:lang w:eastAsia="ar-SA"/>
        </w:rPr>
        <w:t xml:space="preserve">% of the total project cost valid for </w:t>
      </w:r>
      <w:r w:rsidR="009F79CC" w:rsidRPr="003A1D0D">
        <w:rPr>
          <w:rFonts w:ascii="Times New Roman" w:hAnsi="Times New Roman" w:cs="Times New Roman"/>
          <w:kern w:val="1"/>
          <w:lang w:eastAsia="ar-SA"/>
        </w:rPr>
        <w:t>39</w:t>
      </w:r>
      <w:r w:rsidRPr="003A1D0D">
        <w:rPr>
          <w:rFonts w:ascii="Times New Roman" w:hAnsi="Times New Roman" w:cs="Times New Roman"/>
          <w:kern w:val="1"/>
          <w:lang w:eastAsia="ar-SA"/>
        </w:rPr>
        <w:t xml:space="preserve"> months</w:t>
      </w:r>
      <w:r w:rsidR="0016184D" w:rsidRPr="003A1D0D">
        <w:rPr>
          <w:rFonts w:ascii="Times New Roman" w:hAnsi="Times New Roman" w:cs="Times New Roman"/>
          <w:kern w:val="1"/>
          <w:lang w:eastAsia="ar-SA"/>
        </w:rPr>
        <w:t>,</w:t>
      </w:r>
      <w:r w:rsidRPr="003A1D0D">
        <w:rPr>
          <w:rFonts w:ascii="Times New Roman" w:hAnsi="Times New Roman" w:cs="Times New Roman"/>
          <w:kern w:val="1"/>
          <w:lang w:eastAsia="ar-SA"/>
        </w:rPr>
        <w:t xml:space="preserve"> within </w:t>
      </w:r>
      <w:r w:rsidR="00A828D5" w:rsidRPr="003A1D0D">
        <w:rPr>
          <w:rFonts w:ascii="Times New Roman" w:hAnsi="Times New Roman" w:cs="Times New Roman"/>
          <w:kern w:val="1"/>
          <w:lang w:eastAsia="ar-SA"/>
        </w:rPr>
        <w:t>21 days</w:t>
      </w:r>
      <w:r w:rsidRPr="003A1D0D">
        <w:rPr>
          <w:rFonts w:ascii="Times New Roman" w:hAnsi="Times New Roman" w:cs="Times New Roman"/>
          <w:kern w:val="1"/>
          <w:lang w:eastAsia="ar-SA"/>
        </w:rPr>
        <w:t xml:space="preserve"> from the date of acceptance of purchase order, validity starting from its date of issuance. </w:t>
      </w:r>
    </w:p>
    <w:p w14:paraId="7C3F6B75" w14:textId="77777777" w:rsidR="008F1543" w:rsidRPr="003A1D0D" w:rsidRDefault="008F1543" w:rsidP="008F1543">
      <w:pPr>
        <w:widowControl/>
        <w:suppressAutoHyphens/>
        <w:autoSpaceDE/>
        <w:autoSpaceDN/>
        <w:adjustRightInd/>
        <w:spacing w:line="100" w:lineRule="atLeast"/>
        <w:ind w:right="-96"/>
        <w:jc w:val="both"/>
        <w:rPr>
          <w:rFonts w:ascii="Times New Roman" w:hAnsi="Times New Roman" w:cs="Times New Roman"/>
          <w:kern w:val="1"/>
          <w:lang w:eastAsia="ar-SA"/>
        </w:rPr>
      </w:pPr>
    </w:p>
    <w:p w14:paraId="280A5E1E" w14:textId="77777777" w:rsidR="00E17D4C" w:rsidRPr="00E17D4C" w:rsidRDefault="00E17D4C" w:rsidP="00E17D4C">
      <w:pPr>
        <w:rPr>
          <w:rFonts w:ascii="Times New Roman" w:hAnsi="Times New Roman" w:cs="Times New Roman"/>
        </w:rPr>
      </w:pPr>
      <w:r w:rsidRPr="003A1D0D">
        <w:rPr>
          <w:rFonts w:ascii="Times New Roman" w:hAnsi="Times New Roman" w:cs="Times New Roman"/>
          <w:kern w:val="1"/>
          <w:lang w:eastAsia="ar-SA"/>
        </w:rPr>
        <w:t>The Bid Security of unsuccessful Bidders shall be returned as promptly as possible upon the completion of bidding process i</w:t>
      </w:r>
      <w:r w:rsidR="00234382" w:rsidRPr="003A1D0D">
        <w:rPr>
          <w:rFonts w:ascii="Times New Roman" w:hAnsi="Times New Roman" w:cs="Times New Roman"/>
          <w:kern w:val="1"/>
          <w:lang w:eastAsia="ar-SA"/>
        </w:rPr>
        <w:t>.</w:t>
      </w:r>
      <w:r w:rsidRPr="003A1D0D">
        <w:rPr>
          <w:rFonts w:ascii="Times New Roman" w:hAnsi="Times New Roman" w:cs="Times New Roman"/>
          <w:kern w:val="1"/>
          <w:lang w:eastAsia="ar-SA"/>
        </w:rPr>
        <w:t>e</w:t>
      </w:r>
      <w:r w:rsidR="00234382" w:rsidRPr="003A1D0D">
        <w:rPr>
          <w:rFonts w:ascii="Times New Roman" w:hAnsi="Times New Roman" w:cs="Times New Roman"/>
          <w:kern w:val="1"/>
          <w:lang w:eastAsia="ar-SA"/>
        </w:rPr>
        <w:t xml:space="preserve">. </w:t>
      </w:r>
      <w:r w:rsidRPr="003A1D0D">
        <w:rPr>
          <w:rFonts w:ascii="Times New Roman" w:hAnsi="Times New Roman" w:cs="Times New Roman"/>
          <w:kern w:val="1"/>
          <w:lang w:eastAsia="ar-SA"/>
        </w:rPr>
        <w:t>declaration of successful bidder.</w:t>
      </w:r>
    </w:p>
    <w:p w14:paraId="30C96D0E" w14:textId="77777777" w:rsidR="00E358DE" w:rsidRPr="00AF14ED" w:rsidRDefault="00E358DE" w:rsidP="00A91B35">
      <w:pPr>
        <w:jc w:val="both"/>
        <w:rPr>
          <w:rFonts w:ascii="Times New Roman" w:hAnsi="Times New Roman" w:cs="Times New Roman"/>
          <w:bCs/>
          <w:iCs/>
        </w:rPr>
      </w:pPr>
    </w:p>
    <w:p w14:paraId="3A6988DB" w14:textId="77777777" w:rsidR="00B448AD" w:rsidRPr="00AF14ED" w:rsidRDefault="00970F3F" w:rsidP="00B6186D">
      <w:pPr>
        <w:pStyle w:val="Heading1"/>
        <w:numPr>
          <w:ilvl w:val="0"/>
          <w:numId w:val="31"/>
        </w:numPr>
        <w:shd w:val="clear" w:color="auto" w:fill="DBE5F1" w:themeFill="accent1" w:themeFillTint="33"/>
        <w:spacing w:after="240"/>
        <w:ind w:left="426"/>
        <w:rPr>
          <w:rFonts w:cs="Times New Roman"/>
        </w:rPr>
      </w:pPr>
      <w:bookmarkStart w:id="12" w:name="_Toc171444034"/>
      <w:r w:rsidRPr="00AF14ED">
        <w:rPr>
          <w:rFonts w:cs="Times New Roman"/>
        </w:rPr>
        <w:t>P</w:t>
      </w:r>
      <w:r w:rsidR="009C786F" w:rsidRPr="00AF14ED">
        <w:rPr>
          <w:rFonts w:cs="Times New Roman"/>
        </w:rPr>
        <w:t>erformance</w:t>
      </w:r>
      <w:r w:rsidRPr="00AF14ED">
        <w:rPr>
          <w:rFonts w:cs="Times New Roman"/>
        </w:rPr>
        <w:t xml:space="preserve"> </w:t>
      </w:r>
      <w:r w:rsidR="00B926BA" w:rsidRPr="00AF14ED">
        <w:rPr>
          <w:rFonts w:cs="Times New Roman"/>
        </w:rPr>
        <w:t>B</w:t>
      </w:r>
      <w:r w:rsidR="009C786F" w:rsidRPr="00AF14ED">
        <w:rPr>
          <w:rFonts w:cs="Times New Roman"/>
        </w:rPr>
        <w:t>ank</w:t>
      </w:r>
      <w:r w:rsidR="00B926BA" w:rsidRPr="00AF14ED">
        <w:rPr>
          <w:rFonts w:cs="Times New Roman"/>
        </w:rPr>
        <w:t xml:space="preserve"> </w:t>
      </w:r>
      <w:r w:rsidR="009C786F" w:rsidRPr="00AF14ED">
        <w:rPr>
          <w:rFonts w:cs="Times New Roman"/>
        </w:rPr>
        <w:t>Guarantee</w:t>
      </w:r>
      <w:bookmarkEnd w:id="12"/>
    </w:p>
    <w:p w14:paraId="7DB3FA12" w14:textId="77777777" w:rsidR="008F1543" w:rsidRPr="003A1D0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3A1D0D">
        <w:rPr>
          <w:rFonts w:ascii="Times New Roman" w:hAnsi="Times New Roman" w:cs="Times New Roman"/>
          <w:kern w:val="1"/>
          <w:lang w:eastAsia="ar-SA"/>
        </w:rPr>
        <w:t>As mentioned above, the Successful Bidder will furnish an unconditional and irrevocable Performance Bank Guarantee (PBG), in the format</w:t>
      </w:r>
      <w:r w:rsidR="002825F3" w:rsidRPr="003A1D0D">
        <w:rPr>
          <w:rFonts w:ascii="Times New Roman" w:hAnsi="Times New Roman" w:cs="Times New Roman"/>
          <w:kern w:val="1"/>
          <w:lang w:eastAsia="ar-SA"/>
        </w:rPr>
        <w:t xml:space="preserve"> given by the Bank in Annexure-14</w:t>
      </w:r>
      <w:r w:rsidRPr="003A1D0D">
        <w:rPr>
          <w:rFonts w:ascii="Times New Roman" w:hAnsi="Times New Roman" w:cs="Times New Roman"/>
          <w:kern w:val="1"/>
          <w:lang w:eastAsia="ar-SA"/>
        </w:rPr>
        <w:t xml:space="preserve">, for </w:t>
      </w:r>
      <w:r w:rsidR="00E23A7C" w:rsidRPr="003A1D0D">
        <w:rPr>
          <w:rFonts w:ascii="Times New Roman" w:hAnsi="Times New Roman" w:cs="Times New Roman"/>
          <w:kern w:val="1"/>
          <w:lang w:eastAsia="ar-SA"/>
        </w:rPr>
        <w:t>5</w:t>
      </w:r>
      <w:r w:rsidRPr="003A1D0D">
        <w:rPr>
          <w:rFonts w:ascii="Times New Roman" w:hAnsi="Times New Roman" w:cs="Times New Roman"/>
          <w:kern w:val="1"/>
          <w:lang w:eastAsia="ar-SA"/>
        </w:rPr>
        <w:t xml:space="preserve">% of the total project cost valid for </w:t>
      </w:r>
      <w:r w:rsidR="00EA2D26" w:rsidRPr="003A1D0D">
        <w:rPr>
          <w:rFonts w:ascii="Times New Roman" w:hAnsi="Times New Roman" w:cs="Times New Roman"/>
          <w:kern w:val="1"/>
          <w:lang w:eastAsia="ar-SA"/>
        </w:rPr>
        <w:t>39</w:t>
      </w:r>
      <w:r w:rsidRPr="003A1D0D">
        <w:rPr>
          <w:rFonts w:ascii="Times New Roman" w:hAnsi="Times New Roman" w:cs="Times New Roman"/>
          <w:kern w:val="1"/>
          <w:lang w:eastAsia="ar-SA"/>
        </w:rPr>
        <w:t xml:space="preserve"> months</w:t>
      </w:r>
      <w:r w:rsidR="008D41B9" w:rsidRPr="003A1D0D">
        <w:rPr>
          <w:rFonts w:ascii="Times New Roman" w:hAnsi="Times New Roman" w:cs="Times New Roman"/>
          <w:kern w:val="1"/>
          <w:lang w:eastAsia="ar-SA"/>
        </w:rPr>
        <w:t xml:space="preserve"> (</w:t>
      </w:r>
      <w:r w:rsidR="008D41B9" w:rsidRPr="003A1D0D">
        <w:rPr>
          <w:rFonts w:ascii="Times New Roman" w:hAnsi="Times New Roman" w:cs="Times New Roman"/>
        </w:rPr>
        <w:t>3 years for total project period plus 3 months for claim period)</w:t>
      </w:r>
      <w:r w:rsidRPr="003A1D0D">
        <w:rPr>
          <w:rFonts w:ascii="Times New Roman" w:hAnsi="Times New Roman" w:cs="Times New Roman"/>
          <w:kern w:val="1"/>
          <w:lang w:eastAsia="ar-SA"/>
        </w:rPr>
        <w:t>, validity of PBG starting from its date of issuance. The PBG shall be submitted within 21 days of the PO acceptance by the Bidder.</w:t>
      </w:r>
    </w:p>
    <w:p w14:paraId="7C8D6D6F"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w:t>
      </w:r>
      <w:r w:rsidRPr="00AF14ED">
        <w:rPr>
          <w:rFonts w:ascii="Times New Roman" w:hAnsi="Times New Roman" w:cs="Times New Roman"/>
          <w:kern w:val="1"/>
          <w:lang w:eastAsia="ar-SA"/>
        </w:rPr>
        <w:lastRenderedPageBreak/>
        <w:t>mention the Power of Attorney number and date of execution in his / her favor with authorization to sign the documents.</w:t>
      </w:r>
    </w:p>
    <w:p w14:paraId="58AC46EA"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Each page of the PBG must bear the signature and seal of the BG issuing Bank and PBG number.</w:t>
      </w:r>
    </w:p>
    <w:p w14:paraId="64296821"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In the event of the Successful Bidder being unable to service the contract for whatever reason, Bank may provide a cure period of 30 days and thereafter invoke the PBG, if the bidder is unable to service the contract for whatever reason.</w:t>
      </w:r>
    </w:p>
    <w:p w14:paraId="238CB420"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In the event of delays by Suc</w:t>
      </w:r>
      <w:r w:rsidR="00947442" w:rsidRPr="00AF14ED">
        <w:rPr>
          <w:rFonts w:ascii="Times New Roman" w:hAnsi="Times New Roman" w:cs="Times New Roman"/>
          <w:kern w:val="1"/>
          <w:lang w:eastAsia="ar-SA"/>
        </w:rPr>
        <w:t xml:space="preserve">cessful Bidder in any </w:t>
      </w:r>
      <w:r w:rsidR="00CE71DD" w:rsidRPr="00AF14ED">
        <w:rPr>
          <w:rFonts w:ascii="Times New Roman" w:hAnsi="Times New Roman" w:cs="Times New Roman"/>
          <w:kern w:val="1"/>
          <w:lang w:eastAsia="ar-SA"/>
        </w:rPr>
        <w:t>of supply</w:t>
      </w:r>
      <w:r w:rsidR="00947442" w:rsidRPr="00AF14ED">
        <w:rPr>
          <w:rFonts w:ascii="Times New Roman" w:hAnsi="Times New Roman" w:cs="Times New Roman"/>
          <w:kern w:val="1"/>
          <w:lang w:eastAsia="ar-SA"/>
        </w:rPr>
        <w:t xml:space="preserve">, installation, </w:t>
      </w:r>
      <w:r w:rsidR="00CE71DD" w:rsidRPr="00AF14ED">
        <w:rPr>
          <w:rFonts w:ascii="Times New Roman" w:hAnsi="Times New Roman" w:cs="Times New Roman"/>
          <w:kern w:val="1"/>
          <w:lang w:eastAsia="ar-SA"/>
        </w:rPr>
        <w:t>support,</w:t>
      </w:r>
      <w:r w:rsidR="00947442" w:rsidRPr="00AF14ED">
        <w:rPr>
          <w:rFonts w:ascii="Times New Roman" w:hAnsi="Times New Roman" w:cs="Times New Roman"/>
          <w:kern w:val="1"/>
          <w:lang w:eastAsia="ar-SA"/>
        </w:rPr>
        <w:t xml:space="preserve"> service </w:t>
      </w:r>
      <w:r w:rsidRPr="00AF14ED">
        <w:rPr>
          <w:rFonts w:ascii="Times New Roman" w:hAnsi="Times New Roman" w:cs="Times New Roman"/>
          <w:kern w:val="1"/>
          <w:lang w:eastAsia="ar-SA"/>
        </w:rPr>
        <w:t>beyond the schedules given in the RFP, the Bank may provide a cure period of 30 days and thereafter invoke the PBG, if required.</w:t>
      </w:r>
    </w:p>
    <w:p w14:paraId="67E6E5F2"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receive such compensation within 14 days</w:t>
      </w:r>
      <w:r w:rsidR="00D1017A" w:rsidRPr="00AF14ED">
        <w:rPr>
          <w:rFonts w:ascii="Times New Roman" w:hAnsi="Times New Roman" w:cs="Times New Roman"/>
          <w:kern w:val="1"/>
          <w:lang w:eastAsia="ar-SA"/>
        </w:rPr>
        <w:t xml:space="preserve"> from the date of notifying the bidder</w:t>
      </w:r>
      <w:r w:rsidRPr="00AF14ED">
        <w:rPr>
          <w:rFonts w:ascii="Times New Roman" w:hAnsi="Times New Roman" w:cs="Times New Roman"/>
          <w:kern w:val="1"/>
          <w:lang w:eastAsia="ar-SA"/>
        </w:rPr>
        <w:t>, indicating the contractual obligation(s) for which the Successful Bidder is in default.</w:t>
      </w:r>
    </w:p>
    <w:p w14:paraId="20106934"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The Bank shall also be entitled to make recoveries from the Successful Bidder's bills, Performance Bank Guarantee, or any other amount due to him, the equivalent value of any payment made to him by the bank due to inadvertence, error, collusion, misconstruction or misstatement. </w:t>
      </w:r>
    </w:p>
    <w:p w14:paraId="30A0C622" w14:textId="77777777" w:rsidR="008F1543" w:rsidRPr="00AF14ED" w:rsidRDefault="008F1543" w:rsidP="00B6186D">
      <w:pPr>
        <w:widowControl/>
        <w:numPr>
          <w:ilvl w:val="0"/>
          <w:numId w:val="25"/>
        </w:numPr>
        <w:tabs>
          <w:tab w:val="clear" w:pos="0"/>
        </w:tabs>
        <w:suppressAutoHyphens/>
        <w:autoSpaceDE/>
        <w:autoSpaceDN/>
        <w:adjustRightInd/>
        <w:spacing w:line="100" w:lineRule="atLeast"/>
        <w:ind w:left="426" w:right="232" w:hanging="142"/>
        <w:jc w:val="both"/>
        <w:rPr>
          <w:rFonts w:ascii="Times New Roman" w:hAnsi="Times New Roman" w:cs="Times New Roman"/>
          <w:kern w:val="1"/>
          <w:lang w:eastAsia="ar-SA"/>
        </w:rPr>
      </w:pPr>
      <w:r w:rsidRPr="00AF14ED">
        <w:rPr>
          <w:rFonts w:ascii="Times New Roman" w:hAnsi="Times New Roman" w:cs="Times New Roman"/>
          <w:kern w:val="1"/>
          <w:lang w:eastAsia="ar-SA"/>
        </w:rPr>
        <w:t>The PBG may be discharged / returned by Bank upon being satisfied that there has been due performance of the obligations of the Successful Bidder under the contract. However, no interest shall be payable on the PBG</w:t>
      </w:r>
    </w:p>
    <w:p w14:paraId="22DDE2D1" w14:textId="77777777" w:rsidR="008F1543" w:rsidRPr="00AF14ED" w:rsidRDefault="008F1543" w:rsidP="008F1543">
      <w:pPr>
        <w:jc w:val="both"/>
        <w:rPr>
          <w:rFonts w:ascii="Times New Roman" w:hAnsi="Times New Roman" w:cs="Times New Roman"/>
          <w:bCs/>
          <w:iCs/>
        </w:rPr>
      </w:pPr>
    </w:p>
    <w:p w14:paraId="355324F2" w14:textId="77777777" w:rsidR="003F06EA" w:rsidRPr="00AF14ED" w:rsidRDefault="009C786F" w:rsidP="00B6186D">
      <w:pPr>
        <w:pStyle w:val="Heading1"/>
        <w:numPr>
          <w:ilvl w:val="0"/>
          <w:numId w:val="31"/>
        </w:numPr>
        <w:shd w:val="clear" w:color="auto" w:fill="DBE5F1" w:themeFill="accent1" w:themeFillTint="33"/>
        <w:spacing w:after="240"/>
        <w:ind w:left="426"/>
        <w:rPr>
          <w:rFonts w:cs="Times New Roman"/>
        </w:rPr>
      </w:pPr>
      <w:bookmarkStart w:id="13" w:name="_Toc171444035"/>
      <w:r w:rsidRPr="00AF14ED">
        <w:rPr>
          <w:rFonts w:cs="Times New Roman"/>
        </w:rPr>
        <w:t>Cost of Bidding</w:t>
      </w:r>
      <w:bookmarkEnd w:id="13"/>
      <w:r w:rsidR="003F06EA" w:rsidRPr="00AF14ED">
        <w:rPr>
          <w:rFonts w:cs="Times New Roman"/>
        </w:rPr>
        <w:t xml:space="preserve"> </w:t>
      </w:r>
    </w:p>
    <w:p w14:paraId="51BD3A85" w14:textId="77777777" w:rsidR="003F06EA" w:rsidRPr="00AF14ED" w:rsidRDefault="003F06EA" w:rsidP="003F06EA">
      <w:pPr>
        <w:jc w:val="both"/>
        <w:rPr>
          <w:rFonts w:ascii="Times New Roman" w:hAnsi="Times New Roman" w:cs="Times New Roman"/>
          <w:bCs/>
          <w:iCs/>
        </w:rPr>
      </w:pPr>
      <w:r w:rsidRPr="00AF14ED">
        <w:rPr>
          <w:rFonts w:ascii="Times New Roman" w:hAnsi="Times New Roman" w:cs="Times New Roman"/>
        </w:rPr>
        <w:t>The bidder shall bear all the costs associated with the prepara</w:t>
      </w:r>
      <w:r w:rsidR="009D5868" w:rsidRPr="00AF14ED">
        <w:rPr>
          <w:rFonts w:ascii="Times New Roman" w:hAnsi="Times New Roman" w:cs="Times New Roman"/>
        </w:rPr>
        <w:t>tion and submission of bid and B</w:t>
      </w:r>
      <w:r w:rsidRPr="00AF14ED">
        <w:rPr>
          <w:rFonts w:ascii="Times New Roman" w:hAnsi="Times New Roman" w:cs="Times New Roman"/>
        </w:rPr>
        <w:t>ank will in no case be responsible or liable for these costs regardless of the conduct or outcome of the bidding process</w:t>
      </w:r>
      <w:r w:rsidR="00ED5FE2" w:rsidRPr="00AF14ED">
        <w:rPr>
          <w:rFonts w:ascii="Times New Roman" w:hAnsi="Times New Roman" w:cs="Times New Roman"/>
        </w:rPr>
        <w:t>.</w:t>
      </w:r>
    </w:p>
    <w:p w14:paraId="637ADBA7" w14:textId="77777777" w:rsidR="00A91B35" w:rsidRPr="00AF14ED" w:rsidRDefault="00A91B35" w:rsidP="00A91B35">
      <w:pPr>
        <w:pStyle w:val="CommentText"/>
        <w:rPr>
          <w:rFonts w:ascii="Times New Roman" w:hAnsi="Times New Roman"/>
          <w:szCs w:val="24"/>
        </w:rPr>
      </w:pPr>
    </w:p>
    <w:p w14:paraId="7B497F9D" w14:textId="77777777" w:rsidR="00D50594" w:rsidRPr="00AF14ED" w:rsidRDefault="00A91B35" w:rsidP="00B6186D">
      <w:pPr>
        <w:pStyle w:val="Heading1"/>
        <w:numPr>
          <w:ilvl w:val="0"/>
          <w:numId w:val="31"/>
        </w:numPr>
        <w:shd w:val="clear" w:color="auto" w:fill="DBE5F1" w:themeFill="accent1" w:themeFillTint="33"/>
        <w:spacing w:after="240"/>
        <w:ind w:left="426"/>
        <w:rPr>
          <w:rFonts w:cs="Times New Roman"/>
        </w:rPr>
      </w:pPr>
      <w:bookmarkStart w:id="14" w:name="_Toc171444036"/>
      <w:r w:rsidRPr="00AF14ED">
        <w:rPr>
          <w:rFonts w:cs="Times New Roman"/>
        </w:rPr>
        <w:t>Manufacturer’s Authorization form</w:t>
      </w:r>
      <w:bookmarkEnd w:id="14"/>
    </w:p>
    <w:p w14:paraId="4DB1A418" w14:textId="77777777" w:rsidR="00D50594" w:rsidRPr="00AF14ED" w:rsidRDefault="00B450BE" w:rsidP="00A91B35">
      <w:pPr>
        <w:jc w:val="both"/>
        <w:rPr>
          <w:rFonts w:ascii="Times New Roman" w:hAnsi="Times New Roman" w:cs="Times New Roman"/>
        </w:rPr>
      </w:pPr>
      <w:r w:rsidRPr="00AF14ED">
        <w:rPr>
          <w:rFonts w:ascii="Times New Roman" w:hAnsi="Times New Roman" w:cs="Times New Roman"/>
        </w:rPr>
        <w:t xml:space="preserve">Bidders </w:t>
      </w:r>
      <w:r w:rsidR="00A91B35" w:rsidRPr="00AF14ED">
        <w:rPr>
          <w:rFonts w:ascii="Times New Roman" w:hAnsi="Times New Roman" w:cs="Times New Roman"/>
        </w:rPr>
        <w:t xml:space="preserve">must submit a letter of authority from their </w:t>
      </w:r>
      <w:r w:rsidR="00691D79" w:rsidRPr="00AF14ED">
        <w:rPr>
          <w:rFonts w:ascii="Times New Roman" w:hAnsi="Times New Roman" w:cs="Times New Roman"/>
        </w:rPr>
        <w:t>manufacturers</w:t>
      </w:r>
      <w:r w:rsidR="00730938" w:rsidRPr="00AF14ED">
        <w:rPr>
          <w:rFonts w:ascii="Times New Roman" w:hAnsi="Times New Roman" w:cs="Times New Roman"/>
        </w:rPr>
        <w:t xml:space="preserve"> in </w:t>
      </w:r>
      <w:r w:rsidR="00A56F72" w:rsidRPr="00AF14ED">
        <w:rPr>
          <w:rFonts w:ascii="Times New Roman" w:hAnsi="Times New Roman" w:cs="Times New Roman"/>
        </w:rPr>
        <w:t>A</w:t>
      </w:r>
      <w:r w:rsidR="00117BE2" w:rsidRPr="00AF14ED">
        <w:rPr>
          <w:rFonts w:ascii="Times New Roman" w:hAnsi="Times New Roman" w:cs="Times New Roman"/>
        </w:rPr>
        <w:t>nnexure-11</w:t>
      </w:r>
      <w:r w:rsidR="00691D79" w:rsidRPr="00AF14ED">
        <w:rPr>
          <w:rFonts w:ascii="Times New Roman" w:hAnsi="Times New Roman" w:cs="Times New Roman"/>
        </w:rPr>
        <w:t xml:space="preserve"> that</w:t>
      </w:r>
      <w:r w:rsidR="00A91B35" w:rsidRPr="00AF14ED">
        <w:rPr>
          <w:rFonts w:ascii="Times New Roman" w:hAnsi="Times New Roman" w:cs="Times New Roman"/>
        </w:rPr>
        <w:t xml:space="preserve"> they have been authorized to quote </w:t>
      </w:r>
      <w:r w:rsidR="009A63F5" w:rsidRPr="00AF14ED">
        <w:rPr>
          <w:rFonts w:ascii="Times New Roman" w:hAnsi="Times New Roman" w:cs="Times New Roman"/>
        </w:rPr>
        <w:t>OEM Product</w:t>
      </w:r>
      <w:r w:rsidR="00A91B35" w:rsidRPr="00AF14ED">
        <w:rPr>
          <w:rFonts w:ascii="Times New Roman" w:hAnsi="Times New Roman" w:cs="Times New Roman"/>
        </w:rPr>
        <w:t xml:space="preserve">. </w:t>
      </w:r>
    </w:p>
    <w:p w14:paraId="32F10283" w14:textId="77777777" w:rsidR="00894948" w:rsidRPr="00AF14ED" w:rsidRDefault="00894948" w:rsidP="00A91B35">
      <w:pPr>
        <w:jc w:val="both"/>
        <w:rPr>
          <w:rFonts w:ascii="Times New Roman" w:hAnsi="Times New Roman" w:cs="Times New Roman"/>
          <w:sz w:val="20"/>
        </w:rPr>
      </w:pPr>
    </w:p>
    <w:p w14:paraId="62FA349A" w14:textId="77777777" w:rsidR="006332FB" w:rsidRPr="00AF14ED" w:rsidRDefault="00074ECF" w:rsidP="00B6186D">
      <w:pPr>
        <w:pStyle w:val="Heading1"/>
        <w:numPr>
          <w:ilvl w:val="0"/>
          <w:numId w:val="31"/>
        </w:numPr>
        <w:shd w:val="clear" w:color="auto" w:fill="DBE5F1" w:themeFill="accent1" w:themeFillTint="33"/>
        <w:spacing w:after="240"/>
        <w:ind w:left="426"/>
        <w:rPr>
          <w:rFonts w:cs="Times New Roman"/>
        </w:rPr>
      </w:pPr>
      <w:bookmarkStart w:id="15" w:name="_Toc171444037"/>
      <w:r w:rsidRPr="00AF14ED">
        <w:rPr>
          <w:rFonts w:cs="Times New Roman"/>
        </w:rPr>
        <w:t>Scope of Work</w:t>
      </w:r>
      <w:bookmarkEnd w:id="15"/>
      <w:r w:rsidRPr="00AF14ED">
        <w:rPr>
          <w:rFonts w:cs="Times New Roman"/>
        </w:rPr>
        <w:t xml:space="preserve"> </w:t>
      </w:r>
    </w:p>
    <w:p w14:paraId="33C0F00E" w14:textId="77777777" w:rsidR="00E6468F" w:rsidRDefault="00973F79" w:rsidP="00447C43">
      <w:pPr>
        <w:jc w:val="both"/>
        <w:rPr>
          <w:rFonts w:ascii="Times New Roman" w:hAnsi="Times New Roman" w:cs="Times New Roman"/>
        </w:rPr>
      </w:pPr>
      <w:r w:rsidRPr="00AF14ED">
        <w:rPr>
          <w:rFonts w:ascii="Times New Roman" w:hAnsi="Times New Roman" w:cs="Times New Roman"/>
        </w:rPr>
        <w:t xml:space="preserve">The Scope of the work is for Supply, Installation, Support and Maintenance of </w:t>
      </w:r>
      <w:r>
        <w:rPr>
          <w:rFonts w:ascii="Times New Roman" w:hAnsi="Times New Roman" w:cs="Times New Roman"/>
        </w:rPr>
        <w:t xml:space="preserve">Digital Integrated </w:t>
      </w:r>
      <w:r w:rsidRPr="00AF14ED">
        <w:rPr>
          <w:rFonts w:ascii="Times New Roman" w:hAnsi="Times New Roman" w:cs="Times New Roman"/>
        </w:rPr>
        <w:t>TABs during warranty period, as per the quantity detailed in Bill of Material and specifications / configuration given in the Annexure-1A elsewhere in the document. The specifications tabulated are the minimum requirement and bidder can offer higher configuration.</w:t>
      </w:r>
    </w:p>
    <w:p w14:paraId="0BC62972" w14:textId="77777777" w:rsidR="00E6468F" w:rsidRDefault="00E6468F" w:rsidP="00447C43">
      <w:pPr>
        <w:jc w:val="both"/>
        <w:rPr>
          <w:rFonts w:ascii="Times New Roman" w:hAnsi="Times New Roman" w:cs="Times New Roman"/>
        </w:rPr>
      </w:pPr>
    </w:p>
    <w:p w14:paraId="4C30C485" w14:textId="77777777" w:rsidR="00973F79" w:rsidRPr="00184536" w:rsidRDefault="00973F79" w:rsidP="00973F79">
      <w:pPr>
        <w:spacing w:before="120"/>
        <w:jc w:val="both"/>
        <w:rPr>
          <w:rFonts w:ascii="Times New Roman" w:eastAsia="Calibri" w:hAnsi="Times New Roman" w:cs="Times New Roman"/>
          <w:b/>
          <w:bCs/>
          <w:lang w:val="en-IN"/>
        </w:rPr>
      </w:pPr>
      <w:r w:rsidRPr="00184536">
        <w:rPr>
          <w:rFonts w:ascii="Times New Roman" w:eastAsia="Calibri" w:hAnsi="Times New Roman" w:cs="Times New Roman"/>
          <w:b/>
          <w:bCs/>
          <w:lang w:val="en-IN"/>
        </w:rPr>
        <w:t>BOM (Bill of Materials)</w:t>
      </w:r>
    </w:p>
    <w:p w14:paraId="05EFEE73" w14:textId="77777777" w:rsidR="00973F79" w:rsidRPr="00184536" w:rsidRDefault="00973F79" w:rsidP="00973F79">
      <w:pPr>
        <w:pStyle w:val="NoSpacing"/>
        <w:rPr>
          <w:rFonts w:eastAsia="Calibri"/>
        </w:rPr>
      </w:pPr>
    </w:p>
    <w:tbl>
      <w:tblPr>
        <w:tblStyle w:val="PlainTable11"/>
        <w:tblW w:w="6574"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917"/>
      </w:tblGrid>
      <w:tr w:rsidR="00973F79" w:rsidRPr="00184536" w14:paraId="4A471346" w14:textId="77777777" w:rsidTr="00973F79">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657" w:type="dxa"/>
            <w:hideMark/>
          </w:tcPr>
          <w:p w14:paraId="609B53DE" w14:textId="77777777" w:rsidR="00973F79" w:rsidRPr="00184536" w:rsidRDefault="00973F79" w:rsidP="00973F79">
            <w:pPr>
              <w:jc w:val="center"/>
              <w:rPr>
                <w:rFonts w:ascii="Times New Roman" w:hAnsi="Times New Roman" w:cs="Times New Roman"/>
                <w:color w:val="242424"/>
                <w:lang w:eastAsia="en-IN"/>
              </w:rPr>
            </w:pPr>
            <w:r w:rsidRPr="00184536">
              <w:rPr>
                <w:rFonts w:ascii="Times New Roman" w:hAnsi="Times New Roman" w:cs="Times New Roman"/>
                <w:color w:val="242424"/>
                <w:bdr w:val="none" w:sz="0" w:space="0" w:color="auto" w:frame="1"/>
                <w:lang w:eastAsia="en-IN"/>
              </w:rPr>
              <w:t>Description</w:t>
            </w:r>
          </w:p>
        </w:tc>
        <w:tc>
          <w:tcPr>
            <w:tcW w:w="1917" w:type="dxa"/>
            <w:hideMark/>
          </w:tcPr>
          <w:p w14:paraId="41ED5E4A" w14:textId="77777777" w:rsidR="00973F79" w:rsidRPr="00184536" w:rsidRDefault="00973F79" w:rsidP="00973F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2424"/>
                <w:lang w:eastAsia="en-IN"/>
              </w:rPr>
            </w:pPr>
            <w:r w:rsidRPr="00184536">
              <w:rPr>
                <w:rFonts w:ascii="Times New Roman" w:hAnsi="Times New Roman" w:cs="Times New Roman"/>
                <w:color w:val="242424"/>
                <w:bdr w:val="none" w:sz="0" w:space="0" w:color="auto" w:frame="1"/>
                <w:lang w:eastAsia="en-IN"/>
              </w:rPr>
              <w:t>Qty.</w:t>
            </w:r>
          </w:p>
        </w:tc>
      </w:tr>
      <w:tr w:rsidR="00973F79" w:rsidRPr="0004014A" w14:paraId="2215CBE3" w14:textId="77777777" w:rsidTr="00973F79">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57" w:type="dxa"/>
            <w:hideMark/>
          </w:tcPr>
          <w:p w14:paraId="23BB4ED4" w14:textId="77777777" w:rsidR="00973F79" w:rsidRPr="00184536" w:rsidRDefault="00973F79" w:rsidP="00973F79">
            <w:pPr>
              <w:jc w:val="center"/>
              <w:rPr>
                <w:rFonts w:ascii="Times New Roman" w:hAnsi="Times New Roman" w:cs="Times New Roman"/>
                <w:color w:val="242424"/>
                <w:lang w:val="fr-FR" w:eastAsia="en-IN"/>
              </w:rPr>
            </w:pPr>
            <w:r w:rsidRPr="00184536">
              <w:rPr>
                <w:rFonts w:ascii="Times New Roman" w:hAnsi="Times New Roman" w:cs="Times New Roman"/>
                <w:color w:val="242424"/>
                <w:bdr w:val="none" w:sz="0" w:space="0" w:color="auto" w:frame="1"/>
                <w:lang w:val="fr-FR" w:eastAsia="en-IN"/>
              </w:rPr>
              <w:lastRenderedPageBreak/>
              <w:t>Digital Integrated TABs</w:t>
            </w:r>
          </w:p>
        </w:tc>
        <w:tc>
          <w:tcPr>
            <w:tcW w:w="1917" w:type="dxa"/>
            <w:hideMark/>
          </w:tcPr>
          <w:p w14:paraId="63CBF228" w14:textId="77777777" w:rsidR="00973F79" w:rsidRPr="00973F79" w:rsidRDefault="00973F79" w:rsidP="00973F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42424"/>
                <w:lang w:eastAsia="en-IN"/>
              </w:rPr>
            </w:pPr>
            <w:r w:rsidRPr="00184536">
              <w:rPr>
                <w:rFonts w:ascii="Times New Roman" w:hAnsi="Times New Roman" w:cs="Times New Roman"/>
                <w:b/>
                <w:bCs/>
                <w:color w:val="242424"/>
                <w:bdr w:val="none" w:sz="0" w:space="0" w:color="auto" w:frame="1"/>
                <w:lang w:eastAsia="en-IN"/>
              </w:rPr>
              <w:t>4893</w:t>
            </w:r>
          </w:p>
        </w:tc>
      </w:tr>
    </w:tbl>
    <w:p w14:paraId="393B97C3" w14:textId="77777777" w:rsidR="00447C43" w:rsidRPr="00AF14ED" w:rsidRDefault="00447C43" w:rsidP="00973F79">
      <w:pPr>
        <w:jc w:val="both"/>
        <w:rPr>
          <w:rFonts w:ascii="Times New Roman" w:hAnsi="Times New Roman" w:cs="Times New Roman"/>
        </w:rPr>
      </w:pPr>
    </w:p>
    <w:p w14:paraId="3E39D494" w14:textId="77777777" w:rsidR="00447C43" w:rsidRPr="00AF14ED" w:rsidRDefault="00122CD2" w:rsidP="00447C43">
      <w:pPr>
        <w:ind w:left="480" w:hanging="420"/>
        <w:jc w:val="both"/>
        <w:rPr>
          <w:rFonts w:ascii="Times New Roman" w:hAnsi="Times New Roman" w:cs="Times New Roman"/>
        </w:rPr>
      </w:pPr>
      <w:r>
        <w:rPr>
          <w:rFonts w:ascii="Times New Roman" w:hAnsi="Times New Roman" w:cs="Times New Roman"/>
        </w:rPr>
        <w:t>9.1</w:t>
      </w:r>
      <w:r w:rsidR="00447C43" w:rsidRPr="00AF14ED">
        <w:rPr>
          <w:rFonts w:ascii="Times New Roman" w:hAnsi="Times New Roman" w:cs="Times New Roman"/>
        </w:rPr>
        <w:t xml:space="preserve"> </w:t>
      </w:r>
      <w:r w:rsidRPr="00AF14ED">
        <w:rPr>
          <w:rFonts w:ascii="Times New Roman" w:hAnsi="Times New Roman" w:cs="Times New Roman"/>
          <w:sz w:val="22"/>
          <w:szCs w:val="22"/>
        </w:rPr>
        <w:t>The Scope of the work is for Supply, I</w:t>
      </w:r>
      <w:r w:rsidR="00FC3D8D">
        <w:rPr>
          <w:rFonts w:ascii="Times New Roman" w:hAnsi="Times New Roman" w:cs="Times New Roman"/>
          <w:sz w:val="22"/>
          <w:szCs w:val="22"/>
        </w:rPr>
        <w:t xml:space="preserve">nstallation and Maintenance of </w:t>
      </w:r>
      <w:r w:rsidRPr="00AF14ED">
        <w:rPr>
          <w:rFonts w:ascii="Times New Roman" w:hAnsi="Times New Roman" w:cs="Times New Roman"/>
          <w:sz w:val="22"/>
          <w:szCs w:val="22"/>
        </w:rPr>
        <w:t xml:space="preserve">during warranty period as per specification mentioned </w:t>
      </w:r>
      <w:r w:rsidR="00FC3D8D">
        <w:rPr>
          <w:rFonts w:ascii="Times New Roman" w:hAnsi="Times New Roman" w:cs="Times New Roman"/>
          <w:sz w:val="22"/>
          <w:szCs w:val="22"/>
        </w:rPr>
        <w:t xml:space="preserve">in Annexure 1A, </w:t>
      </w:r>
      <w:r w:rsidRPr="00AF14ED">
        <w:rPr>
          <w:rFonts w:ascii="Times New Roman" w:hAnsi="Times New Roman" w:cs="Times New Roman"/>
          <w:sz w:val="22"/>
          <w:szCs w:val="22"/>
        </w:rPr>
        <w:t xml:space="preserve">and quantity detailed under </w:t>
      </w:r>
      <w:r w:rsidR="00FC3D8D">
        <w:rPr>
          <w:rFonts w:ascii="Times New Roman" w:hAnsi="Times New Roman" w:cs="Times New Roman"/>
          <w:sz w:val="22"/>
          <w:szCs w:val="22"/>
        </w:rPr>
        <w:t>BOM (Bill of Materials)</w:t>
      </w:r>
      <w:r w:rsidRPr="00AF14ED">
        <w:rPr>
          <w:rFonts w:ascii="Times New Roman" w:hAnsi="Times New Roman" w:cs="Times New Roman"/>
          <w:sz w:val="22"/>
          <w:szCs w:val="22"/>
        </w:rPr>
        <w:t xml:space="preserve"> </w:t>
      </w:r>
      <w:r w:rsidR="00FC3D8D">
        <w:rPr>
          <w:rFonts w:ascii="Times New Roman" w:hAnsi="Times New Roman" w:cs="Times New Roman"/>
          <w:sz w:val="22"/>
          <w:szCs w:val="22"/>
        </w:rPr>
        <w:t>or</w:t>
      </w:r>
      <w:r w:rsidRPr="00AF14ED">
        <w:rPr>
          <w:rFonts w:ascii="Times New Roman" w:hAnsi="Times New Roman" w:cs="Times New Roman"/>
          <w:sz w:val="22"/>
          <w:szCs w:val="22"/>
        </w:rPr>
        <w:t xml:space="preserve"> elsewhere in the document.</w:t>
      </w:r>
    </w:p>
    <w:p w14:paraId="4B9D0935" w14:textId="77777777" w:rsidR="0047295E" w:rsidRPr="00AF14ED" w:rsidRDefault="00122CD2" w:rsidP="00FF3BBB">
      <w:pPr>
        <w:ind w:left="480" w:hanging="420"/>
        <w:jc w:val="both"/>
        <w:rPr>
          <w:rFonts w:ascii="Times New Roman" w:hAnsi="Times New Roman" w:cs="Times New Roman"/>
        </w:rPr>
      </w:pPr>
      <w:r>
        <w:rPr>
          <w:rFonts w:ascii="Times New Roman" w:hAnsi="Times New Roman" w:cs="Times New Roman"/>
        </w:rPr>
        <w:t>9.2</w:t>
      </w:r>
      <w:r w:rsidR="00447C43" w:rsidRPr="00AF14ED">
        <w:rPr>
          <w:rFonts w:ascii="Times New Roman" w:hAnsi="Times New Roman" w:cs="Times New Roman"/>
        </w:rPr>
        <w:t xml:space="preserve"> </w:t>
      </w:r>
      <w:r w:rsidRPr="00AF14ED">
        <w:rPr>
          <w:rFonts w:ascii="Times New Roman" w:hAnsi="Times New Roman" w:cs="Times New Roman"/>
          <w:sz w:val="22"/>
          <w:szCs w:val="22"/>
        </w:rPr>
        <w:t>The Bidder should maintain the system during warranty period. During the warranty period, the Bidder is bound to do all hardware spares replacement without extra cost to Bank covering all parts and labor from the date of acceptance of the PO by Central Bank of India at the respective locations i.e. onsite comprehensive warranty.</w:t>
      </w:r>
    </w:p>
    <w:p w14:paraId="62770F1E" w14:textId="77777777" w:rsidR="00447C43" w:rsidRDefault="00447C43" w:rsidP="00FF3BBB">
      <w:pPr>
        <w:ind w:left="480" w:hanging="420"/>
        <w:jc w:val="both"/>
        <w:rPr>
          <w:rFonts w:ascii="Times New Roman" w:hAnsi="Times New Roman" w:cs="Times New Roman"/>
          <w:sz w:val="22"/>
          <w:szCs w:val="22"/>
        </w:rPr>
      </w:pPr>
      <w:r w:rsidRPr="00AF14ED">
        <w:rPr>
          <w:rFonts w:ascii="Times New Roman" w:hAnsi="Times New Roman" w:cs="Times New Roman"/>
        </w:rPr>
        <w:t>9.</w:t>
      </w:r>
      <w:r w:rsidR="00122CD2">
        <w:rPr>
          <w:rFonts w:ascii="Times New Roman" w:hAnsi="Times New Roman" w:cs="Times New Roman"/>
        </w:rPr>
        <w:t>3</w:t>
      </w:r>
      <w:r w:rsidRPr="00AF14ED">
        <w:rPr>
          <w:rFonts w:ascii="Times New Roman" w:hAnsi="Times New Roman" w:cs="Times New Roman"/>
        </w:rPr>
        <w:t xml:space="preserve"> </w:t>
      </w:r>
      <w:r w:rsidR="00122CD2" w:rsidRPr="00AF14ED">
        <w:rPr>
          <w:rFonts w:ascii="Times New Roman" w:hAnsi="Times New Roman" w:cs="Times New Roman"/>
          <w:sz w:val="22"/>
          <w:szCs w:val="22"/>
        </w:rPr>
        <w:t>The Bidder shall deliver software drivers and manuals etc. at the respective locations as per the Delivery Schedule on receipt of the Purchase Order from the Bank.</w:t>
      </w:r>
    </w:p>
    <w:p w14:paraId="0C8BDC13" w14:textId="77777777" w:rsidR="00122CD2" w:rsidRDefault="00F870AB" w:rsidP="00FF3BBB">
      <w:pPr>
        <w:ind w:left="480" w:hanging="420"/>
        <w:jc w:val="both"/>
        <w:rPr>
          <w:rFonts w:ascii="Times New Roman" w:hAnsi="Times New Roman" w:cs="Times New Roman"/>
          <w:sz w:val="22"/>
          <w:szCs w:val="22"/>
        </w:rPr>
      </w:pPr>
      <w:r>
        <w:rPr>
          <w:rFonts w:ascii="Times New Roman" w:hAnsi="Times New Roman" w:cs="Times New Roman"/>
          <w:sz w:val="22"/>
          <w:szCs w:val="22"/>
        </w:rPr>
        <w:t xml:space="preserve">9.4 </w:t>
      </w:r>
      <w:r w:rsidR="00122CD2" w:rsidRPr="00AF14ED">
        <w:rPr>
          <w:rFonts w:ascii="Times New Roman" w:hAnsi="Times New Roman" w:cs="Times New Roman"/>
          <w:sz w:val="22"/>
          <w:szCs w:val="22"/>
        </w:rPr>
        <w:t>Successful Bidd</w:t>
      </w:r>
      <w:r w:rsidR="004371FC">
        <w:rPr>
          <w:rFonts w:ascii="Times New Roman" w:hAnsi="Times New Roman" w:cs="Times New Roman"/>
          <w:sz w:val="22"/>
          <w:szCs w:val="22"/>
        </w:rPr>
        <w:t xml:space="preserve">ers shall carry out POC </w:t>
      </w:r>
      <w:r w:rsidR="00122CD2" w:rsidRPr="00AF14ED">
        <w:rPr>
          <w:rFonts w:ascii="Times New Roman" w:hAnsi="Times New Roman" w:cs="Times New Roman"/>
          <w:sz w:val="22"/>
          <w:szCs w:val="22"/>
        </w:rPr>
        <w:t>f</w:t>
      </w:r>
      <w:r w:rsidR="00E62A42">
        <w:rPr>
          <w:rFonts w:ascii="Times New Roman" w:hAnsi="Times New Roman" w:cs="Times New Roman"/>
          <w:sz w:val="22"/>
          <w:szCs w:val="22"/>
        </w:rPr>
        <w:t xml:space="preserve">or compatibility of the Bank’s </w:t>
      </w:r>
      <w:r w:rsidR="00122CD2">
        <w:rPr>
          <w:rFonts w:ascii="Times New Roman" w:hAnsi="Times New Roman" w:cs="Times New Roman"/>
          <w:sz w:val="22"/>
          <w:szCs w:val="22"/>
        </w:rPr>
        <w:t xml:space="preserve">Digital </w:t>
      </w:r>
      <w:r w:rsidR="00122CD2" w:rsidRPr="00AF14ED">
        <w:rPr>
          <w:rFonts w:ascii="Times New Roman" w:hAnsi="Times New Roman" w:cs="Times New Roman"/>
          <w:sz w:val="22"/>
          <w:szCs w:val="22"/>
        </w:rPr>
        <w:t>Application</w:t>
      </w:r>
      <w:r w:rsidR="004371FC">
        <w:rPr>
          <w:rFonts w:ascii="Times New Roman" w:hAnsi="Times New Roman" w:cs="Times New Roman"/>
          <w:sz w:val="22"/>
          <w:szCs w:val="22"/>
        </w:rPr>
        <w:t>s like Digital KYC and Digital Lending Platform (DLP)</w:t>
      </w:r>
      <w:r w:rsidR="00122CD2" w:rsidRPr="00AF14ED">
        <w:rPr>
          <w:rFonts w:ascii="Times New Roman" w:hAnsi="Times New Roman" w:cs="Times New Roman"/>
          <w:sz w:val="22"/>
          <w:szCs w:val="22"/>
        </w:rPr>
        <w:t xml:space="preserve"> running successfully and POC certificate will be a part of Technical Evaluation. A certificate issued by Bank in this regard shall be submitted at the time of </w:t>
      </w:r>
      <w:r w:rsidR="00C3148B">
        <w:rPr>
          <w:rFonts w:ascii="Times New Roman" w:hAnsi="Times New Roman" w:cs="Times New Roman"/>
          <w:sz w:val="22"/>
          <w:szCs w:val="22"/>
        </w:rPr>
        <w:t>technical evaluation</w:t>
      </w:r>
      <w:r w:rsidR="00122CD2" w:rsidRPr="00AF14ED">
        <w:rPr>
          <w:rFonts w:ascii="Times New Roman" w:hAnsi="Times New Roman" w:cs="Times New Roman"/>
          <w:sz w:val="22"/>
          <w:szCs w:val="22"/>
        </w:rPr>
        <w:t>.</w:t>
      </w:r>
    </w:p>
    <w:p w14:paraId="6C868723" w14:textId="77777777" w:rsidR="00221982" w:rsidRDefault="00F870AB" w:rsidP="00FF3BBB">
      <w:pPr>
        <w:ind w:left="480" w:hanging="420"/>
        <w:jc w:val="both"/>
        <w:rPr>
          <w:rFonts w:ascii="Times New Roman" w:hAnsi="Times New Roman" w:cs="Times New Roman"/>
          <w:sz w:val="22"/>
          <w:szCs w:val="22"/>
        </w:rPr>
      </w:pPr>
      <w:r>
        <w:rPr>
          <w:rFonts w:ascii="Times New Roman" w:hAnsi="Times New Roman" w:cs="Times New Roman"/>
          <w:sz w:val="22"/>
          <w:szCs w:val="22"/>
        </w:rPr>
        <w:t xml:space="preserve">9.5 </w:t>
      </w:r>
      <w:r w:rsidR="00221982" w:rsidRPr="00AF14ED">
        <w:rPr>
          <w:rFonts w:ascii="Times New Roman" w:hAnsi="Times New Roman" w:cs="Times New Roman"/>
          <w:sz w:val="22"/>
          <w:szCs w:val="22"/>
        </w:rPr>
        <w:t>The Bidder shall provide service/support from 10 am to 6 pm on all Bank's working day for Branches / Offices with maximum resolution/response time  as per SLA Terms</w:t>
      </w:r>
      <w:r w:rsidR="00221982">
        <w:rPr>
          <w:rFonts w:ascii="Times New Roman" w:hAnsi="Times New Roman" w:cs="Times New Roman"/>
          <w:sz w:val="22"/>
          <w:szCs w:val="22"/>
        </w:rPr>
        <w:t>.</w:t>
      </w:r>
    </w:p>
    <w:p w14:paraId="7FFB396E" w14:textId="77777777" w:rsidR="00221982" w:rsidRDefault="00F870AB" w:rsidP="00FF3BBB">
      <w:pPr>
        <w:ind w:left="480" w:hanging="420"/>
        <w:jc w:val="both"/>
        <w:rPr>
          <w:rFonts w:ascii="Times New Roman" w:hAnsi="Times New Roman" w:cs="Times New Roman"/>
          <w:sz w:val="22"/>
          <w:szCs w:val="22"/>
        </w:rPr>
      </w:pPr>
      <w:r>
        <w:rPr>
          <w:rFonts w:ascii="Times New Roman" w:hAnsi="Times New Roman" w:cs="Times New Roman"/>
          <w:sz w:val="22"/>
          <w:szCs w:val="22"/>
        </w:rPr>
        <w:t xml:space="preserve">9.6 </w:t>
      </w:r>
      <w:r w:rsidR="00221982" w:rsidRPr="00AF14ED">
        <w:rPr>
          <w:rFonts w:ascii="Times New Roman" w:hAnsi="Times New Roman" w:cs="Times New Roman"/>
          <w:sz w:val="22"/>
          <w:szCs w:val="22"/>
        </w:rPr>
        <w:t xml:space="preserve">The Bidder shall provide report for all the calls pending, attended and time period </w:t>
      </w:r>
      <w:r w:rsidR="00E62A42">
        <w:rPr>
          <w:rFonts w:ascii="Times New Roman" w:hAnsi="Times New Roman" w:cs="Times New Roman"/>
          <w:sz w:val="22"/>
          <w:szCs w:val="22"/>
        </w:rPr>
        <w:t>taken</w:t>
      </w:r>
      <w:r w:rsidR="00221982" w:rsidRPr="00AF14ED">
        <w:rPr>
          <w:rFonts w:ascii="Times New Roman" w:hAnsi="Times New Roman" w:cs="Times New Roman"/>
          <w:sz w:val="22"/>
          <w:szCs w:val="22"/>
        </w:rPr>
        <w:t xml:space="preserve"> to resolve the call logged on monthly basis to the Bank. As per the report generated from the system, bank will levy the penalty mentioned in the RFP.</w:t>
      </w:r>
    </w:p>
    <w:p w14:paraId="63D72A91" w14:textId="77777777" w:rsidR="00221982" w:rsidRPr="00AF14ED" w:rsidRDefault="00221982" w:rsidP="00FF3BBB">
      <w:pPr>
        <w:ind w:left="480" w:hanging="420"/>
        <w:jc w:val="both"/>
        <w:rPr>
          <w:rFonts w:ascii="Times New Roman" w:hAnsi="Times New Roman" w:cs="Times New Roman"/>
        </w:rPr>
      </w:pPr>
      <w:r>
        <w:rPr>
          <w:rFonts w:ascii="Times New Roman" w:hAnsi="Times New Roman" w:cs="Times New Roman"/>
          <w:sz w:val="22"/>
          <w:szCs w:val="22"/>
        </w:rPr>
        <w:t xml:space="preserve">9.7  </w:t>
      </w:r>
      <w:r w:rsidRPr="00AF14ED">
        <w:rPr>
          <w:rFonts w:ascii="Times New Roman" w:hAnsi="Times New Roman" w:cs="Times New Roman"/>
          <w:sz w:val="22"/>
          <w:szCs w:val="22"/>
        </w:rPr>
        <w:t>A Centralised Call Login mechanism should be provided with Ticket raising facility, Ticket number, date &amp; time.</w:t>
      </w:r>
    </w:p>
    <w:p w14:paraId="5088F562" w14:textId="77777777" w:rsidR="00447C43" w:rsidRPr="00AF14ED" w:rsidRDefault="00221982" w:rsidP="00447C43">
      <w:pPr>
        <w:ind w:left="450" w:hanging="360"/>
        <w:jc w:val="both"/>
        <w:rPr>
          <w:rFonts w:ascii="Times New Roman" w:hAnsi="Times New Roman" w:cs="Times New Roman"/>
        </w:rPr>
      </w:pPr>
      <w:r>
        <w:rPr>
          <w:rFonts w:ascii="Times New Roman" w:hAnsi="Times New Roman" w:cs="Times New Roman"/>
        </w:rPr>
        <w:t>9.8</w:t>
      </w:r>
      <w:r w:rsidR="00447C43" w:rsidRPr="00AF14ED">
        <w:rPr>
          <w:rFonts w:ascii="Times New Roman" w:hAnsi="Times New Roman" w:cs="Times New Roman"/>
        </w:rPr>
        <w:t>. Project Completion and Management</w:t>
      </w:r>
    </w:p>
    <w:p w14:paraId="313AA258" w14:textId="77777777" w:rsidR="00990051" w:rsidRPr="00AF14ED" w:rsidRDefault="00447C43" w:rsidP="00B6186D">
      <w:pPr>
        <w:pStyle w:val="ListParagraph"/>
        <w:numPr>
          <w:ilvl w:val="0"/>
          <w:numId w:val="38"/>
        </w:numPr>
        <w:spacing w:line="240" w:lineRule="auto"/>
        <w:jc w:val="both"/>
        <w:rPr>
          <w:rFonts w:ascii="Times New Roman" w:hAnsi="Times New Roman"/>
          <w:sz w:val="24"/>
          <w:szCs w:val="24"/>
        </w:rPr>
      </w:pPr>
      <w:r w:rsidRPr="00AF14ED">
        <w:rPr>
          <w:rFonts w:ascii="Times New Roman" w:hAnsi="Times New Roman"/>
          <w:sz w:val="24"/>
          <w:szCs w:val="24"/>
        </w:rPr>
        <w:t>For smooth completion of project, the Bidder should identify one or two of its representatives at Mumbai as a single point of contact for the Bank.</w:t>
      </w:r>
    </w:p>
    <w:p w14:paraId="3172D978" w14:textId="77777777" w:rsidR="00A45100" w:rsidRDefault="00447C43" w:rsidP="00B6186D">
      <w:pPr>
        <w:pStyle w:val="ListParagraph"/>
        <w:numPr>
          <w:ilvl w:val="0"/>
          <w:numId w:val="38"/>
        </w:numPr>
        <w:spacing w:line="240" w:lineRule="auto"/>
        <w:jc w:val="both"/>
        <w:rPr>
          <w:rFonts w:ascii="Times New Roman" w:hAnsi="Times New Roman"/>
          <w:sz w:val="24"/>
          <w:szCs w:val="24"/>
        </w:rPr>
      </w:pPr>
      <w:r w:rsidRPr="00AF14ED">
        <w:rPr>
          <w:rFonts w:ascii="Times New Roman" w:hAnsi="Times New Roman"/>
          <w:sz w:val="24"/>
          <w:szCs w:val="24"/>
        </w:rPr>
        <w:t>Project implementation team should be conversant with local rules and conditions to resolve the issues, if any.</w:t>
      </w:r>
    </w:p>
    <w:p w14:paraId="1E0D9FB8" w14:textId="77777777" w:rsidR="00221982" w:rsidRDefault="00221982" w:rsidP="00221982">
      <w:pPr>
        <w:jc w:val="both"/>
        <w:rPr>
          <w:rFonts w:ascii="Times New Roman" w:hAnsi="Times New Roman"/>
        </w:rPr>
      </w:pPr>
      <w:r w:rsidRPr="00221982">
        <w:rPr>
          <w:rFonts w:ascii="Times New Roman" w:hAnsi="Times New Roman"/>
          <w:b/>
          <w:bCs/>
        </w:rPr>
        <w:t>Regulatory Compliances:-</w:t>
      </w:r>
      <w:r>
        <w:rPr>
          <w:rFonts w:ascii="Times New Roman" w:hAnsi="Times New Roman"/>
        </w:rPr>
        <w:t xml:space="preserve"> </w:t>
      </w:r>
      <w:r w:rsidRPr="001C5820">
        <w:rPr>
          <w:rFonts w:ascii="Times New Roman" w:hAnsi="Times New Roman"/>
        </w:rPr>
        <w:t xml:space="preserve">The </w:t>
      </w:r>
      <w:r>
        <w:rPr>
          <w:rFonts w:ascii="Times New Roman" w:eastAsia="Calibri" w:hAnsi="Times New Roman"/>
        </w:rPr>
        <w:t>Digital Integrated TABs</w:t>
      </w:r>
      <w:r w:rsidRPr="001C5820">
        <w:rPr>
          <w:rFonts w:ascii="Times New Roman" w:hAnsi="Times New Roman"/>
        </w:rPr>
        <w:t xml:space="preserve"> should comply with all the Regulatory/ Compliance guideline of the Banks/ Regulatory authority in India. Bank has right to change the compliance/ guideline at any point of time and the service provider has to comply with the guidelines. Bank has right to audit by regulatory authority or any agency appointed by the Bank as a part of </w:t>
      </w:r>
      <w:r>
        <w:rPr>
          <w:rFonts w:ascii="Times New Roman" w:hAnsi="Times New Roman"/>
        </w:rPr>
        <w:t>System</w:t>
      </w:r>
      <w:r w:rsidRPr="001C5820">
        <w:rPr>
          <w:rFonts w:ascii="Times New Roman" w:hAnsi="Times New Roman"/>
        </w:rPr>
        <w:t xml:space="preserve"> Audit</w:t>
      </w:r>
      <w:r>
        <w:rPr>
          <w:rFonts w:ascii="Times New Roman" w:hAnsi="Times New Roman"/>
        </w:rPr>
        <w:t>.</w:t>
      </w:r>
    </w:p>
    <w:p w14:paraId="0BB5287E" w14:textId="77777777" w:rsidR="00221982" w:rsidRPr="00221982" w:rsidRDefault="00221982" w:rsidP="00221982">
      <w:pPr>
        <w:jc w:val="both"/>
        <w:rPr>
          <w:rFonts w:ascii="Times New Roman" w:hAnsi="Times New Roman"/>
        </w:rPr>
      </w:pPr>
    </w:p>
    <w:p w14:paraId="3FDF2AA9" w14:textId="77777777" w:rsidR="00B25AD9" w:rsidRPr="00AF14ED" w:rsidRDefault="009D70E3" w:rsidP="00B6186D">
      <w:pPr>
        <w:pStyle w:val="Heading1"/>
        <w:numPr>
          <w:ilvl w:val="0"/>
          <w:numId w:val="31"/>
        </w:numPr>
        <w:shd w:val="clear" w:color="auto" w:fill="DBE5F1" w:themeFill="accent1" w:themeFillTint="33"/>
        <w:spacing w:after="240"/>
        <w:ind w:left="567" w:hanging="501"/>
        <w:rPr>
          <w:rFonts w:cs="Times New Roman"/>
        </w:rPr>
      </w:pPr>
      <w:bookmarkStart w:id="16" w:name="_Toc171444038"/>
      <w:r w:rsidRPr="00AF14ED">
        <w:rPr>
          <w:rFonts w:cs="Times New Roman"/>
        </w:rPr>
        <w:t>Bid</w:t>
      </w:r>
      <w:r w:rsidR="00BC7779" w:rsidRPr="00AF14ED">
        <w:rPr>
          <w:rFonts w:cs="Times New Roman"/>
        </w:rPr>
        <w:t xml:space="preserve"> Submission</w:t>
      </w:r>
      <w:bookmarkEnd w:id="16"/>
    </w:p>
    <w:p w14:paraId="6F747AC5" w14:textId="77777777" w:rsidR="00807510" w:rsidRPr="008D41B9" w:rsidRDefault="008D41B9" w:rsidP="003C4876">
      <w:pPr>
        <w:jc w:val="both"/>
        <w:rPr>
          <w:rFonts w:ascii="Times New Roman" w:hAnsi="Times New Roman" w:cs="Times New Roman"/>
        </w:rPr>
      </w:pPr>
      <w:r w:rsidRPr="008D41B9">
        <w:rPr>
          <w:rFonts w:ascii="Times New Roman" w:hAnsi="Times New Roman" w:cs="Times New Roman"/>
        </w:rPr>
        <w:t>Bids are to be submitted in GeM portal.</w:t>
      </w:r>
      <w:r>
        <w:rPr>
          <w:rFonts w:ascii="Times New Roman" w:hAnsi="Times New Roman" w:cs="Times New Roman"/>
        </w:rPr>
        <w:t xml:space="preserve"> </w:t>
      </w:r>
      <w:r w:rsidRPr="0047295E">
        <w:rPr>
          <w:rFonts w:ascii="Times New Roman" w:hAnsi="Times New Roman"/>
        </w:rPr>
        <w:t>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p>
    <w:p w14:paraId="6296CE8D" w14:textId="77777777" w:rsidR="008D41B9" w:rsidRPr="00AF14ED" w:rsidRDefault="008D41B9" w:rsidP="003C4876">
      <w:pPr>
        <w:jc w:val="both"/>
        <w:rPr>
          <w:rFonts w:ascii="Times New Roman" w:hAnsi="Times New Roman" w:cs="Times New Roman"/>
          <w:sz w:val="28"/>
          <w:szCs w:val="28"/>
        </w:rPr>
      </w:pPr>
    </w:p>
    <w:p w14:paraId="4E7EE225" w14:textId="77777777" w:rsidR="003E4BBE" w:rsidRPr="00AF14ED" w:rsidRDefault="00970F3F" w:rsidP="00B6186D">
      <w:pPr>
        <w:pStyle w:val="Heading1"/>
        <w:numPr>
          <w:ilvl w:val="0"/>
          <w:numId w:val="31"/>
        </w:numPr>
        <w:shd w:val="clear" w:color="auto" w:fill="DBE5F1" w:themeFill="accent1" w:themeFillTint="33"/>
        <w:ind w:left="567" w:hanging="501"/>
        <w:rPr>
          <w:rFonts w:cs="Times New Roman"/>
        </w:rPr>
      </w:pPr>
      <w:bookmarkStart w:id="17" w:name="_Toc171444039"/>
      <w:r w:rsidRPr="00AF14ED">
        <w:rPr>
          <w:rFonts w:cs="Times New Roman"/>
        </w:rPr>
        <w:t>Integrity Pact</w:t>
      </w:r>
      <w:bookmarkEnd w:id="17"/>
      <w:r w:rsidRPr="00AF14ED">
        <w:rPr>
          <w:rFonts w:cs="Times New Roman"/>
        </w:rPr>
        <w:t xml:space="preserve">  </w:t>
      </w:r>
    </w:p>
    <w:p w14:paraId="74B686FF" w14:textId="77777777" w:rsidR="00970F3F" w:rsidRPr="00AF14ED" w:rsidRDefault="00970F3F" w:rsidP="00151664">
      <w:pPr>
        <w:spacing w:before="240"/>
        <w:jc w:val="both"/>
        <w:rPr>
          <w:rFonts w:ascii="Times New Roman" w:hAnsi="Times New Roman" w:cs="Times New Roman"/>
        </w:rPr>
      </w:pPr>
      <w:r w:rsidRPr="00AF14ED">
        <w:rPr>
          <w:rFonts w:ascii="Times New Roman" w:hAnsi="Times New Roman" w:cs="Times New Roman"/>
        </w:rPr>
        <w:t>Each Participating bidder/s shall submit Integrity Pact as per attached Annexure-</w:t>
      </w:r>
      <w:r w:rsidR="00117BE2" w:rsidRPr="00AF14ED">
        <w:rPr>
          <w:rFonts w:ascii="Times New Roman" w:hAnsi="Times New Roman" w:cs="Times New Roman"/>
        </w:rPr>
        <w:t>12</w:t>
      </w:r>
      <w:r w:rsidR="00725B75" w:rsidRPr="00AF14ED">
        <w:rPr>
          <w:rFonts w:ascii="Times New Roman" w:hAnsi="Times New Roman" w:cs="Times New Roman"/>
        </w:rPr>
        <w:t xml:space="preserve"> </w:t>
      </w:r>
      <w:r w:rsidRPr="00AF14ED">
        <w:rPr>
          <w:rFonts w:ascii="Times New Roman" w:hAnsi="Times New Roman" w:cs="Times New Roman"/>
        </w:rPr>
        <w:t xml:space="preserve">duly stamped </w:t>
      </w:r>
      <w:r w:rsidR="0099439B" w:rsidRPr="00AF14ED">
        <w:rPr>
          <w:rFonts w:ascii="Times New Roman" w:hAnsi="Times New Roman" w:cs="Times New Roman"/>
        </w:rPr>
        <w:t xml:space="preserve">for </w:t>
      </w:r>
      <w:r w:rsidR="00E97969" w:rsidRPr="00AF14ED">
        <w:rPr>
          <w:rFonts w:ascii="Tahoma" w:hAnsi="Tahoma" w:cs="Tahoma"/>
        </w:rPr>
        <w:t>₹</w:t>
      </w:r>
      <w:r w:rsidR="00E97969" w:rsidRPr="00AF14ED">
        <w:rPr>
          <w:rFonts w:ascii="Times New Roman" w:hAnsi="Times New Roman" w:cs="Times New Roman"/>
        </w:rPr>
        <w:t xml:space="preserve"> 500/- (Five Hundred only)</w:t>
      </w:r>
      <w:r w:rsidRPr="00AF14ED">
        <w:rPr>
          <w:rFonts w:ascii="Times New Roman" w:hAnsi="Times New Roman" w:cs="Times New Roman"/>
        </w:rPr>
        <w:t xml:space="preserve">. Integrity pact should </w:t>
      </w:r>
      <w:r w:rsidR="0099439B" w:rsidRPr="00AF14ED">
        <w:rPr>
          <w:rFonts w:ascii="Times New Roman" w:hAnsi="Times New Roman" w:cs="Times New Roman"/>
        </w:rPr>
        <w:t xml:space="preserve">be </w:t>
      </w:r>
      <w:r w:rsidRPr="00AF14ED">
        <w:rPr>
          <w:rFonts w:ascii="Times New Roman" w:hAnsi="Times New Roman" w:cs="Times New Roman"/>
        </w:rPr>
        <w:t>submit</w:t>
      </w:r>
      <w:r w:rsidR="0099439B" w:rsidRPr="00AF14ED">
        <w:rPr>
          <w:rFonts w:ascii="Times New Roman" w:hAnsi="Times New Roman" w:cs="Times New Roman"/>
        </w:rPr>
        <w:t>ted</w:t>
      </w:r>
      <w:r w:rsidRPr="00AF14ED">
        <w:rPr>
          <w:rFonts w:ascii="Times New Roman" w:hAnsi="Times New Roman" w:cs="Times New Roman"/>
        </w:rPr>
        <w:t xml:space="preserve"> by all participating bidder</w:t>
      </w:r>
      <w:r w:rsidR="00BD6D42" w:rsidRPr="00AF14ED">
        <w:rPr>
          <w:rFonts w:ascii="Times New Roman" w:hAnsi="Times New Roman" w:cs="Times New Roman"/>
        </w:rPr>
        <w:t>s</w:t>
      </w:r>
      <w:r w:rsidRPr="00AF14ED">
        <w:rPr>
          <w:rFonts w:ascii="Times New Roman" w:hAnsi="Times New Roman" w:cs="Times New Roman"/>
        </w:rPr>
        <w:t xml:space="preserve"> at the time of submission of </w:t>
      </w:r>
      <w:r w:rsidR="009A1B79" w:rsidRPr="00AF14ED">
        <w:rPr>
          <w:rFonts w:ascii="Times New Roman" w:hAnsi="Times New Roman" w:cs="Times New Roman"/>
        </w:rPr>
        <w:t>b</w:t>
      </w:r>
      <w:r w:rsidRPr="00AF14ED">
        <w:rPr>
          <w:rFonts w:ascii="Times New Roman" w:hAnsi="Times New Roman" w:cs="Times New Roman"/>
        </w:rPr>
        <w:t xml:space="preserve">id documents or as per satisfaction of the Bank. The Non submission </w:t>
      </w:r>
      <w:r w:rsidRPr="00AF14ED">
        <w:rPr>
          <w:rFonts w:ascii="Times New Roman" w:hAnsi="Times New Roman" w:cs="Times New Roman"/>
        </w:rPr>
        <w:lastRenderedPageBreak/>
        <w:t xml:space="preserve">of Integrity </w:t>
      </w:r>
      <w:r w:rsidR="00725B75" w:rsidRPr="00AF14ED">
        <w:rPr>
          <w:rFonts w:ascii="Times New Roman" w:hAnsi="Times New Roman" w:cs="Times New Roman"/>
        </w:rPr>
        <w:t>Pact as</w:t>
      </w:r>
      <w:r w:rsidRPr="00AF14ED">
        <w:rPr>
          <w:rFonts w:ascii="Times New Roman" w:hAnsi="Times New Roman" w:cs="Times New Roman"/>
        </w:rPr>
        <w:t xml:space="preserve"> per time schedule prescribed by </w:t>
      </w:r>
      <w:r w:rsidR="00725B75" w:rsidRPr="00AF14ED">
        <w:rPr>
          <w:rFonts w:ascii="Times New Roman" w:hAnsi="Times New Roman" w:cs="Times New Roman"/>
        </w:rPr>
        <w:t>Bank may</w:t>
      </w:r>
      <w:r w:rsidRPr="00AF14ED">
        <w:rPr>
          <w:rFonts w:ascii="Times New Roman" w:hAnsi="Times New Roman" w:cs="Times New Roman"/>
        </w:rPr>
        <w:t xml:space="preserve"> be </w:t>
      </w:r>
      <w:r w:rsidR="00725B75" w:rsidRPr="00AF14ED">
        <w:rPr>
          <w:rFonts w:ascii="Times New Roman" w:hAnsi="Times New Roman" w:cs="Times New Roman"/>
        </w:rPr>
        <w:t>relevant ground</w:t>
      </w:r>
      <w:r w:rsidRPr="00AF14ED">
        <w:rPr>
          <w:rFonts w:ascii="Times New Roman" w:hAnsi="Times New Roman" w:cs="Times New Roman"/>
        </w:rPr>
        <w:t xml:space="preserve"> of disqualification </w:t>
      </w:r>
      <w:r w:rsidR="0099439B" w:rsidRPr="00AF14ED">
        <w:rPr>
          <w:rFonts w:ascii="Times New Roman" w:hAnsi="Times New Roman" w:cs="Times New Roman"/>
        </w:rPr>
        <w:t xml:space="preserve">for </w:t>
      </w:r>
      <w:r w:rsidRPr="00AF14ED">
        <w:rPr>
          <w:rFonts w:ascii="Times New Roman" w:hAnsi="Times New Roman" w:cs="Times New Roman"/>
        </w:rPr>
        <w:t>participating in Bid process.</w:t>
      </w:r>
    </w:p>
    <w:p w14:paraId="1965D183" w14:textId="77777777" w:rsidR="00766C98" w:rsidRDefault="0014159E" w:rsidP="0014159E">
      <w:pPr>
        <w:spacing w:before="240"/>
        <w:jc w:val="both"/>
        <w:rPr>
          <w:rFonts w:ascii="Times New Roman" w:hAnsi="Times New Roman" w:cs="Times New Roman"/>
        </w:rPr>
      </w:pPr>
      <w:r w:rsidRPr="00AF14ED">
        <w:rPr>
          <w:rFonts w:ascii="Times New Roman" w:hAnsi="Times New Roman" w:cs="Times New Roman"/>
        </w:rPr>
        <w:t>Bank has appointed Independent External Monitor</w:t>
      </w:r>
      <w:r w:rsidR="0054570B" w:rsidRPr="00AF14ED">
        <w:rPr>
          <w:rFonts w:ascii="Times New Roman" w:hAnsi="Times New Roman" w:cs="Times New Roman"/>
        </w:rPr>
        <w:t>s</w:t>
      </w:r>
      <w:r w:rsidRPr="00AF14ED">
        <w:rPr>
          <w:rFonts w:ascii="Times New Roman" w:hAnsi="Times New Roman" w:cs="Times New Roman"/>
        </w:rPr>
        <w:t xml:space="preserve"> (hereinafter referred to as IEM) for this pact, whose name and e-mail ID are as follows: </w:t>
      </w:r>
    </w:p>
    <w:p w14:paraId="72233F37" w14:textId="77777777" w:rsidR="00766C98" w:rsidRDefault="00766C98" w:rsidP="00766C98">
      <w:pPr>
        <w:pStyle w:val="ListParagraph"/>
        <w:spacing w:after="239" w:line="271" w:lineRule="auto"/>
        <w:ind w:right="510"/>
        <w:contextualSpacing/>
        <w:jc w:val="both"/>
        <w:rPr>
          <w:rFonts w:ascii="Times New Roman" w:hAnsi="Times New Roman"/>
          <w:sz w:val="24"/>
          <w:szCs w:val="24"/>
        </w:rPr>
      </w:pPr>
    </w:p>
    <w:p w14:paraId="3C854160" w14:textId="5129B848" w:rsidR="004340EF" w:rsidRPr="00184536" w:rsidRDefault="004340EF" w:rsidP="00B6186D">
      <w:pPr>
        <w:pStyle w:val="ListParagraph"/>
        <w:numPr>
          <w:ilvl w:val="0"/>
          <w:numId w:val="23"/>
        </w:numPr>
        <w:spacing w:after="239" w:line="271" w:lineRule="auto"/>
        <w:ind w:right="510"/>
        <w:contextualSpacing/>
        <w:jc w:val="both"/>
        <w:rPr>
          <w:rFonts w:ascii="Times New Roman" w:hAnsi="Times New Roman"/>
          <w:b/>
          <w:bCs/>
          <w:sz w:val="24"/>
          <w:szCs w:val="24"/>
        </w:rPr>
      </w:pPr>
      <w:r w:rsidRPr="00184536">
        <w:rPr>
          <w:rFonts w:ascii="Times New Roman" w:hAnsi="Times New Roman"/>
          <w:b/>
          <w:bCs/>
          <w:sz w:val="24"/>
          <w:szCs w:val="24"/>
        </w:rPr>
        <w:t xml:space="preserve">Sri Anant Kumar [ mail: </w:t>
      </w:r>
      <w:hyperlink r:id="rId17" w:history="1">
        <w:r w:rsidR="00184536" w:rsidRPr="00303169">
          <w:rPr>
            <w:rStyle w:val="Hyperlink"/>
            <w:rFonts w:ascii="Times New Roman" w:hAnsi="Times New Roman"/>
            <w:b/>
            <w:bCs/>
            <w:sz w:val="24"/>
            <w:szCs w:val="24"/>
          </w:rPr>
          <w:t>anant_in@yahoo.com</w:t>
        </w:r>
      </w:hyperlink>
      <w:r w:rsidR="00184536">
        <w:rPr>
          <w:rFonts w:ascii="Times New Roman" w:hAnsi="Times New Roman"/>
          <w:b/>
          <w:bCs/>
          <w:sz w:val="24"/>
          <w:szCs w:val="24"/>
        </w:rPr>
        <w:t xml:space="preserve"> ]</w:t>
      </w:r>
    </w:p>
    <w:p w14:paraId="5F29E63A" w14:textId="77777777" w:rsidR="00766C98" w:rsidRDefault="00766C98" w:rsidP="00766C98">
      <w:pPr>
        <w:pStyle w:val="ListParagraph"/>
        <w:spacing w:after="0"/>
        <w:ind w:left="284"/>
        <w:jc w:val="both"/>
        <w:rPr>
          <w:rFonts w:ascii="Times New Roman" w:hAnsi="Times New Roman"/>
          <w:sz w:val="24"/>
          <w:szCs w:val="24"/>
        </w:rPr>
      </w:pPr>
    </w:p>
    <w:p w14:paraId="65721D8E" w14:textId="77777777" w:rsidR="0014159E" w:rsidRPr="00AF14ED" w:rsidRDefault="0014159E" w:rsidP="00B6186D">
      <w:pPr>
        <w:pStyle w:val="ListParagraph"/>
        <w:numPr>
          <w:ilvl w:val="0"/>
          <w:numId w:val="23"/>
        </w:numPr>
        <w:spacing w:after="0"/>
        <w:ind w:left="284" w:hanging="142"/>
        <w:jc w:val="both"/>
        <w:rPr>
          <w:rFonts w:ascii="Times New Roman" w:hAnsi="Times New Roman"/>
          <w:sz w:val="24"/>
          <w:szCs w:val="24"/>
        </w:rPr>
      </w:pPr>
      <w:r w:rsidRPr="00AF14ED">
        <w:rPr>
          <w:rFonts w:ascii="Times New Roman" w:hAnsi="Times New Roman"/>
          <w:sz w:val="24"/>
          <w:szCs w:val="24"/>
        </w:rPr>
        <w:t xml:space="preserve">IEM‟s task shall be to review – independently and objectively, whether and to what extent the parties comply with the obligations under this pact </w:t>
      </w:r>
    </w:p>
    <w:p w14:paraId="65E4AC4C" w14:textId="77777777" w:rsidR="0014159E" w:rsidRPr="00AF14ED" w:rsidRDefault="0014159E" w:rsidP="00B6186D">
      <w:pPr>
        <w:pStyle w:val="ListParagraph"/>
        <w:numPr>
          <w:ilvl w:val="0"/>
          <w:numId w:val="23"/>
        </w:numPr>
        <w:spacing w:after="0"/>
        <w:ind w:left="284" w:hanging="142"/>
        <w:jc w:val="both"/>
        <w:rPr>
          <w:rFonts w:ascii="Times New Roman" w:hAnsi="Times New Roman"/>
          <w:sz w:val="24"/>
          <w:szCs w:val="24"/>
        </w:rPr>
      </w:pPr>
      <w:r w:rsidRPr="00AF14ED">
        <w:rPr>
          <w:rFonts w:ascii="Times New Roman" w:hAnsi="Times New Roman"/>
          <w:sz w:val="24"/>
          <w:szCs w:val="24"/>
        </w:rPr>
        <w:t xml:space="preserve">IEM shall not be subjected to instructions by the representatives of the parties and perform his functions neutrally and independently </w:t>
      </w:r>
    </w:p>
    <w:p w14:paraId="10B2C60A" w14:textId="77777777" w:rsidR="0014159E" w:rsidRPr="00AF14ED" w:rsidRDefault="0014159E" w:rsidP="00B6186D">
      <w:pPr>
        <w:pStyle w:val="ListParagraph"/>
        <w:numPr>
          <w:ilvl w:val="0"/>
          <w:numId w:val="23"/>
        </w:numPr>
        <w:spacing w:after="0"/>
        <w:ind w:left="284" w:hanging="142"/>
        <w:jc w:val="both"/>
        <w:rPr>
          <w:rFonts w:ascii="Times New Roman" w:hAnsi="Times New Roman"/>
          <w:sz w:val="24"/>
          <w:szCs w:val="24"/>
        </w:rPr>
      </w:pPr>
      <w:r w:rsidRPr="00AF14ED">
        <w:rPr>
          <w:rFonts w:ascii="Times New Roman" w:hAnsi="Times New Roman"/>
          <w:sz w:val="24"/>
          <w:szCs w:val="24"/>
        </w:rPr>
        <w:t>Both the parities accept that the IEM has the right to access all the documents relating to the project/procurement, including minutes of meetings.</w:t>
      </w:r>
    </w:p>
    <w:p w14:paraId="35642CB9" w14:textId="77777777" w:rsidR="00E90427" w:rsidRPr="00AF14ED" w:rsidRDefault="00E90427" w:rsidP="00E90427">
      <w:pPr>
        <w:jc w:val="both"/>
        <w:rPr>
          <w:rFonts w:ascii="Times New Roman" w:hAnsi="Times New Roman" w:cs="Times New Roman"/>
          <w:sz w:val="28"/>
          <w:szCs w:val="28"/>
        </w:rPr>
      </w:pPr>
    </w:p>
    <w:p w14:paraId="5F148CCC" w14:textId="77777777" w:rsidR="005017DF" w:rsidRPr="00AF14ED" w:rsidRDefault="00E90427" w:rsidP="00B6186D">
      <w:pPr>
        <w:pStyle w:val="Heading1"/>
        <w:numPr>
          <w:ilvl w:val="0"/>
          <w:numId w:val="31"/>
        </w:numPr>
        <w:shd w:val="clear" w:color="auto" w:fill="DBE5F1" w:themeFill="accent1" w:themeFillTint="33"/>
        <w:ind w:left="567" w:hanging="501"/>
        <w:rPr>
          <w:rFonts w:cs="Times New Roman"/>
        </w:rPr>
      </w:pPr>
      <w:bookmarkStart w:id="18" w:name="_Toc171444040"/>
      <w:r w:rsidRPr="00AF14ED">
        <w:rPr>
          <w:rFonts w:cs="Times New Roman"/>
        </w:rPr>
        <w:t>Technical Offer</w:t>
      </w:r>
      <w:bookmarkEnd w:id="18"/>
    </w:p>
    <w:p w14:paraId="326A54EA" w14:textId="77777777" w:rsidR="001A5E9D" w:rsidRPr="00AF14ED" w:rsidRDefault="00E90427" w:rsidP="00B6186D">
      <w:pPr>
        <w:pStyle w:val="ListParagraph"/>
        <w:numPr>
          <w:ilvl w:val="0"/>
          <w:numId w:val="32"/>
        </w:numPr>
        <w:spacing w:before="240" w:after="0" w:line="240" w:lineRule="auto"/>
        <w:ind w:left="426" w:hanging="284"/>
        <w:jc w:val="both"/>
        <w:rPr>
          <w:rFonts w:ascii="Times New Roman" w:hAnsi="Times New Roman"/>
          <w:sz w:val="24"/>
          <w:szCs w:val="24"/>
        </w:rPr>
      </w:pPr>
      <w:r w:rsidRPr="00AF14ED">
        <w:rPr>
          <w:rFonts w:ascii="Times New Roman" w:hAnsi="Times New Roman"/>
          <w:sz w:val="24"/>
          <w:szCs w:val="24"/>
        </w:rPr>
        <w:t xml:space="preserve">The </w:t>
      </w:r>
      <w:r w:rsidR="00E7442E" w:rsidRPr="00AF14ED">
        <w:rPr>
          <w:rFonts w:ascii="Times New Roman" w:hAnsi="Times New Roman"/>
          <w:sz w:val="24"/>
          <w:szCs w:val="24"/>
        </w:rPr>
        <w:t>Technical</w:t>
      </w:r>
      <w:r w:rsidRPr="00AF14ED">
        <w:rPr>
          <w:rFonts w:ascii="Times New Roman" w:hAnsi="Times New Roman"/>
          <w:sz w:val="24"/>
          <w:szCs w:val="24"/>
        </w:rPr>
        <w:t xml:space="preserve"> Offer (TO) should be complete </w:t>
      </w:r>
      <w:r w:rsidR="001A5E9D" w:rsidRPr="00AF14ED">
        <w:rPr>
          <w:rFonts w:ascii="Times New Roman" w:hAnsi="Times New Roman"/>
          <w:sz w:val="24"/>
          <w:szCs w:val="24"/>
        </w:rPr>
        <w:t>in all respects and contain</w:t>
      </w:r>
      <w:r w:rsidR="00E62A42">
        <w:rPr>
          <w:rFonts w:ascii="Times New Roman" w:hAnsi="Times New Roman"/>
          <w:sz w:val="24"/>
          <w:szCs w:val="24"/>
        </w:rPr>
        <w:t>s</w:t>
      </w:r>
      <w:r w:rsidR="001A5E9D" w:rsidRPr="00AF14ED">
        <w:rPr>
          <w:rFonts w:ascii="Times New Roman" w:hAnsi="Times New Roman"/>
          <w:sz w:val="24"/>
          <w:szCs w:val="24"/>
        </w:rPr>
        <w:t xml:space="preserve"> all </w:t>
      </w:r>
      <w:r w:rsidRPr="00AF14ED">
        <w:rPr>
          <w:rFonts w:ascii="Times New Roman" w:hAnsi="Times New Roman"/>
          <w:sz w:val="24"/>
          <w:szCs w:val="24"/>
        </w:rPr>
        <w:t>information asked for in this document.</w:t>
      </w:r>
      <w:r w:rsidR="001A5E9D" w:rsidRPr="00AF14ED">
        <w:rPr>
          <w:rFonts w:ascii="Times New Roman" w:hAnsi="Times New Roman"/>
          <w:sz w:val="24"/>
          <w:szCs w:val="24"/>
        </w:rPr>
        <w:t xml:space="preserve"> </w:t>
      </w:r>
    </w:p>
    <w:p w14:paraId="34485094" w14:textId="77777777" w:rsidR="00E90427" w:rsidRPr="00AF14ED" w:rsidRDefault="001A5E9D" w:rsidP="00B6186D">
      <w:pPr>
        <w:pStyle w:val="ListParagraph"/>
        <w:numPr>
          <w:ilvl w:val="0"/>
          <w:numId w:val="32"/>
        </w:numPr>
        <w:spacing w:after="0" w:line="240" w:lineRule="auto"/>
        <w:ind w:left="426" w:hanging="284"/>
        <w:jc w:val="both"/>
        <w:rPr>
          <w:rFonts w:ascii="Times New Roman" w:hAnsi="Times New Roman"/>
          <w:sz w:val="24"/>
          <w:szCs w:val="24"/>
        </w:rPr>
      </w:pPr>
      <w:r w:rsidRPr="00AF14ED">
        <w:rPr>
          <w:rFonts w:ascii="Times New Roman" w:hAnsi="Times New Roman"/>
          <w:sz w:val="24"/>
          <w:szCs w:val="24"/>
        </w:rPr>
        <w:t>It should not contain any price information.</w:t>
      </w:r>
      <w:r w:rsidR="001C09E1" w:rsidRPr="00AF14ED">
        <w:rPr>
          <w:rFonts w:ascii="Times New Roman" w:hAnsi="Times New Roman"/>
          <w:sz w:val="24"/>
          <w:szCs w:val="24"/>
        </w:rPr>
        <w:t xml:space="preserve"> But a copy of the commercial bid without mentioning the price should be attached with TO. However, any mention of price in TO will </w:t>
      </w:r>
      <w:r w:rsidR="00AE0280" w:rsidRPr="00AF14ED">
        <w:rPr>
          <w:rFonts w:ascii="Times New Roman" w:hAnsi="Times New Roman"/>
          <w:sz w:val="24"/>
          <w:szCs w:val="24"/>
        </w:rPr>
        <w:t>result in</w:t>
      </w:r>
      <w:r w:rsidR="001C09E1" w:rsidRPr="00AF14ED">
        <w:rPr>
          <w:rFonts w:ascii="Times New Roman" w:hAnsi="Times New Roman"/>
          <w:sz w:val="24"/>
          <w:szCs w:val="24"/>
        </w:rPr>
        <w:t xml:space="preserve"> cancellation of the bid.</w:t>
      </w:r>
    </w:p>
    <w:p w14:paraId="554800C0" w14:textId="77777777" w:rsidR="001A5E9D" w:rsidRPr="00AF14ED" w:rsidRDefault="001A5E9D" w:rsidP="00B6186D">
      <w:pPr>
        <w:pStyle w:val="ListParagraph"/>
        <w:numPr>
          <w:ilvl w:val="0"/>
          <w:numId w:val="32"/>
        </w:numPr>
        <w:spacing w:after="0" w:line="240" w:lineRule="auto"/>
        <w:ind w:left="426" w:hanging="284"/>
        <w:jc w:val="both"/>
        <w:rPr>
          <w:rFonts w:ascii="Times New Roman" w:hAnsi="Times New Roman"/>
          <w:sz w:val="24"/>
          <w:szCs w:val="24"/>
        </w:rPr>
      </w:pPr>
      <w:r w:rsidRPr="00AF14ED">
        <w:rPr>
          <w:rFonts w:ascii="Times New Roman" w:hAnsi="Times New Roman"/>
          <w:sz w:val="24"/>
          <w:szCs w:val="24"/>
        </w:rPr>
        <w:t xml:space="preserve">The TO </w:t>
      </w:r>
      <w:r w:rsidR="00DC4E5B" w:rsidRPr="00AF14ED">
        <w:rPr>
          <w:rFonts w:ascii="Times New Roman" w:hAnsi="Times New Roman"/>
          <w:sz w:val="24"/>
          <w:szCs w:val="24"/>
        </w:rPr>
        <w:t>must be submitted in an organized and structured ma</w:t>
      </w:r>
      <w:r w:rsidR="00FF32A3" w:rsidRPr="00AF14ED">
        <w:rPr>
          <w:rFonts w:ascii="Times New Roman" w:hAnsi="Times New Roman"/>
          <w:sz w:val="24"/>
          <w:szCs w:val="24"/>
        </w:rPr>
        <w:t>nner. All the product brochures/</w:t>
      </w:r>
      <w:r w:rsidR="00DC4E5B" w:rsidRPr="00AF14ED">
        <w:rPr>
          <w:rFonts w:ascii="Times New Roman" w:hAnsi="Times New Roman"/>
          <w:sz w:val="24"/>
          <w:szCs w:val="24"/>
        </w:rPr>
        <w:t>leaflets</w:t>
      </w:r>
      <w:r w:rsidR="00FF32A3" w:rsidRPr="00AF14ED">
        <w:rPr>
          <w:rFonts w:ascii="Times New Roman" w:hAnsi="Times New Roman"/>
          <w:sz w:val="24"/>
          <w:szCs w:val="24"/>
        </w:rPr>
        <w:t xml:space="preserve">/manuals etc. </w:t>
      </w:r>
      <w:r w:rsidR="0099439B" w:rsidRPr="00AF14ED">
        <w:rPr>
          <w:rFonts w:ascii="Times New Roman" w:hAnsi="Times New Roman"/>
          <w:sz w:val="24"/>
          <w:szCs w:val="24"/>
        </w:rPr>
        <w:t>should</w:t>
      </w:r>
      <w:r w:rsidR="00DC4E5B" w:rsidRPr="00AF14ED">
        <w:rPr>
          <w:rFonts w:ascii="Times New Roman" w:hAnsi="Times New Roman"/>
          <w:sz w:val="24"/>
          <w:szCs w:val="24"/>
        </w:rPr>
        <w:t xml:space="preserve"> be submitted along with the </w:t>
      </w:r>
      <w:r w:rsidR="001C09E1" w:rsidRPr="00AF14ED">
        <w:rPr>
          <w:rFonts w:ascii="Times New Roman" w:hAnsi="Times New Roman"/>
          <w:sz w:val="24"/>
          <w:szCs w:val="24"/>
        </w:rPr>
        <w:t>TO</w:t>
      </w:r>
      <w:r w:rsidR="00DC4E5B" w:rsidRPr="00AF14ED">
        <w:rPr>
          <w:rFonts w:ascii="Times New Roman" w:hAnsi="Times New Roman"/>
          <w:sz w:val="24"/>
          <w:szCs w:val="24"/>
        </w:rPr>
        <w:t xml:space="preserve">. The technical offer should </w:t>
      </w:r>
      <w:r w:rsidR="0099439B" w:rsidRPr="00AF14ED">
        <w:rPr>
          <w:rFonts w:ascii="Times New Roman" w:hAnsi="Times New Roman"/>
          <w:sz w:val="24"/>
          <w:szCs w:val="24"/>
        </w:rPr>
        <w:t>be in</w:t>
      </w:r>
      <w:r w:rsidR="00DC4E5B" w:rsidRPr="00AF14ED">
        <w:rPr>
          <w:rFonts w:ascii="Times New Roman" w:hAnsi="Times New Roman"/>
          <w:sz w:val="24"/>
          <w:szCs w:val="24"/>
        </w:rPr>
        <w:t xml:space="preserve"> compliance </w:t>
      </w:r>
      <w:r w:rsidR="0099439B" w:rsidRPr="00AF14ED">
        <w:rPr>
          <w:rFonts w:ascii="Times New Roman" w:hAnsi="Times New Roman"/>
          <w:sz w:val="24"/>
          <w:szCs w:val="24"/>
        </w:rPr>
        <w:t>with</w:t>
      </w:r>
      <w:r w:rsidR="00953C30" w:rsidRPr="00AF14ED">
        <w:rPr>
          <w:rFonts w:ascii="Times New Roman" w:hAnsi="Times New Roman"/>
          <w:sz w:val="24"/>
          <w:szCs w:val="24"/>
        </w:rPr>
        <w:t xml:space="preserve"> Technical</w:t>
      </w:r>
      <w:r w:rsidR="00DC4E5B" w:rsidRPr="00AF14ED">
        <w:rPr>
          <w:rFonts w:ascii="Times New Roman" w:hAnsi="Times New Roman"/>
          <w:sz w:val="24"/>
          <w:szCs w:val="24"/>
        </w:rPr>
        <w:t xml:space="preserve"> configuration / specifications as per Annexure-1</w:t>
      </w:r>
      <w:r w:rsidR="00521D1C" w:rsidRPr="00AF14ED">
        <w:rPr>
          <w:rFonts w:ascii="Times New Roman" w:hAnsi="Times New Roman"/>
          <w:sz w:val="24"/>
          <w:szCs w:val="24"/>
        </w:rPr>
        <w:t>A</w:t>
      </w:r>
      <w:r w:rsidR="00DC4E5B" w:rsidRPr="00AF14ED">
        <w:rPr>
          <w:rFonts w:ascii="Times New Roman" w:hAnsi="Times New Roman"/>
          <w:sz w:val="24"/>
          <w:szCs w:val="24"/>
        </w:rPr>
        <w:t xml:space="preserve">. </w:t>
      </w:r>
    </w:p>
    <w:p w14:paraId="4651AE6D" w14:textId="77777777" w:rsidR="005017DF" w:rsidRPr="00AF14ED" w:rsidRDefault="009A1B79" w:rsidP="00B6186D">
      <w:pPr>
        <w:pStyle w:val="ListParagraph"/>
        <w:numPr>
          <w:ilvl w:val="0"/>
          <w:numId w:val="32"/>
        </w:numPr>
        <w:spacing w:after="0" w:line="240" w:lineRule="auto"/>
        <w:ind w:left="426" w:hanging="284"/>
        <w:jc w:val="both"/>
        <w:rPr>
          <w:rFonts w:ascii="Times New Roman" w:hAnsi="Times New Roman"/>
          <w:sz w:val="24"/>
          <w:szCs w:val="24"/>
        </w:rPr>
      </w:pPr>
      <w:r w:rsidRPr="00AF14ED">
        <w:rPr>
          <w:rFonts w:ascii="Times New Roman" w:hAnsi="Times New Roman"/>
          <w:sz w:val="24"/>
          <w:szCs w:val="24"/>
        </w:rPr>
        <w:t xml:space="preserve">The TO must contain the </w:t>
      </w:r>
      <w:r w:rsidR="000D015C" w:rsidRPr="00AF14ED">
        <w:rPr>
          <w:rFonts w:ascii="Times New Roman" w:hAnsi="Times New Roman"/>
          <w:sz w:val="24"/>
          <w:szCs w:val="24"/>
        </w:rPr>
        <w:t xml:space="preserve">proof of submission of </w:t>
      </w:r>
      <w:r w:rsidRPr="00AF14ED">
        <w:rPr>
          <w:rFonts w:ascii="Times New Roman" w:hAnsi="Times New Roman"/>
          <w:sz w:val="24"/>
          <w:szCs w:val="24"/>
        </w:rPr>
        <w:t>d</w:t>
      </w:r>
      <w:r w:rsidR="005017DF" w:rsidRPr="00AF14ED">
        <w:rPr>
          <w:rFonts w:ascii="Times New Roman" w:hAnsi="Times New Roman"/>
          <w:sz w:val="24"/>
          <w:szCs w:val="24"/>
        </w:rPr>
        <w:t xml:space="preserve">ocument </w:t>
      </w:r>
      <w:r w:rsidRPr="00AF14ED">
        <w:rPr>
          <w:rFonts w:ascii="Times New Roman" w:hAnsi="Times New Roman"/>
          <w:sz w:val="24"/>
          <w:szCs w:val="24"/>
        </w:rPr>
        <w:t>c</w:t>
      </w:r>
      <w:r w:rsidR="005017DF" w:rsidRPr="00AF14ED">
        <w:rPr>
          <w:rFonts w:ascii="Times New Roman" w:hAnsi="Times New Roman"/>
          <w:sz w:val="24"/>
          <w:szCs w:val="24"/>
        </w:rPr>
        <w:t xml:space="preserve">ost </w:t>
      </w:r>
      <w:r w:rsidR="00B450BE" w:rsidRPr="00AF14ED">
        <w:rPr>
          <w:rFonts w:ascii="Times New Roman" w:hAnsi="Times New Roman"/>
          <w:sz w:val="24"/>
          <w:szCs w:val="24"/>
        </w:rPr>
        <w:t>(if not submitted</w:t>
      </w:r>
      <w:r w:rsidR="0099439B" w:rsidRPr="00AF14ED">
        <w:rPr>
          <w:rFonts w:ascii="Times New Roman" w:hAnsi="Times New Roman"/>
          <w:sz w:val="24"/>
          <w:szCs w:val="24"/>
        </w:rPr>
        <w:t xml:space="preserve"> already</w:t>
      </w:r>
      <w:r w:rsidR="00B450BE" w:rsidRPr="00AF14ED">
        <w:rPr>
          <w:rFonts w:ascii="Times New Roman" w:hAnsi="Times New Roman"/>
          <w:sz w:val="24"/>
          <w:szCs w:val="24"/>
        </w:rPr>
        <w:t xml:space="preserve">) </w:t>
      </w:r>
      <w:r w:rsidR="005017DF" w:rsidRPr="00AF14ED">
        <w:rPr>
          <w:rFonts w:ascii="Times New Roman" w:hAnsi="Times New Roman"/>
          <w:sz w:val="24"/>
          <w:szCs w:val="24"/>
        </w:rPr>
        <w:t xml:space="preserve">and </w:t>
      </w:r>
      <w:r w:rsidRPr="00AF14ED">
        <w:rPr>
          <w:rFonts w:ascii="Times New Roman" w:hAnsi="Times New Roman"/>
          <w:sz w:val="24"/>
          <w:szCs w:val="24"/>
        </w:rPr>
        <w:t>b</w:t>
      </w:r>
      <w:r w:rsidR="005017DF" w:rsidRPr="00AF14ED">
        <w:rPr>
          <w:rFonts w:ascii="Times New Roman" w:hAnsi="Times New Roman"/>
          <w:sz w:val="24"/>
          <w:szCs w:val="24"/>
        </w:rPr>
        <w:t xml:space="preserve">id security. Without any of these two, </w:t>
      </w:r>
      <w:r w:rsidRPr="00AF14ED">
        <w:rPr>
          <w:rFonts w:ascii="Times New Roman" w:hAnsi="Times New Roman"/>
          <w:sz w:val="24"/>
          <w:szCs w:val="24"/>
        </w:rPr>
        <w:t>b</w:t>
      </w:r>
      <w:r w:rsidR="00991544" w:rsidRPr="00AF14ED">
        <w:rPr>
          <w:rFonts w:ascii="Times New Roman" w:hAnsi="Times New Roman"/>
          <w:sz w:val="24"/>
          <w:szCs w:val="24"/>
        </w:rPr>
        <w:t>idder</w:t>
      </w:r>
      <w:r w:rsidR="005017DF" w:rsidRPr="00AF14ED">
        <w:rPr>
          <w:rFonts w:ascii="Times New Roman" w:hAnsi="Times New Roman"/>
          <w:sz w:val="24"/>
          <w:szCs w:val="24"/>
        </w:rPr>
        <w:t xml:space="preserve"> will be </w:t>
      </w:r>
      <w:r w:rsidR="001E6BF5" w:rsidRPr="00AF14ED">
        <w:rPr>
          <w:rFonts w:ascii="Times New Roman" w:hAnsi="Times New Roman"/>
          <w:sz w:val="24"/>
          <w:szCs w:val="24"/>
        </w:rPr>
        <w:t>disqualified,</w:t>
      </w:r>
      <w:r w:rsidR="005017DF" w:rsidRPr="00AF14ED">
        <w:rPr>
          <w:rFonts w:ascii="Times New Roman" w:hAnsi="Times New Roman"/>
          <w:sz w:val="24"/>
          <w:szCs w:val="24"/>
        </w:rPr>
        <w:t xml:space="preserve"> and bid submitted by them will</w:t>
      </w:r>
      <w:r w:rsidR="0099439B" w:rsidRPr="00AF14ED">
        <w:rPr>
          <w:rFonts w:ascii="Times New Roman" w:hAnsi="Times New Roman"/>
          <w:sz w:val="24"/>
          <w:szCs w:val="24"/>
        </w:rPr>
        <w:t xml:space="preserve"> not</w:t>
      </w:r>
      <w:r w:rsidR="005017DF" w:rsidRPr="00AF14ED">
        <w:rPr>
          <w:rFonts w:ascii="Times New Roman" w:hAnsi="Times New Roman"/>
          <w:sz w:val="24"/>
          <w:szCs w:val="24"/>
        </w:rPr>
        <w:t xml:space="preserve"> be </w:t>
      </w:r>
      <w:r w:rsidR="001365C0" w:rsidRPr="00AF14ED">
        <w:rPr>
          <w:rFonts w:ascii="Times New Roman" w:hAnsi="Times New Roman"/>
          <w:sz w:val="24"/>
          <w:szCs w:val="24"/>
        </w:rPr>
        <w:t xml:space="preserve">considered for </w:t>
      </w:r>
      <w:r w:rsidR="005017DF" w:rsidRPr="00AF14ED">
        <w:rPr>
          <w:rFonts w:ascii="Times New Roman" w:hAnsi="Times New Roman"/>
          <w:sz w:val="24"/>
          <w:szCs w:val="24"/>
        </w:rPr>
        <w:t>process</w:t>
      </w:r>
      <w:r w:rsidR="001365C0" w:rsidRPr="00AF14ED">
        <w:rPr>
          <w:rFonts w:ascii="Times New Roman" w:hAnsi="Times New Roman"/>
          <w:sz w:val="24"/>
          <w:szCs w:val="24"/>
        </w:rPr>
        <w:t>.</w:t>
      </w:r>
    </w:p>
    <w:p w14:paraId="469D5BEC" w14:textId="77777777" w:rsidR="00795141" w:rsidRPr="00AF14ED" w:rsidRDefault="00795141">
      <w:pPr>
        <w:widowControl/>
        <w:autoSpaceDE/>
        <w:autoSpaceDN/>
        <w:adjustRightInd/>
        <w:rPr>
          <w:rFonts w:ascii="Times New Roman" w:hAnsi="Times New Roman" w:cs="Times New Roman"/>
          <w:b/>
          <w:bCs/>
          <w:sz w:val="28"/>
          <w:szCs w:val="28"/>
        </w:rPr>
      </w:pPr>
    </w:p>
    <w:p w14:paraId="1DDC3BC9" w14:textId="77777777" w:rsidR="00DC4E5B" w:rsidRPr="00AF14ED" w:rsidRDefault="00DC4E5B" w:rsidP="00B6186D">
      <w:pPr>
        <w:pStyle w:val="Heading1"/>
        <w:numPr>
          <w:ilvl w:val="0"/>
          <w:numId w:val="31"/>
        </w:numPr>
        <w:shd w:val="clear" w:color="auto" w:fill="DBE5F1" w:themeFill="accent1" w:themeFillTint="33"/>
        <w:ind w:left="567" w:hanging="567"/>
        <w:rPr>
          <w:rFonts w:cs="Times New Roman"/>
        </w:rPr>
      </w:pPr>
      <w:bookmarkStart w:id="19" w:name="_Toc171444041"/>
      <w:r w:rsidRPr="00AF14ED">
        <w:rPr>
          <w:rFonts w:cs="Times New Roman"/>
        </w:rPr>
        <w:t>Commercial Offer</w:t>
      </w:r>
      <w:bookmarkEnd w:id="19"/>
    </w:p>
    <w:p w14:paraId="24EE59B3" w14:textId="77777777" w:rsidR="0060598D" w:rsidRPr="00AF14ED" w:rsidRDefault="00A94266" w:rsidP="009B42D2">
      <w:pPr>
        <w:spacing w:before="240" w:after="240"/>
        <w:jc w:val="both"/>
        <w:rPr>
          <w:rFonts w:ascii="Times New Roman" w:hAnsi="Times New Roman" w:cs="Times New Roman"/>
        </w:rPr>
      </w:pPr>
      <w:r w:rsidRPr="00AF14ED">
        <w:rPr>
          <w:rFonts w:ascii="Times New Roman" w:hAnsi="Times New Roman" w:cs="Times New Roman"/>
        </w:rPr>
        <w:t xml:space="preserve">Commercial Bid of only technically qualified Bidders shall be opened on the basis of technical proposal. Technically qualified Bidders will participate in Reverse Auction process to be conducted by </w:t>
      </w:r>
      <w:r w:rsidR="00766C98">
        <w:rPr>
          <w:rFonts w:ascii="Times New Roman" w:hAnsi="Times New Roman" w:cs="Times New Roman"/>
        </w:rPr>
        <w:t>GeM portal.</w:t>
      </w:r>
      <w:r w:rsidRPr="00AF14ED">
        <w:rPr>
          <w:rFonts w:ascii="Times New Roman" w:hAnsi="Times New Roman" w:cs="Times New Roman"/>
        </w:rPr>
        <w:t xml:space="preserve"> Bank</w:t>
      </w:r>
      <w:r w:rsidR="00766C98">
        <w:rPr>
          <w:rFonts w:ascii="Times New Roman" w:hAnsi="Times New Roman" w:cs="Times New Roman"/>
        </w:rPr>
        <w:t xml:space="preserve"> / GeM portal</w:t>
      </w:r>
      <w:r w:rsidRPr="00AF14ED">
        <w:rPr>
          <w:rFonts w:ascii="Times New Roman" w:hAnsi="Times New Roman" w:cs="Times New Roman"/>
        </w:rPr>
        <w:t xml:space="preserve"> will notify the date and time for participating in the online reverse auction process to the technically qualified Bidders.</w:t>
      </w:r>
    </w:p>
    <w:p w14:paraId="57819C91" w14:textId="22A119B1" w:rsidR="00D81F4C" w:rsidRPr="008D2912" w:rsidRDefault="00D81F4C" w:rsidP="00184536">
      <w:pPr>
        <w:spacing w:before="240" w:after="240"/>
        <w:jc w:val="both"/>
        <w:rPr>
          <w:rFonts w:ascii="Times New Roman" w:hAnsi="Times New Roman"/>
          <w:strike/>
          <w:color w:val="000000" w:themeColor="text1"/>
          <w:highlight w:val="yellow"/>
        </w:rPr>
      </w:pPr>
      <w:r w:rsidRPr="00D81F4C">
        <w:rPr>
          <w:rFonts w:ascii="Times New Roman" w:hAnsi="Times New Roman" w:cs="Times New Roman"/>
        </w:rPr>
        <w:t xml:space="preserve">Reverse Auction would be conducted </w:t>
      </w:r>
      <w:r w:rsidR="00351C48">
        <w:rPr>
          <w:rFonts w:ascii="Times New Roman" w:hAnsi="Times New Roman" w:cs="Times New Roman"/>
        </w:rPr>
        <w:t xml:space="preserve">as per GeM rules. </w:t>
      </w:r>
    </w:p>
    <w:p w14:paraId="2260465D" w14:textId="77777777" w:rsidR="00114105" w:rsidRPr="00D81F4C" w:rsidRDefault="00D81F4C" w:rsidP="00D81F4C">
      <w:pPr>
        <w:spacing w:before="240" w:after="240"/>
        <w:ind w:left="360"/>
        <w:jc w:val="both"/>
        <w:rPr>
          <w:rFonts w:ascii="Times New Roman" w:hAnsi="Times New Roman"/>
          <w:color w:val="FF0000"/>
        </w:rPr>
      </w:pPr>
      <w:r>
        <w:rPr>
          <w:rFonts w:ascii="Times New Roman" w:hAnsi="Times New Roman"/>
        </w:rPr>
        <w:t xml:space="preserve">In case </w:t>
      </w:r>
      <w:r w:rsidR="00114105" w:rsidRPr="00D81F4C">
        <w:rPr>
          <w:rFonts w:ascii="Times New Roman" w:hAnsi="Times New Roman"/>
        </w:rPr>
        <w:t>one bidder is left commercially eligible, in such situation, Bank reserves the right to award contract to the L1 Bidder</w:t>
      </w:r>
      <w:r w:rsidR="00114105" w:rsidRPr="00D81F4C">
        <w:rPr>
          <w:rFonts w:ascii="Times New Roman" w:hAnsi="Times New Roman"/>
          <w:color w:val="FF0000"/>
        </w:rPr>
        <w:t>.</w:t>
      </w:r>
    </w:p>
    <w:p w14:paraId="62780F89" w14:textId="77777777" w:rsidR="00DC4E5B" w:rsidRPr="00AF14ED" w:rsidRDefault="00DC4E5B" w:rsidP="00B6186D">
      <w:pPr>
        <w:numPr>
          <w:ilvl w:val="0"/>
          <w:numId w:val="1"/>
        </w:numPr>
        <w:ind w:left="426" w:hanging="284"/>
        <w:jc w:val="both"/>
        <w:rPr>
          <w:rFonts w:ascii="Times New Roman" w:hAnsi="Times New Roman" w:cs="Times New Roman"/>
        </w:rPr>
      </w:pPr>
      <w:r w:rsidRPr="00AF14ED">
        <w:rPr>
          <w:rFonts w:ascii="Times New Roman" w:hAnsi="Times New Roman" w:cs="Times New Roman"/>
        </w:rPr>
        <w:t xml:space="preserve">The Commercial Offer (CO) should be complete in all respect and contain all information asked for </w:t>
      </w:r>
      <w:r w:rsidR="0099439B" w:rsidRPr="00AF14ED">
        <w:rPr>
          <w:rFonts w:ascii="Times New Roman" w:hAnsi="Times New Roman" w:cs="Times New Roman"/>
        </w:rPr>
        <w:t xml:space="preserve">in </w:t>
      </w:r>
      <w:r w:rsidRPr="00AF14ED">
        <w:rPr>
          <w:rFonts w:ascii="Times New Roman" w:hAnsi="Times New Roman" w:cs="Times New Roman"/>
        </w:rPr>
        <w:t>this document. It should contain only the price information</w:t>
      </w:r>
      <w:r w:rsidR="00D065E0" w:rsidRPr="00AF14ED">
        <w:rPr>
          <w:rFonts w:ascii="Times New Roman" w:hAnsi="Times New Roman" w:cs="Times New Roman"/>
        </w:rPr>
        <w:t xml:space="preserve"> as per Annexure-</w:t>
      </w:r>
      <w:r w:rsidR="009A1B79" w:rsidRPr="00AF14ED">
        <w:rPr>
          <w:rFonts w:ascii="Times New Roman" w:hAnsi="Times New Roman" w:cs="Times New Roman"/>
        </w:rPr>
        <w:t>2</w:t>
      </w:r>
      <w:r w:rsidR="00714FB6">
        <w:rPr>
          <w:rFonts w:ascii="Times New Roman" w:hAnsi="Times New Roman" w:cs="Times New Roman"/>
        </w:rPr>
        <w:t>B</w:t>
      </w:r>
      <w:r w:rsidRPr="00AF14ED">
        <w:rPr>
          <w:rFonts w:ascii="Times New Roman" w:hAnsi="Times New Roman" w:cs="Times New Roman"/>
        </w:rPr>
        <w:t>.</w:t>
      </w:r>
    </w:p>
    <w:p w14:paraId="32F8EBFD" w14:textId="77777777" w:rsidR="00DC4E5B" w:rsidRPr="00AF14ED" w:rsidRDefault="00DC4E5B" w:rsidP="00B6186D">
      <w:pPr>
        <w:numPr>
          <w:ilvl w:val="0"/>
          <w:numId w:val="1"/>
        </w:numPr>
        <w:ind w:left="426" w:hanging="284"/>
        <w:jc w:val="both"/>
        <w:rPr>
          <w:rFonts w:ascii="Times New Roman" w:hAnsi="Times New Roman" w:cs="Times New Roman"/>
        </w:rPr>
      </w:pPr>
      <w:r w:rsidRPr="00AF14ED">
        <w:rPr>
          <w:rFonts w:ascii="Times New Roman" w:hAnsi="Times New Roman" w:cs="Times New Roman"/>
        </w:rPr>
        <w:t xml:space="preserve">The commercial offer should </w:t>
      </w:r>
      <w:r w:rsidR="00292462" w:rsidRPr="00AF14ED">
        <w:rPr>
          <w:rFonts w:ascii="Times New Roman" w:hAnsi="Times New Roman" w:cs="Times New Roman"/>
        </w:rPr>
        <w:t>be in</w:t>
      </w:r>
      <w:r w:rsidRPr="00AF14ED">
        <w:rPr>
          <w:rFonts w:ascii="Times New Roman" w:hAnsi="Times New Roman" w:cs="Times New Roman"/>
        </w:rPr>
        <w:t xml:space="preserve"> compliance </w:t>
      </w:r>
      <w:r w:rsidR="00292462" w:rsidRPr="00AF14ED">
        <w:rPr>
          <w:rFonts w:ascii="Times New Roman" w:hAnsi="Times New Roman" w:cs="Times New Roman"/>
        </w:rPr>
        <w:t>with</w:t>
      </w:r>
      <w:r w:rsidRPr="00AF14ED">
        <w:rPr>
          <w:rFonts w:ascii="Times New Roman" w:hAnsi="Times New Roman" w:cs="Times New Roman"/>
        </w:rPr>
        <w:t xml:space="preserve"> Technical configuration / specifications </w:t>
      </w:r>
      <w:r w:rsidRPr="00AF14ED">
        <w:rPr>
          <w:rFonts w:ascii="Times New Roman" w:hAnsi="Times New Roman" w:cs="Times New Roman"/>
        </w:rPr>
        <w:lastRenderedPageBreak/>
        <w:t>as per Annexure-1</w:t>
      </w:r>
      <w:r w:rsidR="00CD1AF6" w:rsidRPr="00AF14ED">
        <w:rPr>
          <w:rFonts w:ascii="Times New Roman" w:hAnsi="Times New Roman" w:cs="Times New Roman"/>
        </w:rPr>
        <w:t>A</w:t>
      </w:r>
      <w:r w:rsidR="004C4DA8" w:rsidRPr="00AF14ED">
        <w:rPr>
          <w:rFonts w:ascii="Times New Roman" w:hAnsi="Times New Roman" w:cs="Times New Roman"/>
        </w:rPr>
        <w:t xml:space="preserve"> .</w:t>
      </w:r>
    </w:p>
    <w:p w14:paraId="12820DFF" w14:textId="77777777" w:rsidR="00DC4E5B" w:rsidRPr="00AF14ED" w:rsidRDefault="00DC4E5B" w:rsidP="00B6186D">
      <w:pPr>
        <w:numPr>
          <w:ilvl w:val="0"/>
          <w:numId w:val="1"/>
        </w:numPr>
        <w:ind w:left="426" w:hanging="284"/>
        <w:jc w:val="both"/>
        <w:rPr>
          <w:rFonts w:ascii="Times New Roman" w:hAnsi="Times New Roman" w:cs="Times New Roman"/>
        </w:rPr>
      </w:pPr>
      <w:r w:rsidRPr="00AF14ED">
        <w:rPr>
          <w:rFonts w:ascii="Times New Roman" w:hAnsi="Times New Roman" w:cs="Times New Roman"/>
        </w:rPr>
        <w:t xml:space="preserve">The price to be quoted </w:t>
      </w:r>
      <w:r w:rsidR="00292462" w:rsidRPr="00AF14ED">
        <w:rPr>
          <w:rFonts w:ascii="Times New Roman" w:hAnsi="Times New Roman" w:cs="Times New Roman"/>
        </w:rPr>
        <w:t>for all</w:t>
      </w:r>
      <w:r w:rsidRPr="00AF14ED">
        <w:rPr>
          <w:rFonts w:ascii="Times New Roman" w:hAnsi="Times New Roman" w:cs="Times New Roman"/>
        </w:rPr>
        <w:t xml:space="preserve"> individual items and it should be unit price in Indian rupees</w:t>
      </w:r>
      <w:r w:rsidR="009F2A1E" w:rsidRPr="00AF14ED">
        <w:rPr>
          <w:rFonts w:ascii="Times New Roman" w:hAnsi="Times New Roman" w:cs="Times New Roman"/>
        </w:rPr>
        <w:t xml:space="preserve"> only</w:t>
      </w:r>
      <w:r w:rsidRPr="00AF14ED">
        <w:rPr>
          <w:rFonts w:ascii="Times New Roman" w:hAnsi="Times New Roman" w:cs="Times New Roman"/>
        </w:rPr>
        <w:t>.</w:t>
      </w:r>
    </w:p>
    <w:p w14:paraId="225FB53F" w14:textId="77777777" w:rsidR="009F2A1E" w:rsidRPr="00AF14ED" w:rsidRDefault="009F2A1E" w:rsidP="00B6186D">
      <w:pPr>
        <w:numPr>
          <w:ilvl w:val="0"/>
          <w:numId w:val="1"/>
        </w:numPr>
        <w:ind w:left="426" w:hanging="284"/>
        <w:jc w:val="both"/>
        <w:rPr>
          <w:rFonts w:ascii="Times New Roman" w:hAnsi="Times New Roman" w:cs="Times New Roman"/>
        </w:rPr>
      </w:pPr>
      <w:r w:rsidRPr="00AF14ED">
        <w:rPr>
          <w:rFonts w:ascii="Times New Roman" w:hAnsi="Times New Roman" w:cs="Times New Roman"/>
        </w:rPr>
        <w:t>In case there is a variation between numbers and words, the value mentioned in words would be considered.</w:t>
      </w:r>
      <w:r w:rsidR="00E97969" w:rsidRPr="00AF14ED">
        <w:rPr>
          <w:rFonts w:ascii="Times New Roman" w:hAnsi="Times New Roman" w:cs="Times New Roman"/>
        </w:rPr>
        <w:t xml:space="preserve"> </w:t>
      </w:r>
      <w:r w:rsidRPr="00AF14ED">
        <w:rPr>
          <w:rFonts w:ascii="Times New Roman" w:hAnsi="Times New Roman" w:cs="Times New Roman"/>
        </w:rPr>
        <w:t>The Bidder is expected to quote unit price in Indian Rupees (without decimal places) for all components (hardware, software etc.)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w:t>
      </w:r>
    </w:p>
    <w:p w14:paraId="4CB901E9" w14:textId="77777777" w:rsidR="009F2A1E" w:rsidRPr="00AF14ED" w:rsidRDefault="009F2A1E" w:rsidP="009F2A1E">
      <w:pPr>
        <w:ind w:left="426"/>
        <w:jc w:val="both"/>
        <w:rPr>
          <w:rFonts w:ascii="Times New Roman" w:hAnsi="Times New Roman" w:cs="Times New Roman"/>
        </w:rPr>
      </w:pPr>
    </w:p>
    <w:p w14:paraId="708B212E" w14:textId="77777777" w:rsidR="00DC4E5B" w:rsidRPr="00AF14ED" w:rsidRDefault="00DC4E5B" w:rsidP="00B6186D">
      <w:pPr>
        <w:numPr>
          <w:ilvl w:val="0"/>
          <w:numId w:val="1"/>
        </w:numPr>
        <w:ind w:left="426" w:hanging="284"/>
        <w:jc w:val="both"/>
        <w:rPr>
          <w:rFonts w:ascii="Times New Roman" w:hAnsi="Times New Roman" w:cs="Times New Roman"/>
        </w:rPr>
      </w:pPr>
      <w:r w:rsidRPr="00B24C76">
        <w:rPr>
          <w:rFonts w:ascii="Times New Roman" w:hAnsi="Times New Roman" w:cs="Times New Roman"/>
        </w:rPr>
        <w:t xml:space="preserve">The prices should include comprehensive </w:t>
      </w:r>
      <w:r w:rsidR="001365C0" w:rsidRPr="00B24C76">
        <w:rPr>
          <w:rFonts w:ascii="Times New Roman" w:hAnsi="Times New Roman" w:cs="Times New Roman"/>
        </w:rPr>
        <w:t>on-site</w:t>
      </w:r>
      <w:r w:rsidRPr="00B24C76">
        <w:rPr>
          <w:rFonts w:ascii="Times New Roman" w:hAnsi="Times New Roman" w:cs="Times New Roman"/>
        </w:rPr>
        <w:t xml:space="preserve"> warranty </w:t>
      </w:r>
      <w:r w:rsidR="00AE6915" w:rsidRPr="00B24C76">
        <w:rPr>
          <w:rFonts w:ascii="Times New Roman" w:hAnsi="Times New Roman" w:cs="Times New Roman"/>
        </w:rPr>
        <w:t xml:space="preserve">including battery </w:t>
      </w:r>
      <w:r w:rsidR="00292462" w:rsidRPr="00B24C76">
        <w:rPr>
          <w:rFonts w:ascii="Times New Roman" w:hAnsi="Times New Roman" w:cs="Times New Roman"/>
        </w:rPr>
        <w:t>for three years,</w:t>
      </w:r>
      <w:r w:rsidR="00292462" w:rsidRPr="00AF14ED">
        <w:rPr>
          <w:rFonts w:ascii="Times New Roman" w:hAnsi="Times New Roman" w:cs="Times New Roman"/>
        </w:rPr>
        <w:t xml:space="preserve"> </w:t>
      </w:r>
      <w:r w:rsidRPr="00AF14ED">
        <w:rPr>
          <w:rFonts w:ascii="Times New Roman" w:hAnsi="Times New Roman" w:cs="Times New Roman"/>
        </w:rPr>
        <w:t xml:space="preserve">maintenance of hardware items covering all </w:t>
      </w:r>
      <w:r w:rsidR="00267991" w:rsidRPr="00AF14ED">
        <w:rPr>
          <w:rFonts w:ascii="Times New Roman" w:hAnsi="Times New Roman" w:cs="Times New Roman"/>
        </w:rPr>
        <w:t>components</w:t>
      </w:r>
      <w:r w:rsidRPr="00AF14ED">
        <w:rPr>
          <w:rFonts w:ascii="Times New Roman" w:hAnsi="Times New Roman" w:cs="Times New Roman"/>
        </w:rPr>
        <w:t xml:space="preserve">, services, </w:t>
      </w:r>
      <w:r w:rsidR="00267991" w:rsidRPr="00AF14ED">
        <w:rPr>
          <w:rFonts w:ascii="Times New Roman" w:hAnsi="Times New Roman" w:cs="Times New Roman"/>
        </w:rPr>
        <w:t>visits</w:t>
      </w:r>
      <w:r w:rsidRPr="00AF14ED">
        <w:rPr>
          <w:rFonts w:ascii="Times New Roman" w:hAnsi="Times New Roman" w:cs="Times New Roman"/>
        </w:rPr>
        <w:t xml:space="preserve"> to the concerned offices </w:t>
      </w:r>
      <w:r w:rsidR="00CD4B89" w:rsidRPr="00AF14ED">
        <w:rPr>
          <w:rFonts w:ascii="Times New Roman" w:hAnsi="Times New Roman" w:cs="Times New Roman"/>
        </w:rPr>
        <w:t>and insurance</w:t>
      </w:r>
      <w:r w:rsidR="00267991" w:rsidRPr="00AF14ED">
        <w:rPr>
          <w:rFonts w:ascii="Times New Roman" w:hAnsi="Times New Roman" w:cs="Times New Roman"/>
        </w:rPr>
        <w:t xml:space="preserve"> of hardware items up</w:t>
      </w:r>
      <w:r w:rsidR="00596101" w:rsidRPr="00AF14ED">
        <w:rPr>
          <w:rFonts w:ascii="Times New Roman" w:hAnsi="Times New Roman" w:cs="Times New Roman"/>
        </w:rPr>
        <w:t xml:space="preserve"> </w:t>
      </w:r>
      <w:r w:rsidR="00267991" w:rsidRPr="00AF14ED">
        <w:rPr>
          <w:rFonts w:ascii="Times New Roman" w:hAnsi="Times New Roman" w:cs="Times New Roman"/>
        </w:rPr>
        <w:t>to installation</w:t>
      </w:r>
      <w:r w:rsidR="00E97969" w:rsidRPr="00AF14ED">
        <w:rPr>
          <w:rFonts w:ascii="Times New Roman" w:hAnsi="Times New Roman" w:cs="Times New Roman"/>
        </w:rPr>
        <w:t xml:space="preserve"> during warranty period of three years.</w:t>
      </w:r>
    </w:p>
    <w:p w14:paraId="2484E43D" w14:textId="77777777" w:rsidR="00004C41" w:rsidRPr="00AF14ED" w:rsidRDefault="00004C41" w:rsidP="00B6186D">
      <w:pPr>
        <w:numPr>
          <w:ilvl w:val="0"/>
          <w:numId w:val="1"/>
        </w:numPr>
        <w:ind w:left="426" w:hanging="284"/>
        <w:jc w:val="both"/>
        <w:rPr>
          <w:rFonts w:ascii="Times New Roman" w:hAnsi="Times New Roman" w:cs="Times New Roman"/>
        </w:rPr>
      </w:pPr>
      <w:r w:rsidRPr="00AF14ED">
        <w:rPr>
          <w:rFonts w:ascii="Times New Roman" w:hAnsi="Times New Roman" w:cs="Times New Roman"/>
        </w:rPr>
        <w:t xml:space="preserve">The Bank will consider the Total Cost of Ownership (TCO) </w:t>
      </w:r>
      <w:r w:rsidR="00292462" w:rsidRPr="00AF14ED">
        <w:rPr>
          <w:rFonts w:ascii="Times New Roman" w:hAnsi="Times New Roman" w:cs="Times New Roman"/>
        </w:rPr>
        <w:t>for</w:t>
      </w:r>
      <w:r w:rsidRPr="00AF14ED">
        <w:rPr>
          <w:rFonts w:ascii="Times New Roman" w:hAnsi="Times New Roman" w:cs="Times New Roman"/>
        </w:rPr>
        <w:t xml:space="preserve"> a</w:t>
      </w:r>
      <w:r w:rsidR="00292462" w:rsidRPr="00AF14ED">
        <w:rPr>
          <w:rFonts w:ascii="Times New Roman" w:hAnsi="Times New Roman" w:cs="Times New Roman"/>
        </w:rPr>
        <w:t xml:space="preserve"> period of </w:t>
      </w:r>
      <w:r w:rsidR="00CC4931" w:rsidRPr="00AF14ED">
        <w:rPr>
          <w:rFonts w:ascii="Times New Roman" w:hAnsi="Times New Roman" w:cs="Times New Roman"/>
        </w:rPr>
        <w:t>three</w:t>
      </w:r>
      <w:r w:rsidR="00292462" w:rsidRPr="00AF14ED">
        <w:rPr>
          <w:rFonts w:ascii="Times New Roman" w:hAnsi="Times New Roman" w:cs="Times New Roman"/>
        </w:rPr>
        <w:t xml:space="preserve"> </w:t>
      </w:r>
      <w:r w:rsidRPr="00AF14ED">
        <w:rPr>
          <w:rFonts w:ascii="Times New Roman" w:hAnsi="Times New Roman" w:cs="Times New Roman"/>
        </w:rPr>
        <w:t>year</w:t>
      </w:r>
      <w:r w:rsidR="00292462" w:rsidRPr="00AF14ED">
        <w:rPr>
          <w:rFonts w:ascii="Times New Roman" w:hAnsi="Times New Roman" w:cs="Times New Roman"/>
        </w:rPr>
        <w:t>s</w:t>
      </w:r>
      <w:r w:rsidRPr="00AF14ED">
        <w:rPr>
          <w:rFonts w:ascii="Times New Roman" w:hAnsi="Times New Roman" w:cs="Times New Roman"/>
        </w:rPr>
        <w:t xml:space="preserve"> (3 years warranty</w:t>
      </w:r>
      <w:r w:rsidR="00CC4931" w:rsidRPr="00AF14ED">
        <w:rPr>
          <w:rFonts w:ascii="Times New Roman" w:hAnsi="Times New Roman" w:cs="Times New Roman"/>
        </w:rPr>
        <w:t>)</w:t>
      </w:r>
    </w:p>
    <w:p w14:paraId="1934BBD3" w14:textId="77777777" w:rsidR="00267991" w:rsidRPr="00AF14ED" w:rsidRDefault="00267991" w:rsidP="00267991">
      <w:pPr>
        <w:jc w:val="both"/>
        <w:rPr>
          <w:rFonts w:ascii="Times New Roman" w:hAnsi="Times New Roman" w:cs="Times New Roman"/>
        </w:rPr>
      </w:pPr>
    </w:p>
    <w:p w14:paraId="171641F5" w14:textId="77777777" w:rsidR="001C09E1" w:rsidRPr="00AF14ED" w:rsidRDefault="00B450BE" w:rsidP="00B6186D">
      <w:pPr>
        <w:pStyle w:val="Heading1"/>
        <w:numPr>
          <w:ilvl w:val="0"/>
          <w:numId w:val="31"/>
        </w:numPr>
        <w:shd w:val="clear" w:color="auto" w:fill="DBE5F1" w:themeFill="accent1" w:themeFillTint="33"/>
        <w:ind w:left="567" w:hanging="567"/>
        <w:rPr>
          <w:rFonts w:cs="Times New Roman"/>
        </w:rPr>
      </w:pPr>
      <w:bookmarkStart w:id="20" w:name="_Toc171444042"/>
      <w:r w:rsidRPr="00AF14ED">
        <w:rPr>
          <w:rFonts w:cs="Times New Roman"/>
        </w:rPr>
        <w:t>Evaluation and</w:t>
      </w:r>
      <w:r w:rsidR="00267991" w:rsidRPr="00AF14ED">
        <w:rPr>
          <w:rFonts w:cs="Times New Roman"/>
        </w:rPr>
        <w:t xml:space="preserve"> acceptance</w:t>
      </w:r>
      <w:bookmarkEnd w:id="20"/>
      <w:r w:rsidR="00267991" w:rsidRPr="00AF14ED">
        <w:rPr>
          <w:rFonts w:cs="Times New Roman"/>
        </w:rPr>
        <w:t xml:space="preserve"> </w:t>
      </w:r>
    </w:p>
    <w:p w14:paraId="4BECFF3D" w14:textId="77777777" w:rsidR="000E4ECF" w:rsidRDefault="00E7442E" w:rsidP="00B6186D">
      <w:pPr>
        <w:numPr>
          <w:ilvl w:val="0"/>
          <w:numId w:val="2"/>
        </w:numPr>
        <w:tabs>
          <w:tab w:val="clear" w:pos="720"/>
        </w:tabs>
        <w:spacing w:before="240"/>
        <w:ind w:left="426" w:hanging="284"/>
        <w:jc w:val="both"/>
        <w:rPr>
          <w:rFonts w:ascii="Times New Roman" w:hAnsi="Times New Roman" w:cs="Times New Roman"/>
          <w:lang w:eastAsia="en-GB"/>
        </w:rPr>
      </w:pPr>
      <w:r w:rsidRPr="00AF14ED">
        <w:rPr>
          <w:rFonts w:ascii="Times New Roman" w:hAnsi="Times New Roman" w:cs="Times New Roman"/>
        </w:rPr>
        <w:t>Technical</w:t>
      </w:r>
      <w:r w:rsidR="00267991" w:rsidRPr="00AF14ED">
        <w:rPr>
          <w:rFonts w:ascii="Times New Roman" w:hAnsi="Times New Roman" w:cs="Times New Roman"/>
        </w:rPr>
        <w:t xml:space="preserve"> offers will be evaluated on the </w:t>
      </w:r>
      <w:r w:rsidR="00B450BE" w:rsidRPr="00AF14ED">
        <w:rPr>
          <w:rFonts w:ascii="Times New Roman" w:hAnsi="Times New Roman" w:cs="Times New Roman"/>
        </w:rPr>
        <w:t>basis of</w:t>
      </w:r>
      <w:r w:rsidR="00267991" w:rsidRPr="00AF14ED">
        <w:rPr>
          <w:rFonts w:ascii="Times New Roman" w:hAnsi="Times New Roman" w:cs="Times New Roman"/>
        </w:rPr>
        <w:t xml:space="preserve"> compliance </w:t>
      </w:r>
      <w:r w:rsidR="00754F4E" w:rsidRPr="00AF14ED">
        <w:rPr>
          <w:rFonts w:ascii="Times New Roman" w:hAnsi="Times New Roman" w:cs="Times New Roman"/>
        </w:rPr>
        <w:t xml:space="preserve">with eligibility criteria, technical   </w:t>
      </w:r>
      <w:r w:rsidR="00B450BE" w:rsidRPr="00AF14ED">
        <w:rPr>
          <w:rFonts w:ascii="Times New Roman" w:hAnsi="Times New Roman" w:cs="Times New Roman"/>
        </w:rPr>
        <w:t>specification,</w:t>
      </w:r>
      <w:r w:rsidR="009A1B79" w:rsidRPr="00AF14ED">
        <w:rPr>
          <w:rFonts w:ascii="Times New Roman" w:hAnsi="Times New Roman" w:cs="Times New Roman"/>
        </w:rPr>
        <w:t xml:space="preserve"> other terms &amp;</w:t>
      </w:r>
      <w:r w:rsidR="00754F4E" w:rsidRPr="00AF14ED">
        <w:rPr>
          <w:rFonts w:ascii="Times New Roman" w:hAnsi="Times New Roman" w:cs="Times New Roman"/>
        </w:rPr>
        <w:t xml:space="preserve"> conditions stipulated   in the RFP.  Only those </w:t>
      </w:r>
      <w:r w:rsidR="00991544" w:rsidRPr="00AF14ED">
        <w:rPr>
          <w:rFonts w:ascii="Times New Roman" w:hAnsi="Times New Roman" w:cs="Times New Roman"/>
        </w:rPr>
        <w:t>bidder</w:t>
      </w:r>
      <w:r w:rsidR="00754F4E" w:rsidRPr="00AF14ED">
        <w:rPr>
          <w:rFonts w:ascii="Times New Roman" w:hAnsi="Times New Roman" w:cs="Times New Roman"/>
        </w:rPr>
        <w:t xml:space="preserve">s who </w:t>
      </w:r>
      <w:r w:rsidR="003142E0" w:rsidRPr="00AF14ED">
        <w:rPr>
          <w:rFonts w:ascii="Times New Roman" w:hAnsi="Times New Roman" w:cs="Times New Roman"/>
        </w:rPr>
        <w:t>q</w:t>
      </w:r>
      <w:r w:rsidR="00754F4E" w:rsidRPr="00AF14ED">
        <w:rPr>
          <w:rFonts w:ascii="Times New Roman" w:hAnsi="Times New Roman" w:cs="Times New Roman"/>
        </w:rPr>
        <w:t xml:space="preserve">ualify in the technical evaluation would be considered </w:t>
      </w:r>
      <w:r w:rsidR="0077792A" w:rsidRPr="00AF14ED">
        <w:rPr>
          <w:rFonts w:ascii="Times New Roman" w:hAnsi="Times New Roman" w:cs="Times New Roman"/>
        </w:rPr>
        <w:t>for</w:t>
      </w:r>
      <w:r w:rsidR="00754F4E" w:rsidRPr="00AF14ED">
        <w:rPr>
          <w:rFonts w:ascii="Times New Roman" w:hAnsi="Times New Roman" w:cs="Times New Roman"/>
        </w:rPr>
        <w:t xml:space="preserve"> evaluating the commercial bid. </w:t>
      </w:r>
      <w:r w:rsidR="00C33ABA" w:rsidRPr="00AF14ED">
        <w:rPr>
          <w:rFonts w:ascii="Times New Roman" w:hAnsi="Times New Roman" w:cs="Times New Roman"/>
        </w:rPr>
        <w:t xml:space="preserve"> Bank may</w:t>
      </w:r>
      <w:r w:rsidR="00B450BE" w:rsidRPr="00AF14ED">
        <w:rPr>
          <w:rFonts w:ascii="Times New Roman" w:hAnsi="Times New Roman" w:cs="Times New Roman"/>
        </w:rPr>
        <w:t>,</w:t>
      </w:r>
      <w:r w:rsidR="00C33ABA" w:rsidRPr="00AF14ED">
        <w:rPr>
          <w:rFonts w:ascii="Times New Roman" w:hAnsi="Times New Roman" w:cs="Times New Roman"/>
        </w:rPr>
        <w:t xml:space="preserve"> at its sole discretion</w:t>
      </w:r>
      <w:r w:rsidR="00B450BE" w:rsidRPr="00AF14ED">
        <w:rPr>
          <w:rFonts w:ascii="Times New Roman" w:hAnsi="Times New Roman" w:cs="Times New Roman"/>
        </w:rPr>
        <w:t>,</w:t>
      </w:r>
      <w:r w:rsidR="00C33ABA" w:rsidRPr="00AF14ED">
        <w:rPr>
          <w:rFonts w:ascii="Times New Roman" w:hAnsi="Times New Roman" w:cs="Times New Roman"/>
        </w:rPr>
        <w:t xml:space="preserve"> waive any minor non-conformity or deviations. </w:t>
      </w:r>
    </w:p>
    <w:p w14:paraId="5E089994" w14:textId="77777777" w:rsidR="000E4ECF" w:rsidRPr="000E4ECF" w:rsidRDefault="000E4ECF" w:rsidP="00B6186D">
      <w:pPr>
        <w:numPr>
          <w:ilvl w:val="0"/>
          <w:numId w:val="2"/>
        </w:numPr>
        <w:tabs>
          <w:tab w:val="clear" w:pos="720"/>
        </w:tabs>
        <w:spacing w:before="240"/>
        <w:ind w:left="426" w:hanging="284"/>
        <w:jc w:val="both"/>
        <w:rPr>
          <w:rFonts w:ascii="Times New Roman" w:hAnsi="Times New Roman" w:cs="Times New Roman"/>
          <w:lang w:eastAsia="en-GB"/>
        </w:rPr>
      </w:pPr>
      <w:r>
        <w:rPr>
          <w:rFonts w:ascii="Times New Roman" w:hAnsi="Times New Roman" w:cs="Times New Roman"/>
        </w:rPr>
        <w:t xml:space="preserve">Bank will award the </w:t>
      </w:r>
      <w:r w:rsidRPr="00A11F76">
        <w:rPr>
          <w:rFonts w:ascii="Times New Roman" w:hAnsi="Times New Roman" w:cs="Times New Roman"/>
          <w:color w:val="000000"/>
          <w:lang w:eastAsia="en-GB"/>
        </w:rPr>
        <w:t xml:space="preserve">contract to the successful Bidder whose bid has been determined as the </w:t>
      </w:r>
      <w:r w:rsidRPr="00A11F76">
        <w:rPr>
          <w:rFonts w:ascii="Times New Roman" w:hAnsi="Times New Roman" w:cs="Times New Roman"/>
          <w:b/>
          <w:color w:val="000000"/>
          <w:lang w:eastAsia="en-GB"/>
        </w:rPr>
        <w:t>Lowest Commercial bid (L1) through</w:t>
      </w:r>
      <w:r w:rsidRPr="00A11F76">
        <w:rPr>
          <w:rFonts w:ascii="Times New Roman" w:hAnsi="Times New Roman" w:cs="Times New Roman"/>
        </w:rPr>
        <w:t xml:space="preserve"> the </w:t>
      </w:r>
      <w:r w:rsidRPr="00A11F76">
        <w:rPr>
          <w:rFonts w:ascii="Times New Roman" w:hAnsi="Times New Roman" w:cs="Times New Roman"/>
          <w:b/>
          <w:color w:val="000000"/>
          <w:lang w:eastAsia="en-GB"/>
        </w:rPr>
        <w:t>Reverse Auction process</w:t>
      </w:r>
      <w:r>
        <w:rPr>
          <w:rFonts w:ascii="Times New Roman" w:hAnsi="Times New Roman" w:cs="Times New Roman"/>
          <w:b/>
          <w:color w:val="000000"/>
          <w:lang w:eastAsia="en-GB"/>
        </w:rPr>
        <w:t xml:space="preserve"> conducted in GeM.</w:t>
      </w:r>
    </w:p>
    <w:p w14:paraId="0AF8BB7B" w14:textId="77777777" w:rsidR="00E954E9" w:rsidRPr="00E954E9" w:rsidRDefault="00CF75A7" w:rsidP="00B6186D">
      <w:pPr>
        <w:numPr>
          <w:ilvl w:val="0"/>
          <w:numId w:val="2"/>
        </w:numPr>
        <w:tabs>
          <w:tab w:val="clear" w:pos="720"/>
          <w:tab w:val="left" w:pos="709"/>
        </w:tabs>
        <w:ind w:left="426" w:hanging="284"/>
        <w:jc w:val="both"/>
        <w:rPr>
          <w:rFonts w:ascii="Times New Roman" w:hAnsi="Times New Roman" w:cs="Times New Roman"/>
          <w:lang w:eastAsia="en-GB"/>
        </w:rPr>
      </w:pPr>
      <w:r w:rsidRPr="00AF14ED">
        <w:rPr>
          <w:rFonts w:ascii="Times New Roman" w:hAnsi="Times New Roman" w:cs="Times New Roman"/>
          <w:bCs/>
        </w:rPr>
        <w:t>Bank reserves the right to place repeat order on the same terms &amp; conditions</w:t>
      </w:r>
      <w:r w:rsidR="007467CC" w:rsidRPr="00AF14ED">
        <w:rPr>
          <w:rFonts w:ascii="Times New Roman" w:hAnsi="Times New Roman" w:cs="Times New Roman"/>
          <w:bCs/>
        </w:rPr>
        <w:t xml:space="preserve"> and prices for additional </w:t>
      </w:r>
      <w:r w:rsidR="0087054F" w:rsidRPr="00AF14ED">
        <w:rPr>
          <w:rFonts w:ascii="Times New Roman" w:hAnsi="Times New Roman" w:cs="Times New Roman"/>
          <w:bCs/>
        </w:rPr>
        <w:t>25</w:t>
      </w:r>
      <w:r w:rsidR="007467CC" w:rsidRPr="00AF14ED">
        <w:rPr>
          <w:rFonts w:ascii="Times New Roman" w:hAnsi="Times New Roman" w:cs="Times New Roman"/>
          <w:bCs/>
        </w:rPr>
        <w:t xml:space="preserve">% quantity within </w:t>
      </w:r>
      <w:r w:rsidR="00DB1817">
        <w:rPr>
          <w:rFonts w:ascii="Times New Roman" w:hAnsi="Times New Roman" w:cs="Times New Roman"/>
          <w:bCs/>
        </w:rPr>
        <w:t>bid validity period</w:t>
      </w:r>
      <w:r w:rsidR="004C2E8F" w:rsidRPr="00AF14ED">
        <w:rPr>
          <w:rFonts w:ascii="Times New Roman" w:hAnsi="Times New Roman" w:cs="Times New Roman"/>
          <w:b/>
          <w:bCs/>
        </w:rPr>
        <w:t xml:space="preserve"> and the successful bidder</w:t>
      </w:r>
      <w:r w:rsidR="000D015C" w:rsidRPr="00AF14ED">
        <w:rPr>
          <w:rFonts w:ascii="Times New Roman" w:hAnsi="Times New Roman" w:cs="Times New Roman"/>
          <w:b/>
          <w:bCs/>
        </w:rPr>
        <w:t>(s)</w:t>
      </w:r>
      <w:r w:rsidR="004C2E8F" w:rsidRPr="00AF14ED">
        <w:rPr>
          <w:rFonts w:ascii="Times New Roman" w:hAnsi="Times New Roman" w:cs="Times New Roman"/>
          <w:b/>
          <w:bCs/>
        </w:rPr>
        <w:t xml:space="preserve"> will be bound to fulfil</w:t>
      </w:r>
      <w:r w:rsidR="00E97969" w:rsidRPr="00AF14ED">
        <w:rPr>
          <w:rFonts w:ascii="Times New Roman" w:hAnsi="Times New Roman" w:cs="Times New Roman"/>
          <w:b/>
          <w:bCs/>
        </w:rPr>
        <w:t>l</w:t>
      </w:r>
      <w:r w:rsidR="004C2E8F" w:rsidRPr="00AF14ED">
        <w:rPr>
          <w:rFonts w:ascii="Times New Roman" w:hAnsi="Times New Roman" w:cs="Times New Roman"/>
          <w:b/>
          <w:bCs/>
        </w:rPr>
        <w:t xml:space="preserve"> such order also if placed.</w:t>
      </w:r>
      <w:r w:rsidR="00AC7F47" w:rsidRPr="00AF14ED">
        <w:rPr>
          <w:rFonts w:ascii="Times New Roman" w:hAnsi="Times New Roman" w:cs="Times New Roman"/>
          <w:b/>
          <w:bCs/>
        </w:rPr>
        <w:t>”</w:t>
      </w:r>
      <w:r w:rsidR="00AC7F47" w:rsidRPr="00AF14ED">
        <w:rPr>
          <w:rFonts w:ascii="Times New Roman" w:hAnsi="Times New Roman" w:cs="Times New Roman"/>
          <w:bCs/>
        </w:rPr>
        <w:t xml:space="preserve"> </w:t>
      </w:r>
    </w:p>
    <w:p w14:paraId="033D02B4" w14:textId="77777777" w:rsidR="00754F4E" w:rsidRPr="00AF14ED" w:rsidRDefault="00754F4E" w:rsidP="00B6186D">
      <w:pPr>
        <w:numPr>
          <w:ilvl w:val="0"/>
          <w:numId w:val="2"/>
        </w:numPr>
        <w:tabs>
          <w:tab w:val="clear" w:pos="720"/>
          <w:tab w:val="left" w:pos="709"/>
        </w:tabs>
        <w:ind w:left="426" w:hanging="284"/>
        <w:jc w:val="both"/>
        <w:rPr>
          <w:rFonts w:ascii="Times New Roman" w:hAnsi="Times New Roman" w:cs="Times New Roman"/>
        </w:rPr>
      </w:pPr>
      <w:r w:rsidRPr="00AF14ED">
        <w:rPr>
          <w:rFonts w:ascii="Times New Roman" w:hAnsi="Times New Roman" w:cs="Times New Roman"/>
        </w:rPr>
        <w:t xml:space="preserve">Bank reserves the right to reject </w:t>
      </w:r>
      <w:r w:rsidR="001365C0" w:rsidRPr="00AF14ED">
        <w:rPr>
          <w:rFonts w:ascii="Times New Roman" w:hAnsi="Times New Roman" w:cs="Times New Roman"/>
        </w:rPr>
        <w:t xml:space="preserve">an </w:t>
      </w:r>
      <w:r w:rsidR="00133A5C" w:rsidRPr="00AF14ED">
        <w:rPr>
          <w:rFonts w:ascii="Times New Roman" w:hAnsi="Times New Roman" w:cs="Times New Roman"/>
        </w:rPr>
        <w:t>bid offer</w:t>
      </w:r>
      <w:r w:rsidRPr="00AF14ED">
        <w:rPr>
          <w:rFonts w:ascii="Times New Roman" w:hAnsi="Times New Roman" w:cs="Times New Roman"/>
        </w:rPr>
        <w:t xml:space="preserve"> under any</w:t>
      </w:r>
      <w:r w:rsidR="001C1841" w:rsidRPr="00AF14ED">
        <w:rPr>
          <w:rFonts w:ascii="Times New Roman" w:hAnsi="Times New Roman" w:cs="Times New Roman"/>
        </w:rPr>
        <w:t xml:space="preserve"> of the following circumstances</w:t>
      </w:r>
      <w:r w:rsidRPr="00AF14ED">
        <w:rPr>
          <w:rFonts w:ascii="Times New Roman" w:hAnsi="Times New Roman" w:cs="Times New Roman"/>
        </w:rPr>
        <w:t>:</w:t>
      </w:r>
    </w:p>
    <w:p w14:paraId="569D5C86" w14:textId="77777777" w:rsidR="00754F4E" w:rsidRPr="00AF14ED" w:rsidRDefault="00754F4E" w:rsidP="00B6186D">
      <w:pPr>
        <w:numPr>
          <w:ilvl w:val="0"/>
          <w:numId w:val="3"/>
        </w:numPr>
        <w:tabs>
          <w:tab w:val="clear" w:pos="1260"/>
        </w:tabs>
        <w:ind w:left="709" w:hanging="284"/>
        <w:jc w:val="both"/>
        <w:rPr>
          <w:rFonts w:ascii="Times New Roman" w:hAnsi="Times New Roman" w:cs="Times New Roman"/>
        </w:rPr>
      </w:pPr>
      <w:r w:rsidRPr="00AF14ED">
        <w:rPr>
          <w:rFonts w:ascii="Times New Roman" w:hAnsi="Times New Roman" w:cs="Times New Roman"/>
        </w:rPr>
        <w:t xml:space="preserve">If the </w:t>
      </w:r>
      <w:r w:rsidR="00133A5C" w:rsidRPr="00AF14ED">
        <w:rPr>
          <w:rFonts w:ascii="Times New Roman" w:hAnsi="Times New Roman" w:cs="Times New Roman"/>
        </w:rPr>
        <w:t xml:space="preserve">bid </w:t>
      </w:r>
      <w:r w:rsidRPr="00AF14ED">
        <w:rPr>
          <w:rFonts w:ascii="Times New Roman" w:hAnsi="Times New Roman" w:cs="Times New Roman"/>
        </w:rPr>
        <w:t xml:space="preserve">offer is incomplete and / or not accompanied by all stipulated </w:t>
      </w:r>
      <w:r w:rsidR="009B08E1" w:rsidRPr="00AF14ED">
        <w:rPr>
          <w:rFonts w:ascii="Times New Roman" w:hAnsi="Times New Roman" w:cs="Times New Roman"/>
        </w:rPr>
        <w:t>documents.</w:t>
      </w:r>
      <w:r w:rsidRPr="00AF14ED">
        <w:rPr>
          <w:rFonts w:ascii="Times New Roman" w:hAnsi="Times New Roman" w:cs="Times New Roman"/>
        </w:rPr>
        <w:t xml:space="preserve"> </w:t>
      </w:r>
    </w:p>
    <w:p w14:paraId="6DF3762B" w14:textId="77777777" w:rsidR="00754F4E" w:rsidRPr="00AF14ED" w:rsidRDefault="00754F4E" w:rsidP="00B6186D">
      <w:pPr>
        <w:numPr>
          <w:ilvl w:val="0"/>
          <w:numId w:val="3"/>
        </w:numPr>
        <w:tabs>
          <w:tab w:val="clear" w:pos="1260"/>
        </w:tabs>
        <w:ind w:left="709" w:hanging="284"/>
        <w:jc w:val="both"/>
        <w:rPr>
          <w:rFonts w:ascii="Times New Roman" w:hAnsi="Times New Roman" w:cs="Times New Roman"/>
        </w:rPr>
      </w:pPr>
      <w:r w:rsidRPr="00AF14ED">
        <w:rPr>
          <w:rFonts w:ascii="Times New Roman" w:hAnsi="Times New Roman" w:cs="Times New Roman"/>
        </w:rPr>
        <w:t xml:space="preserve">If the </w:t>
      </w:r>
      <w:r w:rsidR="00133A5C" w:rsidRPr="00AF14ED">
        <w:rPr>
          <w:rFonts w:ascii="Times New Roman" w:hAnsi="Times New Roman" w:cs="Times New Roman"/>
        </w:rPr>
        <w:t xml:space="preserve">bid </w:t>
      </w:r>
      <w:r w:rsidRPr="00AF14ED">
        <w:rPr>
          <w:rFonts w:ascii="Times New Roman" w:hAnsi="Times New Roman" w:cs="Times New Roman"/>
        </w:rPr>
        <w:t>offer is not in conformity with the terms and conditions stipulated in the RFP.</w:t>
      </w:r>
    </w:p>
    <w:p w14:paraId="30093945" w14:textId="77777777" w:rsidR="008D4133" w:rsidRPr="00AF14ED" w:rsidRDefault="001C1841" w:rsidP="00B6186D">
      <w:pPr>
        <w:numPr>
          <w:ilvl w:val="0"/>
          <w:numId w:val="3"/>
        </w:numPr>
        <w:tabs>
          <w:tab w:val="clear" w:pos="1260"/>
        </w:tabs>
        <w:ind w:left="709" w:hanging="284"/>
        <w:jc w:val="both"/>
        <w:rPr>
          <w:rFonts w:ascii="Times New Roman" w:hAnsi="Times New Roman" w:cs="Times New Roman"/>
        </w:rPr>
      </w:pPr>
      <w:r w:rsidRPr="00AF14ED">
        <w:rPr>
          <w:rFonts w:ascii="Times New Roman" w:hAnsi="Times New Roman" w:cs="Times New Roman"/>
        </w:rPr>
        <w:t>If there</w:t>
      </w:r>
      <w:r w:rsidR="009B08E1" w:rsidRPr="00AF14ED">
        <w:rPr>
          <w:rFonts w:ascii="Times New Roman" w:hAnsi="Times New Roman" w:cs="Times New Roman"/>
        </w:rPr>
        <w:t xml:space="preserve"> is a deviation in respect to </w:t>
      </w:r>
      <w:r w:rsidRPr="00AF14ED">
        <w:rPr>
          <w:rFonts w:ascii="Times New Roman" w:hAnsi="Times New Roman" w:cs="Times New Roman"/>
        </w:rPr>
        <w:t>the technical</w:t>
      </w:r>
      <w:r w:rsidR="009B08E1" w:rsidRPr="00AF14ED">
        <w:rPr>
          <w:rFonts w:ascii="Times New Roman" w:hAnsi="Times New Roman" w:cs="Times New Roman"/>
        </w:rPr>
        <w:t xml:space="preserve"> specifications of hardware items.</w:t>
      </w:r>
    </w:p>
    <w:p w14:paraId="6CE6EA66" w14:textId="77777777" w:rsidR="007D79E4" w:rsidRPr="00AF14ED" w:rsidRDefault="008D4133" w:rsidP="00B6186D">
      <w:pPr>
        <w:numPr>
          <w:ilvl w:val="0"/>
          <w:numId w:val="2"/>
        </w:numPr>
        <w:tabs>
          <w:tab w:val="clear" w:pos="720"/>
          <w:tab w:val="left" w:pos="709"/>
        </w:tabs>
        <w:ind w:left="426" w:hanging="284"/>
        <w:jc w:val="both"/>
        <w:rPr>
          <w:rFonts w:ascii="Times New Roman" w:hAnsi="Times New Roman" w:cs="Times New Roman"/>
        </w:rPr>
      </w:pPr>
      <w:r w:rsidRPr="00AF14ED">
        <w:rPr>
          <w:rFonts w:ascii="Times New Roman" w:hAnsi="Times New Roman" w:cs="Times New Roman"/>
        </w:rPr>
        <w:t>The Bank shall be under no obligation to mandatorily accept the lowest or   any other offer received and shall be entitled to reject any or all offers without assigning reason</w:t>
      </w:r>
      <w:r w:rsidR="0077792A" w:rsidRPr="00AF14ED">
        <w:rPr>
          <w:rFonts w:ascii="Times New Roman" w:hAnsi="Times New Roman" w:cs="Times New Roman"/>
        </w:rPr>
        <w:t>s</w:t>
      </w:r>
      <w:r w:rsidRPr="00AF14ED">
        <w:rPr>
          <w:rFonts w:ascii="Times New Roman" w:hAnsi="Times New Roman" w:cs="Times New Roman"/>
        </w:rPr>
        <w:t xml:space="preserve"> whatsoever.</w:t>
      </w:r>
    </w:p>
    <w:p w14:paraId="71BB3F31" w14:textId="77777777" w:rsidR="007D79E4" w:rsidRPr="00AF14ED" w:rsidRDefault="007D79E4" w:rsidP="00B12B81">
      <w:pPr>
        <w:tabs>
          <w:tab w:val="left" w:pos="709"/>
        </w:tabs>
        <w:jc w:val="both"/>
        <w:rPr>
          <w:rFonts w:ascii="Times New Roman" w:hAnsi="Times New Roman" w:cs="Times New Roman"/>
        </w:rPr>
      </w:pPr>
    </w:p>
    <w:p w14:paraId="3774299F" w14:textId="77777777" w:rsidR="00E8336B" w:rsidRPr="00AF14ED" w:rsidRDefault="00E8336B" w:rsidP="00B6186D">
      <w:pPr>
        <w:pStyle w:val="Heading1"/>
        <w:numPr>
          <w:ilvl w:val="0"/>
          <w:numId w:val="31"/>
        </w:numPr>
        <w:shd w:val="clear" w:color="auto" w:fill="DBE5F1" w:themeFill="accent1" w:themeFillTint="33"/>
        <w:ind w:left="567" w:hanging="567"/>
        <w:rPr>
          <w:rFonts w:cs="Times New Roman"/>
        </w:rPr>
      </w:pPr>
      <w:bookmarkStart w:id="21" w:name="_Toc171444043"/>
      <w:r w:rsidRPr="00AF14ED">
        <w:rPr>
          <w:rFonts w:cs="Times New Roman"/>
        </w:rPr>
        <w:t>Land Border Sharing Clause</w:t>
      </w:r>
      <w:bookmarkEnd w:id="21"/>
    </w:p>
    <w:p w14:paraId="7E6D851C" w14:textId="77777777" w:rsidR="00E8336B" w:rsidRPr="00AF14ED" w:rsidRDefault="00E8336B" w:rsidP="00007596">
      <w:pPr>
        <w:pStyle w:val="ListParagraph"/>
        <w:spacing w:before="100" w:beforeAutospacing="1" w:after="100" w:afterAutospacing="1" w:line="240" w:lineRule="auto"/>
        <w:ind w:left="142"/>
        <w:jc w:val="both"/>
        <w:rPr>
          <w:rFonts w:ascii="Times New Roman" w:hAnsi="Times New Roman"/>
          <w:sz w:val="24"/>
          <w:szCs w:val="24"/>
        </w:rPr>
      </w:pPr>
      <w:r w:rsidRPr="00AF14ED">
        <w:rPr>
          <w:rFonts w:ascii="Times New Roman" w:hAnsi="Times New Roman"/>
          <w:sz w:val="24"/>
          <w:szCs w:val="24"/>
        </w:rPr>
        <w:t>The Bidder must comply with the requirements contained in O.M. No. 6</w:t>
      </w:r>
      <w:r w:rsidR="00D6163C" w:rsidRPr="00AF14ED">
        <w:rPr>
          <w:rFonts w:ascii="Times New Roman" w:hAnsi="Times New Roman"/>
          <w:sz w:val="24"/>
          <w:szCs w:val="24"/>
        </w:rPr>
        <w:t>/18/2019-PPD, dated 23.07.2020 O</w:t>
      </w:r>
      <w:r w:rsidRPr="00AF14ED">
        <w:rPr>
          <w:rFonts w:ascii="Times New Roman" w:hAnsi="Times New Roman"/>
          <w:sz w:val="24"/>
          <w:szCs w:val="24"/>
        </w:rPr>
        <w:t xml:space="preserve">rder (Public Procurement No. 1), </w:t>
      </w:r>
      <w:r w:rsidR="00D6163C" w:rsidRPr="00AF14ED">
        <w:rPr>
          <w:rFonts w:ascii="Times New Roman" w:hAnsi="Times New Roman"/>
          <w:sz w:val="24"/>
          <w:szCs w:val="24"/>
        </w:rPr>
        <w:t>O</w:t>
      </w:r>
      <w:r w:rsidRPr="00AF14ED">
        <w:rPr>
          <w:rFonts w:ascii="Times New Roman" w:hAnsi="Times New Roman"/>
          <w:sz w:val="24"/>
          <w:szCs w:val="24"/>
        </w:rPr>
        <w:t>rder (Public Procureme</w:t>
      </w:r>
      <w:r w:rsidR="00D6163C" w:rsidRPr="00AF14ED">
        <w:rPr>
          <w:rFonts w:ascii="Times New Roman" w:hAnsi="Times New Roman"/>
          <w:sz w:val="24"/>
          <w:szCs w:val="24"/>
        </w:rPr>
        <w:t>nt No. 2) dated 23.07.2020 and O</w:t>
      </w:r>
      <w:r w:rsidRPr="00AF14ED">
        <w:rPr>
          <w:rFonts w:ascii="Times New Roman" w:hAnsi="Times New Roman"/>
          <w:sz w:val="24"/>
          <w:szCs w:val="24"/>
        </w:rPr>
        <w:t>rder (Public Procurement No. 3) dated 24.07.2020. Bidde</w:t>
      </w:r>
      <w:r w:rsidR="004C28AB" w:rsidRPr="00AF14ED">
        <w:rPr>
          <w:rFonts w:ascii="Times New Roman" w:hAnsi="Times New Roman"/>
          <w:sz w:val="24"/>
          <w:szCs w:val="24"/>
        </w:rPr>
        <w:t>r should submit the undertaking</w:t>
      </w:r>
      <w:r w:rsidRPr="00AF14ED">
        <w:rPr>
          <w:rFonts w:ascii="Times New Roman" w:hAnsi="Times New Roman"/>
          <w:sz w:val="24"/>
          <w:szCs w:val="24"/>
        </w:rPr>
        <w:t xml:space="preserve"> in Annexure-1</w:t>
      </w:r>
      <w:r w:rsidR="00E9562D" w:rsidRPr="00AF14ED">
        <w:rPr>
          <w:rFonts w:ascii="Times New Roman" w:hAnsi="Times New Roman"/>
          <w:sz w:val="24"/>
          <w:szCs w:val="24"/>
        </w:rPr>
        <w:t>D</w:t>
      </w:r>
      <w:r w:rsidRPr="00AF14ED">
        <w:rPr>
          <w:rFonts w:ascii="Times New Roman" w:hAnsi="Times New Roman"/>
          <w:sz w:val="24"/>
          <w:szCs w:val="24"/>
        </w:rPr>
        <w:t xml:space="preserve"> in this regard and </w:t>
      </w:r>
      <w:r w:rsidR="00D6163C" w:rsidRPr="00AF14ED">
        <w:rPr>
          <w:rFonts w:ascii="Times New Roman" w:hAnsi="Times New Roman"/>
          <w:sz w:val="24"/>
          <w:szCs w:val="24"/>
        </w:rPr>
        <w:t xml:space="preserve">also </w:t>
      </w:r>
      <w:r w:rsidRPr="00AF14ED">
        <w:rPr>
          <w:rFonts w:ascii="Times New Roman" w:hAnsi="Times New Roman"/>
          <w:sz w:val="24"/>
          <w:szCs w:val="24"/>
        </w:rPr>
        <w:t>provide copy of registration certificate issued by competent authority wherever applicable.</w:t>
      </w:r>
    </w:p>
    <w:p w14:paraId="4A9886E5" w14:textId="77777777" w:rsidR="00B42C6B" w:rsidRPr="00AF14ED" w:rsidRDefault="0096427A" w:rsidP="00007596">
      <w:pPr>
        <w:pStyle w:val="ListParagraph"/>
        <w:spacing w:before="100" w:beforeAutospacing="1" w:after="100" w:afterAutospacing="1" w:line="240" w:lineRule="auto"/>
        <w:ind w:left="142"/>
        <w:jc w:val="both"/>
        <w:rPr>
          <w:rFonts w:ascii="Times New Roman" w:hAnsi="Times New Roman"/>
          <w:sz w:val="24"/>
          <w:szCs w:val="24"/>
        </w:rPr>
      </w:pPr>
      <w:r w:rsidRPr="00AF14ED">
        <w:rPr>
          <w:rFonts w:ascii="Times New Roman" w:hAnsi="Times New Roman"/>
          <w:sz w:val="24"/>
          <w:szCs w:val="24"/>
        </w:rPr>
        <w:t>Para 1 of Order (Public Procurement No. 1) dated 23-7-2020 and other relevant provisions are as follows:</w:t>
      </w:r>
    </w:p>
    <w:p w14:paraId="587BE59E" w14:textId="77777777" w:rsidR="00C621C8" w:rsidRPr="00AF14ED" w:rsidRDefault="00B42C6B" w:rsidP="00B6186D">
      <w:pPr>
        <w:pStyle w:val="ListParagraph"/>
        <w:numPr>
          <w:ilvl w:val="0"/>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 </w:t>
      </w:r>
      <w:r w:rsidR="00C621C8" w:rsidRPr="00AF14ED">
        <w:rPr>
          <w:rFonts w:ascii="Times New Roman" w:hAnsi="Times New Roman"/>
          <w:sz w:val="24"/>
          <w:szCs w:val="24"/>
        </w:rPr>
        <w:t>Any bidder from a country which shares a land border with India will be eligible to bid in this tender only if the bidder is registered with Competent Authority.</w:t>
      </w:r>
    </w:p>
    <w:p w14:paraId="2424C3DA" w14:textId="77777777" w:rsidR="0096427A" w:rsidRPr="00AF14ED" w:rsidRDefault="00C621C8" w:rsidP="00B6186D">
      <w:pPr>
        <w:pStyle w:val="ListParagraph"/>
        <w:numPr>
          <w:ilvl w:val="0"/>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“Bidder” (including the term </w:t>
      </w:r>
      <w:r w:rsidR="00085F4A" w:rsidRPr="00AF14ED">
        <w:rPr>
          <w:rFonts w:ascii="Times New Roman" w:hAnsi="Times New Roman"/>
          <w:sz w:val="24"/>
          <w:szCs w:val="24"/>
        </w:rPr>
        <w:t>‘tenderer’,</w:t>
      </w:r>
      <w:r w:rsidRPr="00AF14ED">
        <w:rPr>
          <w:rFonts w:ascii="Times New Roman" w:hAnsi="Times New Roman"/>
          <w:sz w:val="24"/>
          <w:szCs w:val="24"/>
        </w:rPr>
        <w:t xml:space="preserve"> ‘consultant’ or ‘service provider’ in certain contexts) means any person or firm or </w:t>
      </w:r>
      <w:r w:rsidR="00085F4A" w:rsidRPr="00AF14ED">
        <w:rPr>
          <w:rFonts w:ascii="Times New Roman" w:hAnsi="Times New Roman"/>
          <w:sz w:val="24"/>
          <w:szCs w:val="24"/>
        </w:rPr>
        <w:t>company,</w:t>
      </w:r>
      <w:r w:rsidRPr="00AF14ED">
        <w:rPr>
          <w:rFonts w:ascii="Times New Roman" w:hAnsi="Times New Roman"/>
          <w:sz w:val="24"/>
          <w:szCs w:val="24"/>
        </w:rPr>
        <w:t xml:space="preserve"> including any member of a consortium or joint venture (that is an association of several </w:t>
      </w:r>
      <w:r w:rsidR="00085F4A" w:rsidRPr="00AF14ED">
        <w:rPr>
          <w:rFonts w:ascii="Times New Roman" w:hAnsi="Times New Roman"/>
          <w:sz w:val="24"/>
          <w:szCs w:val="24"/>
        </w:rPr>
        <w:t>persons,</w:t>
      </w:r>
      <w:r w:rsidRPr="00AF14ED">
        <w:rPr>
          <w:rFonts w:ascii="Times New Roman" w:hAnsi="Times New Roman"/>
          <w:sz w:val="24"/>
          <w:szCs w:val="24"/>
        </w:rPr>
        <w:t xml:space="preserve"> or firms or </w:t>
      </w:r>
      <w:r w:rsidR="00731FB6" w:rsidRPr="00AF14ED">
        <w:rPr>
          <w:rFonts w:ascii="Times New Roman" w:hAnsi="Times New Roman"/>
          <w:sz w:val="24"/>
          <w:szCs w:val="24"/>
        </w:rPr>
        <w:t xml:space="preserve">companies), every artificial juridical person not falling in any of the descriptions </w:t>
      </w:r>
      <w:r w:rsidR="00085F4A" w:rsidRPr="00AF14ED">
        <w:rPr>
          <w:rFonts w:ascii="Times New Roman" w:hAnsi="Times New Roman"/>
          <w:sz w:val="24"/>
          <w:szCs w:val="24"/>
        </w:rPr>
        <w:t>of bidders</w:t>
      </w:r>
      <w:r w:rsidRPr="00AF14ED">
        <w:rPr>
          <w:rFonts w:ascii="Times New Roman" w:hAnsi="Times New Roman"/>
          <w:sz w:val="24"/>
          <w:szCs w:val="24"/>
        </w:rPr>
        <w:t xml:space="preserve"> stated </w:t>
      </w:r>
      <w:r w:rsidR="0096427A" w:rsidRPr="00AF14ED">
        <w:rPr>
          <w:rFonts w:ascii="Times New Roman" w:hAnsi="Times New Roman"/>
          <w:sz w:val="24"/>
          <w:szCs w:val="24"/>
        </w:rPr>
        <w:t>hereinbefore, including any agency branch or office controlled by such persons, participating in a procurement process.</w:t>
      </w:r>
    </w:p>
    <w:p w14:paraId="317A59CA" w14:textId="77777777" w:rsidR="006A245D" w:rsidRPr="00AF14ED" w:rsidRDefault="006A245D" w:rsidP="00B6186D">
      <w:pPr>
        <w:pStyle w:val="ListParagraph"/>
        <w:numPr>
          <w:ilvl w:val="0"/>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“Bidder from a country which shares a land border with </w:t>
      </w:r>
      <w:r w:rsidR="00A62E7A" w:rsidRPr="00AF14ED">
        <w:rPr>
          <w:rFonts w:ascii="Times New Roman" w:hAnsi="Times New Roman"/>
          <w:sz w:val="24"/>
          <w:szCs w:val="24"/>
        </w:rPr>
        <w:t>India</w:t>
      </w:r>
      <w:r w:rsidRPr="00AF14ED">
        <w:rPr>
          <w:rFonts w:ascii="Times New Roman" w:hAnsi="Times New Roman"/>
          <w:sz w:val="24"/>
          <w:szCs w:val="24"/>
        </w:rPr>
        <w:t>” for the purpose of this Order means: -</w:t>
      </w:r>
    </w:p>
    <w:p w14:paraId="3DD35AD2"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An entity incorporated, established, or registered in such a country; or</w:t>
      </w:r>
    </w:p>
    <w:p w14:paraId="70500C38"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A subsidiary of an entity incorporated, established or registered in such a country; or</w:t>
      </w:r>
    </w:p>
    <w:p w14:paraId="49F1A9B1"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An entity substantially controlled through entities incorporated, established or registered in such a country; or </w:t>
      </w:r>
    </w:p>
    <w:p w14:paraId="5707D420"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An entity whose beneficial owner is situated in such a country; or </w:t>
      </w:r>
    </w:p>
    <w:p w14:paraId="6261ADE2"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An Indian (or other) agent of such an entity; or </w:t>
      </w:r>
    </w:p>
    <w:p w14:paraId="5858A445" w14:textId="77777777" w:rsidR="006A245D" w:rsidRPr="00AF14ED" w:rsidRDefault="006A245D" w:rsidP="00B6186D">
      <w:pPr>
        <w:pStyle w:val="ListParagraph"/>
        <w:numPr>
          <w:ilvl w:val="1"/>
          <w:numId w:val="36"/>
        </w:numPr>
        <w:spacing w:before="100" w:beforeAutospacing="1"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A natural person who is a citizen of such a country; or </w:t>
      </w:r>
    </w:p>
    <w:p w14:paraId="5BA2DDDB" w14:textId="77777777" w:rsidR="006A245D" w:rsidRPr="00AF14ED" w:rsidRDefault="006A245D" w:rsidP="00B6186D">
      <w:pPr>
        <w:pStyle w:val="ListParagraph"/>
        <w:numPr>
          <w:ilvl w:val="1"/>
          <w:numId w:val="36"/>
        </w:numPr>
        <w:spacing w:after="100" w:afterAutospacing="1" w:line="240" w:lineRule="auto"/>
        <w:jc w:val="both"/>
        <w:rPr>
          <w:rFonts w:ascii="Times New Roman" w:hAnsi="Times New Roman"/>
          <w:sz w:val="24"/>
          <w:szCs w:val="24"/>
        </w:rPr>
      </w:pPr>
      <w:r w:rsidRPr="00AF14ED">
        <w:rPr>
          <w:rFonts w:ascii="Times New Roman" w:hAnsi="Times New Roman"/>
          <w:sz w:val="24"/>
          <w:szCs w:val="24"/>
        </w:rPr>
        <w:t xml:space="preserve">A consortium or joint </w:t>
      </w:r>
      <w:r w:rsidR="003E751E" w:rsidRPr="00AF14ED">
        <w:rPr>
          <w:rFonts w:ascii="Times New Roman" w:hAnsi="Times New Roman"/>
          <w:sz w:val="24"/>
          <w:szCs w:val="24"/>
        </w:rPr>
        <w:t xml:space="preserve">venture </w:t>
      </w:r>
      <w:r w:rsidRPr="00AF14ED">
        <w:rPr>
          <w:rFonts w:ascii="Times New Roman" w:hAnsi="Times New Roman"/>
          <w:sz w:val="24"/>
          <w:szCs w:val="24"/>
        </w:rPr>
        <w:t>where any member of the consortium or joint venture falls under any of the above.</w:t>
      </w:r>
    </w:p>
    <w:p w14:paraId="1225FEE4" w14:textId="77777777" w:rsidR="00C621C8" w:rsidRPr="00AF14ED" w:rsidRDefault="006A245D" w:rsidP="00B6186D">
      <w:pPr>
        <w:pStyle w:val="ListParagraph"/>
        <w:numPr>
          <w:ilvl w:val="0"/>
          <w:numId w:val="36"/>
        </w:numPr>
        <w:spacing w:after="100" w:afterAutospacing="1"/>
        <w:jc w:val="both"/>
        <w:rPr>
          <w:rFonts w:ascii="Times New Roman" w:hAnsi="Times New Roman"/>
          <w:sz w:val="24"/>
          <w:szCs w:val="24"/>
        </w:rPr>
      </w:pPr>
      <w:r w:rsidRPr="00AF14ED">
        <w:rPr>
          <w:rFonts w:ascii="Times New Roman" w:hAnsi="Times New Roman"/>
          <w:sz w:val="24"/>
          <w:szCs w:val="24"/>
        </w:rPr>
        <w:t xml:space="preserve"> </w:t>
      </w:r>
      <w:r w:rsidR="00FD599D" w:rsidRPr="00AF14ED">
        <w:rPr>
          <w:rFonts w:ascii="Times New Roman" w:hAnsi="Times New Roman"/>
          <w:sz w:val="24"/>
          <w:szCs w:val="24"/>
        </w:rPr>
        <w:t>The benefic</w:t>
      </w:r>
      <w:r w:rsidR="003E751E" w:rsidRPr="00AF14ED">
        <w:rPr>
          <w:rFonts w:ascii="Times New Roman" w:hAnsi="Times New Roman"/>
          <w:sz w:val="24"/>
          <w:szCs w:val="24"/>
        </w:rPr>
        <w:t>ial owner for the purpose of (iii</w:t>
      </w:r>
      <w:r w:rsidR="00FD599D" w:rsidRPr="00AF14ED">
        <w:rPr>
          <w:rFonts w:ascii="Times New Roman" w:hAnsi="Times New Roman"/>
          <w:sz w:val="24"/>
          <w:szCs w:val="24"/>
        </w:rPr>
        <w:t xml:space="preserve">) above will be as </w:t>
      </w:r>
      <w:r w:rsidR="00007596" w:rsidRPr="00AF14ED">
        <w:rPr>
          <w:rFonts w:ascii="Times New Roman" w:hAnsi="Times New Roman"/>
          <w:sz w:val="24"/>
          <w:szCs w:val="24"/>
        </w:rPr>
        <w:t>under.</w:t>
      </w:r>
    </w:p>
    <w:p w14:paraId="56B02C9F" w14:textId="77777777" w:rsidR="00FD599D" w:rsidRPr="00AF14ED" w:rsidRDefault="00FD599D" w:rsidP="00B6186D">
      <w:pPr>
        <w:pStyle w:val="ListParagraph"/>
        <w:numPr>
          <w:ilvl w:val="0"/>
          <w:numId w:val="37"/>
        </w:numPr>
        <w:spacing w:after="0"/>
        <w:ind w:left="1560"/>
        <w:jc w:val="both"/>
        <w:rPr>
          <w:rFonts w:ascii="Times New Roman" w:hAnsi="Times New Roman"/>
          <w:sz w:val="24"/>
          <w:szCs w:val="24"/>
        </w:rPr>
      </w:pPr>
      <w:r w:rsidRPr="00AF14ED">
        <w:rPr>
          <w:rFonts w:ascii="Times New Roman" w:hAnsi="Times New Roman"/>
          <w:sz w:val="24"/>
          <w:szCs w:val="24"/>
        </w:rPr>
        <w:t xml:space="preserve">In case of a company or limited liability partnership, the beneficial owner is the natural person(s). </w:t>
      </w:r>
      <w:r w:rsidR="00007596" w:rsidRPr="00AF14ED">
        <w:rPr>
          <w:rFonts w:ascii="Times New Roman" w:hAnsi="Times New Roman"/>
          <w:sz w:val="24"/>
          <w:szCs w:val="24"/>
        </w:rPr>
        <w:t>who,</w:t>
      </w:r>
      <w:r w:rsidRPr="00AF14ED">
        <w:rPr>
          <w:rFonts w:ascii="Times New Roman" w:hAnsi="Times New Roman"/>
          <w:sz w:val="24"/>
          <w:szCs w:val="24"/>
        </w:rPr>
        <w:t xml:space="preserve"> whether acting alone or together, or though one or more judicial person, has a controlling ownership interest or who exercise</w:t>
      </w:r>
      <w:r w:rsidR="003E751E" w:rsidRPr="00AF14ED">
        <w:rPr>
          <w:rFonts w:ascii="Times New Roman" w:hAnsi="Times New Roman"/>
          <w:sz w:val="24"/>
          <w:szCs w:val="24"/>
        </w:rPr>
        <w:t>s</w:t>
      </w:r>
      <w:r w:rsidRPr="00AF14ED">
        <w:rPr>
          <w:rFonts w:ascii="Times New Roman" w:hAnsi="Times New Roman"/>
          <w:sz w:val="24"/>
          <w:szCs w:val="24"/>
        </w:rPr>
        <w:t xml:space="preserve"> control through other means.</w:t>
      </w:r>
    </w:p>
    <w:p w14:paraId="3FACA7A7" w14:textId="77777777" w:rsidR="003E751E" w:rsidRPr="00AF14ED" w:rsidRDefault="003E751E" w:rsidP="003E751E">
      <w:pPr>
        <w:ind w:left="1440"/>
        <w:jc w:val="both"/>
        <w:rPr>
          <w:rFonts w:ascii="Times New Roman" w:hAnsi="Times New Roman" w:cs="Times New Roman"/>
        </w:rPr>
      </w:pPr>
    </w:p>
    <w:p w14:paraId="5DA88DFA" w14:textId="77777777" w:rsidR="00FD599D" w:rsidRPr="00AF14ED" w:rsidRDefault="00FD599D" w:rsidP="003E751E">
      <w:pPr>
        <w:pStyle w:val="ListParagraph"/>
        <w:spacing w:after="0"/>
        <w:ind w:left="1843"/>
        <w:jc w:val="both"/>
        <w:rPr>
          <w:rFonts w:ascii="Times New Roman" w:hAnsi="Times New Roman"/>
          <w:b/>
          <w:sz w:val="24"/>
          <w:szCs w:val="24"/>
        </w:rPr>
      </w:pPr>
      <w:r w:rsidRPr="00AF14ED">
        <w:rPr>
          <w:rFonts w:ascii="Times New Roman" w:hAnsi="Times New Roman"/>
          <w:b/>
          <w:sz w:val="24"/>
          <w:szCs w:val="24"/>
        </w:rPr>
        <w:t>Explanation –</w:t>
      </w:r>
    </w:p>
    <w:p w14:paraId="265BA7A2" w14:textId="77777777" w:rsidR="00FD599D" w:rsidRPr="00AF14ED" w:rsidRDefault="00FD599D" w:rsidP="00B6186D">
      <w:pPr>
        <w:pStyle w:val="ListParagraph"/>
        <w:numPr>
          <w:ilvl w:val="1"/>
          <w:numId w:val="31"/>
        </w:numPr>
        <w:spacing w:after="100" w:afterAutospacing="1"/>
        <w:ind w:left="1843"/>
        <w:jc w:val="both"/>
        <w:rPr>
          <w:rFonts w:ascii="Times New Roman" w:hAnsi="Times New Roman"/>
          <w:sz w:val="24"/>
          <w:szCs w:val="24"/>
        </w:rPr>
      </w:pPr>
      <w:r w:rsidRPr="00AF14ED">
        <w:rPr>
          <w:rFonts w:ascii="Times New Roman" w:hAnsi="Times New Roman"/>
          <w:sz w:val="24"/>
          <w:szCs w:val="24"/>
        </w:rPr>
        <w:t>“C</w:t>
      </w:r>
      <w:r w:rsidR="00007596" w:rsidRPr="00AF14ED">
        <w:rPr>
          <w:rFonts w:ascii="Times New Roman" w:hAnsi="Times New Roman"/>
          <w:sz w:val="24"/>
          <w:szCs w:val="24"/>
        </w:rPr>
        <w:t>ontrolling ownership interests”</w:t>
      </w:r>
      <w:r w:rsidRPr="00AF14ED">
        <w:rPr>
          <w:rFonts w:ascii="Times New Roman" w:hAnsi="Times New Roman"/>
          <w:sz w:val="24"/>
          <w:szCs w:val="24"/>
        </w:rPr>
        <w:t xml:space="preserve"> means ownership of or entitlement to more than twenty five per-cent of shares or capital or profits of the company.</w:t>
      </w:r>
    </w:p>
    <w:p w14:paraId="253AB657" w14:textId="77777777" w:rsidR="00FD599D" w:rsidRPr="00AF14ED" w:rsidRDefault="00FD599D" w:rsidP="00B6186D">
      <w:pPr>
        <w:pStyle w:val="ListParagraph"/>
        <w:numPr>
          <w:ilvl w:val="1"/>
          <w:numId w:val="31"/>
        </w:numPr>
        <w:spacing w:after="100" w:afterAutospacing="1"/>
        <w:ind w:left="1843"/>
        <w:jc w:val="both"/>
        <w:rPr>
          <w:rFonts w:ascii="Times New Roman" w:hAnsi="Times New Roman"/>
          <w:sz w:val="24"/>
          <w:szCs w:val="24"/>
        </w:rPr>
      </w:pPr>
      <w:r w:rsidRPr="00AF14ED">
        <w:rPr>
          <w:rFonts w:ascii="Times New Roman" w:hAnsi="Times New Roman"/>
          <w:sz w:val="24"/>
          <w:szCs w:val="24"/>
        </w:rPr>
        <w:t>“</w:t>
      </w:r>
      <w:r w:rsidR="00B42C6B" w:rsidRPr="00AF14ED">
        <w:rPr>
          <w:rFonts w:ascii="Times New Roman" w:hAnsi="Times New Roman"/>
          <w:sz w:val="24"/>
          <w:szCs w:val="24"/>
        </w:rPr>
        <w:t>Control</w:t>
      </w:r>
      <w:r w:rsidRPr="00AF14ED">
        <w:rPr>
          <w:rFonts w:ascii="Times New Roman" w:hAnsi="Times New Roman"/>
          <w:sz w:val="24"/>
          <w:szCs w:val="24"/>
        </w:rPr>
        <w:t xml:space="preserve">” shall include the right to appoint majority of the directors or to control the management or policy decisions including by virtue of their </w:t>
      </w:r>
      <w:r w:rsidR="00064462" w:rsidRPr="00AF14ED">
        <w:rPr>
          <w:rFonts w:ascii="Times New Roman" w:hAnsi="Times New Roman"/>
          <w:sz w:val="24"/>
          <w:szCs w:val="24"/>
        </w:rPr>
        <w:lastRenderedPageBreak/>
        <w:t>shareholding</w:t>
      </w:r>
      <w:r w:rsidRPr="00AF14ED">
        <w:rPr>
          <w:rFonts w:ascii="Times New Roman" w:hAnsi="Times New Roman"/>
          <w:sz w:val="24"/>
          <w:szCs w:val="24"/>
        </w:rPr>
        <w:t xml:space="preserve"> or management rights or </w:t>
      </w:r>
      <w:r w:rsidR="00064462" w:rsidRPr="00AF14ED">
        <w:rPr>
          <w:rFonts w:ascii="Times New Roman" w:hAnsi="Times New Roman"/>
          <w:sz w:val="24"/>
          <w:szCs w:val="24"/>
        </w:rPr>
        <w:t>shareholder’s</w:t>
      </w:r>
      <w:r w:rsidRPr="00AF14ED">
        <w:rPr>
          <w:rFonts w:ascii="Times New Roman" w:hAnsi="Times New Roman"/>
          <w:sz w:val="24"/>
          <w:szCs w:val="24"/>
        </w:rPr>
        <w:t xml:space="preserve"> agreements or voting agreements.</w:t>
      </w:r>
    </w:p>
    <w:p w14:paraId="5871DBD4" w14:textId="77777777" w:rsidR="00FD599D" w:rsidRPr="00AF14ED" w:rsidRDefault="00FD599D" w:rsidP="00B6186D">
      <w:pPr>
        <w:pStyle w:val="ListParagraph"/>
        <w:numPr>
          <w:ilvl w:val="0"/>
          <w:numId w:val="37"/>
        </w:numPr>
        <w:spacing w:before="100" w:beforeAutospacing="1" w:after="100" w:afterAutospacing="1"/>
        <w:ind w:left="1560"/>
        <w:jc w:val="both"/>
        <w:rPr>
          <w:rFonts w:ascii="Times New Roman" w:hAnsi="Times New Roman"/>
          <w:sz w:val="24"/>
          <w:szCs w:val="24"/>
        </w:rPr>
      </w:pPr>
      <w:r w:rsidRPr="00AF14ED">
        <w:rPr>
          <w:rFonts w:ascii="Times New Roman" w:hAnsi="Times New Roman"/>
          <w:sz w:val="24"/>
          <w:szCs w:val="24"/>
        </w:rPr>
        <w:t>In case of partnership firm, the beneficial owner is the natural person(s)</w:t>
      </w:r>
      <w:r w:rsidR="00B41061" w:rsidRPr="00AF14ED">
        <w:rPr>
          <w:rFonts w:ascii="Times New Roman" w:hAnsi="Times New Roman"/>
          <w:sz w:val="24"/>
          <w:szCs w:val="24"/>
        </w:rPr>
        <w:t>,</w:t>
      </w:r>
      <w:r w:rsidRPr="00AF14ED">
        <w:rPr>
          <w:rFonts w:ascii="Times New Roman" w:hAnsi="Times New Roman"/>
          <w:sz w:val="24"/>
          <w:szCs w:val="24"/>
        </w:rPr>
        <w:t xml:space="preserve"> </w:t>
      </w:r>
      <w:r w:rsidR="00007596" w:rsidRPr="00AF14ED">
        <w:rPr>
          <w:rFonts w:ascii="Times New Roman" w:hAnsi="Times New Roman"/>
          <w:sz w:val="24"/>
          <w:szCs w:val="24"/>
        </w:rPr>
        <w:t>who,</w:t>
      </w:r>
      <w:r w:rsidRPr="00AF14ED">
        <w:rPr>
          <w:rFonts w:ascii="Times New Roman" w:hAnsi="Times New Roman"/>
          <w:sz w:val="24"/>
          <w:szCs w:val="24"/>
        </w:rPr>
        <w:t xml:space="preserve"> whether acting alone or together or through one or more judicial person, has ownership of </w:t>
      </w:r>
      <w:r w:rsidR="00007596" w:rsidRPr="00AF14ED">
        <w:rPr>
          <w:rFonts w:ascii="Times New Roman" w:hAnsi="Times New Roman"/>
          <w:sz w:val="24"/>
          <w:szCs w:val="24"/>
        </w:rPr>
        <w:t>entitlement to</w:t>
      </w:r>
      <w:r w:rsidRPr="00AF14ED">
        <w:rPr>
          <w:rFonts w:ascii="Times New Roman" w:hAnsi="Times New Roman"/>
          <w:sz w:val="24"/>
          <w:szCs w:val="24"/>
        </w:rPr>
        <w:t xml:space="preserve"> more than </w:t>
      </w:r>
      <w:r w:rsidR="00B41061" w:rsidRPr="00AF14ED">
        <w:rPr>
          <w:rFonts w:ascii="Times New Roman" w:hAnsi="Times New Roman"/>
          <w:sz w:val="24"/>
          <w:szCs w:val="24"/>
        </w:rPr>
        <w:t xml:space="preserve">fifteen per-cent of capital or profits of the </w:t>
      </w:r>
      <w:r w:rsidR="00B42C6B" w:rsidRPr="00AF14ED">
        <w:rPr>
          <w:rFonts w:ascii="Times New Roman" w:hAnsi="Times New Roman"/>
          <w:sz w:val="24"/>
          <w:szCs w:val="24"/>
        </w:rPr>
        <w:t>partnership</w:t>
      </w:r>
      <w:r w:rsidR="00B41061" w:rsidRPr="00AF14ED">
        <w:rPr>
          <w:rFonts w:ascii="Times New Roman" w:hAnsi="Times New Roman"/>
          <w:sz w:val="24"/>
          <w:szCs w:val="24"/>
        </w:rPr>
        <w:t>.</w:t>
      </w:r>
    </w:p>
    <w:p w14:paraId="230B4502" w14:textId="77777777" w:rsidR="00B41061" w:rsidRPr="00AF14ED" w:rsidRDefault="00B41061" w:rsidP="00B6186D">
      <w:pPr>
        <w:pStyle w:val="ListParagraph"/>
        <w:numPr>
          <w:ilvl w:val="0"/>
          <w:numId w:val="37"/>
        </w:numPr>
        <w:spacing w:before="100" w:beforeAutospacing="1" w:after="100" w:afterAutospacing="1"/>
        <w:ind w:left="1560"/>
        <w:jc w:val="both"/>
        <w:rPr>
          <w:rFonts w:ascii="Times New Roman" w:hAnsi="Times New Roman"/>
          <w:sz w:val="24"/>
          <w:szCs w:val="24"/>
        </w:rPr>
      </w:pPr>
      <w:r w:rsidRPr="00AF14ED">
        <w:rPr>
          <w:rFonts w:ascii="Times New Roman" w:hAnsi="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w:t>
      </w:r>
      <w:r w:rsidR="00007596" w:rsidRPr="00AF14ED">
        <w:rPr>
          <w:rFonts w:ascii="Times New Roman" w:hAnsi="Times New Roman"/>
          <w:sz w:val="24"/>
          <w:szCs w:val="24"/>
        </w:rPr>
        <w:t>association or</w:t>
      </w:r>
      <w:r w:rsidRPr="00AF14ED">
        <w:rPr>
          <w:rFonts w:ascii="Times New Roman" w:hAnsi="Times New Roman"/>
          <w:sz w:val="24"/>
          <w:szCs w:val="24"/>
        </w:rPr>
        <w:t xml:space="preserve"> body of individuals.</w:t>
      </w:r>
    </w:p>
    <w:p w14:paraId="02633446" w14:textId="77777777" w:rsidR="00B41061" w:rsidRPr="00AF14ED" w:rsidRDefault="00B41061" w:rsidP="00B6186D">
      <w:pPr>
        <w:pStyle w:val="ListParagraph"/>
        <w:numPr>
          <w:ilvl w:val="0"/>
          <w:numId w:val="37"/>
        </w:numPr>
        <w:spacing w:before="100" w:beforeAutospacing="1" w:after="100" w:afterAutospacing="1"/>
        <w:ind w:left="1560"/>
        <w:jc w:val="both"/>
        <w:rPr>
          <w:rFonts w:ascii="Times New Roman" w:hAnsi="Times New Roman"/>
          <w:sz w:val="24"/>
          <w:szCs w:val="24"/>
        </w:rPr>
      </w:pPr>
      <w:r w:rsidRPr="00AF14ED">
        <w:rPr>
          <w:rFonts w:ascii="Times New Roman" w:hAnsi="Times New Roman"/>
          <w:sz w:val="24"/>
          <w:szCs w:val="24"/>
        </w:rPr>
        <w:t>Where no natural person is identified under (</w:t>
      </w:r>
      <w:r w:rsidR="00007596" w:rsidRPr="00AF14ED">
        <w:rPr>
          <w:rFonts w:ascii="Times New Roman" w:hAnsi="Times New Roman"/>
          <w:sz w:val="24"/>
          <w:szCs w:val="24"/>
        </w:rPr>
        <w:t>1)</w:t>
      </w:r>
      <w:r w:rsidRPr="00AF14ED">
        <w:rPr>
          <w:rFonts w:ascii="Times New Roman" w:hAnsi="Times New Roman"/>
          <w:sz w:val="24"/>
          <w:szCs w:val="24"/>
        </w:rPr>
        <w:t xml:space="preserve"> or (2) or (3) above, the beneficial owner is the relevant natural person(s</w:t>
      </w:r>
      <w:r w:rsidR="00007596" w:rsidRPr="00AF14ED">
        <w:rPr>
          <w:rFonts w:ascii="Times New Roman" w:hAnsi="Times New Roman"/>
          <w:sz w:val="24"/>
          <w:szCs w:val="24"/>
        </w:rPr>
        <w:t>),</w:t>
      </w:r>
      <w:r w:rsidRPr="00AF14ED">
        <w:rPr>
          <w:rFonts w:ascii="Times New Roman" w:hAnsi="Times New Roman"/>
          <w:sz w:val="24"/>
          <w:szCs w:val="24"/>
        </w:rPr>
        <w:t xml:space="preserve"> who hold the position of senior managing official.</w:t>
      </w:r>
    </w:p>
    <w:p w14:paraId="32D90D0A" w14:textId="77777777" w:rsidR="00B41061" w:rsidRPr="00AF14ED" w:rsidRDefault="00B41061" w:rsidP="00B6186D">
      <w:pPr>
        <w:pStyle w:val="ListParagraph"/>
        <w:numPr>
          <w:ilvl w:val="0"/>
          <w:numId w:val="37"/>
        </w:numPr>
        <w:spacing w:before="100" w:beforeAutospacing="1" w:after="100" w:afterAutospacing="1"/>
        <w:ind w:left="1560"/>
        <w:jc w:val="both"/>
        <w:rPr>
          <w:rFonts w:ascii="Times New Roman" w:hAnsi="Times New Roman"/>
          <w:sz w:val="24"/>
          <w:szCs w:val="24"/>
        </w:rPr>
      </w:pPr>
      <w:r w:rsidRPr="00AF14ED">
        <w:rPr>
          <w:rFonts w:ascii="Times New Roman" w:hAnsi="Times New Roman"/>
          <w:sz w:val="24"/>
          <w:szCs w:val="24"/>
        </w:rPr>
        <w:t xml:space="preserve">In case of </w:t>
      </w:r>
      <w:r w:rsidR="00007596" w:rsidRPr="00AF14ED">
        <w:rPr>
          <w:rFonts w:ascii="Times New Roman" w:hAnsi="Times New Roman"/>
          <w:sz w:val="24"/>
          <w:szCs w:val="24"/>
        </w:rPr>
        <w:t>trust,</w:t>
      </w:r>
      <w:r w:rsidRPr="00AF14ED">
        <w:rPr>
          <w:rFonts w:ascii="Times New Roman" w:hAnsi="Times New Roman"/>
          <w:sz w:val="24"/>
          <w:szCs w:val="24"/>
        </w:rPr>
        <w:t xml:space="preserve">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4BD60789" w14:textId="77777777" w:rsidR="00FD599D" w:rsidRPr="00AF14ED" w:rsidRDefault="00B41061" w:rsidP="00B6186D">
      <w:pPr>
        <w:pStyle w:val="ListParagraph"/>
        <w:numPr>
          <w:ilvl w:val="0"/>
          <w:numId w:val="36"/>
        </w:numPr>
        <w:spacing w:before="100" w:beforeAutospacing="1" w:after="100" w:afterAutospacing="1"/>
        <w:jc w:val="both"/>
        <w:rPr>
          <w:rFonts w:ascii="Times New Roman" w:hAnsi="Times New Roman"/>
          <w:sz w:val="24"/>
          <w:szCs w:val="24"/>
        </w:rPr>
      </w:pPr>
      <w:r w:rsidRPr="00AF14ED">
        <w:rPr>
          <w:rFonts w:ascii="Times New Roman" w:hAnsi="Times New Roman"/>
          <w:sz w:val="24"/>
          <w:szCs w:val="24"/>
        </w:rPr>
        <w:t xml:space="preserve">An agent is a person employed to do any act for another, or to represent another </w:t>
      </w:r>
      <w:r w:rsidR="00AA339F" w:rsidRPr="00AF14ED">
        <w:rPr>
          <w:rFonts w:ascii="Times New Roman" w:hAnsi="Times New Roman"/>
          <w:sz w:val="24"/>
          <w:szCs w:val="24"/>
        </w:rPr>
        <w:t>in dealings with third persons.</w:t>
      </w:r>
    </w:p>
    <w:p w14:paraId="6CEBE783" w14:textId="77777777" w:rsidR="00B76F67" w:rsidRPr="00AF14ED" w:rsidRDefault="00B76F67" w:rsidP="00B12B81">
      <w:pPr>
        <w:tabs>
          <w:tab w:val="left" w:pos="709"/>
        </w:tabs>
        <w:jc w:val="both"/>
        <w:rPr>
          <w:rFonts w:ascii="Times New Roman" w:hAnsi="Times New Roman" w:cs="Times New Roman"/>
        </w:rPr>
      </w:pPr>
    </w:p>
    <w:p w14:paraId="311D7724" w14:textId="77777777" w:rsidR="00157393" w:rsidRPr="00AF14ED" w:rsidRDefault="00E97969" w:rsidP="00B6186D">
      <w:pPr>
        <w:pStyle w:val="Heading1"/>
        <w:numPr>
          <w:ilvl w:val="0"/>
          <w:numId w:val="31"/>
        </w:numPr>
        <w:shd w:val="clear" w:color="auto" w:fill="DBE5F1" w:themeFill="accent1" w:themeFillTint="33"/>
        <w:spacing w:after="240"/>
        <w:ind w:left="567" w:hanging="567"/>
        <w:rPr>
          <w:rFonts w:cs="Times New Roman"/>
        </w:rPr>
      </w:pPr>
      <w:bookmarkStart w:id="22" w:name="_Toc171444044"/>
      <w:r w:rsidRPr="00AF14ED">
        <w:rPr>
          <w:rFonts w:cs="Times New Roman"/>
        </w:rPr>
        <w:t>Preference to Make in India</w:t>
      </w:r>
      <w:bookmarkEnd w:id="22"/>
      <w:r w:rsidR="0009556C" w:rsidRPr="00AF14ED">
        <w:rPr>
          <w:rFonts w:cs="Times New Roman"/>
        </w:rPr>
        <w:t xml:space="preserve"> </w:t>
      </w:r>
    </w:p>
    <w:p w14:paraId="52705EF1" w14:textId="77777777" w:rsidR="00E34643" w:rsidRPr="00AF14ED" w:rsidRDefault="00E97969" w:rsidP="00E97969">
      <w:pPr>
        <w:jc w:val="both"/>
        <w:rPr>
          <w:rFonts w:ascii="Times New Roman" w:hAnsi="Times New Roman" w:cs="Times New Roman"/>
          <w:lang w:eastAsia="en-IN"/>
        </w:rPr>
      </w:pPr>
      <w:bookmarkStart w:id="23" w:name="_Hlk54475479"/>
      <w:r w:rsidRPr="00AF14ED">
        <w:rPr>
          <w:rFonts w:ascii="Times New Roman" w:hAnsi="Times New Roman" w:cs="Times New Roman"/>
          <w:lang w:eastAsia="en-IN"/>
        </w:rPr>
        <w:t>Government has issued Public Procurement (Preference to Make in India) [PPP-MII] Order 2017 vide the Department for Promotion of Industry and Internal Trade (DPIIT) Order No.P-45021/2/2017-B.E.-II dated 15.06.2017 and subsequent revisions vide Order No. 45021/2/2017-PP(BE-II) dated 28.05.2018, 29.05.2019</w:t>
      </w:r>
      <w:r w:rsidR="00C52E85" w:rsidRPr="00AF14ED">
        <w:rPr>
          <w:rFonts w:ascii="Times New Roman" w:hAnsi="Times New Roman" w:cs="Times New Roman"/>
          <w:lang w:eastAsia="en-IN"/>
        </w:rPr>
        <w:t>,</w:t>
      </w:r>
      <w:r w:rsidRPr="00AF14ED">
        <w:rPr>
          <w:rFonts w:ascii="Times New Roman" w:hAnsi="Times New Roman" w:cs="Times New Roman"/>
          <w:lang w:eastAsia="en-IN"/>
        </w:rPr>
        <w:t xml:space="preserve"> 04.06.2020 </w:t>
      </w:r>
      <w:r w:rsidR="00C52E85" w:rsidRPr="00AF14ED">
        <w:rPr>
          <w:rFonts w:ascii="Times New Roman" w:hAnsi="Times New Roman" w:cs="Times New Roman"/>
          <w:lang w:eastAsia="en-IN"/>
        </w:rPr>
        <w:t xml:space="preserve">and dated 16-9-2020 </w:t>
      </w:r>
      <w:r w:rsidRPr="00AF14ED">
        <w:rPr>
          <w:rFonts w:ascii="Times New Roman" w:hAnsi="Times New Roman" w:cs="Times New Roman"/>
          <w:lang w:eastAsia="en-IN"/>
        </w:rPr>
        <w:t xml:space="preserve">to encourage ‘Make in India’ and to promote manufacturing and production of goods, services and works in India with a view to enhancing income and employment. </w:t>
      </w:r>
    </w:p>
    <w:p w14:paraId="3BF72C9A" w14:textId="77777777" w:rsidR="00E34643" w:rsidRPr="00AF14ED" w:rsidRDefault="00E34643" w:rsidP="00E97969">
      <w:pPr>
        <w:jc w:val="both"/>
        <w:rPr>
          <w:rFonts w:ascii="Times New Roman" w:hAnsi="Times New Roman" w:cs="Times New Roman"/>
          <w:lang w:eastAsia="en-IN"/>
        </w:rPr>
      </w:pPr>
      <w:r w:rsidRPr="00AF14ED">
        <w:rPr>
          <w:rFonts w:ascii="Times New Roman" w:hAnsi="Times New Roman" w:cs="Times New Roman"/>
          <w:lang w:eastAsia="en-IN"/>
        </w:rPr>
        <w:t>It is clarified that for all intents and purposes , the latest revised order i.e</w:t>
      </w:r>
      <w:r w:rsidR="00064462" w:rsidRPr="00AF14ED">
        <w:rPr>
          <w:rFonts w:ascii="Times New Roman" w:hAnsi="Times New Roman" w:cs="Times New Roman"/>
          <w:lang w:eastAsia="en-IN"/>
        </w:rPr>
        <w:t>.</w:t>
      </w:r>
      <w:r w:rsidRPr="00AF14ED">
        <w:rPr>
          <w:rFonts w:ascii="Times New Roman" w:hAnsi="Times New Roman" w:cs="Times New Roman"/>
          <w:lang w:eastAsia="en-IN"/>
        </w:rPr>
        <w:t xml:space="preserve"> the order dated 16-9-2020 shall be applicable  being revised Order  of the original order i.e</w:t>
      </w:r>
      <w:r w:rsidR="00064462" w:rsidRPr="00AF14ED">
        <w:rPr>
          <w:rFonts w:ascii="Times New Roman" w:hAnsi="Times New Roman" w:cs="Times New Roman"/>
          <w:lang w:eastAsia="en-IN"/>
        </w:rPr>
        <w:t>.</w:t>
      </w:r>
      <w:r w:rsidRPr="00AF14ED">
        <w:rPr>
          <w:rFonts w:ascii="Times New Roman" w:hAnsi="Times New Roman" w:cs="Times New Roman"/>
          <w:lang w:eastAsia="en-IN"/>
        </w:rPr>
        <w:t xml:space="preserve"> Public Procurement (Preference to Make in India) [PPP-MII] Order 2017 dated 15-6-2017.  </w:t>
      </w:r>
    </w:p>
    <w:p w14:paraId="1476DCC0" w14:textId="77777777" w:rsidR="00E34643" w:rsidRPr="00AF14ED" w:rsidRDefault="00E34643" w:rsidP="00E97969">
      <w:pPr>
        <w:jc w:val="both"/>
        <w:rPr>
          <w:rFonts w:ascii="Times New Roman" w:hAnsi="Times New Roman" w:cs="Times New Roman"/>
          <w:lang w:eastAsia="en-IN"/>
        </w:rPr>
      </w:pPr>
    </w:p>
    <w:p w14:paraId="2EFF6C32" w14:textId="77777777" w:rsidR="006A245D" w:rsidRPr="00AF14ED" w:rsidRDefault="00AA339F" w:rsidP="00E97969">
      <w:pPr>
        <w:jc w:val="both"/>
        <w:rPr>
          <w:rFonts w:ascii="Times New Roman" w:hAnsi="Times New Roman" w:cs="Times New Roman"/>
          <w:lang w:eastAsia="en-IN"/>
        </w:rPr>
      </w:pPr>
      <w:r w:rsidRPr="00AF14ED">
        <w:rPr>
          <w:rStyle w:val="CommentReference"/>
          <w:rFonts w:ascii="Times New Roman" w:hAnsi="Times New Roman" w:cs="Times New Roman"/>
          <w:sz w:val="22"/>
          <w:szCs w:val="22"/>
        </w:rPr>
        <w:t>T</w:t>
      </w:r>
      <w:r w:rsidR="00E97969" w:rsidRPr="00AF14ED">
        <w:rPr>
          <w:rFonts w:ascii="Times New Roman" w:hAnsi="Times New Roman" w:cs="Times New Roman"/>
          <w:lang w:eastAsia="en-IN"/>
        </w:rPr>
        <w:t>he salient features of the aforesaid Order are as under:</w:t>
      </w:r>
    </w:p>
    <w:p w14:paraId="17E687B8" w14:textId="77777777" w:rsidR="00E97969" w:rsidRPr="00AF14ED" w:rsidRDefault="00E97969" w:rsidP="00B6186D">
      <w:pPr>
        <w:widowControl/>
        <w:numPr>
          <w:ilvl w:val="0"/>
          <w:numId w:val="35"/>
        </w:numPr>
        <w:autoSpaceDE/>
        <w:autoSpaceDN/>
        <w:adjustRightInd/>
        <w:spacing w:before="100" w:beforeAutospacing="1" w:after="100" w:afterAutospacing="1"/>
        <w:jc w:val="both"/>
        <w:rPr>
          <w:rFonts w:ascii="Times New Roman" w:hAnsi="Times New Roman" w:cs="Times New Roman"/>
          <w:lang w:eastAsia="en-IN"/>
        </w:rPr>
      </w:pPr>
      <w:r w:rsidRPr="00AF14ED">
        <w:rPr>
          <w:rFonts w:ascii="Times New Roman" w:hAnsi="Times New Roman" w:cs="Times New Roman"/>
          <w:b/>
          <w:bCs/>
          <w:lang w:eastAsia="en-IN"/>
        </w:rPr>
        <w:t>Class-I Local supplier</w:t>
      </w:r>
      <w:r w:rsidRPr="00AF14ED">
        <w:rPr>
          <w:rFonts w:ascii="Times New Roman" w:hAnsi="Times New Roman" w:cs="Times New Roman"/>
          <w:lang w:eastAsia="en-IN"/>
        </w:rPr>
        <w:t xml:space="preserve"> - a supplier or service provider, whose goods, services or works offered for procurement, has local content equal to or more than 50%</w:t>
      </w:r>
      <w:r w:rsidR="00C52E85" w:rsidRPr="00AF14ED">
        <w:rPr>
          <w:rFonts w:ascii="Times New Roman" w:hAnsi="Times New Roman" w:cs="Times New Roman"/>
          <w:lang w:eastAsia="en-IN"/>
        </w:rPr>
        <w:t xml:space="preserve"> </w:t>
      </w:r>
      <w:r w:rsidRPr="00AF14ED">
        <w:rPr>
          <w:rFonts w:ascii="Times New Roman" w:hAnsi="Times New Roman" w:cs="Times New Roman"/>
          <w:lang w:eastAsia="en-IN"/>
        </w:rPr>
        <w:t xml:space="preserve"> </w:t>
      </w:r>
    </w:p>
    <w:p w14:paraId="01F15140" w14:textId="77777777" w:rsidR="00E97969" w:rsidRPr="00AF14ED" w:rsidRDefault="00E97969" w:rsidP="00B6186D">
      <w:pPr>
        <w:widowControl/>
        <w:numPr>
          <w:ilvl w:val="0"/>
          <w:numId w:val="35"/>
        </w:numPr>
        <w:autoSpaceDE/>
        <w:autoSpaceDN/>
        <w:adjustRightInd/>
        <w:spacing w:before="100" w:beforeAutospacing="1" w:after="100" w:afterAutospacing="1"/>
        <w:jc w:val="both"/>
        <w:rPr>
          <w:rFonts w:ascii="Times New Roman" w:hAnsi="Times New Roman" w:cs="Times New Roman"/>
          <w:lang w:eastAsia="en-IN"/>
        </w:rPr>
      </w:pPr>
      <w:r w:rsidRPr="00AF14ED">
        <w:rPr>
          <w:rFonts w:ascii="Times New Roman" w:hAnsi="Times New Roman" w:cs="Times New Roman"/>
          <w:b/>
          <w:bCs/>
          <w:lang w:eastAsia="en-IN"/>
        </w:rPr>
        <w:t>Class-II Local supplier</w:t>
      </w:r>
      <w:r w:rsidRPr="00AF14ED">
        <w:rPr>
          <w:rFonts w:ascii="Times New Roman" w:hAnsi="Times New Roman" w:cs="Times New Roman"/>
          <w:lang w:eastAsia="en-IN"/>
        </w:rPr>
        <w:t xml:space="preserve"> - a supplier or service provider, whose goods, services or works offered for pro</w:t>
      </w:r>
      <w:r w:rsidR="00FE7D8B" w:rsidRPr="00AF14ED">
        <w:rPr>
          <w:rFonts w:ascii="Times New Roman" w:hAnsi="Times New Roman" w:cs="Times New Roman"/>
          <w:lang w:eastAsia="en-IN"/>
        </w:rPr>
        <w:t>curement, has local content equal to or more than</w:t>
      </w:r>
      <w:r w:rsidRPr="00AF14ED">
        <w:rPr>
          <w:rFonts w:ascii="Times New Roman" w:hAnsi="Times New Roman" w:cs="Times New Roman"/>
          <w:lang w:eastAsia="en-IN"/>
        </w:rPr>
        <w:t xml:space="preserve"> 20% but less than 50%. </w:t>
      </w:r>
    </w:p>
    <w:p w14:paraId="21C6A898" w14:textId="77777777" w:rsidR="00E97969" w:rsidRPr="00AF14ED" w:rsidRDefault="00E97969" w:rsidP="00B6186D">
      <w:pPr>
        <w:widowControl/>
        <w:numPr>
          <w:ilvl w:val="0"/>
          <w:numId w:val="35"/>
        </w:numPr>
        <w:autoSpaceDE/>
        <w:autoSpaceDN/>
        <w:adjustRightInd/>
        <w:spacing w:before="100" w:beforeAutospacing="1" w:after="100" w:afterAutospacing="1"/>
        <w:jc w:val="both"/>
        <w:rPr>
          <w:rFonts w:ascii="Times New Roman" w:hAnsi="Times New Roman" w:cs="Times New Roman"/>
          <w:lang w:eastAsia="en-IN"/>
        </w:rPr>
      </w:pPr>
      <w:r w:rsidRPr="00AF14ED">
        <w:rPr>
          <w:rFonts w:ascii="Times New Roman" w:hAnsi="Times New Roman" w:cs="Times New Roman"/>
          <w:b/>
          <w:bCs/>
          <w:lang w:eastAsia="en-IN"/>
        </w:rPr>
        <w:lastRenderedPageBreak/>
        <w:t>Non-Local supplier</w:t>
      </w:r>
      <w:r w:rsidRPr="00AF14ED">
        <w:rPr>
          <w:rFonts w:ascii="Times New Roman" w:hAnsi="Times New Roman" w:cs="Times New Roman"/>
          <w:lang w:eastAsia="en-IN"/>
        </w:rPr>
        <w:t xml:space="preserve"> - a supplier or service provider, whose goods, services or works offered for procurement, has local content less than or equal to 20%. </w:t>
      </w:r>
    </w:p>
    <w:p w14:paraId="5D3E865E" w14:textId="77777777" w:rsidR="00E8336B" w:rsidRPr="00AF14ED" w:rsidRDefault="00E97969" w:rsidP="00B6186D">
      <w:pPr>
        <w:widowControl/>
        <w:numPr>
          <w:ilvl w:val="0"/>
          <w:numId w:val="35"/>
        </w:numPr>
        <w:autoSpaceDE/>
        <w:autoSpaceDN/>
        <w:adjustRightInd/>
        <w:spacing w:before="100" w:beforeAutospacing="1" w:after="100" w:afterAutospacing="1"/>
        <w:jc w:val="both"/>
        <w:rPr>
          <w:rFonts w:ascii="Times New Roman" w:hAnsi="Times New Roman" w:cs="Times New Roman"/>
          <w:lang w:eastAsia="en-IN"/>
        </w:rPr>
      </w:pPr>
      <w:r w:rsidRPr="00AF14ED">
        <w:rPr>
          <w:rFonts w:ascii="Times New Roman" w:hAnsi="Times New Roman" w:cs="Times New Roman"/>
          <w:b/>
          <w:lang w:eastAsia="en-IN"/>
        </w:rPr>
        <w:t>The margin of purchase preference shall be 20 %.</w:t>
      </w:r>
      <w:r w:rsidRPr="00AF14ED">
        <w:rPr>
          <w:rFonts w:ascii="Times New Roman" w:hAnsi="Times New Roman" w:cs="Times New Roman"/>
          <w:lang w:eastAsia="en-IN"/>
        </w:rPr>
        <w:t xml:space="preserve">, Margin of purchase preference means the maximum extent to which the price quoted by a local supplier may be above the L1 for the purpose of purchase preference. </w:t>
      </w:r>
    </w:p>
    <w:p w14:paraId="42B5A901" w14:textId="77777777" w:rsidR="00AA339F" w:rsidRPr="00AF14ED" w:rsidRDefault="00AA339F" w:rsidP="00B6186D">
      <w:pPr>
        <w:widowControl/>
        <w:numPr>
          <w:ilvl w:val="0"/>
          <w:numId w:val="35"/>
        </w:numPr>
        <w:autoSpaceDE/>
        <w:autoSpaceDN/>
        <w:adjustRightInd/>
        <w:spacing w:before="100" w:beforeAutospacing="1" w:after="100" w:afterAutospacing="1"/>
        <w:jc w:val="both"/>
        <w:rPr>
          <w:rFonts w:ascii="Times New Roman" w:hAnsi="Times New Roman" w:cs="Times New Roman"/>
          <w:lang w:eastAsia="en-IN"/>
        </w:rPr>
      </w:pPr>
      <w:r w:rsidRPr="00AF14ED">
        <w:rPr>
          <w:rFonts w:ascii="Times New Roman" w:hAnsi="Times New Roman" w:cs="Times New Roman"/>
          <w:b/>
          <w:bCs/>
          <w:lang w:eastAsia="en-IN"/>
        </w:rPr>
        <w:t>“Minimum Local content</w:t>
      </w:r>
      <w:r w:rsidRPr="00AF14ED">
        <w:rPr>
          <w:rFonts w:ascii="Times New Roman" w:hAnsi="Times New Roman" w:cs="Times New Roman"/>
          <w:lang w:eastAsia="en-IN"/>
        </w:rPr>
        <w:t>” for the purpose of this RFP, the ‘local content’ 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r w:rsidR="005E585B" w:rsidRPr="00AF14ED">
        <w:rPr>
          <w:rFonts w:ascii="Times New Roman" w:hAnsi="Times New Roman" w:cs="Times New Roman"/>
          <w:lang w:eastAsia="en-IN"/>
        </w:rPr>
        <w:t>.</w:t>
      </w:r>
    </w:p>
    <w:p w14:paraId="4E215192" w14:textId="77777777" w:rsidR="00E8336B" w:rsidRPr="00AF14ED" w:rsidRDefault="00E8336B" w:rsidP="00E8336B">
      <w:pPr>
        <w:pStyle w:val="ListParagraph"/>
        <w:spacing w:before="100" w:beforeAutospacing="1" w:after="100" w:afterAutospacing="1" w:line="240" w:lineRule="auto"/>
        <w:contextualSpacing/>
        <w:jc w:val="both"/>
        <w:rPr>
          <w:rFonts w:ascii="Times New Roman" w:hAnsi="Times New Roman"/>
          <w:b/>
          <w:sz w:val="24"/>
          <w:szCs w:val="24"/>
        </w:rPr>
      </w:pPr>
      <w:r w:rsidRPr="00AF14ED">
        <w:rPr>
          <w:rFonts w:ascii="Times New Roman" w:hAnsi="Times New Roman"/>
          <w:b/>
          <w:sz w:val="24"/>
          <w:szCs w:val="24"/>
        </w:rPr>
        <w:t>Verification of Local contents:</w:t>
      </w:r>
    </w:p>
    <w:p w14:paraId="6F432F71" w14:textId="77777777" w:rsidR="00E8336B" w:rsidRPr="00AF14ED" w:rsidRDefault="00E8336B" w:rsidP="00E8336B">
      <w:pPr>
        <w:pStyle w:val="ListParagraph"/>
        <w:spacing w:before="100" w:beforeAutospacing="1" w:after="100" w:afterAutospacing="1" w:line="240" w:lineRule="auto"/>
        <w:contextualSpacing/>
        <w:jc w:val="both"/>
        <w:rPr>
          <w:rFonts w:ascii="Times New Roman" w:hAnsi="Times New Roman"/>
          <w:b/>
          <w:sz w:val="24"/>
          <w:szCs w:val="24"/>
        </w:rPr>
      </w:pPr>
    </w:p>
    <w:p w14:paraId="7F800758" w14:textId="77777777" w:rsidR="00E8336B" w:rsidRPr="00AF14ED" w:rsidRDefault="00E8336B" w:rsidP="00B6186D">
      <w:pPr>
        <w:pStyle w:val="ListParagraph"/>
        <w:numPr>
          <w:ilvl w:val="1"/>
          <w:numId w:val="34"/>
        </w:numPr>
        <w:spacing w:before="100" w:beforeAutospacing="1" w:after="100" w:afterAutospacing="1" w:line="240" w:lineRule="auto"/>
        <w:contextualSpacing/>
        <w:jc w:val="both"/>
        <w:rPr>
          <w:rFonts w:ascii="Times New Roman" w:hAnsi="Times New Roman"/>
          <w:sz w:val="24"/>
          <w:szCs w:val="24"/>
        </w:rPr>
      </w:pPr>
      <w:r w:rsidRPr="00AF14ED">
        <w:rPr>
          <w:rFonts w:ascii="Times New Roman" w:hAnsi="Times New Roman"/>
          <w:sz w:val="24"/>
          <w:szCs w:val="24"/>
        </w:rPr>
        <w:t>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Annexure-</w:t>
      </w:r>
      <w:r w:rsidR="00E9562D" w:rsidRPr="00AF14ED">
        <w:rPr>
          <w:rFonts w:ascii="Times New Roman" w:hAnsi="Times New Roman"/>
          <w:sz w:val="24"/>
          <w:szCs w:val="24"/>
        </w:rPr>
        <w:t>1E</w:t>
      </w:r>
      <w:r w:rsidRPr="00AF14ED">
        <w:rPr>
          <w:rFonts w:ascii="Times New Roman" w:hAnsi="Times New Roman"/>
          <w:sz w:val="24"/>
          <w:szCs w:val="24"/>
        </w:rPr>
        <w:t>.</w:t>
      </w:r>
      <w:r w:rsidR="003A1286" w:rsidRPr="00AF14ED">
        <w:rPr>
          <w:rFonts w:ascii="Times New Roman" w:hAnsi="Times New Roman"/>
          <w:sz w:val="24"/>
          <w:szCs w:val="24"/>
        </w:rPr>
        <w:t xml:space="preserve"> Local </w:t>
      </w:r>
      <w:r w:rsidR="00064462" w:rsidRPr="00AF14ED">
        <w:rPr>
          <w:rFonts w:ascii="Times New Roman" w:hAnsi="Times New Roman"/>
          <w:sz w:val="24"/>
          <w:szCs w:val="24"/>
        </w:rPr>
        <w:t>content certificate</w:t>
      </w:r>
      <w:r w:rsidR="00530544" w:rsidRPr="00AF14ED">
        <w:rPr>
          <w:rFonts w:ascii="Times New Roman" w:hAnsi="Times New Roman"/>
          <w:sz w:val="24"/>
          <w:szCs w:val="24"/>
        </w:rPr>
        <w:t xml:space="preserve"> </w:t>
      </w:r>
      <w:r w:rsidR="005176EE" w:rsidRPr="00AF14ED">
        <w:rPr>
          <w:rFonts w:ascii="Times New Roman" w:hAnsi="Times New Roman"/>
          <w:sz w:val="24"/>
          <w:szCs w:val="24"/>
        </w:rPr>
        <w:t xml:space="preserve">shall be issued based upon the procedure for calculating the local content /domestic value </w:t>
      </w:r>
      <w:r w:rsidR="00064462" w:rsidRPr="00AF14ED">
        <w:rPr>
          <w:rFonts w:ascii="Times New Roman" w:hAnsi="Times New Roman"/>
          <w:sz w:val="24"/>
          <w:szCs w:val="24"/>
        </w:rPr>
        <w:t>addition on</w:t>
      </w:r>
      <w:r w:rsidR="005176EE" w:rsidRPr="00AF14ED">
        <w:rPr>
          <w:rFonts w:ascii="Times New Roman" w:hAnsi="Times New Roman"/>
          <w:sz w:val="24"/>
          <w:szCs w:val="24"/>
        </w:rPr>
        <w:t xml:space="preserve"> the basis of notification bearing no. F. No.33(1) /2017-IPHW dated 14-9-2017 issued by Ministry of Electronics and  Information Technology</w:t>
      </w:r>
      <w:r w:rsidR="00C52E85" w:rsidRPr="00AF14ED">
        <w:rPr>
          <w:rFonts w:ascii="Times New Roman" w:hAnsi="Times New Roman"/>
          <w:sz w:val="24"/>
          <w:szCs w:val="24"/>
        </w:rPr>
        <w:t xml:space="preserve"> read with  Public Procurement (Preference to Make in India) Order 2017 Revised  vide the Department for Promotion of Industry and Internal Trade (DPIIT) Order No.P-45021/2/2017-B.E.-II dated 16-09-2020</w:t>
      </w:r>
      <w:r w:rsidR="005176EE" w:rsidRPr="00AF14ED">
        <w:rPr>
          <w:rFonts w:ascii="Times New Roman" w:hAnsi="Times New Roman"/>
          <w:sz w:val="24"/>
          <w:szCs w:val="24"/>
        </w:rPr>
        <w:t xml:space="preserve"> </w:t>
      </w:r>
    </w:p>
    <w:p w14:paraId="6DA6C090" w14:textId="77777777" w:rsidR="00E8336B" w:rsidRPr="00AF14ED" w:rsidRDefault="00E8336B" w:rsidP="00B6186D">
      <w:pPr>
        <w:pStyle w:val="ListParagraph"/>
        <w:numPr>
          <w:ilvl w:val="1"/>
          <w:numId w:val="34"/>
        </w:numPr>
        <w:spacing w:before="100" w:beforeAutospacing="1" w:after="100" w:afterAutospacing="1" w:line="240" w:lineRule="auto"/>
        <w:contextualSpacing/>
        <w:jc w:val="both"/>
        <w:rPr>
          <w:rFonts w:ascii="Times New Roman" w:hAnsi="Times New Roman"/>
          <w:sz w:val="24"/>
          <w:szCs w:val="24"/>
        </w:rPr>
      </w:pPr>
      <w:r w:rsidRPr="00AF14ED">
        <w:rPr>
          <w:rFonts w:ascii="Times New Roman" w:hAnsi="Times New Roman"/>
          <w:sz w:val="24"/>
          <w:szCs w:val="24"/>
        </w:rPr>
        <w:t>False declaration will be in breach of the Code of Integrity under Rule 175(i)(h) of the General Financial Rules for which a bidder or its successors can be debarred for up to two years as per rule 151 of the General Financial Rules along with such other actions may be permissible under law.</w:t>
      </w:r>
    </w:p>
    <w:p w14:paraId="31364F6C" w14:textId="77777777" w:rsidR="00277749" w:rsidRPr="00AF14ED" w:rsidRDefault="00E8336B" w:rsidP="00B6186D">
      <w:pPr>
        <w:pStyle w:val="ListParagraph"/>
        <w:numPr>
          <w:ilvl w:val="1"/>
          <w:numId w:val="34"/>
        </w:numPr>
        <w:spacing w:before="100" w:beforeAutospacing="1" w:after="0"/>
        <w:jc w:val="both"/>
        <w:rPr>
          <w:rFonts w:ascii="Times New Roman" w:hAnsi="Times New Roman"/>
          <w:sz w:val="24"/>
          <w:szCs w:val="24"/>
        </w:rPr>
      </w:pPr>
      <w:r w:rsidRPr="00AF14ED">
        <w:rPr>
          <w:rFonts w:ascii="Times New Roman" w:hAnsi="Times New Roman"/>
          <w:sz w:val="24"/>
          <w:szCs w:val="24"/>
        </w:rPr>
        <w:t>A supplier who has been debarred by any procuring entity for violation of this order shall not be eligible for preference under this order for procurement by any other procuring entity for the duration of the debarments. The debarment for such other procurin</w:t>
      </w:r>
      <w:r w:rsidR="000C0C94" w:rsidRPr="00AF14ED">
        <w:rPr>
          <w:rFonts w:ascii="Times New Roman" w:hAnsi="Times New Roman"/>
          <w:sz w:val="24"/>
          <w:szCs w:val="24"/>
        </w:rPr>
        <w:t>g entities shall take effect pros</w:t>
      </w:r>
      <w:r w:rsidRPr="00AF14ED">
        <w:rPr>
          <w:rFonts w:ascii="Times New Roman" w:hAnsi="Times New Roman"/>
          <w:sz w:val="24"/>
          <w:szCs w:val="24"/>
        </w:rPr>
        <w:t>pectively from the date on which it comes to the notice of other procurement entities in the manner prescribed under order N</w:t>
      </w:r>
      <w:r w:rsidR="00C73CCA" w:rsidRPr="00AF14ED">
        <w:rPr>
          <w:rFonts w:ascii="Times New Roman" w:hAnsi="Times New Roman"/>
          <w:sz w:val="24"/>
          <w:szCs w:val="24"/>
        </w:rPr>
        <w:t>o P-45021/2/2017-PP(BE-II) dated 16-09-2020, para 9(h).</w:t>
      </w:r>
    </w:p>
    <w:p w14:paraId="0B91A67F" w14:textId="77777777" w:rsidR="00197348" w:rsidRPr="00AF14ED" w:rsidRDefault="00197348" w:rsidP="00197348">
      <w:pPr>
        <w:rPr>
          <w:rFonts w:ascii="Times New Roman" w:hAnsi="Times New Roman" w:cs="Times New Roman"/>
          <w:lang w:eastAsia="en-IN"/>
        </w:rPr>
      </w:pPr>
    </w:p>
    <w:p w14:paraId="6DAD1BD1" w14:textId="77777777" w:rsidR="00197348" w:rsidRPr="00AF14ED" w:rsidRDefault="00197348" w:rsidP="00197348">
      <w:pPr>
        <w:rPr>
          <w:rFonts w:ascii="Times New Roman" w:hAnsi="Times New Roman" w:cs="Times New Roman"/>
          <w:lang w:eastAsia="en-IN"/>
        </w:rPr>
      </w:pPr>
    </w:p>
    <w:p w14:paraId="25111E48" w14:textId="77777777" w:rsidR="00197348" w:rsidRPr="00AF14ED" w:rsidRDefault="003464D3" w:rsidP="00197348">
      <w:pPr>
        <w:rPr>
          <w:rFonts w:ascii="Times New Roman" w:hAnsi="Times New Roman" w:cs="Times New Roman"/>
          <w:b/>
          <w:u w:val="single"/>
          <w:lang w:eastAsia="en-IN"/>
        </w:rPr>
      </w:pPr>
      <w:r w:rsidRPr="00AF14ED">
        <w:rPr>
          <w:rFonts w:ascii="Times New Roman" w:hAnsi="Times New Roman" w:cs="Times New Roman"/>
          <w:b/>
          <w:u w:val="single"/>
          <w:lang w:eastAsia="en-IN"/>
        </w:rPr>
        <w:t xml:space="preserve">16.1 </w:t>
      </w:r>
      <w:r w:rsidR="00197348" w:rsidRPr="00AF14ED">
        <w:rPr>
          <w:rFonts w:ascii="Times New Roman" w:hAnsi="Times New Roman" w:cs="Times New Roman"/>
          <w:b/>
          <w:u w:val="single"/>
          <w:lang w:eastAsia="en-IN"/>
        </w:rPr>
        <w:t xml:space="preserve">Procedure for Preference to Make in India For </w:t>
      </w:r>
      <w:r w:rsidR="00E954E9">
        <w:rPr>
          <w:rFonts w:ascii="Times New Roman" w:hAnsi="Times New Roman" w:cs="Times New Roman"/>
          <w:b/>
          <w:u w:val="single"/>
          <w:lang w:eastAsia="en-IN"/>
        </w:rPr>
        <w:t xml:space="preserve">Digital Integrated </w:t>
      </w:r>
      <w:r w:rsidR="00197348" w:rsidRPr="00AF14ED">
        <w:rPr>
          <w:rFonts w:ascii="Times New Roman" w:hAnsi="Times New Roman" w:cs="Times New Roman"/>
          <w:b/>
          <w:u w:val="single"/>
          <w:lang w:eastAsia="en-IN"/>
        </w:rPr>
        <w:t xml:space="preserve">TABs </w:t>
      </w:r>
    </w:p>
    <w:p w14:paraId="1CC385A7" w14:textId="77777777" w:rsidR="00197348" w:rsidRPr="00AF14ED" w:rsidRDefault="00197348" w:rsidP="00197348">
      <w:pPr>
        <w:rPr>
          <w:rFonts w:ascii="Times New Roman" w:hAnsi="Times New Roman" w:cs="Times New Roman"/>
          <w:lang w:eastAsia="en-IN"/>
        </w:rPr>
      </w:pPr>
    </w:p>
    <w:bookmarkEnd w:id="23"/>
    <w:p w14:paraId="13EB14D0" w14:textId="77777777" w:rsidR="00E9572F" w:rsidRDefault="00E9572F" w:rsidP="004A24A6">
      <w:pPr>
        <w:jc w:val="both"/>
        <w:rPr>
          <w:rFonts w:ascii="Times New Roman" w:hAnsi="Times New Roman" w:cs="Times New Roman"/>
        </w:rPr>
      </w:pPr>
      <w:r w:rsidRPr="00E9572F">
        <w:rPr>
          <w:rFonts w:ascii="Times New Roman" w:hAnsi="Times New Roman" w:cs="Times New Roman"/>
        </w:rPr>
        <w:t>Pre</w:t>
      </w:r>
      <w:r>
        <w:rPr>
          <w:rFonts w:ascii="Times New Roman" w:hAnsi="Times New Roman" w:cs="Times New Roman"/>
        </w:rPr>
        <w:t>ference shall be given to Class- I</w:t>
      </w:r>
      <w:r w:rsidRPr="00E9572F">
        <w:rPr>
          <w:rFonts w:ascii="Times New Roman" w:hAnsi="Times New Roman" w:cs="Times New Roman"/>
        </w:rPr>
        <w:t xml:space="preserve"> local supplier as defined in public procurement (Preference to Make in India), Order 2017 as amended from time to time and its subsequent Orders/Notifications issued by concerned Nodal Ministry for specific Goods/Products. The minimum loca</w:t>
      </w:r>
      <w:r>
        <w:rPr>
          <w:rFonts w:ascii="Times New Roman" w:hAnsi="Times New Roman" w:cs="Times New Roman"/>
        </w:rPr>
        <w:t>l content to qualify as a Class- I</w:t>
      </w:r>
      <w:r w:rsidRPr="00E9572F">
        <w:rPr>
          <w:rFonts w:ascii="Times New Roman" w:hAnsi="Times New Roman" w:cs="Times New Roman"/>
        </w:rPr>
        <w:t xml:space="preserve"> local supplier is denoted in the bid document. If the bidder wants to avail the Purchase preference, the bidder must upload a certificate from the OEM regarding the percentage of the local content and the details of locations at which the local value addition is made along with their bid, failing which no purchase preference shall be granted. In </w:t>
      </w:r>
      <w:r w:rsidRPr="00E9572F">
        <w:rPr>
          <w:rFonts w:ascii="Times New Roman" w:hAnsi="Times New Roman" w:cs="Times New Roman"/>
        </w:rPr>
        <w:lastRenderedPageBreak/>
        <w:t xml:space="preserve">case the bid value is more than Rs 10 Crore, the declaration relating to percentage of local content shall be certified by the statutory auditor or cost auditor, if the OEM is a company and by a practicing cost accountant or a chartered accountant for OEMs other than companies as per the Public Procurement (preference to Make-in -India) order 2017 dated 04.06.2020. Only Class-I and Class-II Local suppliers as per MII order dated 4.6.2020 will be eligible to bid. Non - Local suppliers as per MII order dated 04.06.2020 are not eligible to participate. </w:t>
      </w:r>
    </w:p>
    <w:p w14:paraId="3C8A2B6E" w14:textId="77777777" w:rsidR="00E9572F" w:rsidRPr="00AF14ED" w:rsidRDefault="00E9572F" w:rsidP="004A24A6">
      <w:pPr>
        <w:jc w:val="both"/>
        <w:rPr>
          <w:rFonts w:ascii="Times New Roman" w:hAnsi="Times New Roman" w:cs="Times New Roman"/>
          <w:sz w:val="22"/>
          <w:szCs w:val="22"/>
        </w:rPr>
      </w:pPr>
    </w:p>
    <w:p w14:paraId="1BB0F9D3" w14:textId="77777777" w:rsidR="003142E0" w:rsidRPr="00AF14ED" w:rsidRDefault="009B08E1" w:rsidP="00B6186D">
      <w:pPr>
        <w:pStyle w:val="Heading1"/>
        <w:numPr>
          <w:ilvl w:val="0"/>
          <w:numId w:val="31"/>
        </w:numPr>
        <w:shd w:val="clear" w:color="auto" w:fill="DBE5F1" w:themeFill="accent1" w:themeFillTint="33"/>
        <w:ind w:left="567" w:hanging="567"/>
        <w:rPr>
          <w:rFonts w:cs="Times New Roman"/>
        </w:rPr>
      </w:pPr>
      <w:bookmarkStart w:id="24" w:name="_Toc171444045"/>
      <w:r w:rsidRPr="00AF14ED">
        <w:rPr>
          <w:rFonts w:cs="Times New Roman"/>
        </w:rPr>
        <w:t>General Terms</w:t>
      </w:r>
      <w:bookmarkEnd w:id="24"/>
      <w:r w:rsidRPr="00AF14ED">
        <w:rPr>
          <w:rFonts w:cs="Times New Roman"/>
        </w:rPr>
        <w:t xml:space="preserve"> </w:t>
      </w:r>
    </w:p>
    <w:p w14:paraId="6F6CC57A" w14:textId="77777777" w:rsidR="009B08E1" w:rsidRPr="00AF14ED" w:rsidRDefault="009B08E1" w:rsidP="001C3D9F">
      <w:pPr>
        <w:spacing w:before="240"/>
        <w:jc w:val="both"/>
        <w:rPr>
          <w:rFonts w:ascii="Times New Roman" w:hAnsi="Times New Roman" w:cs="Times New Roman"/>
        </w:rPr>
      </w:pPr>
      <w:r w:rsidRPr="00AF14ED">
        <w:rPr>
          <w:rFonts w:ascii="Times New Roman" w:hAnsi="Times New Roman" w:cs="Times New Roman"/>
        </w:rPr>
        <w:t xml:space="preserve">This tender is </w:t>
      </w:r>
      <w:r w:rsidR="0077792A" w:rsidRPr="00AF14ED">
        <w:rPr>
          <w:rFonts w:ascii="Times New Roman" w:hAnsi="Times New Roman" w:cs="Times New Roman"/>
        </w:rPr>
        <w:t>to</w:t>
      </w:r>
      <w:r w:rsidRPr="00AF14ED">
        <w:rPr>
          <w:rFonts w:ascii="Times New Roman" w:hAnsi="Times New Roman" w:cs="Times New Roman"/>
        </w:rPr>
        <w:t xml:space="preserve"> </w:t>
      </w:r>
      <w:r w:rsidR="00E9572F">
        <w:rPr>
          <w:rFonts w:ascii="Times New Roman" w:hAnsi="Times New Roman" w:cs="Times New Roman"/>
        </w:rPr>
        <w:t>supply</w:t>
      </w:r>
      <w:r w:rsidR="00B756BE">
        <w:rPr>
          <w:rFonts w:ascii="Times New Roman" w:hAnsi="Times New Roman" w:cs="Times New Roman"/>
        </w:rPr>
        <w:t xml:space="preserve"> and</w:t>
      </w:r>
      <w:r w:rsidR="00800605" w:rsidRPr="00AF14ED">
        <w:rPr>
          <w:rFonts w:ascii="Times New Roman" w:hAnsi="Times New Roman" w:cs="Times New Roman"/>
        </w:rPr>
        <w:t xml:space="preserve"> install</w:t>
      </w:r>
      <w:r w:rsidR="00A77B0A" w:rsidRPr="00AF14ED">
        <w:rPr>
          <w:rFonts w:ascii="Times New Roman" w:hAnsi="Times New Roman" w:cs="Times New Roman"/>
        </w:rPr>
        <w:t xml:space="preserve"> </w:t>
      </w:r>
      <w:r w:rsidR="00E9572F">
        <w:rPr>
          <w:rFonts w:ascii="Times New Roman" w:hAnsi="Times New Roman" w:cs="Times New Roman"/>
        </w:rPr>
        <w:t xml:space="preserve">the Digital Integrated TABs in the various Branches / Offices across the Bank. Further support and maintenance of the Digital Integrated TABs </w:t>
      </w:r>
      <w:r w:rsidR="00B756BE">
        <w:rPr>
          <w:rFonts w:ascii="Times New Roman" w:hAnsi="Times New Roman" w:cs="Times New Roman"/>
        </w:rPr>
        <w:t>are to be extended by successful bidder during contract period of three years.</w:t>
      </w:r>
      <w:r w:rsidRPr="00AF14ED">
        <w:rPr>
          <w:rFonts w:ascii="Times New Roman" w:hAnsi="Times New Roman" w:cs="Times New Roman"/>
        </w:rPr>
        <w:t xml:space="preserve"> </w:t>
      </w:r>
    </w:p>
    <w:p w14:paraId="3AE0D182" w14:textId="77777777" w:rsidR="00705D2A" w:rsidRPr="00AF14ED" w:rsidRDefault="00705D2A" w:rsidP="001C3D9F">
      <w:pPr>
        <w:jc w:val="both"/>
        <w:rPr>
          <w:rFonts w:ascii="Times New Roman" w:hAnsi="Times New Roman" w:cs="Times New Roman"/>
          <w:b/>
        </w:rPr>
      </w:pPr>
    </w:p>
    <w:p w14:paraId="5DD22930" w14:textId="77777777" w:rsidR="001F571C" w:rsidRPr="00AF14ED" w:rsidRDefault="001C1841" w:rsidP="00604ABE">
      <w:pPr>
        <w:spacing w:after="240"/>
        <w:ind w:left="360"/>
        <w:jc w:val="both"/>
        <w:rPr>
          <w:rFonts w:ascii="Times New Roman" w:hAnsi="Times New Roman" w:cs="Times New Roman"/>
          <w:b/>
        </w:rPr>
      </w:pPr>
      <w:r w:rsidRPr="00AF14ED">
        <w:rPr>
          <w:rFonts w:ascii="Times New Roman" w:hAnsi="Times New Roman" w:cs="Times New Roman"/>
          <w:b/>
        </w:rPr>
        <w:t>1</w:t>
      </w:r>
      <w:r w:rsidR="00386DA6" w:rsidRPr="00AF14ED">
        <w:rPr>
          <w:rFonts w:ascii="Times New Roman" w:hAnsi="Times New Roman" w:cs="Times New Roman"/>
          <w:b/>
        </w:rPr>
        <w:t>7</w:t>
      </w:r>
      <w:r w:rsidRPr="00AF14ED">
        <w:rPr>
          <w:rFonts w:ascii="Times New Roman" w:hAnsi="Times New Roman" w:cs="Times New Roman"/>
          <w:b/>
        </w:rPr>
        <w:t>.1 Delivery</w:t>
      </w:r>
      <w:r w:rsidR="009B08E1" w:rsidRPr="00AF14ED">
        <w:rPr>
          <w:rFonts w:ascii="Times New Roman" w:hAnsi="Times New Roman" w:cs="Times New Roman"/>
          <w:b/>
        </w:rPr>
        <w:t xml:space="preserve"> </w:t>
      </w:r>
      <w:r w:rsidR="001F571C" w:rsidRPr="00AF14ED">
        <w:rPr>
          <w:rFonts w:ascii="Times New Roman" w:hAnsi="Times New Roman" w:cs="Times New Roman"/>
          <w:b/>
        </w:rPr>
        <w:t>and Installation</w:t>
      </w:r>
      <w:r w:rsidRPr="00AF14ED">
        <w:rPr>
          <w:rFonts w:ascii="Times New Roman" w:hAnsi="Times New Roman" w:cs="Times New Roman"/>
          <w:b/>
        </w:rPr>
        <w:t>:</w:t>
      </w:r>
      <w:r w:rsidR="009B08E1" w:rsidRPr="00AF14ED">
        <w:rPr>
          <w:rFonts w:ascii="Times New Roman" w:hAnsi="Times New Roman" w:cs="Times New Roman"/>
          <w:b/>
        </w:rPr>
        <w:t xml:space="preserve"> </w:t>
      </w:r>
    </w:p>
    <w:p w14:paraId="628302C8" w14:textId="77777777" w:rsidR="001F571C" w:rsidRPr="00290004" w:rsidRDefault="001F571C" w:rsidP="00B6186D">
      <w:pPr>
        <w:numPr>
          <w:ilvl w:val="0"/>
          <w:numId w:val="19"/>
        </w:numPr>
        <w:jc w:val="both"/>
        <w:rPr>
          <w:rFonts w:ascii="Times New Roman" w:hAnsi="Times New Roman" w:cs="Times New Roman"/>
        </w:rPr>
      </w:pPr>
      <w:bookmarkStart w:id="25" w:name="_Hlk40025810"/>
      <w:r w:rsidRPr="00290004">
        <w:rPr>
          <w:rFonts w:ascii="Times New Roman" w:hAnsi="Times New Roman" w:cs="Times New Roman"/>
        </w:rPr>
        <w:t xml:space="preserve">Bank </w:t>
      </w:r>
      <w:r w:rsidR="007C3673" w:rsidRPr="00290004">
        <w:rPr>
          <w:rFonts w:ascii="Times New Roman" w:hAnsi="Times New Roman" w:cs="Times New Roman"/>
        </w:rPr>
        <w:t>will</w:t>
      </w:r>
      <w:r w:rsidRPr="00290004">
        <w:rPr>
          <w:rFonts w:ascii="Times New Roman" w:hAnsi="Times New Roman" w:cs="Times New Roman"/>
        </w:rPr>
        <w:t xml:space="preserve"> provide the </w:t>
      </w:r>
      <w:r w:rsidR="00AC7F47" w:rsidRPr="00290004">
        <w:rPr>
          <w:rFonts w:ascii="Times New Roman" w:hAnsi="Times New Roman" w:cs="Times New Roman"/>
        </w:rPr>
        <w:t xml:space="preserve">location </w:t>
      </w:r>
      <w:r w:rsidRPr="00290004">
        <w:rPr>
          <w:rFonts w:ascii="Times New Roman" w:hAnsi="Times New Roman" w:cs="Times New Roman"/>
        </w:rPr>
        <w:t xml:space="preserve">address and contact details for delivery of </w:t>
      </w:r>
      <w:r w:rsidR="00B756BE" w:rsidRPr="00290004">
        <w:rPr>
          <w:rFonts w:ascii="Times New Roman" w:hAnsi="Times New Roman" w:cs="Times New Roman"/>
        </w:rPr>
        <w:t xml:space="preserve">Digital Integrated </w:t>
      </w:r>
      <w:r w:rsidR="003E4076" w:rsidRPr="00290004">
        <w:rPr>
          <w:rFonts w:ascii="Times New Roman" w:hAnsi="Times New Roman" w:cs="Times New Roman"/>
        </w:rPr>
        <w:t>TABs</w:t>
      </w:r>
      <w:r w:rsidR="006737FE" w:rsidRPr="00290004">
        <w:rPr>
          <w:rFonts w:ascii="Times New Roman" w:hAnsi="Times New Roman" w:cs="Times New Roman"/>
        </w:rPr>
        <w:t xml:space="preserve"> while</w:t>
      </w:r>
      <w:r w:rsidRPr="00290004">
        <w:rPr>
          <w:rFonts w:ascii="Times New Roman" w:hAnsi="Times New Roman" w:cs="Times New Roman"/>
        </w:rPr>
        <w:t xml:space="preserve"> </w:t>
      </w:r>
      <w:r w:rsidR="006737FE" w:rsidRPr="00290004">
        <w:rPr>
          <w:rFonts w:ascii="Times New Roman" w:hAnsi="Times New Roman" w:cs="Times New Roman"/>
        </w:rPr>
        <w:t>issuing the</w:t>
      </w:r>
      <w:r w:rsidRPr="00290004">
        <w:rPr>
          <w:rFonts w:ascii="Times New Roman" w:hAnsi="Times New Roman" w:cs="Times New Roman"/>
        </w:rPr>
        <w:t xml:space="preserve"> purchase order.</w:t>
      </w:r>
      <w:r w:rsidR="00153609" w:rsidRPr="00290004">
        <w:rPr>
          <w:rFonts w:ascii="Times New Roman" w:hAnsi="Times New Roman" w:cs="Times New Roman"/>
        </w:rPr>
        <w:t xml:space="preserve"> However, Bidders are informed that TABs will be supplied in all </w:t>
      </w:r>
      <w:r w:rsidR="00614713" w:rsidRPr="00290004">
        <w:rPr>
          <w:rFonts w:ascii="Times New Roman" w:hAnsi="Times New Roman" w:cs="Times New Roman"/>
        </w:rPr>
        <w:t>Regional Offices / Zonal Offices / Other O</w:t>
      </w:r>
      <w:r w:rsidR="00153609" w:rsidRPr="00290004">
        <w:rPr>
          <w:rFonts w:ascii="Times New Roman" w:hAnsi="Times New Roman" w:cs="Times New Roman"/>
        </w:rPr>
        <w:t>ffices</w:t>
      </w:r>
      <w:r w:rsidR="00E76193" w:rsidRPr="00290004">
        <w:rPr>
          <w:rFonts w:ascii="Times New Roman" w:hAnsi="Times New Roman" w:cs="Times New Roman"/>
        </w:rPr>
        <w:t xml:space="preserve"> of </w:t>
      </w:r>
      <w:r w:rsidR="00614713" w:rsidRPr="00290004">
        <w:rPr>
          <w:rFonts w:ascii="Times New Roman" w:hAnsi="Times New Roman" w:cs="Times New Roman"/>
        </w:rPr>
        <w:t>the Bank</w:t>
      </w:r>
      <w:r w:rsidR="00E76193" w:rsidRPr="00290004">
        <w:rPr>
          <w:rFonts w:ascii="Times New Roman" w:hAnsi="Times New Roman" w:cs="Times New Roman"/>
        </w:rPr>
        <w:t xml:space="preserve"> spread across the country</w:t>
      </w:r>
      <w:r w:rsidR="00153609" w:rsidRPr="00290004">
        <w:rPr>
          <w:rFonts w:ascii="Times New Roman" w:hAnsi="Times New Roman" w:cs="Times New Roman"/>
        </w:rPr>
        <w:t>.</w:t>
      </w:r>
    </w:p>
    <w:bookmarkEnd w:id="25"/>
    <w:p w14:paraId="570EA585" w14:textId="77777777" w:rsidR="00157393" w:rsidRPr="009C03C5" w:rsidRDefault="001F571C" w:rsidP="00B6186D">
      <w:pPr>
        <w:numPr>
          <w:ilvl w:val="0"/>
          <w:numId w:val="19"/>
        </w:numPr>
        <w:jc w:val="both"/>
        <w:rPr>
          <w:rFonts w:ascii="Times New Roman" w:hAnsi="Times New Roman" w:cs="Times New Roman"/>
        </w:rPr>
      </w:pPr>
      <w:r w:rsidRPr="009C03C5">
        <w:rPr>
          <w:rFonts w:ascii="Times New Roman" w:hAnsi="Times New Roman" w:cs="Times New Roman"/>
        </w:rPr>
        <w:t>Delivery</w:t>
      </w:r>
      <w:r w:rsidR="00117250" w:rsidRPr="009C03C5">
        <w:rPr>
          <w:rFonts w:ascii="Times New Roman" w:hAnsi="Times New Roman" w:cs="Times New Roman"/>
        </w:rPr>
        <w:t xml:space="preserve"> and installation</w:t>
      </w:r>
      <w:r w:rsidRPr="009C03C5">
        <w:rPr>
          <w:rFonts w:ascii="Times New Roman" w:hAnsi="Times New Roman" w:cs="Times New Roman"/>
        </w:rPr>
        <w:t xml:space="preserve"> of all </w:t>
      </w:r>
      <w:r w:rsidR="00B756BE" w:rsidRPr="009C03C5">
        <w:rPr>
          <w:rFonts w:ascii="Times New Roman" w:hAnsi="Times New Roman" w:cs="Times New Roman"/>
        </w:rPr>
        <w:t xml:space="preserve">Digital Integrated </w:t>
      </w:r>
      <w:r w:rsidR="003E4076" w:rsidRPr="009C03C5">
        <w:rPr>
          <w:rFonts w:ascii="Times New Roman" w:hAnsi="Times New Roman" w:cs="Times New Roman"/>
        </w:rPr>
        <w:t xml:space="preserve">TABs </w:t>
      </w:r>
      <w:r w:rsidRPr="009C03C5">
        <w:rPr>
          <w:rFonts w:ascii="Times New Roman" w:hAnsi="Times New Roman" w:cs="Times New Roman"/>
        </w:rPr>
        <w:t xml:space="preserve">should be </w:t>
      </w:r>
      <w:r w:rsidR="00117250" w:rsidRPr="009C03C5">
        <w:rPr>
          <w:rFonts w:ascii="Times New Roman" w:hAnsi="Times New Roman" w:cs="Times New Roman"/>
        </w:rPr>
        <w:t xml:space="preserve">completed </w:t>
      </w:r>
      <w:r w:rsidRPr="009C03C5">
        <w:rPr>
          <w:rFonts w:ascii="Times New Roman" w:hAnsi="Times New Roman" w:cs="Times New Roman"/>
        </w:rPr>
        <w:t xml:space="preserve">within </w:t>
      </w:r>
      <w:r w:rsidR="008D2912" w:rsidRPr="009C03C5">
        <w:rPr>
          <w:rFonts w:ascii="Times New Roman" w:hAnsi="Times New Roman" w:cs="Times New Roman"/>
        </w:rPr>
        <w:t>8</w:t>
      </w:r>
      <w:r w:rsidRPr="009C03C5">
        <w:rPr>
          <w:rFonts w:ascii="Times New Roman" w:hAnsi="Times New Roman" w:cs="Times New Roman"/>
        </w:rPr>
        <w:t xml:space="preserve"> weeks from the date of acceptance of the Purchase Order. </w:t>
      </w:r>
    </w:p>
    <w:p w14:paraId="67F0CA9D"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 xml:space="preserve">Vendor has to arrange for road permit at </w:t>
      </w:r>
      <w:r w:rsidR="00536CD8" w:rsidRPr="00AF14ED">
        <w:rPr>
          <w:rFonts w:ascii="Times New Roman" w:hAnsi="Times New Roman" w:cs="Times New Roman"/>
        </w:rPr>
        <w:t>its</w:t>
      </w:r>
      <w:r w:rsidRPr="00AF14ED">
        <w:rPr>
          <w:rFonts w:ascii="Times New Roman" w:hAnsi="Times New Roman" w:cs="Times New Roman"/>
        </w:rPr>
        <w:t xml:space="preserve"> own cost. It will be the sole responsibility of the </w:t>
      </w:r>
      <w:r w:rsidR="00152FF6" w:rsidRPr="00AF14ED">
        <w:rPr>
          <w:rFonts w:ascii="Times New Roman" w:hAnsi="Times New Roman" w:cs="Times New Roman"/>
        </w:rPr>
        <w:t>bidder</w:t>
      </w:r>
      <w:r w:rsidRPr="00AF14ED">
        <w:rPr>
          <w:rFonts w:ascii="Times New Roman" w:hAnsi="Times New Roman" w:cs="Times New Roman"/>
        </w:rPr>
        <w:t xml:space="preserve"> to submit any form required for release of shipment from the check post.</w:t>
      </w:r>
    </w:p>
    <w:p w14:paraId="1B99C713"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The successful bidder should ensure installation of the delivered Hardware</w:t>
      </w:r>
      <w:r w:rsidR="00133A5C" w:rsidRPr="00AF14ED">
        <w:rPr>
          <w:rFonts w:ascii="Times New Roman" w:hAnsi="Times New Roman" w:cs="Times New Roman"/>
        </w:rPr>
        <w:t>,</w:t>
      </w:r>
      <w:r w:rsidRPr="00AF14ED">
        <w:rPr>
          <w:rFonts w:ascii="Times New Roman" w:hAnsi="Times New Roman" w:cs="Times New Roman"/>
        </w:rPr>
        <w:t xml:space="preserve"> Software and complete the works specifi</w:t>
      </w:r>
      <w:r w:rsidR="00F704D9" w:rsidRPr="00AF14ED">
        <w:rPr>
          <w:rFonts w:ascii="Times New Roman" w:hAnsi="Times New Roman" w:cs="Times New Roman"/>
        </w:rPr>
        <w:t>ed in the Scope of Work at the B</w:t>
      </w:r>
      <w:r w:rsidRPr="00AF14ED">
        <w:rPr>
          <w:rFonts w:ascii="Times New Roman" w:hAnsi="Times New Roman" w:cs="Times New Roman"/>
        </w:rPr>
        <w:t xml:space="preserve">ank branch/office </w:t>
      </w:r>
      <w:r w:rsidR="00117250" w:rsidRPr="00AF14ED">
        <w:rPr>
          <w:rFonts w:ascii="Times New Roman" w:hAnsi="Times New Roman" w:cs="Times New Roman"/>
        </w:rPr>
        <w:t>of</w:t>
      </w:r>
      <w:r w:rsidRPr="00AF14ED">
        <w:rPr>
          <w:rFonts w:ascii="Times New Roman" w:hAnsi="Times New Roman" w:cs="Times New Roman"/>
        </w:rPr>
        <w:t xml:space="preserve"> all the materials for each ordered location.</w:t>
      </w:r>
    </w:p>
    <w:p w14:paraId="7576D5CD"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 xml:space="preserve">Bank reserves the right to change/modify locations for supply of </w:t>
      </w:r>
      <w:r w:rsidR="00B756BE">
        <w:rPr>
          <w:rFonts w:ascii="Times New Roman" w:hAnsi="Times New Roman" w:cs="Times New Roman"/>
        </w:rPr>
        <w:t xml:space="preserve">Digital Integrated </w:t>
      </w:r>
      <w:r w:rsidR="003E4076" w:rsidRPr="00AF14ED">
        <w:rPr>
          <w:rFonts w:ascii="Times New Roman" w:hAnsi="Times New Roman" w:cs="Times New Roman"/>
        </w:rPr>
        <w:t>TABs</w:t>
      </w:r>
      <w:r w:rsidRPr="00AF14ED">
        <w:rPr>
          <w:rFonts w:ascii="Times New Roman" w:hAnsi="Times New Roman" w:cs="Times New Roman"/>
        </w:rPr>
        <w:t xml:space="preserve">. In the event of any change/modification in the locations where the </w:t>
      </w:r>
      <w:r w:rsidR="00B756BE">
        <w:rPr>
          <w:rFonts w:ascii="Times New Roman" w:hAnsi="Times New Roman" w:cs="Times New Roman"/>
        </w:rPr>
        <w:t xml:space="preserve">Digital Integrated </w:t>
      </w:r>
      <w:r w:rsidR="003E4076" w:rsidRPr="00AF14ED">
        <w:rPr>
          <w:rFonts w:ascii="Times New Roman" w:hAnsi="Times New Roman" w:cs="Times New Roman"/>
        </w:rPr>
        <w:t>TABs</w:t>
      </w:r>
      <w:r w:rsidRPr="00AF14ED">
        <w:rPr>
          <w:rFonts w:ascii="Times New Roman" w:hAnsi="Times New Roman" w:cs="Times New Roman"/>
        </w:rPr>
        <w:t xml:space="preserve"> </w:t>
      </w:r>
      <w:r w:rsidRPr="00B24C76">
        <w:rPr>
          <w:rFonts w:ascii="Times New Roman" w:hAnsi="Times New Roman" w:cs="Times New Roman"/>
        </w:rPr>
        <w:t xml:space="preserve">are </w:t>
      </w:r>
      <w:r w:rsidR="005750AD" w:rsidRPr="00B24C76">
        <w:rPr>
          <w:rFonts w:ascii="Times New Roman" w:hAnsi="Times New Roman" w:cs="Times New Roman"/>
        </w:rPr>
        <w:t>not</w:t>
      </w:r>
      <w:r w:rsidRPr="00B24C76">
        <w:rPr>
          <w:rFonts w:ascii="Times New Roman" w:hAnsi="Times New Roman" w:cs="Times New Roman"/>
        </w:rPr>
        <w:t xml:space="preserve"> delivered/not billed</w:t>
      </w:r>
      <w:r w:rsidRPr="00AF14ED">
        <w:rPr>
          <w:rFonts w:ascii="Times New Roman" w:hAnsi="Times New Roman" w:cs="Times New Roman"/>
        </w:rPr>
        <w:t xml:space="preserve">, the bidder in such cases shall deliver, install </w:t>
      </w:r>
      <w:r w:rsidR="00152FF6" w:rsidRPr="00AF14ED">
        <w:rPr>
          <w:rFonts w:ascii="Times New Roman" w:hAnsi="Times New Roman" w:cs="Times New Roman"/>
        </w:rPr>
        <w:t xml:space="preserve">the </w:t>
      </w:r>
      <w:r w:rsidR="003E4076" w:rsidRPr="00AF14ED">
        <w:rPr>
          <w:rFonts w:ascii="Times New Roman" w:hAnsi="Times New Roman" w:cs="Times New Roman"/>
        </w:rPr>
        <w:t>TABs</w:t>
      </w:r>
      <w:r w:rsidR="00152FF6" w:rsidRPr="00AF14ED">
        <w:rPr>
          <w:rFonts w:ascii="Times New Roman" w:hAnsi="Times New Roman" w:cs="Times New Roman"/>
        </w:rPr>
        <w:t xml:space="preserve"> </w:t>
      </w:r>
      <w:r w:rsidRPr="00AF14ED">
        <w:rPr>
          <w:rFonts w:ascii="Times New Roman" w:hAnsi="Times New Roman" w:cs="Times New Roman"/>
        </w:rPr>
        <w:t xml:space="preserve">at the modified locations </w:t>
      </w:r>
      <w:r w:rsidR="00152FF6" w:rsidRPr="00AF14ED">
        <w:rPr>
          <w:rFonts w:ascii="Times New Roman" w:hAnsi="Times New Roman" w:cs="Times New Roman"/>
        </w:rPr>
        <w:t xml:space="preserve">with no additional </w:t>
      </w:r>
      <w:r w:rsidRPr="00AF14ED">
        <w:rPr>
          <w:rFonts w:ascii="Times New Roman" w:hAnsi="Times New Roman" w:cs="Times New Roman"/>
        </w:rPr>
        <w:t>cost to the Bank. However, if the hardware items are already delivered/</w:t>
      </w:r>
      <w:r w:rsidR="00BF0D69" w:rsidRPr="00AF14ED">
        <w:rPr>
          <w:rFonts w:ascii="Times New Roman" w:hAnsi="Times New Roman" w:cs="Times New Roman"/>
        </w:rPr>
        <w:t xml:space="preserve"> </w:t>
      </w:r>
      <w:r w:rsidRPr="00AF14ED">
        <w:rPr>
          <w:rFonts w:ascii="Times New Roman" w:hAnsi="Times New Roman" w:cs="Times New Roman"/>
        </w:rPr>
        <w:t xml:space="preserve">billed, and if the modifications in locations are made after delivery, the bidder shall carry out installation at the modified locations and the Bank in such cases shall bear the shifting charges/arrange shifting. The Warranty </w:t>
      </w:r>
      <w:r w:rsidR="00AC7F47" w:rsidRPr="00AF14ED">
        <w:rPr>
          <w:rFonts w:ascii="Times New Roman" w:hAnsi="Times New Roman" w:cs="Times New Roman"/>
        </w:rPr>
        <w:t xml:space="preserve">of the hardware </w:t>
      </w:r>
      <w:r w:rsidRPr="00AF14ED">
        <w:rPr>
          <w:rFonts w:ascii="Times New Roman" w:hAnsi="Times New Roman" w:cs="Times New Roman"/>
        </w:rPr>
        <w:t xml:space="preserve">should be applicable </w:t>
      </w:r>
      <w:r w:rsidR="00AC7F47" w:rsidRPr="00AF14ED">
        <w:rPr>
          <w:rFonts w:ascii="Times New Roman" w:hAnsi="Times New Roman" w:cs="Times New Roman"/>
        </w:rPr>
        <w:t>a</w:t>
      </w:r>
      <w:r w:rsidRPr="00AF14ED">
        <w:rPr>
          <w:rFonts w:ascii="Times New Roman" w:hAnsi="Times New Roman" w:cs="Times New Roman"/>
        </w:rPr>
        <w:t>t the altered locations also</w:t>
      </w:r>
      <w:r w:rsidR="00152FF6" w:rsidRPr="00AF14ED">
        <w:rPr>
          <w:rFonts w:ascii="Times New Roman" w:hAnsi="Times New Roman" w:cs="Times New Roman"/>
        </w:rPr>
        <w:t xml:space="preserve">. </w:t>
      </w:r>
    </w:p>
    <w:p w14:paraId="6AF518A0"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The Installation will be deemed as incomplete if any component of the hardware is not delivered or is delivered but not installed and / or not operational or not acceptable to the Bank after testing/examination. In such event</w:t>
      </w:r>
      <w:r w:rsidR="00152FF6" w:rsidRPr="00AF14ED">
        <w:rPr>
          <w:rFonts w:ascii="Times New Roman" w:hAnsi="Times New Roman" w:cs="Times New Roman"/>
        </w:rPr>
        <w:t>s</w:t>
      </w:r>
      <w:r w:rsidRPr="00AF14ED">
        <w:rPr>
          <w:rFonts w:ascii="Times New Roman" w:hAnsi="Times New Roman" w:cs="Times New Roman"/>
        </w:rPr>
        <w:t xml:space="preserve">, the supply and installation will be termed as incomplete and system(s) will not be accepted and the warranty period will not commence. The installation will be accepted only after complete </w:t>
      </w:r>
      <w:r w:rsidR="00133A5C" w:rsidRPr="00AF14ED">
        <w:rPr>
          <w:rFonts w:ascii="Times New Roman" w:hAnsi="Times New Roman" w:cs="Times New Roman"/>
        </w:rPr>
        <w:t>operational</w:t>
      </w:r>
      <w:r w:rsidR="00152FF6" w:rsidRPr="00AF14ED">
        <w:rPr>
          <w:rFonts w:ascii="Times New Roman" w:hAnsi="Times New Roman" w:cs="Times New Roman"/>
        </w:rPr>
        <w:t>/functional</w:t>
      </w:r>
      <w:r w:rsidR="00133A5C" w:rsidRPr="00AF14ED">
        <w:rPr>
          <w:rFonts w:ascii="Times New Roman" w:hAnsi="Times New Roman" w:cs="Times New Roman"/>
        </w:rPr>
        <w:t xml:space="preserve"> </w:t>
      </w:r>
      <w:r w:rsidR="003E4076" w:rsidRPr="00AF14ED">
        <w:rPr>
          <w:rFonts w:ascii="Times New Roman" w:hAnsi="Times New Roman" w:cs="Times New Roman"/>
        </w:rPr>
        <w:t xml:space="preserve">  </w:t>
      </w:r>
      <w:r w:rsidR="00B756BE">
        <w:rPr>
          <w:rFonts w:ascii="Times New Roman" w:hAnsi="Times New Roman" w:cs="Times New Roman"/>
        </w:rPr>
        <w:t xml:space="preserve">Digital Integrated </w:t>
      </w:r>
      <w:r w:rsidR="003E4076" w:rsidRPr="00AF14ED">
        <w:rPr>
          <w:rFonts w:ascii="Times New Roman" w:hAnsi="Times New Roman" w:cs="Times New Roman"/>
        </w:rPr>
        <w:t>TABs</w:t>
      </w:r>
      <w:r w:rsidR="00152FF6" w:rsidRPr="00AF14ED">
        <w:rPr>
          <w:rFonts w:ascii="Times New Roman" w:hAnsi="Times New Roman" w:cs="Times New Roman"/>
        </w:rPr>
        <w:t xml:space="preserve"> </w:t>
      </w:r>
      <w:r w:rsidR="00AC7F47" w:rsidRPr="00AF14ED">
        <w:rPr>
          <w:rFonts w:ascii="Times New Roman" w:hAnsi="Times New Roman" w:cs="Times New Roman"/>
        </w:rPr>
        <w:t>and sign off/</w:t>
      </w:r>
      <w:r w:rsidR="00133A5C" w:rsidRPr="00AF14ED">
        <w:rPr>
          <w:rFonts w:ascii="Times New Roman" w:hAnsi="Times New Roman" w:cs="Times New Roman"/>
        </w:rPr>
        <w:t xml:space="preserve">acceptance </w:t>
      </w:r>
      <w:r w:rsidR="00152FF6" w:rsidRPr="00AF14ED">
        <w:rPr>
          <w:rFonts w:ascii="Times New Roman" w:hAnsi="Times New Roman" w:cs="Times New Roman"/>
        </w:rPr>
        <w:t xml:space="preserve">shall be </w:t>
      </w:r>
      <w:r w:rsidR="00133A5C" w:rsidRPr="00AF14ED">
        <w:rPr>
          <w:rFonts w:ascii="Times New Roman" w:hAnsi="Times New Roman" w:cs="Times New Roman"/>
        </w:rPr>
        <w:t>provided</w:t>
      </w:r>
      <w:r w:rsidRPr="00AF14ED">
        <w:rPr>
          <w:rFonts w:ascii="Times New Roman" w:hAnsi="Times New Roman" w:cs="Times New Roman"/>
        </w:rPr>
        <w:t>.</w:t>
      </w:r>
    </w:p>
    <w:p w14:paraId="57BE9567"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 xml:space="preserve">The Bank will not arrange for any Road Permit / Sales Tax clearance for delivery of </w:t>
      </w:r>
      <w:r w:rsidR="00B06F67" w:rsidRPr="00AF14ED">
        <w:rPr>
          <w:rFonts w:ascii="Times New Roman" w:hAnsi="Times New Roman" w:cs="Times New Roman"/>
        </w:rPr>
        <w:t xml:space="preserve">  TABs </w:t>
      </w:r>
      <w:r w:rsidRPr="00AF14ED">
        <w:rPr>
          <w:rFonts w:ascii="Times New Roman" w:hAnsi="Times New Roman" w:cs="Times New Roman"/>
        </w:rPr>
        <w:t xml:space="preserve">to locations and the Bidder is required to make the arrangements for delivery of </w:t>
      </w:r>
      <w:r w:rsidR="00B756BE">
        <w:rPr>
          <w:rFonts w:ascii="Times New Roman" w:hAnsi="Times New Roman" w:cs="Times New Roman"/>
        </w:rPr>
        <w:t xml:space="preserve">Digital Integrated </w:t>
      </w:r>
      <w:r w:rsidR="003E4076" w:rsidRPr="00AF14ED">
        <w:rPr>
          <w:rFonts w:ascii="Times New Roman" w:hAnsi="Times New Roman" w:cs="Times New Roman"/>
        </w:rPr>
        <w:t xml:space="preserve">TABs </w:t>
      </w:r>
      <w:r w:rsidRPr="00AF14ED">
        <w:rPr>
          <w:rFonts w:ascii="Times New Roman" w:hAnsi="Times New Roman" w:cs="Times New Roman"/>
        </w:rPr>
        <w:t>to the locations as per the list of locations /items provided from time to time by the Bank. However, the Bank will provide letters / certificate / authority to the Bidder, if required.</w:t>
      </w:r>
    </w:p>
    <w:p w14:paraId="4576842F" w14:textId="4E10D3A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 xml:space="preserve">Installation of the </w:t>
      </w:r>
      <w:r w:rsidR="00B756BE">
        <w:rPr>
          <w:rFonts w:ascii="Times New Roman" w:hAnsi="Times New Roman" w:cs="Times New Roman"/>
        </w:rPr>
        <w:t xml:space="preserve">Digital Integrated </w:t>
      </w:r>
      <w:r w:rsidR="003E4076" w:rsidRPr="00AF14ED">
        <w:rPr>
          <w:rFonts w:ascii="Times New Roman" w:hAnsi="Times New Roman" w:cs="Times New Roman"/>
        </w:rPr>
        <w:t>TABs</w:t>
      </w:r>
      <w:r w:rsidRPr="00AF14ED">
        <w:rPr>
          <w:rFonts w:ascii="Times New Roman" w:hAnsi="Times New Roman" w:cs="Times New Roman"/>
        </w:rPr>
        <w:t xml:space="preserve"> will be deemed as complete only when the same </w:t>
      </w:r>
      <w:r w:rsidRPr="00AF14ED">
        <w:rPr>
          <w:rFonts w:ascii="Times New Roman" w:hAnsi="Times New Roman" w:cs="Times New Roman"/>
        </w:rPr>
        <w:lastRenderedPageBreak/>
        <w:t xml:space="preserve">is accepted by the Bank in accordance with the Terms </w:t>
      </w:r>
      <w:r w:rsidR="006737FE" w:rsidRPr="00AF14ED">
        <w:rPr>
          <w:rFonts w:ascii="Times New Roman" w:hAnsi="Times New Roman" w:cs="Times New Roman"/>
        </w:rPr>
        <w:t>&amp;</w:t>
      </w:r>
      <w:r w:rsidRPr="00AF14ED">
        <w:rPr>
          <w:rFonts w:ascii="Times New Roman" w:hAnsi="Times New Roman" w:cs="Times New Roman"/>
        </w:rPr>
        <w:t xml:space="preserve"> Conditions of this Tender.</w:t>
      </w:r>
    </w:p>
    <w:p w14:paraId="6EB9CAE6" w14:textId="77777777" w:rsidR="001F571C" w:rsidRPr="00AF14ED" w:rsidRDefault="001F571C" w:rsidP="00B6186D">
      <w:pPr>
        <w:numPr>
          <w:ilvl w:val="0"/>
          <w:numId w:val="19"/>
        </w:numPr>
        <w:jc w:val="both"/>
        <w:rPr>
          <w:rFonts w:ascii="Times New Roman" w:hAnsi="Times New Roman" w:cs="Times New Roman"/>
        </w:rPr>
      </w:pPr>
      <w:r w:rsidRPr="00AF14ED">
        <w:rPr>
          <w:rFonts w:ascii="Times New Roman" w:hAnsi="Times New Roman" w:cs="Times New Roman"/>
        </w:rPr>
        <w:t xml:space="preserve">Partial or incomplete or delivery of </w:t>
      </w:r>
      <w:r w:rsidR="0079307F" w:rsidRPr="00AF14ED">
        <w:rPr>
          <w:rFonts w:ascii="Times New Roman" w:hAnsi="Times New Roman" w:cs="Times New Roman"/>
        </w:rPr>
        <w:t xml:space="preserve">damaged </w:t>
      </w:r>
      <w:r w:rsidRPr="00AF14ED">
        <w:rPr>
          <w:rFonts w:ascii="Times New Roman" w:hAnsi="Times New Roman" w:cs="Times New Roman"/>
        </w:rPr>
        <w:t>materials will not be considered as deliver</w:t>
      </w:r>
      <w:r w:rsidR="00152FF6" w:rsidRPr="00AF14ED">
        <w:rPr>
          <w:rFonts w:ascii="Times New Roman" w:hAnsi="Times New Roman" w:cs="Times New Roman"/>
        </w:rPr>
        <w:t>ed</w:t>
      </w:r>
      <w:r w:rsidRPr="00AF14ED">
        <w:rPr>
          <w:rFonts w:ascii="Times New Roman" w:hAnsi="Times New Roman" w:cs="Times New Roman"/>
        </w:rPr>
        <w:t xml:space="preserve"> </w:t>
      </w:r>
      <w:r w:rsidR="0064380D" w:rsidRPr="00AF14ED">
        <w:rPr>
          <w:rFonts w:ascii="Times New Roman" w:hAnsi="Times New Roman" w:cs="Times New Roman"/>
        </w:rPr>
        <w:t>for</w:t>
      </w:r>
      <w:r w:rsidRPr="00AF14ED">
        <w:rPr>
          <w:rFonts w:ascii="Times New Roman" w:hAnsi="Times New Roman" w:cs="Times New Roman"/>
        </w:rPr>
        <w:t xml:space="preserve"> all the ordered materials. </w:t>
      </w:r>
      <w:r w:rsidR="0079307F" w:rsidRPr="00AF14ED">
        <w:rPr>
          <w:rFonts w:ascii="Times New Roman" w:hAnsi="Times New Roman" w:cs="Times New Roman"/>
        </w:rPr>
        <w:t>D</w:t>
      </w:r>
      <w:r w:rsidRPr="00AF14ED">
        <w:rPr>
          <w:rFonts w:ascii="Times New Roman" w:hAnsi="Times New Roman" w:cs="Times New Roman"/>
        </w:rPr>
        <w:t>ate of last material delivered to the ordered location</w:t>
      </w:r>
      <w:r w:rsidR="0079307F" w:rsidRPr="00AF14ED">
        <w:rPr>
          <w:rFonts w:ascii="Times New Roman" w:hAnsi="Times New Roman" w:cs="Times New Roman"/>
        </w:rPr>
        <w:t>,</w:t>
      </w:r>
      <w:r w:rsidRPr="00AF14ED">
        <w:rPr>
          <w:rFonts w:ascii="Times New Roman" w:hAnsi="Times New Roman" w:cs="Times New Roman"/>
        </w:rPr>
        <w:t xml:space="preserve"> </w:t>
      </w:r>
      <w:r w:rsidR="0079307F" w:rsidRPr="00AF14ED">
        <w:rPr>
          <w:rFonts w:ascii="Times New Roman" w:hAnsi="Times New Roman" w:cs="Times New Roman"/>
        </w:rPr>
        <w:t xml:space="preserve">shall be treated as Date of delivery, </w:t>
      </w:r>
      <w:r w:rsidRPr="00AF14ED">
        <w:rPr>
          <w:rFonts w:ascii="Times New Roman" w:hAnsi="Times New Roman" w:cs="Times New Roman"/>
        </w:rPr>
        <w:t>if materials are not damaged. In case materials are delivered with damage, Date of delivery shall be treated as date of replacement of damaged material with new one. Delivery payment shall be paid against completion of delivery of all the ordered material without any damage and proof of delivery duly certified by Bank's Officials, along with delivery payment claim letter.</w:t>
      </w:r>
    </w:p>
    <w:p w14:paraId="68A9D2DD" w14:textId="77777777" w:rsidR="00B37C24" w:rsidRPr="00AF14ED" w:rsidRDefault="00B37C24" w:rsidP="009D6ECC">
      <w:pPr>
        <w:jc w:val="both"/>
        <w:rPr>
          <w:rFonts w:ascii="Times New Roman" w:hAnsi="Times New Roman" w:cs="Times New Roman"/>
        </w:rPr>
      </w:pPr>
    </w:p>
    <w:p w14:paraId="560B451F" w14:textId="77777777" w:rsidR="006255BF" w:rsidRPr="00AF14ED" w:rsidRDefault="00B756BE" w:rsidP="00A37C1F">
      <w:pPr>
        <w:ind w:left="709"/>
        <w:jc w:val="both"/>
        <w:rPr>
          <w:rFonts w:ascii="Times New Roman" w:hAnsi="Times New Roman" w:cs="Times New Roman"/>
        </w:rPr>
      </w:pPr>
      <w:r w:rsidRPr="00221982">
        <w:rPr>
          <w:rFonts w:ascii="Times New Roman" w:hAnsi="Times New Roman" w:cs="Times New Roman"/>
          <w:b/>
          <w:bCs/>
        </w:rPr>
        <w:t>SNR (Site not Ready)</w:t>
      </w:r>
      <w:r>
        <w:rPr>
          <w:rFonts w:ascii="Times New Roman" w:hAnsi="Times New Roman" w:cs="Times New Roman"/>
        </w:rPr>
        <w:t xml:space="preserve"> - </w:t>
      </w:r>
      <w:r w:rsidR="00B37C24" w:rsidRPr="00AF14ED">
        <w:rPr>
          <w:rFonts w:ascii="Times New Roman" w:hAnsi="Times New Roman" w:cs="Times New Roman"/>
        </w:rPr>
        <w:t>In case, the site is not ready for install</w:t>
      </w:r>
      <w:r w:rsidR="00152FF6" w:rsidRPr="00AF14ED">
        <w:rPr>
          <w:rFonts w:ascii="Times New Roman" w:hAnsi="Times New Roman" w:cs="Times New Roman"/>
        </w:rPr>
        <w:t xml:space="preserve">ation of </w:t>
      </w:r>
      <w:r w:rsidR="00B37C24" w:rsidRPr="00AF14ED">
        <w:rPr>
          <w:rFonts w:ascii="Times New Roman" w:hAnsi="Times New Roman" w:cs="Times New Roman"/>
        </w:rPr>
        <w:t xml:space="preserve">the </w:t>
      </w:r>
      <w:r>
        <w:rPr>
          <w:rFonts w:ascii="Times New Roman" w:hAnsi="Times New Roman" w:cs="Times New Roman"/>
        </w:rPr>
        <w:t xml:space="preserve">Digital Integrated </w:t>
      </w:r>
      <w:r w:rsidR="00A421CB" w:rsidRPr="00AF14ED">
        <w:rPr>
          <w:rFonts w:ascii="Times New Roman" w:hAnsi="Times New Roman" w:cs="Times New Roman"/>
        </w:rPr>
        <w:t>TABs</w:t>
      </w:r>
      <w:r w:rsidR="00B37C24" w:rsidRPr="00AF14ED">
        <w:rPr>
          <w:rFonts w:ascii="Times New Roman" w:hAnsi="Times New Roman" w:cs="Times New Roman"/>
        </w:rPr>
        <w:t xml:space="preserve">, the </w:t>
      </w:r>
      <w:r w:rsidR="00991544" w:rsidRPr="00AF14ED">
        <w:rPr>
          <w:rFonts w:ascii="Times New Roman" w:hAnsi="Times New Roman" w:cs="Times New Roman"/>
        </w:rPr>
        <w:t>bidder</w:t>
      </w:r>
      <w:r w:rsidR="00B37C24" w:rsidRPr="00AF14ED">
        <w:rPr>
          <w:rFonts w:ascii="Times New Roman" w:hAnsi="Times New Roman" w:cs="Times New Roman"/>
        </w:rPr>
        <w:t xml:space="preserve"> should get a letter from the co</w:t>
      </w:r>
      <w:r w:rsidR="009A1B79" w:rsidRPr="00AF14ED">
        <w:rPr>
          <w:rFonts w:ascii="Times New Roman" w:hAnsi="Times New Roman" w:cs="Times New Roman"/>
        </w:rPr>
        <w:t>ncerned RO/ZO/CO</w:t>
      </w:r>
      <w:r w:rsidR="00B37C24" w:rsidRPr="00AF14ED">
        <w:rPr>
          <w:rFonts w:ascii="Times New Roman" w:hAnsi="Times New Roman" w:cs="Times New Roman"/>
        </w:rPr>
        <w:t xml:space="preserve"> to that effect and carry out a notional installation within 30 days from the date of delivery and get the installation certificate from the concern R</w:t>
      </w:r>
      <w:r w:rsidR="00870047" w:rsidRPr="00AF14ED">
        <w:rPr>
          <w:rFonts w:ascii="Times New Roman" w:hAnsi="Times New Roman" w:cs="Times New Roman"/>
        </w:rPr>
        <w:t>O</w:t>
      </w:r>
      <w:r w:rsidR="00B37C24" w:rsidRPr="00AF14ED">
        <w:rPr>
          <w:rFonts w:ascii="Times New Roman" w:hAnsi="Times New Roman" w:cs="Times New Roman"/>
        </w:rPr>
        <w:t>/ZO</w:t>
      </w:r>
      <w:r w:rsidR="00870047" w:rsidRPr="00AF14ED">
        <w:rPr>
          <w:rFonts w:ascii="Times New Roman" w:hAnsi="Times New Roman" w:cs="Times New Roman"/>
        </w:rPr>
        <w:t>/CO</w:t>
      </w:r>
      <w:r w:rsidR="00B37C24" w:rsidRPr="00AF14ED">
        <w:rPr>
          <w:rFonts w:ascii="Times New Roman" w:hAnsi="Times New Roman" w:cs="Times New Roman"/>
        </w:rPr>
        <w:t xml:space="preserve">. Such installation date will be treated as the start date of warranty. Subsequently, the </w:t>
      </w:r>
      <w:r w:rsidR="00991544" w:rsidRPr="00AF14ED">
        <w:rPr>
          <w:rFonts w:ascii="Times New Roman" w:hAnsi="Times New Roman" w:cs="Times New Roman"/>
        </w:rPr>
        <w:t>bidder</w:t>
      </w:r>
      <w:r w:rsidR="00B37C24" w:rsidRPr="00AF14ED">
        <w:rPr>
          <w:rFonts w:ascii="Times New Roman" w:hAnsi="Times New Roman" w:cs="Times New Roman"/>
        </w:rPr>
        <w:t xml:space="preserve"> can claim the payment. However, the </w:t>
      </w:r>
      <w:r w:rsidR="00991544" w:rsidRPr="00AF14ED">
        <w:rPr>
          <w:rFonts w:ascii="Times New Roman" w:hAnsi="Times New Roman" w:cs="Times New Roman"/>
        </w:rPr>
        <w:t>bidder</w:t>
      </w:r>
      <w:r w:rsidR="00B37C24" w:rsidRPr="00AF14ED">
        <w:rPr>
          <w:rFonts w:ascii="Times New Roman" w:hAnsi="Times New Roman" w:cs="Times New Roman"/>
        </w:rPr>
        <w:t xml:space="preserve"> should give an undertaking in writing to the Bank that they </w:t>
      </w:r>
      <w:r w:rsidR="00152FF6" w:rsidRPr="00AF14ED">
        <w:rPr>
          <w:rFonts w:ascii="Times New Roman" w:hAnsi="Times New Roman" w:cs="Times New Roman"/>
        </w:rPr>
        <w:t>will</w:t>
      </w:r>
      <w:r w:rsidR="00B37C24" w:rsidRPr="00AF14ED">
        <w:rPr>
          <w:rFonts w:ascii="Times New Roman" w:hAnsi="Times New Roman" w:cs="Times New Roman"/>
        </w:rPr>
        <w:t xml:space="preserve"> install the hardware as and when site is ready.</w:t>
      </w:r>
      <w:r w:rsidR="00FC1A51" w:rsidRPr="00AF14ED">
        <w:rPr>
          <w:rFonts w:ascii="Times New Roman" w:hAnsi="Times New Roman" w:cs="Times New Roman"/>
        </w:rPr>
        <w:t xml:space="preserve"> </w:t>
      </w:r>
      <w:r w:rsidR="006255BF" w:rsidRPr="00AF14ED">
        <w:rPr>
          <w:rFonts w:ascii="Times New Roman" w:hAnsi="Times New Roman" w:cs="Times New Roman"/>
        </w:rPr>
        <w:t xml:space="preserve">Bank reserves the right to shift the equipment’s to new location/s and warranty </w:t>
      </w:r>
      <w:r w:rsidR="00BF0731" w:rsidRPr="00AF14ED">
        <w:rPr>
          <w:rFonts w:ascii="Times New Roman" w:hAnsi="Times New Roman" w:cs="Times New Roman"/>
        </w:rPr>
        <w:t>/ support</w:t>
      </w:r>
      <w:r w:rsidR="006255BF" w:rsidRPr="00AF14ED">
        <w:rPr>
          <w:rFonts w:ascii="Times New Roman" w:hAnsi="Times New Roman" w:cs="Times New Roman"/>
        </w:rPr>
        <w:t xml:space="preserve"> for the same will continue to be in force at the new location</w:t>
      </w:r>
      <w:r w:rsidR="006255BF" w:rsidRPr="00AF14ED">
        <w:rPr>
          <w:rFonts w:ascii="Times New Roman" w:hAnsi="Times New Roman" w:cs="Times New Roman"/>
          <w:sz w:val="23"/>
          <w:szCs w:val="23"/>
        </w:rPr>
        <w:t>.</w:t>
      </w:r>
    </w:p>
    <w:p w14:paraId="09679221" w14:textId="77777777" w:rsidR="00A77B0A" w:rsidRPr="00AF14ED" w:rsidRDefault="00A77B0A" w:rsidP="00826940">
      <w:pPr>
        <w:jc w:val="both"/>
        <w:rPr>
          <w:rFonts w:ascii="Times New Roman" w:hAnsi="Times New Roman" w:cs="Times New Roman"/>
          <w:b/>
        </w:rPr>
      </w:pPr>
    </w:p>
    <w:p w14:paraId="655DA3A0" w14:textId="77777777" w:rsidR="00C040FB" w:rsidRPr="00AF14ED" w:rsidRDefault="009F5BF3" w:rsidP="00BF0731">
      <w:pPr>
        <w:spacing w:line="360" w:lineRule="auto"/>
        <w:ind w:left="426"/>
        <w:jc w:val="both"/>
        <w:rPr>
          <w:rFonts w:ascii="Times New Roman" w:hAnsi="Times New Roman" w:cs="Times New Roman"/>
          <w:b/>
        </w:rPr>
      </w:pPr>
      <w:r w:rsidRPr="00AF14ED">
        <w:rPr>
          <w:rFonts w:ascii="Times New Roman" w:hAnsi="Times New Roman" w:cs="Times New Roman"/>
          <w:b/>
        </w:rPr>
        <w:t>1</w:t>
      </w:r>
      <w:r w:rsidR="00386DA6" w:rsidRPr="00AF14ED">
        <w:rPr>
          <w:rFonts w:ascii="Times New Roman" w:hAnsi="Times New Roman" w:cs="Times New Roman"/>
          <w:b/>
        </w:rPr>
        <w:t>7</w:t>
      </w:r>
      <w:r w:rsidR="00BF0731" w:rsidRPr="00AF14ED">
        <w:rPr>
          <w:rFonts w:ascii="Times New Roman" w:hAnsi="Times New Roman" w:cs="Times New Roman"/>
          <w:b/>
        </w:rPr>
        <w:t xml:space="preserve">.2 Payment Terms: </w:t>
      </w:r>
    </w:p>
    <w:p w14:paraId="545B0E56" w14:textId="77777777" w:rsidR="009764CE" w:rsidRPr="009C03C5" w:rsidRDefault="00C040FB" w:rsidP="00C040FB">
      <w:pPr>
        <w:ind w:left="426"/>
        <w:jc w:val="both"/>
        <w:rPr>
          <w:rFonts w:ascii="Times New Roman" w:hAnsi="Times New Roman" w:cs="Times New Roman"/>
          <w:kern w:val="1"/>
          <w:lang w:eastAsia="ar-SA"/>
        </w:rPr>
      </w:pPr>
      <w:r w:rsidRPr="009C03C5">
        <w:rPr>
          <w:rFonts w:ascii="Times New Roman" w:hAnsi="Times New Roman" w:cs="Times New Roman"/>
        </w:rPr>
        <w:t>Payment will be released by the Central office from where the purchase order</w:t>
      </w:r>
      <w:r w:rsidR="00152FF6" w:rsidRPr="009C03C5">
        <w:rPr>
          <w:rFonts w:ascii="Times New Roman" w:hAnsi="Times New Roman" w:cs="Times New Roman"/>
        </w:rPr>
        <w:t>(s)</w:t>
      </w:r>
      <w:r w:rsidRPr="009C03C5">
        <w:rPr>
          <w:rFonts w:ascii="Times New Roman" w:hAnsi="Times New Roman" w:cs="Times New Roman"/>
        </w:rPr>
        <w:t xml:space="preserve"> </w:t>
      </w:r>
      <w:r w:rsidR="00152FF6" w:rsidRPr="009C03C5">
        <w:rPr>
          <w:rFonts w:ascii="Times New Roman" w:hAnsi="Times New Roman" w:cs="Times New Roman"/>
        </w:rPr>
        <w:t>are</w:t>
      </w:r>
      <w:r w:rsidRPr="009C03C5">
        <w:rPr>
          <w:rFonts w:ascii="Times New Roman" w:hAnsi="Times New Roman" w:cs="Times New Roman"/>
        </w:rPr>
        <w:t xml:space="preserve"> issued.</w:t>
      </w:r>
      <w:r w:rsidR="00183CEC" w:rsidRPr="009C03C5">
        <w:rPr>
          <w:rFonts w:ascii="Times New Roman" w:hAnsi="Times New Roman" w:cs="Times New Roman"/>
        </w:rPr>
        <w:t xml:space="preserve"> </w:t>
      </w:r>
      <w:r w:rsidR="00D27F82" w:rsidRPr="009C03C5">
        <w:rPr>
          <w:rFonts w:ascii="Times New Roman" w:hAnsi="Times New Roman" w:cs="Times New Roman"/>
        </w:rPr>
        <w:t xml:space="preserve">Bank will not pay any amount in advance. Payment shall be released within 30 days </w:t>
      </w:r>
      <w:r w:rsidR="00FD55D4" w:rsidRPr="009C03C5">
        <w:rPr>
          <w:rFonts w:ascii="Times New Roman" w:hAnsi="Times New Roman" w:cs="Times New Roman"/>
        </w:rPr>
        <w:t>from</w:t>
      </w:r>
      <w:r w:rsidR="00D27F82" w:rsidRPr="009C03C5">
        <w:rPr>
          <w:rFonts w:ascii="Times New Roman" w:hAnsi="Times New Roman" w:cs="Times New Roman"/>
        </w:rPr>
        <w:t xml:space="preserve"> submission of invoices and all related relevant documents found in order by the Bank as per RFP. </w:t>
      </w:r>
      <w:r w:rsidR="00B07CD8" w:rsidRPr="009C03C5">
        <w:rPr>
          <w:rFonts w:ascii="Times New Roman" w:hAnsi="Times New Roman" w:cs="Times New Roman"/>
          <w:kern w:val="1"/>
          <w:lang w:eastAsia="ar-SA"/>
        </w:rPr>
        <w:t>Payment will be release</w:t>
      </w:r>
      <w:r w:rsidR="00E62A42" w:rsidRPr="009C03C5">
        <w:rPr>
          <w:rFonts w:ascii="Times New Roman" w:hAnsi="Times New Roman" w:cs="Times New Roman"/>
          <w:kern w:val="1"/>
          <w:lang w:eastAsia="ar-SA"/>
        </w:rPr>
        <w:t>d</w:t>
      </w:r>
      <w:r w:rsidR="00B07CD8" w:rsidRPr="009C03C5">
        <w:rPr>
          <w:rFonts w:ascii="Times New Roman" w:hAnsi="Times New Roman" w:cs="Times New Roman"/>
          <w:kern w:val="1"/>
          <w:lang w:eastAsia="ar-SA"/>
        </w:rPr>
        <w:t xml:space="preserve"> only after submission of </w:t>
      </w:r>
      <w:r w:rsidR="009764CE" w:rsidRPr="009C03C5">
        <w:rPr>
          <w:rFonts w:ascii="Times New Roman" w:hAnsi="Times New Roman" w:cs="Times New Roman"/>
          <w:kern w:val="1"/>
          <w:lang w:eastAsia="ar-SA"/>
        </w:rPr>
        <w:t xml:space="preserve">following documents:- </w:t>
      </w:r>
    </w:p>
    <w:p w14:paraId="4441D195" w14:textId="77777777" w:rsidR="009764CE" w:rsidRPr="009C03C5" w:rsidRDefault="009764CE" w:rsidP="00C040FB">
      <w:pPr>
        <w:ind w:left="426"/>
        <w:jc w:val="both"/>
        <w:rPr>
          <w:rFonts w:ascii="Times New Roman" w:hAnsi="Times New Roman" w:cs="Times New Roman"/>
          <w:kern w:val="1"/>
          <w:lang w:eastAsia="ar-SA"/>
        </w:rPr>
      </w:pPr>
    </w:p>
    <w:p w14:paraId="2C1220E4" w14:textId="77777777" w:rsidR="009764CE" w:rsidRPr="009C03C5" w:rsidRDefault="009764CE" w:rsidP="00A205FE">
      <w:pPr>
        <w:pStyle w:val="ListParagraph"/>
        <w:numPr>
          <w:ilvl w:val="0"/>
          <w:numId w:val="51"/>
        </w:numPr>
        <w:spacing w:after="60" w:line="240" w:lineRule="auto"/>
        <w:ind w:left="1701" w:hanging="357"/>
        <w:jc w:val="both"/>
        <w:rPr>
          <w:rFonts w:ascii="Times New Roman" w:hAnsi="Times New Roman"/>
          <w:kern w:val="1"/>
          <w:lang w:eastAsia="ar-SA"/>
        </w:rPr>
      </w:pPr>
      <w:r w:rsidRPr="009C03C5">
        <w:rPr>
          <w:rFonts w:ascii="Times New Roman" w:hAnsi="Times New Roman"/>
          <w:kern w:val="1"/>
          <w:lang w:eastAsia="ar-SA"/>
        </w:rPr>
        <w:t>PBG, NDA, SLA as per the RFP clauses</w:t>
      </w:r>
    </w:p>
    <w:p w14:paraId="4E84838C" w14:textId="77777777" w:rsidR="009764CE" w:rsidRPr="009C03C5" w:rsidRDefault="009764CE" w:rsidP="00A205FE">
      <w:pPr>
        <w:pStyle w:val="ListParagraph"/>
        <w:numPr>
          <w:ilvl w:val="0"/>
          <w:numId w:val="51"/>
        </w:numPr>
        <w:spacing w:after="60" w:line="240" w:lineRule="auto"/>
        <w:ind w:left="1701" w:hanging="357"/>
        <w:jc w:val="both"/>
        <w:rPr>
          <w:rFonts w:ascii="Times New Roman" w:hAnsi="Times New Roman"/>
          <w:kern w:val="1"/>
          <w:lang w:eastAsia="ar-SA"/>
        </w:rPr>
      </w:pPr>
      <w:r w:rsidRPr="009C03C5">
        <w:rPr>
          <w:rFonts w:ascii="Times New Roman" w:hAnsi="Times New Roman"/>
          <w:kern w:val="1"/>
          <w:lang w:eastAsia="ar-SA"/>
        </w:rPr>
        <w:t>Certificate of country of origin of the goods</w:t>
      </w:r>
    </w:p>
    <w:p w14:paraId="4CB77EF4" w14:textId="77777777" w:rsidR="009764CE" w:rsidRPr="009C03C5" w:rsidRDefault="009764CE" w:rsidP="00A205FE">
      <w:pPr>
        <w:pStyle w:val="ListParagraph"/>
        <w:numPr>
          <w:ilvl w:val="0"/>
          <w:numId w:val="51"/>
        </w:numPr>
        <w:spacing w:after="60" w:line="240" w:lineRule="auto"/>
        <w:ind w:left="1701" w:hanging="357"/>
        <w:jc w:val="both"/>
        <w:rPr>
          <w:rFonts w:ascii="Times New Roman" w:hAnsi="Times New Roman"/>
          <w:kern w:val="1"/>
          <w:lang w:eastAsia="ar-SA"/>
        </w:rPr>
      </w:pPr>
      <w:r w:rsidRPr="009C03C5">
        <w:rPr>
          <w:rFonts w:ascii="Times New Roman" w:hAnsi="Times New Roman"/>
          <w:kern w:val="1"/>
          <w:lang w:eastAsia="ar-SA"/>
        </w:rPr>
        <w:t>Certificate of pre-dispatch inspection by the purchaser’s representative</w:t>
      </w:r>
    </w:p>
    <w:p w14:paraId="368E4277" w14:textId="77777777" w:rsidR="009764CE" w:rsidRPr="009C03C5" w:rsidRDefault="009764CE" w:rsidP="00A205FE">
      <w:pPr>
        <w:pStyle w:val="ListParagraph"/>
        <w:numPr>
          <w:ilvl w:val="0"/>
          <w:numId w:val="51"/>
        </w:numPr>
        <w:spacing w:after="60" w:line="240" w:lineRule="auto"/>
        <w:ind w:left="1701" w:hanging="357"/>
        <w:jc w:val="both"/>
        <w:rPr>
          <w:rFonts w:ascii="Times New Roman" w:hAnsi="Times New Roman"/>
          <w:kern w:val="1"/>
          <w:lang w:eastAsia="ar-SA"/>
        </w:rPr>
      </w:pPr>
      <w:r w:rsidRPr="009C03C5">
        <w:rPr>
          <w:rFonts w:ascii="Times New Roman" w:hAnsi="Times New Roman"/>
          <w:kern w:val="1"/>
          <w:lang w:eastAsia="ar-SA"/>
        </w:rPr>
        <w:t>Manufacturer’s test certificate and guarantee</w:t>
      </w:r>
    </w:p>
    <w:p w14:paraId="0A989152" w14:textId="77777777" w:rsidR="009764CE" w:rsidRPr="009C03C5" w:rsidRDefault="009764CE" w:rsidP="00A205FE">
      <w:pPr>
        <w:pStyle w:val="ListParagraph"/>
        <w:numPr>
          <w:ilvl w:val="0"/>
          <w:numId w:val="51"/>
        </w:numPr>
        <w:spacing w:after="60" w:line="240" w:lineRule="auto"/>
        <w:ind w:left="1701" w:hanging="357"/>
        <w:jc w:val="both"/>
        <w:rPr>
          <w:rFonts w:ascii="Times New Roman" w:hAnsi="Times New Roman"/>
          <w:kern w:val="1"/>
          <w:lang w:eastAsia="ar-SA"/>
        </w:rPr>
      </w:pPr>
      <w:r w:rsidRPr="009C03C5">
        <w:rPr>
          <w:rFonts w:ascii="Times New Roman" w:hAnsi="Times New Roman"/>
          <w:kern w:val="1"/>
          <w:lang w:eastAsia="ar-SA"/>
        </w:rPr>
        <w:t>Certificate of Insurance</w:t>
      </w:r>
    </w:p>
    <w:p w14:paraId="1A0BB236" w14:textId="77777777" w:rsidR="009764CE" w:rsidRDefault="009764CE" w:rsidP="00C040FB">
      <w:pPr>
        <w:ind w:left="426"/>
        <w:jc w:val="both"/>
        <w:rPr>
          <w:rFonts w:ascii="Times New Roman" w:hAnsi="Times New Roman" w:cs="Times New Roman"/>
          <w:kern w:val="1"/>
          <w:lang w:eastAsia="ar-SA"/>
        </w:rPr>
      </w:pPr>
    </w:p>
    <w:p w14:paraId="4DC076AA" w14:textId="77777777" w:rsidR="00C040FB" w:rsidRPr="00AF14ED" w:rsidRDefault="00183CEC" w:rsidP="00C040FB">
      <w:pPr>
        <w:ind w:left="426"/>
        <w:jc w:val="both"/>
        <w:rPr>
          <w:rFonts w:ascii="Times New Roman" w:hAnsi="Times New Roman" w:cs="Times New Roman"/>
        </w:rPr>
      </w:pPr>
      <w:r w:rsidRPr="00AF14ED">
        <w:rPr>
          <w:rFonts w:ascii="Times New Roman" w:hAnsi="Times New Roman" w:cs="Times New Roman"/>
        </w:rPr>
        <w:t>All the Payment shall be made in INR</w:t>
      </w:r>
      <w:r w:rsidR="00BF1E42">
        <w:rPr>
          <w:rFonts w:ascii="Times New Roman" w:hAnsi="Times New Roman" w:cs="Times New Roman"/>
        </w:rPr>
        <w:t xml:space="preserve"> (</w:t>
      </w:r>
      <w:r w:rsidR="00BF1E42" w:rsidRPr="00F23F30">
        <w:rPr>
          <w:rFonts w:ascii="Times New Roman" w:hAnsi="Times New Roman" w:cs="Times New Roman"/>
          <w:bCs/>
        </w:rPr>
        <w:t>₹</w:t>
      </w:r>
      <w:r w:rsidR="00BF1E42">
        <w:rPr>
          <w:rFonts w:ascii="Times New Roman" w:hAnsi="Times New Roman" w:cs="Times New Roman"/>
          <w:bCs/>
        </w:rPr>
        <w:t>)</w:t>
      </w:r>
      <w:r w:rsidRPr="00AF14ED">
        <w:rPr>
          <w:rFonts w:ascii="Times New Roman" w:hAnsi="Times New Roman" w:cs="Times New Roman"/>
        </w:rPr>
        <w:t xml:space="preserve"> only. </w:t>
      </w:r>
      <w:r w:rsidR="00C040FB" w:rsidRPr="00AF14ED">
        <w:rPr>
          <w:rFonts w:ascii="Times New Roman" w:hAnsi="Times New Roman" w:cs="Times New Roman"/>
        </w:rPr>
        <w:t>Payment terms are as under:</w:t>
      </w:r>
    </w:p>
    <w:p w14:paraId="6B9548AC" w14:textId="77777777" w:rsidR="00C5153C" w:rsidRPr="00AF14ED" w:rsidRDefault="00C5153C" w:rsidP="00C040FB">
      <w:pPr>
        <w:ind w:left="426"/>
        <w:jc w:val="both"/>
        <w:rPr>
          <w:rFonts w:ascii="Times New Roman" w:hAnsi="Times New Roman" w:cs="Times New Roman"/>
        </w:rPr>
      </w:pPr>
    </w:p>
    <w:p w14:paraId="5911E46C" w14:textId="77777777" w:rsidR="005C4A3C" w:rsidRPr="00AF14ED" w:rsidRDefault="00291C1C" w:rsidP="00291C1C">
      <w:pPr>
        <w:ind w:left="426"/>
        <w:jc w:val="both"/>
        <w:rPr>
          <w:rFonts w:ascii="Times New Roman" w:hAnsi="Times New Roman" w:cs="Times New Roman"/>
          <w:b/>
          <w:bCs/>
        </w:rPr>
      </w:pPr>
      <w:r w:rsidRPr="00AF14ED">
        <w:rPr>
          <w:rFonts w:ascii="Times New Roman" w:hAnsi="Times New Roman" w:cs="Times New Roman"/>
          <w:b/>
          <w:bCs/>
        </w:rPr>
        <w:t xml:space="preserve">A) </w:t>
      </w:r>
      <w:r w:rsidR="00C040FB" w:rsidRPr="00AF14ED">
        <w:rPr>
          <w:rFonts w:ascii="Times New Roman" w:hAnsi="Times New Roman" w:cs="Times New Roman"/>
          <w:b/>
          <w:bCs/>
        </w:rPr>
        <w:t xml:space="preserve">Payment </w:t>
      </w:r>
      <w:r w:rsidR="00731FB6" w:rsidRPr="00AF14ED">
        <w:rPr>
          <w:rFonts w:ascii="Times New Roman" w:hAnsi="Times New Roman" w:cs="Times New Roman"/>
          <w:b/>
          <w:bCs/>
        </w:rPr>
        <w:t>Terms for</w:t>
      </w:r>
      <w:r w:rsidR="00A421CB" w:rsidRPr="00AF14ED">
        <w:rPr>
          <w:rFonts w:ascii="Times New Roman" w:hAnsi="Times New Roman" w:cs="Times New Roman"/>
        </w:rPr>
        <w:t xml:space="preserve"> </w:t>
      </w:r>
      <w:r w:rsidR="00BF1E42" w:rsidRPr="00BF1E42">
        <w:rPr>
          <w:rFonts w:ascii="Times New Roman" w:hAnsi="Times New Roman" w:cs="Times New Roman"/>
          <w:b/>
          <w:bCs/>
        </w:rPr>
        <w:t>Digital Integrated TABs</w:t>
      </w:r>
      <w:r w:rsidR="00BF1E42" w:rsidRPr="00AF14ED">
        <w:rPr>
          <w:rFonts w:ascii="Times New Roman" w:hAnsi="Times New Roman" w:cs="Times New Roman"/>
        </w:rPr>
        <w:t xml:space="preserve"> </w:t>
      </w:r>
    </w:p>
    <w:p w14:paraId="1E74D97B" w14:textId="77777777" w:rsidR="00291C1C" w:rsidRPr="00AF14ED" w:rsidRDefault="00291C1C" w:rsidP="00291C1C">
      <w:pPr>
        <w:ind w:left="426"/>
        <w:jc w:val="both"/>
        <w:rPr>
          <w:rFonts w:ascii="Times New Roman" w:hAnsi="Times New Roman" w:cs="Times New Roman"/>
          <w:b/>
          <w:bCs/>
        </w:rPr>
      </w:pPr>
    </w:p>
    <w:p w14:paraId="03C7F9C9" w14:textId="77777777" w:rsidR="00C040FB" w:rsidRPr="009C03C5" w:rsidRDefault="00B07CD8" w:rsidP="00B6186D">
      <w:pPr>
        <w:numPr>
          <w:ilvl w:val="0"/>
          <w:numId w:val="5"/>
        </w:numPr>
        <w:ind w:left="709" w:hanging="283"/>
        <w:jc w:val="both"/>
        <w:rPr>
          <w:rFonts w:ascii="Times New Roman" w:hAnsi="Times New Roman" w:cs="Times New Roman"/>
        </w:rPr>
      </w:pPr>
      <w:r w:rsidRPr="009C03C5">
        <w:rPr>
          <w:rFonts w:ascii="Times New Roman" w:hAnsi="Times New Roman" w:cs="Times New Roman"/>
        </w:rPr>
        <w:t>70% of the Purchase Order (PO) value</w:t>
      </w:r>
      <w:r w:rsidR="00C040FB" w:rsidRPr="009C03C5">
        <w:rPr>
          <w:rFonts w:ascii="Times New Roman" w:hAnsi="Times New Roman" w:cs="Times New Roman"/>
        </w:rPr>
        <w:t xml:space="preserve"> will be released on </w:t>
      </w:r>
      <w:r w:rsidR="00BF1E42" w:rsidRPr="009C03C5">
        <w:rPr>
          <w:rFonts w:ascii="Times New Roman" w:hAnsi="Times New Roman" w:cs="Times New Roman"/>
        </w:rPr>
        <w:t xml:space="preserve">successful </w:t>
      </w:r>
      <w:r w:rsidR="00C040FB" w:rsidRPr="009C03C5">
        <w:rPr>
          <w:rFonts w:ascii="Times New Roman" w:hAnsi="Times New Roman" w:cs="Times New Roman"/>
        </w:rPr>
        <w:t xml:space="preserve">delivery of </w:t>
      </w:r>
      <w:r w:rsidR="00BF1E42" w:rsidRPr="009C03C5">
        <w:rPr>
          <w:rFonts w:ascii="Times New Roman" w:hAnsi="Times New Roman" w:cs="Times New Roman"/>
        </w:rPr>
        <w:t xml:space="preserve">Digital Integrated </w:t>
      </w:r>
      <w:r w:rsidR="00A421CB" w:rsidRPr="009C03C5">
        <w:rPr>
          <w:rFonts w:ascii="Times New Roman" w:hAnsi="Times New Roman" w:cs="Times New Roman"/>
        </w:rPr>
        <w:t xml:space="preserve">TABs </w:t>
      </w:r>
      <w:r w:rsidR="00C040FB" w:rsidRPr="009C03C5">
        <w:rPr>
          <w:rFonts w:ascii="Times New Roman" w:hAnsi="Times New Roman" w:cs="Times New Roman"/>
        </w:rPr>
        <w:t>on production of relevant documents</w:t>
      </w:r>
      <w:r w:rsidRPr="009C03C5">
        <w:rPr>
          <w:rFonts w:ascii="Times New Roman" w:hAnsi="Times New Roman" w:cs="Times New Roman"/>
        </w:rPr>
        <w:t xml:space="preserve"> i.e. </w:t>
      </w:r>
      <w:r w:rsidR="00C040FB" w:rsidRPr="009C03C5">
        <w:rPr>
          <w:rFonts w:ascii="Times New Roman" w:hAnsi="Times New Roman" w:cs="Times New Roman"/>
        </w:rPr>
        <w:t xml:space="preserve">Original invoices (plus </w:t>
      </w:r>
      <w:r w:rsidR="00152FF6" w:rsidRPr="009C03C5">
        <w:rPr>
          <w:rFonts w:ascii="Times New Roman" w:hAnsi="Times New Roman" w:cs="Times New Roman"/>
        </w:rPr>
        <w:t>o</w:t>
      </w:r>
      <w:r w:rsidR="00C040FB" w:rsidRPr="009C03C5">
        <w:rPr>
          <w:rFonts w:ascii="Times New Roman" w:hAnsi="Times New Roman" w:cs="Times New Roman"/>
        </w:rPr>
        <w:t xml:space="preserve">ne Copy) reflecting Taxes and Duties, </w:t>
      </w:r>
      <w:r w:rsidRPr="009C03C5">
        <w:rPr>
          <w:rFonts w:ascii="Times New Roman" w:hAnsi="Times New Roman" w:cs="Times New Roman"/>
        </w:rPr>
        <w:t>Proof of Delivery d</w:t>
      </w:r>
      <w:r w:rsidR="000E17E2" w:rsidRPr="009C03C5">
        <w:rPr>
          <w:rFonts w:ascii="Times New Roman" w:hAnsi="Times New Roman" w:cs="Times New Roman"/>
        </w:rPr>
        <w:t xml:space="preserve">uly signed by Bank Officials by respective </w:t>
      </w:r>
      <w:r w:rsidR="00C040FB" w:rsidRPr="009C03C5">
        <w:rPr>
          <w:rFonts w:ascii="Times New Roman" w:hAnsi="Times New Roman" w:cs="Times New Roman"/>
        </w:rPr>
        <w:t>office</w:t>
      </w:r>
      <w:r w:rsidR="000E17E2" w:rsidRPr="009C03C5">
        <w:rPr>
          <w:rFonts w:ascii="Times New Roman" w:hAnsi="Times New Roman" w:cs="Times New Roman"/>
        </w:rPr>
        <w:t>s</w:t>
      </w:r>
      <w:r w:rsidR="00C040FB" w:rsidRPr="009C03C5">
        <w:rPr>
          <w:rFonts w:ascii="Times New Roman" w:hAnsi="Times New Roman" w:cs="Times New Roman"/>
        </w:rPr>
        <w:t xml:space="preserve">. </w:t>
      </w:r>
    </w:p>
    <w:p w14:paraId="29C64D0B" w14:textId="77777777" w:rsidR="00B07CD8" w:rsidRPr="009C03C5" w:rsidRDefault="00E23A7C" w:rsidP="00B6186D">
      <w:pPr>
        <w:numPr>
          <w:ilvl w:val="0"/>
          <w:numId w:val="5"/>
        </w:numPr>
        <w:ind w:left="709" w:hanging="283"/>
        <w:jc w:val="both"/>
        <w:rPr>
          <w:rFonts w:ascii="Times New Roman" w:hAnsi="Times New Roman" w:cs="Times New Roman"/>
        </w:rPr>
      </w:pPr>
      <w:r w:rsidRPr="009C03C5">
        <w:rPr>
          <w:rFonts w:ascii="Times New Roman" w:hAnsi="Times New Roman" w:cs="Times New Roman"/>
        </w:rPr>
        <w:t>2</w:t>
      </w:r>
      <w:r w:rsidR="00C040FB" w:rsidRPr="009C03C5">
        <w:rPr>
          <w:rFonts w:ascii="Times New Roman" w:hAnsi="Times New Roman" w:cs="Times New Roman"/>
        </w:rPr>
        <w:t xml:space="preserve">0% </w:t>
      </w:r>
      <w:r w:rsidR="00B07CD8" w:rsidRPr="009C03C5">
        <w:rPr>
          <w:rFonts w:ascii="Times New Roman" w:hAnsi="Times New Roman" w:cs="Times New Roman"/>
        </w:rPr>
        <w:t>payment</w:t>
      </w:r>
      <w:r w:rsidR="00CB09FC" w:rsidRPr="009C03C5">
        <w:rPr>
          <w:rFonts w:ascii="Times New Roman" w:hAnsi="Times New Roman" w:cs="Times New Roman"/>
        </w:rPr>
        <w:t xml:space="preserve"> </w:t>
      </w:r>
      <w:r w:rsidR="00C040FB" w:rsidRPr="009C03C5">
        <w:rPr>
          <w:rFonts w:ascii="Times New Roman" w:hAnsi="Times New Roman" w:cs="Times New Roman"/>
        </w:rPr>
        <w:t xml:space="preserve">will be released after successful installation of </w:t>
      </w:r>
      <w:r w:rsidR="00002602" w:rsidRPr="009C03C5">
        <w:rPr>
          <w:rFonts w:ascii="Times New Roman" w:hAnsi="Times New Roman" w:cs="Times New Roman"/>
        </w:rPr>
        <w:t xml:space="preserve">Digital Integrated </w:t>
      </w:r>
      <w:r w:rsidR="00A421CB" w:rsidRPr="009C03C5">
        <w:rPr>
          <w:rFonts w:ascii="Times New Roman" w:hAnsi="Times New Roman" w:cs="Times New Roman"/>
        </w:rPr>
        <w:t>TABs</w:t>
      </w:r>
      <w:r w:rsidR="007C2B6E" w:rsidRPr="009C03C5">
        <w:rPr>
          <w:rFonts w:ascii="Times New Roman" w:hAnsi="Times New Roman" w:cs="Times New Roman"/>
        </w:rPr>
        <w:t xml:space="preserve"> </w:t>
      </w:r>
      <w:r w:rsidR="00C040FB" w:rsidRPr="009C03C5">
        <w:rPr>
          <w:rFonts w:ascii="Times New Roman" w:hAnsi="Times New Roman" w:cs="Times New Roman"/>
        </w:rPr>
        <w:t xml:space="preserve">as per Scope of Work. The </w:t>
      </w:r>
      <w:r w:rsidR="003545EE" w:rsidRPr="009C03C5">
        <w:rPr>
          <w:rFonts w:ascii="Times New Roman" w:hAnsi="Times New Roman" w:cs="Times New Roman"/>
        </w:rPr>
        <w:t>bidder</w:t>
      </w:r>
      <w:r w:rsidR="00C040FB" w:rsidRPr="009C03C5">
        <w:rPr>
          <w:rFonts w:ascii="Times New Roman" w:hAnsi="Times New Roman" w:cs="Times New Roman"/>
        </w:rPr>
        <w:t xml:space="preserve"> has to submit installation </w:t>
      </w:r>
      <w:r w:rsidR="003545EE" w:rsidRPr="009C03C5">
        <w:rPr>
          <w:rFonts w:ascii="Times New Roman" w:hAnsi="Times New Roman" w:cs="Times New Roman"/>
        </w:rPr>
        <w:t>certificates/</w:t>
      </w:r>
      <w:r w:rsidR="00C040FB" w:rsidRPr="009C03C5">
        <w:rPr>
          <w:rFonts w:ascii="Times New Roman" w:hAnsi="Times New Roman" w:cs="Times New Roman"/>
        </w:rPr>
        <w:t>reports duly signed by the Bank officials of the respective Branch/offices, while claiming payment. The invoice and installation report should contain the product serial number of the items supplied</w:t>
      </w:r>
      <w:r w:rsidR="000E17E2" w:rsidRPr="009C03C5">
        <w:rPr>
          <w:rFonts w:ascii="Times New Roman" w:hAnsi="Times New Roman" w:cs="Times New Roman"/>
        </w:rPr>
        <w:t>,</w:t>
      </w:r>
      <w:r w:rsidR="00B07CD8" w:rsidRPr="009C03C5">
        <w:rPr>
          <w:rFonts w:ascii="Times New Roman" w:hAnsi="Times New Roman" w:cs="Times New Roman"/>
        </w:rPr>
        <w:t xml:space="preserve"> </w:t>
      </w:r>
      <w:r w:rsidR="000E17E2" w:rsidRPr="009C03C5">
        <w:rPr>
          <w:rFonts w:ascii="Times New Roman" w:hAnsi="Times New Roman" w:cs="Times New Roman"/>
        </w:rPr>
        <w:t>Manufacturer's / Supplier's Warranty Certificate should be submitted while claiming payment in respect of orders placed.</w:t>
      </w:r>
    </w:p>
    <w:p w14:paraId="37865B3D" w14:textId="77777777" w:rsidR="00E23A7C" w:rsidRPr="009C03C5" w:rsidRDefault="00E23A7C" w:rsidP="00B6186D">
      <w:pPr>
        <w:numPr>
          <w:ilvl w:val="0"/>
          <w:numId w:val="5"/>
        </w:numPr>
        <w:ind w:left="709" w:hanging="283"/>
        <w:jc w:val="both"/>
        <w:rPr>
          <w:rFonts w:ascii="Times New Roman" w:hAnsi="Times New Roman" w:cs="Times New Roman"/>
        </w:rPr>
      </w:pPr>
      <w:r w:rsidRPr="009C03C5">
        <w:rPr>
          <w:rFonts w:ascii="Times New Roman" w:hAnsi="Times New Roman" w:cs="Times New Roman"/>
        </w:rPr>
        <w:t xml:space="preserve">10% remaining payment will be released after completion of warranty period or otherwise </w:t>
      </w:r>
      <w:r w:rsidRPr="009C03C5">
        <w:rPr>
          <w:rFonts w:ascii="Times New Roman" w:hAnsi="Times New Roman" w:cs="Times New Roman"/>
        </w:rPr>
        <w:lastRenderedPageBreak/>
        <w:t xml:space="preserve">submission of equivalent amount of performance bank guarantee (PBG) in addition to the 5% of PBG sought as per clause no. 6 Performance Bank Guarantee (PBG). </w:t>
      </w:r>
    </w:p>
    <w:p w14:paraId="38670E80" w14:textId="77777777" w:rsidR="00C040FB" w:rsidRPr="00B07CD8" w:rsidRDefault="00C040FB" w:rsidP="00F5588D">
      <w:pPr>
        <w:numPr>
          <w:ilvl w:val="0"/>
          <w:numId w:val="5"/>
        </w:numPr>
        <w:ind w:left="709" w:hanging="283"/>
        <w:jc w:val="both"/>
        <w:rPr>
          <w:rFonts w:ascii="Times New Roman" w:hAnsi="Times New Roman" w:cs="Times New Roman"/>
        </w:rPr>
      </w:pPr>
      <w:r w:rsidRPr="00B07CD8">
        <w:rPr>
          <w:rFonts w:ascii="Times New Roman" w:hAnsi="Times New Roman" w:cs="Times New Roman"/>
        </w:rPr>
        <w:t>The payments will be released through NEFT / RTGS after deducting the applicable LD/Penalty, TDS if any. The Successful Bidders has to provide necessary Bank Details like Account No., Bank's Name with Branch, IFSC Code, GSTIN, State Code, State Name, HSN Code etc.</w:t>
      </w:r>
    </w:p>
    <w:p w14:paraId="64A40815" w14:textId="77777777" w:rsidR="00C5153C" w:rsidRPr="00AF14ED" w:rsidRDefault="00C5153C" w:rsidP="00676B5F">
      <w:pPr>
        <w:jc w:val="both"/>
        <w:rPr>
          <w:rFonts w:ascii="Times New Roman" w:hAnsi="Times New Roman" w:cs="Times New Roman"/>
          <w:strike/>
        </w:rPr>
      </w:pPr>
    </w:p>
    <w:p w14:paraId="03D707B1" w14:textId="77777777" w:rsidR="00893D19" w:rsidRPr="00AF14ED" w:rsidRDefault="00893D19" w:rsidP="00D41CCB">
      <w:pPr>
        <w:spacing w:line="360" w:lineRule="auto"/>
        <w:ind w:left="426"/>
        <w:jc w:val="both"/>
        <w:rPr>
          <w:rFonts w:ascii="Times New Roman" w:hAnsi="Times New Roman" w:cs="Times New Roman"/>
          <w:b/>
          <w:sz w:val="22"/>
          <w:szCs w:val="22"/>
        </w:rPr>
      </w:pPr>
      <w:r w:rsidRPr="00AF14ED">
        <w:rPr>
          <w:rFonts w:ascii="Times New Roman" w:hAnsi="Times New Roman" w:cs="Times New Roman"/>
          <w:b/>
        </w:rPr>
        <w:t>1</w:t>
      </w:r>
      <w:r w:rsidR="00386DA6" w:rsidRPr="00AF14ED">
        <w:rPr>
          <w:rFonts w:ascii="Times New Roman" w:hAnsi="Times New Roman" w:cs="Times New Roman"/>
          <w:b/>
        </w:rPr>
        <w:t>7</w:t>
      </w:r>
      <w:r w:rsidRPr="00AF14ED">
        <w:rPr>
          <w:rFonts w:ascii="Times New Roman" w:hAnsi="Times New Roman" w:cs="Times New Roman"/>
          <w:b/>
        </w:rPr>
        <w:t>.</w:t>
      </w:r>
      <w:r w:rsidR="00826940" w:rsidRPr="00AF14ED">
        <w:rPr>
          <w:rFonts w:ascii="Times New Roman" w:hAnsi="Times New Roman" w:cs="Times New Roman"/>
          <w:b/>
        </w:rPr>
        <w:t>3</w:t>
      </w:r>
      <w:r w:rsidR="00615AA5" w:rsidRPr="00AF14ED">
        <w:rPr>
          <w:rFonts w:ascii="Times New Roman" w:hAnsi="Times New Roman" w:cs="Times New Roman"/>
          <w:b/>
        </w:rPr>
        <w:t xml:space="preserve"> </w:t>
      </w:r>
      <w:r w:rsidRPr="00AF14ED">
        <w:rPr>
          <w:rFonts w:ascii="Times New Roman" w:hAnsi="Times New Roman" w:cs="Times New Roman"/>
          <w:b/>
          <w:sz w:val="22"/>
          <w:szCs w:val="22"/>
        </w:rPr>
        <w:t>F</w:t>
      </w:r>
      <w:r w:rsidR="00870047" w:rsidRPr="00AF14ED">
        <w:rPr>
          <w:rFonts w:ascii="Times New Roman" w:hAnsi="Times New Roman" w:cs="Times New Roman"/>
          <w:b/>
          <w:sz w:val="22"/>
          <w:szCs w:val="22"/>
        </w:rPr>
        <w:t xml:space="preserve">ixed </w:t>
      </w:r>
      <w:r w:rsidRPr="00AF14ED">
        <w:rPr>
          <w:rFonts w:ascii="Times New Roman" w:hAnsi="Times New Roman" w:cs="Times New Roman"/>
          <w:b/>
          <w:sz w:val="22"/>
          <w:szCs w:val="22"/>
        </w:rPr>
        <w:t>P</w:t>
      </w:r>
      <w:r w:rsidR="00870047" w:rsidRPr="00AF14ED">
        <w:rPr>
          <w:rFonts w:ascii="Times New Roman" w:hAnsi="Times New Roman" w:cs="Times New Roman"/>
          <w:b/>
          <w:sz w:val="22"/>
          <w:szCs w:val="22"/>
        </w:rPr>
        <w:t>rice</w:t>
      </w:r>
      <w:r w:rsidRPr="00AF14ED">
        <w:rPr>
          <w:rFonts w:ascii="Times New Roman" w:hAnsi="Times New Roman" w:cs="Times New Roman"/>
          <w:b/>
          <w:sz w:val="22"/>
          <w:szCs w:val="22"/>
        </w:rPr>
        <w:t xml:space="preserve"> </w:t>
      </w:r>
      <w:r w:rsidR="00870047" w:rsidRPr="00AF14ED">
        <w:rPr>
          <w:rFonts w:ascii="Times New Roman" w:hAnsi="Times New Roman" w:cs="Times New Roman"/>
          <w:b/>
          <w:sz w:val="22"/>
          <w:szCs w:val="22"/>
        </w:rPr>
        <w:t>and</w:t>
      </w:r>
      <w:r w:rsidRPr="00AF14ED">
        <w:rPr>
          <w:rFonts w:ascii="Times New Roman" w:hAnsi="Times New Roman" w:cs="Times New Roman"/>
          <w:b/>
          <w:sz w:val="22"/>
          <w:szCs w:val="22"/>
        </w:rPr>
        <w:t xml:space="preserve"> T</w:t>
      </w:r>
      <w:r w:rsidR="00870047" w:rsidRPr="00AF14ED">
        <w:rPr>
          <w:rFonts w:ascii="Times New Roman" w:hAnsi="Times New Roman" w:cs="Times New Roman"/>
          <w:b/>
          <w:sz w:val="22"/>
          <w:szCs w:val="22"/>
        </w:rPr>
        <w:t>axes</w:t>
      </w:r>
    </w:p>
    <w:p w14:paraId="6B4EC0A7" w14:textId="77777777" w:rsidR="00893D19" w:rsidRPr="00AF14ED" w:rsidRDefault="00893D19" w:rsidP="00B6186D">
      <w:pPr>
        <w:numPr>
          <w:ilvl w:val="0"/>
          <w:numId w:val="8"/>
        </w:numPr>
        <w:jc w:val="both"/>
        <w:rPr>
          <w:rFonts w:ascii="Times New Roman" w:hAnsi="Times New Roman" w:cs="Times New Roman"/>
        </w:rPr>
      </w:pPr>
      <w:r w:rsidRPr="00AF14ED">
        <w:rPr>
          <w:rFonts w:ascii="Times New Roman" w:hAnsi="Times New Roman" w:cs="Times New Roman"/>
        </w:rPr>
        <w:t xml:space="preserve">The commercial offer shall be on a fixed price basis, exclusive of all taxes and levies. No price variation relating to increases in applicable taxes customs duty, excise tax, dollar price variation etc. will be permitted. The </w:t>
      </w:r>
      <w:r w:rsidR="00870047" w:rsidRPr="00AF14ED">
        <w:rPr>
          <w:rFonts w:ascii="Times New Roman" w:hAnsi="Times New Roman" w:cs="Times New Roman"/>
        </w:rPr>
        <w:t>b</w:t>
      </w:r>
      <w:r w:rsidRPr="00AF14ED">
        <w:rPr>
          <w:rFonts w:ascii="Times New Roman" w:hAnsi="Times New Roman" w:cs="Times New Roman"/>
        </w:rPr>
        <w:t>idder shall pay any other Tax being applicable after placement of order, during currency of the project only.</w:t>
      </w:r>
    </w:p>
    <w:p w14:paraId="4741BF14" w14:textId="77777777" w:rsidR="0090117F" w:rsidRPr="00AF14ED" w:rsidRDefault="0090117F" w:rsidP="0090117F">
      <w:pPr>
        <w:ind w:left="780"/>
        <w:jc w:val="both"/>
        <w:rPr>
          <w:rFonts w:ascii="Times New Roman" w:hAnsi="Times New Roman" w:cs="Times New Roman"/>
        </w:rPr>
      </w:pPr>
    </w:p>
    <w:p w14:paraId="404C3835" w14:textId="77777777" w:rsidR="00FE14A9" w:rsidRPr="00AF14ED" w:rsidRDefault="00893D19" w:rsidP="00B6186D">
      <w:pPr>
        <w:numPr>
          <w:ilvl w:val="0"/>
          <w:numId w:val="8"/>
        </w:numPr>
        <w:jc w:val="both"/>
        <w:rPr>
          <w:rFonts w:ascii="Times New Roman" w:hAnsi="Times New Roman" w:cs="Times New Roman"/>
        </w:rPr>
      </w:pPr>
      <w:r w:rsidRPr="00AF14ED">
        <w:rPr>
          <w:rFonts w:ascii="Times New Roman" w:hAnsi="Times New Roman" w:cs="Times New Roman"/>
        </w:rPr>
        <w:t xml:space="preserve">Taxes: </w:t>
      </w:r>
    </w:p>
    <w:p w14:paraId="47153035" w14:textId="77777777" w:rsidR="00893D19" w:rsidRPr="00AF14ED" w:rsidRDefault="00893D19" w:rsidP="00615AA5">
      <w:pPr>
        <w:ind w:left="709"/>
        <w:jc w:val="both"/>
        <w:rPr>
          <w:rFonts w:ascii="Times New Roman" w:hAnsi="Times New Roman" w:cs="Times New Roman"/>
        </w:rPr>
      </w:pPr>
      <w:r w:rsidRPr="00AF14ED">
        <w:rPr>
          <w:rFonts w:ascii="Times New Roman" w:hAnsi="Times New Roman" w:cs="Times New Roman"/>
        </w:rPr>
        <w:t xml:space="preserve">1- The consolidated fees and charges required to be paid by the Bank against each of the specified components under this RFP shall be all-inclusive amount with currently (prevailing) applicable taxes. The </w:t>
      </w:r>
      <w:r w:rsidR="00870047" w:rsidRPr="00AF14ED">
        <w:rPr>
          <w:rFonts w:ascii="Times New Roman" w:hAnsi="Times New Roman" w:cs="Times New Roman"/>
        </w:rPr>
        <w:t>bidder</w:t>
      </w:r>
      <w:r w:rsidRPr="00AF14ED">
        <w:rPr>
          <w:rFonts w:ascii="Times New Roman" w:hAnsi="Times New Roman" w:cs="Times New Roman"/>
        </w:rPr>
        <w:t xml:space="preserve"> shall provide the details of the taxes applicable in the invoices raised on the Bank. Accordingly, the Bank shall deduct at source, all applicable taxes including TDS from the payments d</w:t>
      </w:r>
      <w:r w:rsidR="00870047" w:rsidRPr="00AF14ED">
        <w:rPr>
          <w:rFonts w:ascii="Times New Roman" w:hAnsi="Times New Roman" w:cs="Times New Roman"/>
        </w:rPr>
        <w:t>ue/ payments to bidder</w:t>
      </w:r>
      <w:r w:rsidRPr="00AF14ED">
        <w:rPr>
          <w:rFonts w:ascii="Times New Roman" w:hAnsi="Times New Roman" w:cs="Times New Roman"/>
        </w:rPr>
        <w:t xml:space="preserve">. The applicable tax shall be paid by the </w:t>
      </w:r>
      <w:r w:rsidR="00870047" w:rsidRPr="00AF14ED">
        <w:rPr>
          <w:rFonts w:ascii="Times New Roman" w:hAnsi="Times New Roman" w:cs="Times New Roman"/>
        </w:rPr>
        <w:t>bidder</w:t>
      </w:r>
      <w:r w:rsidRPr="00AF14ED">
        <w:rPr>
          <w:rFonts w:ascii="Times New Roman" w:hAnsi="Times New Roman" w:cs="Times New Roman"/>
        </w:rPr>
        <w:t xml:space="preserve"> to the concerned authorities.</w:t>
      </w:r>
    </w:p>
    <w:p w14:paraId="12E72AC3" w14:textId="77777777" w:rsidR="00893D19" w:rsidRPr="00AF14ED" w:rsidRDefault="00893D19" w:rsidP="00615AA5">
      <w:pPr>
        <w:ind w:left="709"/>
        <w:jc w:val="both"/>
        <w:rPr>
          <w:rFonts w:ascii="Times New Roman" w:hAnsi="Times New Roman" w:cs="Times New Roman"/>
        </w:rPr>
      </w:pPr>
    </w:p>
    <w:p w14:paraId="49603595" w14:textId="77777777" w:rsidR="00893D19" w:rsidRPr="00AF14ED" w:rsidRDefault="00893D19" w:rsidP="00615AA5">
      <w:pPr>
        <w:ind w:left="709"/>
        <w:jc w:val="both"/>
        <w:rPr>
          <w:rFonts w:ascii="Times New Roman" w:hAnsi="Times New Roman" w:cs="Times New Roman"/>
        </w:rPr>
      </w:pPr>
      <w:r w:rsidRPr="00AF14ED">
        <w:rPr>
          <w:rFonts w:ascii="Times New Roman" w:hAnsi="Times New Roman" w:cs="Times New Roman"/>
        </w:rPr>
        <w:t xml:space="preserve">2- 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p>
    <w:p w14:paraId="0AF47E8E" w14:textId="77777777" w:rsidR="00893D19" w:rsidRPr="00AF14ED" w:rsidRDefault="00893D19" w:rsidP="00D84587">
      <w:pPr>
        <w:ind w:left="709"/>
        <w:jc w:val="both"/>
        <w:rPr>
          <w:rFonts w:ascii="Times New Roman" w:hAnsi="Times New Roman" w:cs="Times New Roman"/>
          <w:b/>
        </w:rPr>
      </w:pPr>
      <w:r w:rsidRPr="00AF14ED">
        <w:rPr>
          <w:rFonts w:ascii="Times New Roman" w:hAnsi="Times New Roman" w:cs="Times New Roman"/>
        </w:rPr>
        <w:t xml:space="preserve">3- </w:t>
      </w:r>
      <w:r w:rsidRPr="00AF14ED">
        <w:rPr>
          <w:rFonts w:ascii="Times New Roman" w:hAnsi="Times New Roman" w:cs="Times New Roman"/>
          <w:bCs/>
        </w:rPr>
        <w:t xml:space="preserve">Goods and Services </w:t>
      </w:r>
      <w:r w:rsidR="009C786F" w:rsidRPr="00AF14ED">
        <w:rPr>
          <w:rFonts w:ascii="Times New Roman" w:hAnsi="Times New Roman" w:cs="Times New Roman"/>
          <w:bCs/>
        </w:rPr>
        <w:t>Taxes (</w:t>
      </w:r>
      <w:r w:rsidRPr="00AF14ED">
        <w:rPr>
          <w:rFonts w:ascii="Times New Roman" w:hAnsi="Times New Roman" w:cs="Times New Roman"/>
          <w:bCs/>
        </w:rPr>
        <w:t>GST) and its Compliance</w:t>
      </w:r>
    </w:p>
    <w:p w14:paraId="60A7D6DD" w14:textId="77777777" w:rsidR="00893D19" w:rsidRPr="00AF14ED" w:rsidRDefault="00893D19" w:rsidP="00B6186D">
      <w:pPr>
        <w:numPr>
          <w:ilvl w:val="0"/>
          <w:numId w:val="9"/>
        </w:numPr>
        <w:ind w:left="1276" w:hanging="207"/>
        <w:jc w:val="both"/>
        <w:rPr>
          <w:rFonts w:ascii="Times New Roman" w:hAnsi="Times New Roman" w:cs="Times New Roman"/>
        </w:rPr>
      </w:pPr>
      <w:r w:rsidRPr="00AF14ED">
        <w:rPr>
          <w:rFonts w:ascii="Times New Roman" w:hAnsi="Times New Roman" w:cs="Times New Roman"/>
        </w:rPr>
        <w:t xml:space="preserve">Goods and Services Tax Law in India is a Comprehensive, multi-stage, destination-based tax that will be levied on every value addition. </w:t>
      </w:r>
      <w:r w:rsidR="00991544" w:rsidRPr="00AF14ED">
        <w:rPr>
          <w:rFonts w:ascii="Times New Roman" w:hAnsi="Times New Roman" w:cs="Times New Roman"/>
        </w:rPr>
        <w:t>Bidder</w:t>
      </w:r>
      <w:r w:rsidRPr="00AF14ED">
        <w:rPr>
          <w:rFonts w:ascii="Times New Roman" w:hAnsi="Times New Roman" w:cs="Times New Roman"/>
        </w:rPr>
        <w:t xml:space="preserve"> shall have to follow GST Law as per time being enforced along with certain mandatory feature mentioned hereunder-</w:t>
      </w:r>
    </w:p>
    <w:p w14:paraId="21EACEDA" w14:textId="47DD10C7" w:rsidR="00893D19" w:rsidRPr="00AF14ED" w:rsidRDefault="00893D19" w:rsidP="00B6186D">
      <w:pPr>
        <w:numPr>
          <w:ilvl w:val="0"/>
          <w:numId w:val="9"/>
        </w:numPr>
        <w:ind w:left="1276" w:hanging="207"/>
        <w:jc w:val="both"/>
        <w:rPr>
          <w:rFonts w:ascii="Times New Roman" w:hAnsi="Times New Roman" w:cs="Times New Roman"/>
        </w:rPr>
      </w:pPr>
      <w:r w:rsidRPr="00AF14ED">
        <w:rPr>
          <w:rFonts w:ascii="Times New Roman" w:hAnsi="Times New Roman" w:cs="Times New Roman"/>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w:t>
      </w:r>
      <w:r w:rsidR="00FE14A9" w:rsidRPr="00AF14ED">
        <w:rPr>
          <w:rFonts w:ascii="Times New Roman" w:hAnsi="Times New Roman" w:cs="Times New Roman"/>
        </w:rPr>
        <w:t>t</w:t>
      </w:r>
      <w:r w:rsidRPr="00AF14ED">
        <w:rPr>
          <w:rFonts w:ascii="Times New Roman" w:hAnsi="Times New Roman" w:cs="Times New Roman"/>
        </w:rPr>
        <w:t>es include obtaining registration under the GST law by the existing assesses as well as new assesses, periodic payments of taxes and furnishing various statement return by all the registered taxable person.</w:t>
      </w:r>
    </w:p>
    <w:p w14:paraId="480E509E" w14:textId="77777777" w:rsidR="00893D19" w:rsidRPr="00AF14ED" w:rsidRDefault="00893D19" w:rsidP="00B6186D">
      <w:pPr>
        <w:numPr>
          <w:ilvl w:val="0"/>
          <w:numId w:val="9"/>
        </w:numPr>
        <w:ind w:left="1276" w:hanging="207"/>
        <w:jc w:val="both"/>
        <w:rPr>
          <w:rFonts w:ascii="Times New Roman" w:hAnsi="Times New Roman" w:cs="Times New Roman"/>
        </w:rPr>
      </w:pPr>
      <w:r w:rsidRPr="00AF14ED">
        <w:rPr>
          <w:rFonts w:ascii="Times New Roman" w:hAnsi="Times New Roman" w:cs="Times New Roman"/>
        </w:rPr>
        <w:t>It is mandatory to pass on the benefit due to reduction in rate of t</w:t>
      </w:r>
      <w:r w:rsidR="00FB4A5E" w:rsidRPr="00AF14ED">
        <w:rPr>
          <w:rFonts w:ascii="Times New Roman" w:hAnsi="Times New Roman" w:cs="Times New Roman"/>
        </w:rPr>
        <w:t>ax or from input tax credit (ITC</w:t>
      </w:r>
      <w:r w:rsidRPr="00AF14ED">
        <w:rPr>
          <w:rFonts w:ascii="Times New Roman" w:hAnsi="Times New Roman" w:cs="Times New Roman"/>
        </w:rPr>
        <w:t>) to the Bank by way of commensurate reduction in the prices under the GST Law.</w:t>
      </w:r>
    </w:p>
    <w:p w14:paraId="6837ABEA" w14:textId="77777777" w:rsidR="00893D19" w:rsidRPr="00AF14ED" w:rsidRDefault="00893D19" w:rsidP="00B6186D">
      <w:pPr>
        <w:numPr>
          <w:ilvl w:val="0"/>
          <w:numId w:val="9"/>
        </w:numPr>
        <w:ind w:left="1276" w:hanging="207"/>
        <w:jc w:val="both"/>
        <w:rPr>
          <w:rFonts w:ascii="Times New Roman" w:hAnsi="Times New Roman" w:cs="Times New Roman"/>
        </w:rPr>
      </w:pPr>
      <w:r w:rsidRPr="00AF14ED">
        <w:rPr>
          <w:rFonts w:ascii="Times New Roman" w:hAnsi="Times New Roman" w:cs="Times New Roman"/>
        </w:rPr>
        <w:t xml:space="preserve">If </w:t>
      </w:r>
      <w:r w:rsidR="00991544" w:rsidRPr="00AF14ED">
        <w:rPr>
          <w:rFonts w:ascii="Times New Roman" w:hAnsi="Times New Roman" w:cs="Times New Roman"/>
        </w:rPr>
        <w:t>bidder</w:t>
      </w:r>
      <w:r w:rsidRPr="00AF14ED">
        <w:rPr>
          <w:rFonts w:ascii="Times New Roman" w:hAnsi="Times New Roman" w:cs="Times New Roman"/>
        </w:rPr>
        <w:t xml:space="preserve"> as the case may be, is backlisted in the GST (Goods and Services Tax) portal or rating of a supplier falls below a mandatory level, as decided time to time may be relevant ground of cancellation of Contract.</w:t>
      </w:r>
    </w:p>
    <w:p w14:paraId="3ACB2D24" w14:textId="77777777" w:rsidR="00893D19" w:rsidRPr="00AF14ED" w:rsidRDefault="00893D19" w:rsidP="00615AA5">
      <w:pPr>
        <w:ind w:left="709"/>
        <w:jc w:val="both"/>
        <w:rPr>
          <w:rFonts w:ascii="Times New Roman" w:hAnsi="Times New Roman" w:cs="Times New Roman"/>
        </w:rPr>
      </w:pPr>
    </w:p>
    <w:p w14:paraId="1F8F7E98" w14:textId="77777777" w:rsidR="00893D19" w:rsidRPr="00AF14ED" w:rsidRDefault="00893D19" w:rsidP="00615AA5">
      <w:pPr>
        <w:ind w:left="709"/>
        <w:jc w:val="both"/>
        <w:rPr>
          <w:rFonts w:ascii="Times New Roman" w:hAnsi="Times New Roman" w:cs="Times New Roman"/>
        </w:rPr>
      </w:pPr>
      <w:r w:rsidRPr="00AF14ED">
        <w:rPr>
          <w:rFonts w:ascii="Times New Roman" w:hAnsi="Times New Roman" w:cs="Times New Roman"/>
        </w:rPr>
        <w:t xml:space="preserve">4- Bank shall deduct tax at source, if any, as per the applicable law of the land time being enforced. The Service provider shall pay any other </w:t>
      </w:r>
      <w:r w:rsidR="00615AA5" w:rsidRPr="00AF14ED">
        <w:rPr>
          <w:rFonts w:ascii="Times New Roman" w:hAnsi="Times New Roman" w:cs="Times New Roman"/>
        </w:rPr>
        <w:t>taxes separately</w:t>
      </w:r>
      <w:r w:rsidRPr="00AF14ED">
        <w:rPr>
          <w:rFonts w:ascii="Times New Roman" w:hAnsi="Times New Roman" w:cs="Times New Roman"/>
        </w:rPr>
        <w:t xml:space="preserve"> or </w:t>
      </w:r>
      <w:r w:rsidR="00BD6D42" w:rsidRPr="00AF14ED">
        <w:rPr>
          <w:rFonts w:ascii="Times New Roman" w:hAnsi="Times New Roman" w:cs="Times New Roman"/>
        </w:rPr>
        <w:t>along with</w:t>
      </w:r>
      <w:r w:rsidRPr="00AF14ED">
        <w:rPr>
          <w:rFonts w:ascii="Times New Roman" w:hAnsi="Times New Roman" w:cs="Times New Roman"/>
        </w:rPr>
        <w:t xml:space="preserve"> GST if any attributed by the Government Authorities including Municipal and Local bodies or any other authority authorized in this regard.</w:t>
      </w:r>
    </w:p>
    <w:p w14:paraId="5EF84FC1" w14:textId="77777777" w:rsidR="00893D19" w:rsidRPr="00AF14ED" w:rsidRDefault="00893D19" w:rsidP="00552AA9">
      <w:pPr>
        <w:jc w:val="both"/>
        <w:rPr>
          <w:rFonts w:ascii="Times New Roman" w:hAnsi="Times New Roman" w:cs="Times New Roman"/>
          <w:b/>
        </w:rPr>
      </w:pPr>
    </w:p>
    <w:p w14:paraId="77188457" w14:textId="77777777" w:rsidR="00562EB6" w:rsidRPr="00AF14ED" w:rsidRDefault="003C4876" w:rsidP="00A46781">
      <w:pPr>
        <w:ind w:left="360"/>
        <w:jc w:val="both"/>
        <w:rPr>
          <w:rFonts w:ascii="Times New Roman" w:hAnsi="Times New Roman" w:cs="Times New Roman"/>
          <w:b/>
        </w:rPr>
      </w:pPr>
      <w:r w:rsidRPr="00AF14ED">
        <w:rPr>
          <w:rFonts w:ascii="Times New Roman" w:hAnsi="Times New Roman" w:cs="Times New Roman"/>
          <w:b/>
        </w:rPr>
        <w:t>1</w:t>
      </w:r>
      <w:r w:rsidR="00386DA6" w:rsidRPr="00AF14ED">
        <w:rPr>
          <w:rFonts w:ascii="Times New Roman" w:hAnsi="Times New Roman" w:cs="Times New Roman"/>
          <w:b/>
        </w:rPr>
        <w:t>7</w:t>
      </w:r>
      <w:r w:rsidR="00550B62" w:rsidRPr="00AF14ED">
        <w:rPr>
          <w:rFonts w:ascii="Times New Roman" w:hAnsi="Times New Roman" w:cs="Times New Roman"/>
          <w:b/>
        </w:rPr>
        <w:t>.</w:t>
      </w:r>
      <w:r w:rsidR="00826940" w:rsidRPr="00AF14ED">
        <w:rPr>
          <w:rFonts w:ascii="Times New Roman" w:hAnsi="Times New Roman" w:cs="Times New Roman"/>
          <w:b/>
        </w:rPr>
        <w:t>4</w:t>
      </w:r>
      <w:r w:rsidR="00550B62" w:rsidRPr="00AF14ED">
        <w:rPr>
          <w:rFonts w:ascii="Times New Roman" w:hAnsi="Times New Roman" w:cs="Times New Roman"/>
          <w:b/>
        </w:rPr>
        <w:t xml:space="preserve"> </w:t>
      </w:r>
      <w:r w:rsidR="00813CBA" w:rsidRPr="00AF14ED">
        <w:rPr>
          <w:rFonts w:ascii="Times New Roman" w:hAnsi="Times New Roman" w:cs="Times New Roman"/>
          <w:b/>
        </w:rPr>
        <w:t xml:space="preserve">Warranty </w:t>
      </w:r>
      <w:r w:rsidR="001C1841" w:rsidRPr="00AF14ED">
        <w:rPr>
          <w:rFonts w:ascii="Times New Roman" w:hAnsi="Times New Roman" w:cs="Times New Roman"/>
          <w:b/>
        </w:rPr>
        <w:t>Period</w:t>
      </w:r>
      <w:r w:rsidR="007444FE" w:rsidRPr="00AF14ED">
        <w:rPr>
          <w:rFonts w:ascii="Times New Roman" w:hAnsi="Times New Roman" w:cs="Times New Roman"/>
          <w:b/>
        </w:rPr>
        <w:t>:</w:t>
      </w:r>
      <w:r w:rsidR="00D81DDD" w:rsidRPr="00AF14ED">
        <w:rPr>
          <w:rFonts w:ascii="Times New Roman" w:hAnsi="Times New Roman" w:cs="Times New Roman"/>
          <w:b/>
        </w:rPr>
        <w:t xml:space="preserve"> </w:t>
      </w:r>
      <w:r w:rsidR="00813CBA" w:rsidRPr="00AF14ED">
        <w:rPr>
          <w:rFonts w:ascii="Times New Roman" w:hAnsi="Times New Roman" w:cs="Times New Roman"/>
          <w:b/>
        </w:rPr>
        <w:t xml:space="preserve"> </w:t>
      </w:r>
    </w:p>
    <w:p w14:paraId="0299E6A9" w14:textId="77777777" w:rsidR="000D21D2" w:rsidRPr="00A24464" w:rsidRDefault="00550B62" w:rsidP="00A46781">
      <w:pPr>
        <w:spacing w:before="240"/>
        <w:ind w:left="360"/>
        <w:jc w:val="both"/>
        <w:rPr>
          <w:rFonts w:ascii="Times New Roman" w:hAnsi="Times New Roman" w:cs="Times New Roman"/>
        </w:rPr>
      </w:pPr>
      <w:r w:rsidRPr="00A24464">
        <w:rPr>
          <w:rFonts w:ascii="Times New Roman" w:hAnsi="Times New Roman" w:cs="Times New Roman"/>
        </w:rPr>
        <w:t xml:space="preserve">The </w:t>
      </w:r>
      <w:r w:rsidR="00FD55D4" w:rsidRPr="00A24464">
        <w:rPr>
          <w:rFonts w:ascii="Times New Roman" w:hAnsi="Times New Roman" w:cs="Times New Roman"/>
        </w:rPr>
        <w:t xml:space="preserve">Digital Integrated </w:t>
      </w:r>
      <w:r w:rsidR="0088616B" w:rsidRPr="00A24464">
        <w:rPr>
          <w:rFonts w:ascii="Times New Roman" w:hAnsi="Times New Roman" w:cs="Times New Roman"/>
        </w:rPr>
        <w:t xml:space="preserve">TABs </w:t>
      </w:r>
      <w:r w:rsidR="00800605" w:rsidRPr="00A24464">
        <w:rPr>
          <w:rFonts w:ascii="Times New Roman" w:hAnsi="Times New Roman" w:cs="Times New Roman"/>
        </w:rPr>
        <w:t xml:space="preserve">shall </w:t>
      </w:r>
      <w:r w:rsidRPr="00A24464">
        <w:rPr>
          <w:rFonts w:ascii="Times New Roman" w:hAnsi="Times New Roman" w:cs="Times New Roman"/>
        </w:rPr>
        <w:t>be under</w:t>
      </w:r>
      <w:r w:rsidRPr="00A24464">
        <w:rPr>
          <w:rFonts w:ascii="Times New Roman" w:hAnsi="Times New Roman" w:cs="Times New Roman"/>
          <w:b/>
        </w:rPr>
        <w:t xml:space="preserve"> </w:t>
      </w:r>
      <w:r w:rsidR="00562EB6" w:rsidRPr="00A24464">
        <w:rPr>
          <w:rFonts w:ascii="Times New Roman" w:hAnsi="Times New Roman" w:cs="Times New Roman"/>
        </w:rPr>
        <w:t>on-site</w:t>
      </w:r>
      <w:r w:rsidR="007A62AD" w:rsidRPr="00A24464">
        <w:rPr>
          <w:rFonts w:ascii="Times New Roman" w:hAnsi="Times New Roman" w:cs="Times New Roman"/>
        </w:rPr>
        <w:t xml:space="preserve"> </w:t>
      </w:r>
      <w:r w:rsidR="000D21D2" w:rsidRPr="00A24464">
        <w:rPr>
          <w:rFonts w:ascii="Times New Roman" w:hAnsi="Times New Roman" w:cs="Times New Roman"/>
        </w:rPr>
        <w:t xml:space="preserve">comprehensive </w:t>
      </w:r>
      <w:r w:rsidR="00813CBA" w:rsidRPr="00A24464">
        <w:rPr>
          <w:rFonts w:ascii="Times New Roman" w:hAnsi="Times New Roman" w:cs="Times New Roman"/>
        </w:rPr>
        <w:t xml:space="preserve">warranty </w:t>
      </w:r>
      <w:r w:rsidR="00650242" w:rsidRPr="00A24464">
        <w:rPr>
          <w:rFonts w:ascii="Times New Roman" w:hAnsi="Times New Roman" w:cs="Times New Roman"/>
        </w:rPr>
        <w:t xml:space="preserve">including battery </w:t>
      </w:r>
      <w:r w:rsidR="00D551F9" w:rsidRPr="00A24464">
        <w:rPr>
          <w:rFonts w:ascii="Times New Roman" w:hAnsi="Times New Roman" w:cs="Times New Roman"/>
        </w:rPr>
        <w:t xml:space="preserve">for </w:t>
      </w:r>
      <w:r w:rsidR="003155CC" w:rsidRPr="00A24464">
        <w:rPr>
          <w:rFonts w:ascii="Times New Roman" w:hAnsi="Times New Roman" w:cs="Times New Roman"/>
        </w:rPr>
        <w:t xml:space="preserve">a </w:t>
      </w:r>
      <w:r w:rsidR="00D551F9" w:rsidRPr="00A24464">
        <w:rPr>
          <w:rFonts w:ascii="Times New Roman" w:hAnsi="Times New Roman" w:cs="Times New Roman"/>
        </w:rPr>
        <w:t xml:space="preserve">period of </w:t>
      </w:r>
      <w:r w:rsidR="00F07097" w:rsidRPr="00A24464">
        <w:rPr>
          <w:rFonts w:ascii="Times New Roman" w:hAnsi="Times New Roman" w:cs="Times New Roman"/>
        </w:rPr>
        <w:t>3 (</w:t>
      </w:r>
      <w:r w:rsidR="00D551F9" w:rsidRPr="00A24464">
        <w:rPr>
          <w:rFonts w:ascii="Times New Roman" w:hAnsi="Times New Roman" w:cs="Times New Roman"/>
        </w:rPr>
        <w:t>three</w:t>
      </w:r>
      <w:r w:rsidR="00F07097" w:rsidRPr="00A24464">
        <w:rPr>
          <w:rFonts w:ascii="Times New Roman" w:hAnsi="Times New Roman" w:cs="Times New Roman"/>
        </w:rPr>
        <w:t>)</w:t>
      </w:r>
      <w:r w:rsidR="00D551F9" w:rsidRPr="00A24464">
        <w:rPr>
          <w:rFonts w:ascii="Times New Roman" w:hAnsi="Times New Roman" w:cs="Times New Roman"/>
        </w:rPr>
        <w:t xml:space="preserve"> years, </w:t>
      </w:r>
      <w:r w:rsidR="00813CBA" w:rsidRPr="00A24464">
        <w:rPr>
          <w:rFonts w:ascii="Times New Roman" w:hAnsi="Times New Roman" w:cs="Times New Roman"/>
        </w:rPr>
        <w:t xml:space="preserve">from </w:t>
      </w:r>
      <w:r w:rsidR="003155CC" w:rsidRPr="00A24464">
        <w:rPr>
          <w:rFonts w:ascii="Times New Roman" w:hAnsi="Times New Roman" w:cs="Times New Roman"/>
        </w:rPr>
        <w:t xml:space="preserve">the </w:t>
      </w:r>
      <w:r w:rsidR="00813CBA" w:rsidRPr="00A24464">
        <w:rPr>
          <w:rFonts w:ascii="Times New Roman" w:hAnsi="Times New Roman" w:cs="Times New Roman"/>
        </w:rPr>
        <w:t>date of</w:t>
      </w:r>
      <w:r w:rsidR="000D21D2" w:rsidRPr="00A24464">
        <w:rPr>
          <w:rFonts w:ascii="Times New Roman" w:hAnsi="Times New Roman" w:cs="Times New Roman"/>
        </w:rPr>
        <w:t xml:space="preserve"> successful </w:t>
      </w:r>
      <w:r w:rsidR="0090117F" w:rsidRPr="00A24464">
        <w:rPr>
          <w:rFonts w:ascii="Times New Roman" w:hAnsi="Times New Roman" w:cs="Times New Roman"/>
        </w:rPr>
        <w:t>i</w:t>
      </w:r>
      <w:r w:rsidR="00813CBA" w:rsidRPr="00A24464">
        <w:rPr>
          <w:rFonts w:ascii="Times New Roman" w:hAnsi="Times New Roman" w:cs="Times New Roman"/>
        </w:rPr>
        <w:t xml:space="preserve">nstallation </w:t>
      </w:r>
      <w:r w:rsidR="00E61072" w:rsidRPr="00A24464">
        <w:rPr>
          <w:rFonts w:ascii="Times New Roman" w:hAnsi="Times New Roman" w:cs="Times New Roman"/>
        </w:rPr>
        <w:t>a</w:t>
      </w:r>
      <w:r w:rsidR="000D21D2" w:rsidRPr="00A24464">
        <w:rPr>
          <w:rFonts w:ascii="Times New Roman" w:hAnsi="Times New Roman" w:cs="Times New Roman"/>
        </w:rPr>
        <w:t>t the respective location</w:t>
      </w:r>
      <w:r w:rsidR="000D21D2" w:rsidRPr="00A24464">
        <w:rPr>
          <w:rFonts w:ascii="Times New Roman" w:hAnsi="Times New Roman" w:cs="Times New Roman"/>
          <w:strike/>
        </w:rPr>
        <w:t>s</w:t>
      </w:r>
      <w:r w:rsidR="00004C41" w:rsidRPr="00A24464">
        <w:rPr>
          <w:rFonts w:ascii="Times New Roman" w:hAnsi="Times New Roman" w:cs="Times New Roman"/>
          <w:sz w:val="23"/>
          <w:szCs w:val="23"/>
        </w:rPr>
        <w:t xml:space="preserve">. </w:t>
      </w:r>
      <w:r w:rsidR="000D21D2" w:rsidRPr="00A24464">
        <w:rPr>
          <w:rFonts w:ascii="Times New Roman" w:hAnsi="Times New Roman" w:cs="Times New Roman"/>
        </w:rPr>
        <w:t xml:space="preserve">Please note that </w:t>
      </w:r>
      <w:r w:rsidR="00D551F9" w:rsidRPr="00A24464">
        <w:rPr>
          <w:rFonts w:ascii="Times New Roman" w:hAnsi="Times New Roman" w:cs="Times New Roman"/>
        </w:rPr>
        <w:t>t</w:t>
      </w:r>
      <w:r w:rsidR="000D21D2" w:rsidRPr="00A24464">
        <w:rPr>
          <w:rFonts w:ascii="Times New Roman" w:hAnsi="Times New Roman" w:cs="Times New Roman"/>
        </w:rPr>
        <w:t xml:space="preserve">he warranty will start only after </w:t>
      </w:r>
      <w:r w:rsidR="000D21D2" w:rsidRPr="00A24464">
        <w:rPr>
          <w:rFonts w:ascii="Times New Roman" w:hAnsi="Times New Roman" w:cs="Times New Roman"/>
          <w:b/>
          <w:bCs/>
          <w:i/>
        </w:rPr>
        <w:t>successful</w:t>
      </w:r>
      <w:r w:rsidR="000D21D2" w:rsidRPr="00A24464">
        <w:rPr>
          <w:rFonts w:ascii="Times New Roman" w:hAnsi="Times New Roman" w:cs="Times New Roman"/>
          <w:i/>
        </w:rPr>
        <w:t xml:space="preserve"> </w:t>
      </w:r>
      <w:r w:rsidR="000D21D2" w:rsidRPr="00A24464">
        <w:rPr>
          <w:rFonts w:ascii="Times New Roman" w:hAnsi="Times New Roman" w:cs="Times New Roman"/>
          <w:b/>
          <w:bCs/>
          <w:i/>
          <w:iCs/>
        </w:rPr>
        <w:t xml:space="preserve">installation </w:t>
      </w:r>
      <w:r w:rsidR="000D21D2" w:rsidRPr="00A24464">
        <w:rPr>
          <w:rFonts w:ascii="Times New Roman" w:hAnsi="Times New Roman" w:cs="Times New Roman"/>
        </w:rPr>
        <w:t xml:space="preserve">of </w:t>
      </w:r>
      <w:r w:rsidR="00CE71DD" w:rsidRPr="00A24464">
        <w:rPr>
          <w:rFonts w:ascii="Times New Roman" w:hAnsi="Times New Roman" w:cs="Times New Roman"/>
        </w:rPr>
        <w:t>equipment</w:t>
      </w:r>
      <w:r w:rsidR="000D21D2" w:rsidRPr="00A24464">
        <w:rPr>
          <w:rFonts w:ascii="Times New Roman" w:hAnsi="Times New Roman" w:cs="Times New Roman"/>
        </w:rPr>
        <w:t xml:space="preserve"> at the respective locations</w:t>
      </w:r>
      <w:r w:rsidR="008E2969" w:rsidRPr="00A24464">
        <w:rPr>
          <w:rFonts w:ascii="Times New Roman" w:hAnsi="Times New Roman" w:cs="Times New Roman"/>
        </w:rPr>
        <w:t xml:space="preserve"> and on submission of </w:t>
      </w:r>
      <w:r w:rsidR="00800605" w:rsidRPr="00A24464">
        <w:rPr>
          <w:rFonts w:ascii="Times New Roman" w:hAnsi="Times New Roman" w:cs="Times New Roman"/>
        </w:rPr>
        <w:t>installations sign off</w:t>
      </w:r>
      <w:r w:rsidR="008E2969" w:rsidRPr="00A24464">
        <w:rPr>
          <w:rFonts w:ascii="Times New Roman" w:hAnsi="Times New Roman" w:cs="Times New Roman"/>
        </w:rPr>
        <w:t xml:space="preserve"> </w:t>
      </w:r>
      <w:r w:rsidR="00E61072" w:rsidRPr="00A24464">
        <w:rPr>
          <w:rFonts w:ascii="Times New Roman" w:hAnsi="Times New Roman" w:cs="Times New Roman"/>
        </w:rPr>
        <w:t>/</w:t>
      </w:r>
      <w:r w:rsidR="008E2969" w:rsidRPr="00A24464">
        <w:rPr>
          <w:rFonts w:ascii="Times New Roman" w:hAnsi="Times New Roman" w:cs="Times New Roman"/>
        </w:rPr>
        <w:t xml:space="preserve"> </w:t>
      </w:r>
      <w:r w:rsidR="00E61072" w:rsidRPr="00A24464">
        <w:rPr>
          <w:rFonts w:ascii="Times New Roman" w:hAnsi="Times New Roman" w:cs="Times New Roman"/>
        </w:rPr>
        <w:t>certificates</w:t>
      </w:r>
      <w:r w:rsidR="00800605" w:rsidRPr="00A24464">
        <w:rPr>
          <w:rFonts w:ascii="Times New Roman" w:hAnsi="Times New Roman" w:cs="Times New Roman"/>
        </w:rPr>
        <w:t>.</w:t>
      </w:r>
    </w:p>
    <w:p w14:paraId="653287FB" w14:textId="77777777" w:rsidR="00B42D54" w:rsidRDefault="00055A55" w:rsidP="00D551F9">
      <w:pPr>
        <w:ind w:left="360"/>
        <w:jc w:val="both"/>
        <w:rPr>
          <w:rFonts w:ascii="Times New Roman" w:hAnsi="Times New Roman" w:cs="Times New Roman"/>
        </w:rPr>
      </w:pPr>
      <w:r w:rsidRPr="00A24464">
        <w:rPr>
          <w:rFonts w:ascii="Times New Roman" w:hAnsi="Times New Roman" w:cs="Times New Roman"/>
        </w:rPr>
        <w:t>The warranty may be extended for the further period of two (2) years after completion of 3 years warranty period on mutually agreed terms between Bank and Bidder.</w:t>
      </w:r>
    </w:p>
    <w:p w14:paraId="5E9796EE" w14:textId="77777777" w:rsidR="00055A55" w:rsidRPr="00AF14ED" w:rsidRDefault="00055A55" w:rsidP="00D551F9">
      <w:pPr>
        <w:ind w:left="360"/>
        <w:jc w:val="both"/>
        <w:rPr>
          <w:rFonts w:ascii="Times New Roman" w:hAnsi="Times New Roman" w:cs="Times New Roman"/>
        </w:rPr>
      </w:pPr>
    </w:p>
    <w:p w14:paraId="788604C5" w14:textId="77777777" w:rsidR="00562EB6" w:rsidRPr="00AF14ED" w:rsidRDefault="00562EB6" w:rsidP="00054651">
      <w:pPr>
        <w:spacing w:line="360" w:lineRule="auto"/>
        <w:ind w:left="360"/>
        <w:jc w:val="both"/>
        <w:rPr>
          <w:rFonts w:ascii="Times New Roman" w:hAnsi="Times New Roman" w:cs="Times New Roman"/>
          <w:b/>
          <w:bCs/>
        </w:rPr>
      </w:pPr>
      <w:r w:rsidRPr="00AF14ED">
        <w:rPr>
          <w:rFonts w:ascii="Times New Roman" w:hAnsi="Times New Roman" w:cs="Times New Roman"/>
          <w:b/>
          <w:bCs/>
        </w:rPr>
        <w:t>1</w:t>
      </w:r>
      <w:r w:rsidR="00386DA6" w:rsidRPr="00AF14ED">
        <w:rPr>
          <w:rFonts w:ascii="Times New Roman" w:hAnsi="Times New Roman" w:cs="Times New Roman"/>
          <w:b/>
          <w:bCs/>
        </w:rPr>
        <w:t>7</w:t>
      </w:r>
      <w:r w:rsidRPr="00AF14ED">
        <w:rPr>
          <w:rFonts w:ascii="Times New Roman" w:hAnsi="Times New Roman" w:cs="Times New Roman"/>
          <w:b/>
          <w:bCs/>
        </w:rPr>
        <w:t>.</w:t>
      </w:r>
      <w:r w:rsidR="0047634C" w:rsidRPr="00AF14ED">
        <w:rPr>
          <w:rFonts w:ascii="Times New Roman" w:hAnsi="Times New Roman" w:cs="Times New Roman"/>
          <w:b/>
          <w:bCs/>
        </w:rPr>
        <w:t>4</w:t>
      </w:r>
      <w:r w:rsidRPr="00AF14ED">
        <w:rPr>
          <w:rFonts w:ascii="Times New Roman" w:hAnsi="Times New Roman" w:cs="Times New Roman"/>
          <w:b/>
          <w:bCs/>
        </w:rPr>
        <w:t>.1 Scope Involved During Warranty</w:t>
      </w:r>
    </w:p>
    <w:p w14:paraId="4871F160" w14:textId="77777777" w:rsidR="00562EB6" w:rsidRPr="00AF14ED" w:rsidRDefault="00562EB6" w:rsidP="00D551F9">
      <w:pPr>
        <w:ind w:left="360"/>
        <w:jc w:val="both"/>
        <w:rPr>
          <w:rFonts w:ascii="Times New Roman" w:hAnsi="Times New Roman" w:cs="Times New Roman"/>
        </w:rPr>
      </w:pPr>
      <w:r w:rsidRPr="00AF14ED">
        <w:rPr>
          <w:rFonts w:ascii="Times New Roman" w:hAnsi="Times New Roman" w:cs="Times New Roman"/>
        </w:rPr>
        <w:t>During the period of contract up to completion of Warranty</w:t>
      </w:r>
      <w:r w:rsidR="00AA1C76">
        <w:rPr>
          <w:rFonts w:ascii="Times New Roman" w:hAnsi="Times New Roman" w:cs="Times New Roman"/>
        </w:rPr>
        <w:t>,</w:t>
      </w:r>
      <w:r w:rsidRPr="00AF14ED">
        <w:rPr>
          <w:rFonts w:ascii="Times New Roman" w:hAnsi="Times New Roman" w:cs="Times New Roman"/>
        </w:rPr>
        <w:t xml:space="preserve"> the bidder shall perform the following:</w:t>
      </w:r>
    </w:p>
    <w:p w14:paraId="5645DACC" w14:textId="77777777" w:rsidR="00562EB6" w:rsidRPr="00AF14ED" w:rsidRDefault="00562EB6" w:rsidP="00D551F9">
      <w:pPr>
        <w:ind w:left="360"/>
        <w:jc w:val="both"/>
        <w:rPr>
          <w:rFonts w:ascii="Times New Roman" w:hAnsi="Times New Roman" w:cs="Times New Roman"/>
        </w:rPr>
      </w:pPr>
    </w:p>
    <w:p w14:paraId="50E7A5AA" w14:textId="77777777" w:rsidR="00562EB6" w:rsidRPr="00AF14ED" w:rsidRDefault="00562EB6" w:rsidP="00B6186D">
      <w:pPr>
        <w:numPr>
          <w:ilvl w:val="0"/>
          <w:numId w:val="20"/>
        </w:numPr>
        <w:jc w:val="both"/>
        <w:rPr>
          <w:rFonts w:ascii="Times New Roman" w:hAnsi="Times New Roman" w:cs="Times New Roman"/>
        </w:rPr>
      </w:pPr>
      <w:r w:rsidRPr="00AF14ED">
        <w:rPr>
          <w:rFonts w:ascii="Times New Roman" w:hAnsi="Times New Roman" w:cs="Times New Roman"/>
        </w:rPr>
        <w:t xml:space="preserve">If any software and Hardware updates provided by the OEM as free of cost, it should be provided and installed </w:t>
      </w:r>
      <w:r w:rsidR="00B42D54" w:rsidRPr="00AF14ED">
        <w:rPr>
          <w:rFonts w:ascii="Times New Roman" w:hAnsi="Times New Roman" w:cs="Times New Roman"/>
        </w:rPr>
        <w:t>/</w:t>
      </w:r>
      <w:r w:rsidRPr="00AF14ED">
        <w:rPr>
          <w:rFonts w:ascii="Times New Roman" w:hAnsi="Times New Roman" w:cs="Times New Roman"/>
        </w:rPr>
        <w:t xml:space="preserve"> configured by the </w:t>
      </w:r>
      <w:r w:rsidR="00E61072" w:rsidRPr="00AF14ED">
        <w:rPr>
          <w:rFonts w:ascii="Times New Roman" w:hAnsi="Times New Roman" w:cs="Times New Roman"/>
        </w:rPr>
        <w:t xml:space="preserve">successful </w:t>
      </w:r>
      <w:r w:rsidRPr="00AF14ED">
        <w:rPr>
          <w:rFonts w:ascii="Times New Roman" w:hAnsi="Times New Roman" w:cs="Times New Roman"/>
        </w:rPr>
        <w:t>bidder during Warranty</w:t>
      </w:r>
      <w:r w:rsidR="00291C1C" w:rsidRPr="00AF14ED">
        <w:rPr>
          <w:rFonts w:ascii="Times New Roman" w:hAnsi="Times New Roman" w:cs="Times New Roman"/>
        </w:rPr>
        <w:t>.</w:t>
      </w:r>
    </w:p>
    <w:p w14:paraId="61CB57A0" w14:textId="77777777" w:rsidR="00562EB6" w:rsidRPr="00AF14ED" w:rsidRDefault="00562EB6" w:rsidP="00B6186D">
      <w:pPr>
        <w:numPr>
          <w:ilvl w:val="0"/>
          <w:numId w:val="20"/>
        </w:numPr>
        <w:jc w:val="both"/>
        <w:rPr>
          <w:rFonts w:ascii="Times New Roman" w:hAnsi="Times New Roman" w:cs="Times New Roman"/>
        </w:rPr>
      </w:pPr>
      <w:r w:rsidRPr="00AF14ED">
        <w:rPr>
          <w:rFonts w:ascii="Times New Roman" w:hAnsi="Times New Roman" w:cs="Times New Roman"/>
        </w:rPr>
        <w:t>Any corruption in the Software or media shall be rectified during the full period of the contract including Warranty at no extra cost to the Bank.</w:t>
      </w:r>
    </w:p>
    <w:p w14:paraId="50ED9268" w14:textId="77777777" w:rsidR="00707875" w:rsidRPr="00AF14ED" w:rsidRDefault="00AA1C76" w:rsidP="00B6186D">
      <w:pPr>
        <w:numPr>
          <w:ilvl w:val="0"/>
          <w:numId w:val="20"/>
        </w:numPr>
        <w:jc w:val="both"/>
        <w:rPr>
          <w:rFonts w:ascii="Times New Roman" w:hAnsi="Times New Roman" w:cs="Times New Roman"/>
        </w:rPr>
      </w:pPr>
      <w:r>
        <w:rPr>
          <w:rFonts w:ascii="Times New Roman" w:hAnsi="Times New Roman" w:cs="Times New Roman"/>
        </w:rPr>
        <w:t>S</w:t>
      </w:r>
      <w:r w:rsidR="00562EB6" w:rsidRPr="00AF14ED">
        <w:rPr>
          <w:rFonts w:ascii="Times New Roman" w:hAnsi="Times New Roman" w:cs="Times New Roman"/>
        </w:rPr>
        <w:t>pare parts/services</w:t>
      </w:r>
      <w:r>
        <w:rPr>
          <w:rFonts w:ascii="Times New Roman" w:hAnsi="Times New Roman" w:cs="Times New Roman"/>
        </w:rPr>
        <w:t xml:space="preserve"> of Digital Integrated TABs are to be provided</w:t>
      </w:r>
      <w:r w:rsidR="00562EB6" w:rsidRPr="00AF14ED">
        <w:rPr>
          <w:rFonts w:ascii="Times New Roman" w:hAnsi="Times New Roman" w:cs="Times New Roman"/>
        </w:rPr>
        <w:t xml:space="preserve">, as and when required, </w:t>
      </w:r>
      <w:r>
        <w:rPr>
          <w:rFonts w:ascii="Times New Roman" w:hAnsi="Times New Roman" w:cs="Times New Roman"/>
        </w:rPr>
        <w:t xml:space="preserve">and complete maintenance of the </w:t>
      </w:r>
      <w:r w:rsidR="009567BF" w:rsidRPr="00AF14ED">
        <w:rPr>
          <w:rFonts w:ascii="Times New Roman" w:hAnsi="Times New Roman" w:cs="Times New Roman"/>
        </w:rPr>
        <w:t>TABs</w:t>
      </w:r>
      <w:r w:rsidR="00562EB6" w:rsidRPr="00AF14ED">
        <w:rPr>
          <w:rFonts w:ascii="Times New Roman" w:hAnsi="Times New Roman" w:cs="Times New Roman"/>
        </w:rPr>
        <w:t xml:space="preserve"> during warranty period</w:t>
      </w:r>
      <w:r w:rsidR="00386DA6" w:rsidRPr="00AF14ED">
        <w:rPr>
          <w:rFonts w:ascii="Times New Roman" w:hAnsi="Times New Roman" w:cs="Times New Roman"/>
        </w:rPr>
        <w:t>.</w:t>
      </w:r>
      <w:r w:rsidR="00562EB6" w:rsidRPr="00AF14ED">
        <w:rPr>
          <w:rFonts w:ascii="Times New Roman" w:hAnsi="Times New Roman" w:cs="Times New Roman"/>
        </w:rPr>
        <w:t xml:space="preserve"> </w:t>
      </w:r>
    </w:p>
    <w:p w14:paraId="45166E3B" w14:textId="77777777" w:rsidR="00562EB6" w:rsidRPr="00AF14ED" w:rsidRDefault="00562EB6" w:rsidP="00B6186D">
      <w:pPr>
        <w:numPr>
          <w:ilvl w:val="0"/>
          <w:numId w:val="20"/>
        </w:numPr>
        <w:jc w:val="both"/>
        <w:rPr>
          <w:rFonts w:ascii="Times New Roman" w:hAnsi="Times New Roman" w:cs="Times New Roman"/>
        </w:rPr>
      </w:pPr>
      <w:r w:rsidRPr="00AF14ED">
        <w:rPr>
          <w:rFonts w:ascii="Times New Roman" w:hAnsi="Times New Roman" w:cs="Times New Roman"/>
        </w:rPr>
        <w:t xml:space="preserve">The support shall be given in person or through telephone, FAX, letter and E-mail within a time </w:t>
      </w:r>
      <w:r w:rsidR="00AA1C76">
        <w:rPr>
          <w:rFonts w:ascii="Times New Roman" w:hAnsi="Times New Roman" w:cs="Times New Roman"/>
        </w:rPr>
        <w:t xml:space="preserve">frame </w:t>
      </w:r>
      <w:r w:rsidR="00E61072" w:rsidRPr="00AF14ED">
        <w:rPr>
          <w:rFonts w:ascii="Times New Roman" w:hAnsi="Times New Roman" w:cs="Times New Roman"/>
        </w:rPr>
        <w:t>mentioned in the SLA.</w:t>
      </w:r>
    </w:p>
    <w:p w14:paraId="088FAE18" w14:textId="77777777" w:rsidR="00562EB6" w:rsidRPr="00AF14ED" w:rsidRDefault="00562EB6" w:rsidP="00B6186D">
      <w:pPr>
        <w:numPr>
          <w:ilvl w:val="0"/>
          <w:numId w:val="20"/>
        </w:numPr>
        <w:jc w:val="both"/>
        <w:rPr>
          <w:rFonts w:ascii="Times New Roman" w:hAnsi="Times New Roman" w:cs="Times New Roman"/>
        </w:rPr>
      </w:pPr>
      <w:r w:rsidRPr="00AF14ED">
        <w:rPr>
          <w:rFonts w:ascii="Times New Roman" w:hAnsi="Times New Roman" w:cs="Times New Roman"/>
        </w:rPr>
        <w:t>Escalation matrix should be provided for support, technical, project, etc. as per Annexure-1</w:t>
      </w:r>
      <w:r w:rsidR="00C805CC" w:rsidRPr="00AF14ED">
        <w:rPr>
          <w:rFonts w:ascii="Times New Roman" w:hAnsi="Times New Roman" w:cs="Times New Roman"/>
        </w:rPr>
        <w:t>5</w:t>
      </w:r>
      <w:r w:rsidRPr="00AF14ED">
        <w:rPr>
          <w:rFonts w:ascii="Times New Roman" w:hAnsi="Times New Roman" w:cs="Times New Roman"/>
          <w:color w:val="FF0000"/>
        </w:rPr>
        <w:t>.</w:t>
      </w:r>
    </w:p>
    <w:p w14:paraId="0B168E56" w14:textId="77777777" w:rsidR="00291C1C" w:rsidRPr="00AF14ED" w:rsidRDefault="00291C1C" w:rsidP="00291C1C">
      <w:pPr>
        <w:ind w:left="720"/>
        <w:jc w:val="both"/>
        <w:rPr>
          <w:rFonts w:ascii="Times New Roman" w:hAnsi="Times New Roman" w:cs="Times New Roman"/>
        </w:rPr>
      </w:pPr>
    </w:p>
    <w:p w14:paraId="7B5F34E2" w14:textId="77777777" w:rsidR="000D21D2" w:rsidRPr="00AF14ED" w:rsidRDefault="00991544" w:rsidP="00550B62">
      <w:pPr>
        <w:ind w:left="360"/>
        <w:jc w:val="both"/>
        <w:rPr>
          <w:rFonts w:ascii="Times New Roman" w:hAnsi="Times New Roman" w:cs="Times New Roman"/>
        </w:rPr>
      </w:pPr>
      <w:r w:rsidRPr="00AF14ED">
        <w:rPr>
          <w:rFonts w:ascii="Times New Roman" w:hAnsi="Times New Roman" w:cs="Times New Roman"/>
        </w:rPr>
        <w:t>Bidder</w:t>
      </w:r>
      <w:r w:rsidR="000D21D2" w:rsidRPr="00AF14ED">
        <w:rPr>
          <w:rFonts w:ascii="Times New Roman" w:hAnsi="Times New Roman" w:cs="Times New Roman"/>
        </w:rPr>
        <w:t xml:space="preserve"> shall be fully responsible for the manufacturer’s warranty in respect of proper design, quality and workmanship of all equipment, accessories etc. covered. </w:t>
      </w:r>
      <w:r w:rsidRPr="00AF14ED">
        <w:rPr>
          <w:rFonts w:ascii="Times New Roman" w:hAnsi="Times New Roman" w:cs="Times New Roman"/>
        </w:rPr>
        <w:t>Bidder</w:t>
      </w:r>
      <w:r w:rsidR="000D21D2" w:rsidRPr="00AF14ED">
        <w:rPr>
          <w:rFonts w:ascii="Times New Roman" w:hAnsi="Times New Roman" w:cs="Times New Roman"/>
        </w:rPr>
        <w:t xml:space="preserve"> must warrant all equipment, accessories, spare parts etc. against any manufacturing defects during the warranty period. During the warranty period, </w:t>
      </w:r>
      <w:r w:rsidRPr="00AF14ED">
        <w:rPr>
          <w:rFonts w:ascii="Times New Roman" w:hAnsi="Times New Roman" w:cs="Times New Roman"/>
        </w:rPr>
        <w:t>bidder</w:t>
      </w:r>
      <w:r w:rsidR="000D21D2" w:rsidRPr="00AF14ED">
        <w:rPr>
          <w:rFonts w:ascii="Times New Roman" w:hAnsi="Times New Roman" w:cs="Times New Roman"/>
        </w:rPr>
        <w:t xml:space="preserve"> shall maintain the systems and repair/replace</w:t>
      </w:r>
      <w:r w:rsidR="00800605" w:rsidRPr="00AF14ED">
        <w:rPr>
          <w:rFonts w:ascii="Times New Roman" w:hAnsi="Times New Roman" w:cs="Times New Roman"/>
        </w:rPr>
        <w:t xml:space="preserve"> faulty parts/components </w:t>
      </w:r>
      <w:r w:rsidR="000D21D2" w:rsidRPr="00AF14ED">
        <w:rPr>
          <w:rFonts w:ascii="Times New Roman" w:hAnsi="Times New Roman" w:cs="Times New Roman"/>
        </w:rPr>
        <w:t xml:space="preserve">at the </w:t>
      </w:r>
      <w:r w:rsidR="00800605" w:rsidRPr="00AF14ED">
        <w:rPr>
          <w:rFonts w:ascii="Times New Roman" w:hAnsi="Times New Roman" w:cs="Times New Roman"/>
        </w:rPr>
        <w:t>installed locations</w:t>
      </w:r>
      <w:r w:rsidR="000D21D2" w:rsidRPr="00AF14ED">
        <w:rPr>
          <w:rFonts w:ascii="Times New Roman" w:hAnsi="Times New Roman" w:cs="Times New Roman"/>
        </w:rPr>
        <w:t>,</w:t>
      </w:r>
      <w:r w:rsidR="0033544E" w:rsidRPr="00AF14ED">
        <w:rPr>
          <w:rFonts w:ascii="Times New Roman" w:hAnsi="Times New Roman" w:cs="Times New Roman"/>
        </w:rPr>
        <w:t xml:space="preserve"> with no addition cost</w:t>
      </w:r>
      <w:r w:rsidR="000D21D2" w:rsidRPr="00AF14ED">
        <w:rPr>
          <w:rFonts w:ascii="Times New Roman" w:hAnsi="Times New Roman" w:cs="Times New Roman"/>
        </w:rPr>
        <w:t xml:space="preserve"> to Bank.</w:t>
      </w:r>
      <w:r w:rsidR="00004C41" w:rsidRPr="00AF14ED">
        <w:rPr>
          <w:rFonts w:ascii="Times New Roman" w:hAnsi="Times New Roman" w:cs="Times New Roman"/>
        </w:rPr>
        <w:t xml:space="preserve"> The </w:t>
      </w:r>
      <w:r w:rsidRPr="00AF14ED">
        <w:rPr>
          <w:rFonts w:ascii="Times New Roman" w:hAnsi="Times New Roman" w:cs="Times New Roman"/>
        </w:rPr>
        <w:t>bidder</w:t>
      </w:r>
      <w:r w:rsidR="00004C41" w:rsidRPr="00AF14ED">
        <w:rPr>
          <w:rFonts w:ascii="Times New Roman" w:hAnsi="Times New Roman" w:cs="Times New Roman"/>
        </w:rPr>
        <w:t xml:space="preserve"> shall give an undertaking that sufficient quantity of spares will be kept as stock during the warranty period at their support</w:t>
      </w:r>
      <w:r w:rsidR="00AA1C76">
        <w:rPr>
          <w:rFonts w:ascii="Times New Roman" w:hAnsi="Times New Roman" w:cs="Times New Roman"/>
        </w:rPr>
        <w:t xml:space="preserve"> </w:t>
      </w:r>
      <w:r w:rsidR="00893CDD" w:rsidRPr="00AF14ED">
        <w:rPr>
          <w:rFonts w:ascii="Times New Roman" w:hAnsi="Times New Roman" w:cs="Times New Roman"/>
        </w:rPr>
        <w:t>/</w:t>
      </w:r>
      <w:r w:rsidR="00AA1C76">
        <w:rPr>
          <w:rFonts w:ascii="Times New Roman" w:hAnsi="Times New Roman" w:cs="Times New Roman"/>
        </w:rPr>
        <w:t xml:space="preserve"> </w:t>
      </w:r>
      <w:r w:rsidR="00893CDD" w:rsidRPr="00AF14ED">
        <w:rPr>
          <w:rFonts w:ascii="Times New Roman" w:hAnsi="Times New Roman" w:cs="Times New Roman"/>
        </w:rPr>
        <w:t>service centre</w:t>
      </w:r>
      <w:r w:rsidR="00AA1C76">
        <w:rPr>
          <w:rFonts w:ascii="Times New Roman" w:hAnsi="Times New Roman" w:cs="Times New Roman"/>
        </w:rPr>
        <w:t>s</w:t>
      </w:r>
      <w:r w:rsidR="00004C41" w:rsidRPr="00AF14ED">
        <w:rPr>
          <w:rFonts w:ascii="Times New Roman" w:hAnsi="Times New Roman" w:cs="Times New Roman"/>
        </w:rPr>
        <w:t xml:space="preserve"> across the country.</w:t>
      </w:r>
      <w:r w:rsidR="005968E9" w:rsidRPr="00AF14ED">
        <w:rPr>
          <w:rFonts w:ascii="Times New Roman" w:hAnsi="Times New Roman" w:cs="Times New Roman"/>
        </w:rPr>
        <w:t xml:space="preserve"> (Annexure-17)</w:t>
      </w:r>
    </w:p>
    <w:p w14:paraId="0E7CB26C" w14:textId="77777777" w:rsidR="003D6954" w:rsidRPr="00AF14ED" w:rsidRDefault="003D6954" w:rsidP="00550B62">
      <w:pPr>
        <w:ind w:left="360"/>
        <w:jc w:val="both"/>
        <w:rPr>
          <w:rFonts w:ascii="Times New Roman" w:hAnsi="Times New Roman" w:cs="Times New Roman"/>
        </w:rPr>
      </w:pPr>
    </w:p>
    <w:p w14:paraId="60D59780" w14:textId="77777777" w:rsidR="00B42D54" w:rsidRPr="00AF14ED" w:rsidRDefault="00870047" w:rsidP="008B1C39">
      <w:pPr>
        <w:ind w:left="360"/>
        <w:jc w:val="both"/>
        <w:rPr>
          <w:rFonts w:ascii="Times New Roman" w:hAnsi="Times New Roman" w:cs="Times New Roman"/>
        </w:rPr>
      </w:pPr>
      <w:r w:rsidRPr="00AF14ED">
        <w:rPr>
          <w:rFonts w:ascii="Times New Roman" w:hAnsi="Times New Roman" w:cs="Times New Roman"/>
        </w:rPr>
        <w:t>Successful b</w:t>
      </w:r>
      <w:r w:rsidR="00B80CA2" w:rsidRPr="00AF14ED">
        <w:rPr>
          <w:rFonts w:ascii="Times New Roman" w:hAnsi="Times New Roman" w:cs="Times New Roman"/>
        </w:rPr>
        <w:t>idder will be liable to replace the whole unit during the warranty period in case of following</w:t>
      </w:r>
      <w:r w:rsidR="00872BF2" w:rsidRPr="00AF14ED">
        <w:rPr>
          <w:rFonts w:ascii="Times New Roman" w:hAnsi="Times New Roman" w:cs="Times New Roman"/>
        </w:rPr>
        <w:t>:</w:t>
      </w:r>
    </w:p>
    <w:p w14:paraId="7D21E12A" w14:textId="77777777" w:rsidR="001A53C2" w:rsidRPr="00AF14ED" w:rsidRDefault="001A53C2" w:rsidP="00F33DD2">
      <w:pPr>
        <w:jc w:val="both"/>
        <w:rPr>
          <w:rFonts w:ascii="Times New Roman" w:hAnsi="Times New Roman" w:cs="Times New Roman"/>
        </w:rPr>
      </w:pPr>
    </w:p>
    <w:p w14:paraId="17C7F608" w14:textId="77777777" w:rsidR="00A96A27" w:rsidRDefault="00A96A27" w:rsidP="00B6186D">
      <w:pPr>
        <w:numPr>
          <w:ilvl w:val="0"/>
          <w:numId w:val="40"/>
        </w:numPr>
        <w:jc w:val="both"/>
        <w:rPr>
          <w:rFonts w:ascii="Times New Roman" w:hAnsi="Times New Roman" w:cs="Times New Roman"/>
        </w:rPr>
      </w:pPr>
      <w:r w:rsidRPr="00C65961">
        <w:rPr>
          <w:rFonts w:ascii="Times New Roman" w:hAnsi="Times New Roman" w:cs="Times New Roman"/>
        </w:rPr>
        <w:t>The Unit is not repairable.</w:t>
      </w:r>
    </w:p>
    <w:p w14:paraId="6D36486D" w14:textId="77777777" w:rsidR="00A96A27" w:rsidRPr="00A96A27" w:rsidRDefault="00A96A27" w:rsidP="00A96A27">
      <w:pPr>
        <w:ind w:left="1211"/>
        <w:jc w:val="both"/>
        <w:rPr>
          <w:rFonts w:ascii="Times New Roman" w:hAnsi="Times New Roman" w:cs="Times New Roman"/>
        </w:rPr>
      </w:pPr>
    </w:p>
    <w:p w14:paraId="56856E4A" w14:textId="77777777" w:rsidR="0088655E" w:rsidRDefault="001A53C2" w:rsidP="00B6186D">
      <w:pPr>
        <w:pStyle w:val="ListParagraph"/>
        <w:numPr>
          <w:ilvl w:val="0"/>
          <w:numId w:val="40"/>
        </w:numPr>
        <w:jc w:val="both"/>
        <w:rPr>
          <w:rFonts w:ascii="Times New Roman" w:hAnsi="Times New Roman"/>
        </w:rPr>
      </w:pPr>
      <w:r w:rsidRPr="00AF14ED">
        <w:rPr>
          <w:rFonts w:ascii="Times New Roman" w:hAnsi="Times New Roman"/>
        </w:rPr>
        <w:t xml:space="preserve">The Unit is repaired 4 times or more during the warranty period, for faults in major parts       of </w:t>
      </w:r>
      <w:r w:rsidR="00AA1C76">
        <w:rPr>
          <w:rFonts w:ascii="Times New Roman" w:hAnsi="Times New Roman"/>
        </w:rPr>
        <w:t xml:space="preserve">Digital Integrated </w:t>
      </w:r>
      <w:r w:rsidR="0088655E" w:rsidRPr="00AF14ED">
        <w:rPr>
          <w:rFonts w:ascii="Times New Roman" w:hAnsi="Times New Roman"/>
        </w:rPr>
        <w:t>TABs</w:t>
      </w:r>
      <w:r w:rsidRPr="00AF14ED">
        <w:rPr>
          <w:rFonts w:ascii="Times New Roman" w:hAnsi="Times New Roman"/>
        </w:rPr>
        <w:t xml:space="preserve"> like Motherboard, Screen Accidental/Liquid Damage</w:t>
      </w:r>
      <w:r w:rsidR="00AA1C76">
        <w:rPr>
          <w:rFonts w:ascii="Times New Roman" w:hAnsi="Times New Roman"/>
        </w:rPr>
        <w:t>s etc</w:t>
      </w:r>
      <w:r w:rsidRPr="00AF14ED">
        <w:rPr>
          <w:rFonts w:ascii="Times New Roman" w:hAnsi="Times New Roman"/>
        </w:rPr>
        <w:t xml:space="preserve">. </w:t>
      </w:r>
    </w:p>
    <w:p w14:paraId="57E4EDEA" w14:textId="77777777" w:rsidR="00086985" w:rsidRPr="00AA1C76" w:rsidRDefault="00AA1C76" w:rsidP="00B6186D">
      <w:pPr>
        <w:pStyle w:val="ListParagraph"/>
        <w:numPr>
          <w:ilvl w:val="0"/>
          <w:numId w:val="40"/>
        </w:numPr>
        <w:jc w:val="both"/>
        <w:rPr>
          <w:rFonts w:ascii="Times New Roman" w:hAnsi="Times New Roman"/>
        </w:rPr>
      </w:pPr>
      <w:r>
        <w:rPr>
          <w:rFonts w:ascii="Times New Roman" w:hAnsi="Times New Roman"/>
        </w:rPr>
        <w:lastRenderedPageBreak/>
        <w:t>The Unit is repaired with inferior spares.</w:t>
      </w:r>
    </w:p>
    <w:p w14:paraId="04880C78" w14:textId="77777777" w:rsidR="00C355DF" w:rsidRPr="00AF14ED" w:rsidRDefault="009A18D6" w:rsidP="008B1C39">
      <w:pPr>
        <w:ind w:left="426"/>
        <w:jc w:val="both"/>
        <w:rPr>
          <w:rFonts w:ascii="Times New Roman" w:hAnsi="Times New Roman" w:cs="Times New Roman"/>
          <w:b/>
        </w:rPr>
      </w:pPr>
      <w:r w:rsidRPr="00AF14ED">
        <w:rPr>
          <w:rFonts w:ascii="Times New Roman" w:hAnsi="Times New Roman" w:cs="Times New Roman"/>
          <w:b/>
        </w:rPr>
        <w:t>1</w:t>
      </w:r>
      <w:r w:rsidR="00386DA6" w:rsidRPr="00AF14ED">
        <w:rPr>
          <w:rFonts w:ascii="Times New Roman" w:hAnsi="Times New Roman" w:cs="Times New Roman"/>
          <w:b/>
        </w:rPr>
        <w:t>7</w:t>
      </w:r>
      <w:r w:rsidRPr="00AF14ED">
        <w:rPr>
          <w:rFonts w:ascii="Times New Roman" w:hAnsi="Times New Roman" w:cs="Times New Roman"/>
          <w:b/>
        </w:rPr>
        <w:t xml:space="preserve">.6 </w:t>
      </w:r>
      <w:r w:rsidR="00E10D9A" w:rsidRPr="00AF14ED">
        <w:rPr>
          <w:rFonts w:ascii="Times New Roman" w:hAnsi="Times New Roman" w:cs="Times New Roman"/>
          <w:b/>
        </w:rPr>
        <w:t>Insurance</w:t>
      </w:r>
    </w:p>
    <w:p w14:paraId="7252FEA1" w14:textId="77777777" w:rsidR="0021111F" w:rsidRPr="00AF14ED" w:rsidRDefault="0021111F" w:rsidP="00C355DF">
      <w:pPr>
        <w:spacing w:before="240"/>
        <w:ind w:left="426"/>
        <w:jc w:val="both"/>
        <w:rPr>
          <w:rFonts w:ascii="Times New Roman" w:hAnsi="Times New Roman" w:cs="Times New Roman"/>
        </w:rPr>
      </w:pPr>
      <w:r w:rsidRPr="00AF14ED">
        <w:rPr>
          <w:rFonts w:ascii="Times New Roman" w:hAnsi="Times New Roman" w:cs="Times New Roman"/>
        </w:rPr>
        <w:t xml:space="preserve">The </w:t>
      </w:r>
      <w:r w:rsidR="00AA1C76">
        <w:rPr>
          <w:rFonts w:ascii="Times New Roman" w:hAnsi="Times New Roman"/>
        </w:rPr>
        <w:t>Digital Integrated</w:t>
      </w:r>
      <w:r w:rsidR="00AA1C76" w:rsidRPr="00AF14ED">
        <w:rPr>
          <w:rFonts w:ascii="Times New Roman" w:hAnsi="Times New Roman" w:cs="Times New Roman"/>
        </w:rPr>
        <w:t xml:space="preserve"> </w:t>
      </w:r>
      <w:r w:rsidR="00255E92" w:rsidRPr="00AF14ED">
        <w:rPr>
          <w:rFonts w:ascii="Times New Roman" w:hAnsi="Times New Roman" w:cs="Times New Roman"/>
        </w:rPr>
        <w:t>TABs</w:t>
      </w:r>
      <w:r w:rsidR="00A77B0A" w:rsidRPr="00AF14ED">
        <w:rPr>
          <w:rFonts w:ascii="Times New Roman" w:hAnsi="Times New Roman" w:cs="Times New Roman"/>
        </w:rPr>
        <w:t xml:space="preserve"> supplied</w:t>
      </w:r>
      <w:r w:rsidRPr="00AF14ED">
        <w:rPr>
          <w:rFonts w:ascii="Times New Roman" w:hAnsi="Times New Roman" w:cs="Times New Roman"/>
        </w:rPr>
        <w:t xml:space="preserve"> under the RFP shall be fully insured by the successful </w:t>
      </w:r>
      <w:r w:rsidR="00E367BA" w:rsidRPr="00AF14ED">
        <w:rPr>
          <w:rFonts w:ascii="Times New Roman" w:hAnsi="Times New Roman" w:cs="Times New Roman"/>
        </w:rPr>
        <w:t>b</w:t>
      </w:r>
      <w:r w:rsidRPr="00AF14ED">
        <w:rPr>
          <w:rFonts w:ascii="Times New Roman" w:hAnsi="Times New Roman" w:cs="Times New Roman"/>
        </w:rPr>
        <w:t>idder against loss or damage incidental to manufacture or acquisition, transportation, storage, delivery and installation. The insurance shall be obtained by the Bidder naming Central Bank of India as the beneficiary, for an amount Equal to 1</w:t>
      </w:r>
      <w:r w:rsidR="00707875" w:rsidRPr="00AF14ED">
        <w:rPr>
          <w:rFonts w:ascii="Times New Roman" w:hAnsi="Times New Roman" w:cs="Times New Roman"/>
        </w:rPr>
        <w:t>1</w:t>
      </w:r>
      <w:r w:rsidRPr="00AF14ED">
        <w:rPr>
          <w:rFonts w:ascii="Times New Roman" w:hAnsi="Times New Roman" w:cs="Times New Roman"/>
        </w:rPr>
        <w:t>0% of the invoiced value of the goods on “all risks</w:t>
      </w:r>
      <w:r w:rsidR="00337F83" w:rsidRPr="00AF14ED">
        <w:rPr>
          <w:rFonts w:ascii="Times New Roman" w:hAnsi="Times New Roman" w:cs="Times New Roman"/>
        </w:rPr>
        <w:t>”</w:t>
      </w:r>
      <w:r w:rsidRPr="00AF14ED">
        <w:rPr>
          <w:rFonts w:ascii="Times New Roman" w:hAnsi="Times New Roman" w:cs="Times New Roman"/>
        </w:rPr>
        <w:t xml:space="preserve"> basis. The period of insurance shall be up to the date the supplied components are accepted and the all rights of the property are tran</w:t>
      </w:r>
      <w:r w:rsidR="008B02BC" w:rsidRPr="00AF14ED">
        <w:rPr>
          <w:rFonts w:ascii="Times New Roman" w:hAnsi="Times New Roman" w:cs="Times New Roman"/>
        </w:rPr>
        <w:t>sferred to the Bank in the Bank’</w:t>
      </w:r>
      <w:r w:rsidRPr="00AF14ED">
        <w:rPr>
          <w:rFonts w:ascii="Times New Roman" w:hAnsi="Times New Roman" w:cs="Times New Roman"/>
        </w:rPr>
        <w:t>s premises.</w:t>
      </w:r>
    </w:p>
    <w:p w14:paraId="74FF58AD" w14:textId="77777777" w:rsidR="0021111F" w:rsidRPr="00AF14ED" w:rsidRDefault="0021111F" w:rsidP="00C355DF">
      <w:pPr>
        <w:ind w:left="426"/>
        <w:jc w:val="both"/>
        <w:rPr>
          <w:rFonts w:ascii="Times New Roman" w:hAnsi="Times New Roman" w:cs="Times New Roman"/>
        </w:rPr>
      </w:pPr>
      <w:r w:rsidRPr="00AF14ED">
        <w:rPr>
          <w:rFonts w:ascii="Times New Roman" w:hAnsi="Times New Roman" w:cs="Times New Roman"/>
        </w:rPr>
        <w:t xml:space="preserve">Should any loss or damage occur, the selected Bidder shall: </w:t>
      </w:r>
      <w:r w:rsidRPr="00AF14ED">
        <w:rPr>
          <w:rFonts w:ascii="Cambria Math" w:hAnsi="Cambria Math" w:cs="Cambria Math"/>
        </w:rPr>
        <w:t>‐</w:t>
      </w:r>
    </w:p>
    <w:p w14:paraId="02F9DE29" w14:textId="77777777" w:rsidR="0021111F" w:rsidRPr="00AF14ED" w:rsidRDefault="0021111F" w:rsidP="00B6186D">
      <w:pPr>
        <w:pStyle w:val="ListParagraph"/>
        <w:numPr>
          <w:ilvl w:val="0"/>
          <w:numId w:val="33"/>
        </w:numPr>
        <w:spacing w:after="0" w:line="240" w:lineRule="auto"/>
        <w:ind w:left="851"/>
        <w:jc w:val="both"/>
        <w:rPr>
          <w:rFonts w:ascii="Times New Roman" w:hAnsi="Times New Roman"/>
          <w:sz w:val="24"/>
          <w:szCs w:val="24"/>
        </w:rPr>
      </w:pPr>
      <w:r w:rsidRPr="00AF14ED">
        <w:rPr>
          <w:rFonts w:ascii="Times New Roman" w:hAnsi="Times New Roman"/>
          <w:sz w:val="24"/>
          <w:szCs w:val="24"/>
        </w:rPr>
        <w:t>Initiate and pursue claim till settlement and</w:t>
      </w:r>
    </w:p>
    <w:p w14:paraId="46CC815E" w14:textId="77777777" w:rsidR="00813CBA" w:rsidRPr="00AF14ED" w:rsidRDefault="0021111F" w:rsidP="00B6186D">
      <w:pPr>
        <w:pStyle w:val="ListParagraph"/>
        <w:numPr>
          <w:ilvl w:val="0"/>
          <w:numId w:val="33"/>
        </w:numPr>
        <w:spacing w:after="0" w:line="240" w:lineRule="auto"/>
        <w:ind w:left="851"/>
        <w:jc w:val="both"/>
        <w:rPr>
          <w:rFonts w:ascii="Times New Roman" w:hAnsi="Times New Roman"/>
          <w:sz w:val="24"/>
          <w:szCs w:val="24"/>
        </w:rPr>
      </w:pPr>
      <w:r w:rsidRPr="00AF14ED">
        <w:rPr>
          <w:rFonts w:ascii="Times New Roman" w:hAnsi="Times New Roman"/>
          <w:sz w:val="24"/>
          <w:szCs w:val="24"/>
        </w:rPr>
        <w:t xml:space="preserve">Promptly make arrangements for repair and / or </w:t>
      </w:r>
      <w:r w:rsidR="00552AA9" w:rsidRPr="00AF14ED">
        <w:rPr>
          <w:rFonts w:ascii="Times New Roman" w:hAnsi="Times New Roman"/>
          <w:sz w:val="24"/>
          <w:szCs w:val="24"/>
        </w:rPr>
        <w:t xml:space="preserve">replacement of any damaged item </w:t>
      </w:r>
      <w:r w:rsidRPr="00AF14ED">
        <w:rPr>
          <w:rFonts w:ascii="Times New Roman" w:hAnsi="Times New Roman"/>
          <w:sz w:val="24"/>
          <w:szCs w:val="24"/>
        </w:rPr>
        <w:t>irrespective of settlement of claim by the underwriters.</w:t>
      </w:r>
    </w:p>
    <w:p w14:paraId="2E8BCF04" w14:textId="77777777" w:rsidR="00832F83" w:rsidRPr="00AF14ED" w:rsidRDefault="00832F83" w:rsidP="00E90427">
      <w:pPr>
        <w:ind w:left="360" w:hanging="360"/>
        <w:jc w:val="both"/>
        <w:rPr>
          <w:rFonts w:ascii="Times New Roman" w:hAnsi="Times New Roman" w:cs="Times New Roman"/>
        </w:rPr>
      </w:pPr>
    </w:p>
    <w:p w14:paraId="44918B18" w14:textId="77777777" w:rsidR="00F10505" w:rsidRPr="00AF14ED" w:rsidRDefault="00D5515B" w:rsidP="00F10505">
      <w:pPr>
        <w:spacing w:line="360" w:lineRule="auto"/>
        <w:ind w:left="426"/>
        <w:jc w:val="both"/>
        <w:rPr>
          <w:rFonts w:ascii="Times New Roman" w:hAnsi="Times New Roman" w:cs="Times New Roman"/>
        </w:rPr>
      </w:pPr>
      <w:r w:rsidRPr="00AF14ED">
        <w:rPr>
          <w:rFonts w:ascii="Times New Roman" w:hAnsi="Times New Roman" w:cs="Times New Roman"/>
          <w:b/>
        </w:rPr>
        <w:t>1</w:t>
      </w:r>
      <w:r w:rsidR="00386DA6" w:rsidRPr="00AF14ED">
        <w:rPr>
          <w:rFonts w:ascii="Times New Roman" w:hAnsi="Times New Roman" w:cs="Times New Roman"/>
          <w:b/>
        </w:rPr>
        <w:t>7</w:t>
      </w:r>
      <w:r w:rsidRPr="00AF14ED">
        <w:rPr>
          <w:rFonts w:ascii="Times New Roman" w:hAnsi="Times New Roman" w:cs="Times New Roman"/>
          <w:b/>
        </w:rPr>
        <w:t>.</w:t>
      </w:r>
      <w:r w:rsidR="00FF7232" w:rsidRPr="00AF14ED">
        <w:rPr>
          <w:rFonts w:ascii="Times New Roman" w:hAnsi="Times New Roman" w:cs="Times New Roman"/>
          <w:b/>
        </w:rPr>
        <w:t>7</w:t>
      </w:r>
      <w:r w:rsidRPr="00AF14ED">
        <w:rPr>
          <w:rFonts w:ascii="Times New Roman" w:hAnsi="Times New Roman" w:cs="Times New Roman"/>
          <w:b/>
        </w:rPr>
        <w:t xml:space="preserve"> Penalty</w:t>
      </w:r>
    </w:p>
    <w:p w14:paraId="1E91EBDE" w14:textId="77777777" w:rsidR="00813CBA" w:rsidRPr="00AF14ED" w:rsidRDefault="00A30CC0" w:rsidP="00C355DF">
      <w:pPr>
        <w:ind w:left="426"/>
        <w:jc w:val="both"/>
        <w:rPr>
          <w:rFonts w:ascii="Times New Roman" w:hAnsi="Times New Roman" w:cs="Times New Roman"/>
        </w:rPr>
      </w:pPr>
      <w:r w:rsidRPr="00994D81">
        <w:rPr>
          <w:rFonts w:ascii="Times New Roman" w:hAnsi="Times New Roman" w:cs="Times New Roman"/>
        </w:rPr>
        <w:t>Penalty of 0.5</w:t>
      </w:r>
      <w:r w:rsidR="00700883" w:rsidRPr="00994D81">
        <w:rPr>
          <w:rFonts w:ascii="Times New Roman" w:hAnsi="Times New Roman" w:cs="Times New Roman"/>
        </w:rPr>
        <w:t xml:space="preserve"> % per week or part </w:t>
      </w:r>
      <w:r w:rsidR="00A77B0A" w:rsidRPr="00994D81">
        <w:rPr>
          <w:rFonts w:ascii="Times New Roman" w:hAnsi="Times New Roman" w:cs="Times New Roman"/>
        </w:rPr>
        <w:t>thereof on</w:t>
      </w:r>
      <w:r w:rsidR="00700883" w:rsidRPr="00994D81">
        <w:rPr>
          <w:rFonts w:ascii="Times New Roman" w:hAnsi="Times New Roman" w:cs="Times New Roman"/>
        </w:rPr>
        <w:t xml:space="preserve"> late delivered and installed </w:t>
      </w:r>
      <w:r w:rsidR="00AA1C76" w:rsidRPr="00994D81">
        <w:rPr>
          <w:rFonts w:ascii="Times New Roman" w:hAnsi="Times New Roman" w:cs="Times New Roman"/>
        </w:rPr>
        <w:t xml:space="preserve">Digital Integrated </w:t>
      </w:r>
      <w:r w:rsidR="00255E92" w:rsidRPr="00994D81">
        <w:rPr>
          <w:rFonts w:ascii="Times New Roman" w:hAnsi="Times New Roman" w:cs="Times New Roman"/>
        </w:rPr>
        <w:t>TABs</w:t>
      </w:r>
      <w:r w:rsidR="00700883" w:rsidRPr="00994D81">
        <w:rPr>
          <w:rFonts w:ascii="Times New Roman" w:hAnsi="Times New Roman" w:cs="Times New Roman"/>
        </w:rPr>
        <w:t xml:space="preserve"> at particular location will be levied to the extent of 10% of the total cost of items pertaining for that location. </w:t>
      </w:r>
      <w:r w:rsidR="00AA1C76" w:rsidRPr="00994D81">
        <w:rPr>
          <w:rFonts w:ascii="Times New Roman" w:hAnsi="Times New Roman" w:cs="Times New Roman"/>
        </w:rPr>
        <w:t xml:space="preserve">If penalty exceeds 10% of </w:t>
      </w:r>
      <w:r w:rsidR="00667503" w:rsidRPr="00994D81">
        <w:rPr>
          <w:rFonts w:ascii="Times New Roman" w:hAnsi="Times New Roman" w:cs="Times New Roman"/>
        </w:rPr>
        <w:t xml:space="preserve">the total cost of items, Bank reserves the right to cancel the contract. </w:t>
      </w:r>
      <w:r w:rsidR="00700883" w:rsidRPr="00994D81">
        <w:rPr>
          <w:rFonts w:ascii="Times New Roman" w:hAnsi="Times New Roman" w:cs="Times New Roman"/>
        </w:rPr>
        <w:t xml:space="preserve">However, Penalty will not be levied for reasons solely attributable to the Bank. In case site is not ready, Bank will not charge penalty for </w:t>
      </w:r>
      <w:r w:rsidR="00C22CC3" w:rsidRPr="00994D81">
        <w:rPr>
          <w:rFonts w:ascii="Times New Roman" w:hAnsi="Times New Roman" w:cs="Times New Roman"/>
        </w:rPr>
        <w:t xml:space="preserve">that location and </w:t>
      </w:r>
      <w:r w:rsidR="00700883" w:rsidRPr="00994D81">
        <w:rPr>
          <w:rFonts w:ascii="Times New Roman" w:hAnsi="Times New Roman" w:cs="Times New Roman"/>
        </w:rPr>
        <w:t>period.</w:t>
      </w:r>
    </w:p>
    <w:p w14:paraId="5F125673" w14:textId="77777777" w:rsidR="00130124" w:rsidRPr="00AF14ED" w:rsidRDefault="00813CBA" w:rsidP="00C355DF">
      <w:pPr>
        <w:ind w:left="426" w:hanging="360"/>
        <w:jc w:val="both"/>
        <w:rPr>
          <w:rFonts w:ascii="Times New Roman" w:hAnsi="Times New Roman" w:cs="Times New Roman"/>
        </w:rPr>
      </w:pPr>
      <w:r w:rsidRPr="00AF14ED">
        <w:rPr>
          <w:rFonts w:ascii="Times New Roman" w:hAnsi="Times New Roman" w:cs="Times New Roman"/>
        </w:rPr>
        <w:t xml:space="preserve">   </w:t>
      </w:r>
      <w:r w:rsidR="007A62AD" w:rsidRPr="00AF14ED">
        <w:rPr>
          <w:rFonts w:ascii="Times New Roman" w:hAnsi="Times New Roman" w:cs="Times New Roman"/>
        </w:rPr>
        <w:tab/>
      </w:r>
      <w:r w:rsidRPr="00AF14ED">
        <w:rPr>
          <w:rFonts w:ascii="Times New Roman" w:hAnsi="Times New Roman" w:cs="Times New Roman"/>
        </w:rPr>
        <w:t xml:space="preserve"> </w:t>
      </w:r>
    </w:p>
    <w:p w14:paraId="5D8B5976" w14:textId="77777777" w:rsidR="00813CBA" w:rsidRDefault="00813CBA" w:rsidP="00C355DF">
      <w:pPr>
        <w:pStyle w:val="CommentText"/>
        <w:ind w:left="426"/>
        <w:rPr>
          <w:rFonts w:ascii="Times New Roman" w:hAnsi="Times New Roman"/>
          <w:sz w:val="24"/>
          <w:szCs w:val="24"/>
        </w:rPr>
      </w:pPr>
      <w:r w:rsidRPr="00AF14ED">
        <w:rPr>
          <w:rFonts w:ascii="Times New Roman" w:hAnsi="Times New Roman"/>
          <w:sz w:val="24"/>
          <w:szCs w:val="24"/>
        </w:rPr>
        <w:t>In case of any dispute</w:t>
      </w:r>
      <w:r w:rsidR="00F24A4B" w:rsidRPr="00AF14ED">
        <w:rPr>
          <w:rFonts w:ascii="Times New Roman" w:hAnsi="Times New Roman"/>
          <w:sz w:val="24"/>
          <w:szCs w:val="24"/>
        </w:rPr>
        <w:t>,</w:t>
      </w:r>
      <w:r w:rsidRPr="00AF14ED">
        <w:rPr>
          <w:rFonts w:ascii="Times New Roman" w:hAnsi="Times New Roman"/>
          <w:sz w:val="24"/>
          <w:szCs w:val="24"/>
        </w:rPr>
        <w:t xml:space="preserve"> at any stage</w:t>
      </w:r>
      <w:r w:rsidR="00F24A4B" w:rsidRPr="00AF14ED">
        <w:rPr>
          <w:rFonts w:ascii="Times New Roman" w:hAnsi="Times New Roman"/>
          <w:sz w:val="24"/>
          <w:szCs w:val="24"/>
        </w:rPr>
        <w:t>,</w:t>
      </w:r>
      <w:r w:rsidR="008B02BC" w:rsidRPr="00AF14ED">
        <w:rPr>
          <w:rFonts w:ascii="Times New Roman" w:hAnsi="Times New Roman"/>
          <w:sz w:val="24"/>
          <w:szCs w:val="24"/>
        </w:rPr>
        <w:t xml:space="preserve"> </w:t>
      </w:r>
      <w:r w:rsidR="00F24A4B" w:rsidRPr="00AF14ED">
        <w:rPr>
          <w:rFonts w:ascii="Times New Roman" w:hAnsi="Times New Roman"/>
          <w:sz w:val="24"/>
          <w:szCs w:val="24"/>
        </w:rPr>
        <w:t xml:space="preserve">the same </w:t>
      </w:r>
      <w:r w:rsidR="00DC2AAB" w:rsidRPr="00AF14ED">
        <w:rPr>
          <w:rFonts w:ascii="Times New Roman" w:hAnsi="Times New Roman"/>
          <w:sz w:val="24"/>
          <w:szCs w:val="24"/>
        </w:rPr>
        <w:t xml:space="preserve">shall </w:t>
      </w:r>
      <w:r w:rsidR="008B02BC" w:rsidRPr="00AF14ED">
        <w:rPr>
          <w:rFonts w:ascii="Times New Roman" w:hAnsi="Times New Roman"/>
          <w:sz w:val="24"/>
          <w:szCs w:val="24"/>
        </w:rPr>
        <w:t xml:space="preserve">be </w:t>
      </w:r>
      <w:r w:rsidR="00F24A4B" w:rsidRPr="00AF14ED">
        <w:rPr>
          <w:rFonts w:ascii="Times New Roman" w:hAnsi="Times New Roman"/>
          <w:sz w:val="24"/>
          <w:szCs w:val="24"/>
        </w:rPr>
        <w:t>settled as</w:t>
      </w:r>
      <w:r w:rsidR="008B02BC" w:rsidRPr="00AF14ED">
        <w:rPr>
          <w:rFonts w:ascii="Times New Roman" w:hAnsi="Times New Roman"/>
          <w:sz w:val="24"/>
          <w:szCs w:val="24"/>
        </w:rPr>
        <w:t xml:space="preserve"> per terms and conditions stipulated in the RFP</w:t>
      </w:r>
      <w:r w:rsidR="00F24A4B" w:rsidRPr="00AF14ED">
        <w:rPr>
          <w:rFonts w:ascii="Times New Roman" w:hAnsi="Times New Roman"/>
          <w:sz w:val="24"/>
          <w:szCs w:val="24"/>
        </w:rPr>
        <w:t xml:space="preserve">. </w:t>
      </w:r>
      <w:r w:rsidR="00017221" w:rsidRPr="00AF14ED">
        <w:rPr>
          <w:rFonts w:ascii="Times New Roman" w:hAnsi="Times New Roman"/>
          <w:sz w:val="24"/>
          <w:szCs w:val="24"/>
        </w:rPr>
        <w:t>If the</w:t>
      </w:r>
      <w:r w:rsidRPr="00AF14ED">
        <w:rPr>
          <w:rFonts w:ascii="Times New Roman" w:hAnsi="Times New Roman"/>
          <w:sz w:val="24"/>
          <w:szCs w:val="24"/>
        </w:rPr>
        <w:t xml:space="preserve"> same </w:t>
      </w:r>
      <w:r w:rsidR="008B02BC" w:rsidRPr="00AF14ED">
        <w:rPr>
          <w:rFonts w:ascii="Times New Roman" w:hAnsi="Times New Roman"/>
          <w:sz w:val="24"/>
          <w:szCs w:val="24"/>
        </w:rPr>
        <w:t xml:space="preserve">is </w:t>
      </w:r>
      <w:r w:rsidR="00017221" w:rsidRPr="00AF14ED">
        <w:rPr>
          <w:rFonts w:ascii="Times New Roman" w:hAnsi="Times New Roman"/>
          <w:sz w:val="24"/>
          <w:szCs w:val="24"/>
        </w:rPr>
        <w:t>not settled</w:t>
      </w:r>
      <w:r w:rsidR="00AA1C76">
        <w:rPr>
          <w:rFonts w:ascii="Times New Roman" w:hAnsi="Times New Roman"/>
          <w:sz w:val="24"/>
          <w:szCs w:val="24"/>
        </w:rPr>
        <w:t xml:space="preserve"> as</w:t>
      </w:r>
      <w:r w:rsidR="00F24A4B" w:rsidRPr="00AF14ED">
        <w:rPr>
          <w:rFonts w:ascii="Times New Roman" w:hAnsi="Times New Roman"/>
          <w:sz w:val="24"/>
          <w:szCs w:val="24"/>
        </w:rPr>
        <w:t xml:space="preserve"> per terms and conditions stipulated in the RFP,</w:t>
      </w:r>
      <w:r w:rsidR="004C2E8F" w:rsidRPr="00AF14ED">
        <w:rPr>
          <w:rFonts w:ascii="Times New Roman" w:hAnsi="Times New Roman"/>
          <w:sz w:val="24"/>
          <w:szCs w:val="24"/>
        </w:rPr>
        <w:t xml:space="preserve"> either party may refer the dispute to arbitration as provided herein.</w:t>
      </w:r>
    </w:p>
    <w:p w14:paraId="45F3DBFC" w14:textId="77777777" w:rsidR="00F07097" w:rsidRDefault="00F07097" w:rsidP="00C355DF">
      <w:pPr>
        <w:pStyle w:val="CommentText"/>
        <w:ind w:left="426"/>
        <w:rPr>
          <w:rFonts w:ascii="Times New Roman" w:hAnsi="Times New Roman"/>
          <w:sz w:val="24"/>
          <w:szCs w:val="24"/>
        </w:rPr>
      </w:pPr>
    </w:p>
    <w:p w14:paraId="374B1D67" w14:textId="77777777" w:rsidR="00F07097" w:rsidRDefault="00F07097" w:rsidP="00C355DF">
      <w:pPr>
        <w:pStyle w:val="CommentText"/>
        <w:ind w:left="426"/>
        <w:rPr>
          <w:rFonts w:ascii="Times New Roman" w:hAnsi="Times New Roman"/>
          <w:b/>
          <w:bCs/>
          <w:sz w:val="24"/>
          <w:szCs w:val="24"/>
        </w:rPr>
      </w:pPr>
      <w:r w:rsidRPr="00F07097">
        <w:rPr>
          <w:rFonts w:ascii="Times New Roman" w:hAnsi="Times New Roman"/>
          <w:b/>
          <w:bCs/>
          <w:sz w:val="24"/>
          <w:szCs w:val="24"/>
        </w:rPr>
        <w:t>17.8 Right to alter Quantities</w:t>
      </w:r>
    </w:p>
    <w:p w14:paraId="57B3BD80" w14:textId="77777777" w:rsidR="00F07097" w:rsidRDefault="00F07097" w:rsidP="00C355DF">
      <w:pPr>
        <w:pStyle w:val="CommentText"/>
        <w:ind w:left="426"/>
        <w:rPr>
          <w:rFonts w:ascii="Times New Roman" w:hAnsi="Times New Roman"/>
          <w:b/>
          <w:bCs/>
          <w:sz w:val="24"/>
          <w:szCs w:val="24"/>
        </w:rPr>
      </w:pPr>
    </w:p>
    <w:p w14:paraId="2579C379" w14:textId="77777777" w:rsidR="00F07097" w:rsidRDefault="00F07097" w:rsidP="00C355DF">
      <w:pPr>
        <w:pStyle w:val="CommentText"/>
        <w:ind w:left="426"/>
        <w:rPr>
          <w:rFonts w:ascii="Times New Roman" w:hAnsi="Times New Roman"/>
          <w:color w:val="000000" w:themeColor="text1"/>
          <w:sz w:val="24"/>
          <w:szCs w:val="24"/>
          <w:lang w:val="en-IN"/>
        </w:rPr>
      </w:pPr>
      <w:r w:rsidRPr="00816698">
        <w:rPr>
          <w:rFonts w:ascii="Times New Roman" w:hAnsi="Times New Roman"/>
          <w:color w:val="000000" w:themeColor="text1"/>
          <w:sz w:val="24"/>
          <w:szCs w:val="24"/>
          <w:lang w:val="en-IN"/>
        </w:rPr>
        <w:t xml:space="preserve">The Bank reserves the right to alter the </w:t>
      </w:r>
      <w:r>
        <w:rPr>
          <w:rFonts w:ascii="Times New Roman" w:hAnsi="Times New Roman"/>
          <w:color w:val="000000" w:themeColor="text1"/>
          <w:sz w:val="24"/>
          <w:szCs w:val="24"/>
          <w:lang w:val="en-IN"/>
        </w:rPr>
        <w:t>quantities</w:t>
      </w:r>
      <w:r w:rsidRPr="00816698">
        <w:rPr>
          <w:rFonts w:ascii="Times New Roman" w:hAnsi="Times New Roman"/>
          <w:color w:val="000000" w:themeColor="text1"/>
          <w:sz w:val="24"/>
          <w:szCs w:val="24"/>
          <w:lang w:val="en-IN"/>
        </w:rPr>
        <w:t xml:space="preserve"> specified in the Tender</w:t>
      </w:r>
      <w:r>
        <w:rPr>
          <w:rFonts w:ascii="Times New Roman" w:hAnsi="Times New Roman"/>
          <w:color w:val="000000" w:themeColor="text1"/>
          <w:sz w:val="24"/>
          <w:szCs w:val="24"/>
          <w:lang w:val="en-IN"/>
        </w:rPr>
        <w:t xml:space="preserve"> document</w:t>
      </w:r>
      <w:r w:rsidRPr="00816698">
        <w:rPr>
          <w:rFonts w:ascii="Times New Roman" w:hAnsi="Times New Roman"/>
          <w:color w:val="000000" w:themeColor="text1"/>
          <w:sz w:val="24"/>
          <w:szCs w:val="24"/>
          <w:lang w:val="en-IN"/>
        </w:rPr>
        <w:t xml:space="preserve">. The Bank also reserves the right to </w:t>
      </w:r>
      <w:r>
        <w:rPr>
          <w:rFonts w:ascii="Times New Roman" w:hAnsi="Times New Roman"/>
          <w:color w:val="000000" w:themeColor="text1"/>
          <w:sz w:val="24"/>
          <w:szCs w:val="24"/>
          <w:lang w:val="en-IN"/>
        </w:rPr>
        <w:t xml:space="preserve">add the units of </w:t>
      </w:r>
      <w:r>
        <w:rPr>
          <w:rFonts w:ascii="Times New Roman" w:eastAsia="Calibri" w:hAnsi="Times New Roman"/>
          <w:sz w:val="24"/>
          <w:szCs w:val="24"/>
        </w:rPr>
        <w:t>Digital Integrated TABs</w:t>
      </w:r>
      <w:r w:rsidRPr="00816698">
        <w:rPr>
          <w:rFonts w:ascii="Times New Roman" w:hAnsi="Times New Roman"/>
          <w:color w:val="000000" w:themeColor="text1"/>
          <w:sz w:val="24"/>
          <w:szCs w:val="24"/>
          <w:lang w:val="en-IN"/>
        </w:rPr>
        <w:t xml:space="preserve"> from the </w:t>
      </w:r>
      <w:r>
        <w:rPr>
          <w:rFonts w:ascii="Times New Roman" w:hAnsi="Times New Roman"/>
          <w:color w:val="000000" w:themeColor="text1"/>
          <w:sz w:val="24"/>
          <w:szCs w:val="24"/>
          <w:lang w:val="en-IN"/>
        </w:rPr>
        <w:t xml:space="preserve">units </w:t>
      </w:r>
      <w:r w:rsidRPr="00816698">
        <w:rPr>
          <w:rFonts w:ascii="Times New Roman" w:hAnsi="Times New Roman"/>
          <w:color w:val="000000" w:themeColor="text1"/>
          <w:sz w:val="24"/>
          <w:szCs w:val="24"/>
          <w:lang w:val="en-IN"/>
        </w:rPr>
        <w:t xml:space="preserve">specified in the Tender. </w:t>
      </w:r>
    </w:p>
    <w:p w14:paraId="4B4CC8FB" w14:textId="77777777" w:rsidR="00F07097" w:rsidRDefault="00F07097" w:rsidP="00C355DF">
      <w:pPr>
        <w:pStyle w:val="CommentText"/>
        <w:ind w:left="426"/>
        <w:rPr>
          <w:rFonts w:ascii="Times New Roman" w:hAnsi="Times New Roman"/>
          <w:color w:val="000000" w:themeColor="text1"/>
          <w:sz w:val="24"/>
          <w:szCs w:val="24"/>
          <w:lang w:val="en-IN"/>
        </w:rPr>
      </w:pPr>
    </w:p>
    <w:p w14:paraId="5BC71EB9" w14:textId="77777777" w:rsidR="00F07097" w:rsidRPr="00F07097" w:rsidRDefault="00F07097" w:rsidP="00F07097">
      <w:pPr>
        <w:spacing w:before="60" w:after="60"/>
        <w:jc w:val="both"/>
        <w:rPr>
          <w:rFonts w:ascii="Times New Roman" w:hAnsi="Times New Roman"/>
          <w:b/>
          <w:bCs/>
        </w:rPr>
      </w:pPr>
      <w:r>
        <w:rPr>
          <w:rFonts w:ascii="Times New Roman" w:hAnsi="Times New Roman"/>
          <w:color w:val="000000" w:themeColor="text1"/>
          <w:lang w:val="en-IN"/>
        </w:rPr>
        <w:t xml:space="preserve">       </w:t>
      </w:r>
      <w:r w:rsidRPr="00F07097">
        <w:rPr>
          <w:rFonts w:ascii="Times New Roman" w:hAnsi="Times New Roman"/>
          <w:b/>
          <w:bCs/>
          <w:color w:val="000000" w:themeColor="text1"/>
          <w:lang w:val="en-IN"/>
        </w:rPr>
        <w:t xml:space="preserve">17.9 </w:t>
      </w:r>
      <w:r w:rsidRPr="00F07097">
        <w:rPr>
          <w:rFonts w:ascii="Times New Roman" w:hAnsi="Times New Roman"/>
          <w:b/>
          <w:bCs/>
        </w:rPr>
        <w:t xml:space="preserve">Sustainable sourcing Clause </w:t>
      </w:r>
    </w:p>
    <w:p w14:paraId="00F27B5F" w14:textId="77777777" w:rsidR="00F07097" w:rsidRDefault="00F07097" w:rsidP="00C355DF">
      <w:pPr>
        <w:pStyle w:val="CommentText"/>
        <w:ind w:left="426"/>
        <w:rPr>
          <w:rFonts w:ascii="Times New Roman" w:hAnsi="Times New Roman"/>
          <w:strike/>
          <w:sz w:val="24"/>
          <w:szCs w:val="24"/>
        </w:rPr>
      </w:pPr>
    </w:p>
    <w:p w14:paraId="7173AF05" w14:textId="77777777" w:rsidR="00F07097" w:rsidRDefault="00F07097" w:rsidP="00F07097">
      <w:pPr>
        <w:ind w:left="567"/>
        <w:jc w:val="both"/>
        <w:rPr>
          <w:rFonts w:ascii="Times New Roman" w:hAnsi="Times New Roman" w:cs="Times New Roman"/>
        </w:rPr>
      </w:pPr>
      <w:r w:rsidRPr="00345FED">
        <w:rPr>
          <w:rFonts w:ascii="Times New Roman" w:hAnsi="Times New Roman" w:cs="Times New Roman"/>
        </w:rPr>
        <w:t>The Bidder shall adhere to sustainable sourcing practices including but not limited to the use of environmental friendly material, ethical labour practices and compliance with relevant local and international regulations.  The Bidder shall provide documentation or certifications demonstrating their commitment to sustainable sourcing upon request. Failure to comply with these requirements may result in contract termination.</w:t>
      </w:r>
    </w:p>
    <w:p w14:paraId="7E0E45E7" w14:textId="77777777" w:rsidR="008E0813" w:rsidRDefault="008E0813" w:rsidP="00F07097">
      <w:pPr>
        <w:ind w:left="567"/>
        <w:jc w:val="both"/>
        <w:rPr>
          <w:rFonts w:ascii="Times New Roman" w:hAnsi="Times New Roman" w:cs="Times New Roman"/>
        </w:rPr>
      </w:pPr>
    </w:p>
    <w:p w14:paraId="049CBAAA" w14:textId="77777777" w:rsidR="008E0813" w:rsidRPr="008E0813" w:rsidRDefault="008E0813" w:rsidP="00F07097">
      <w:pPr>
        <w:ind w:left="567"/>
        <w:jc w:val="both"/>
        <w:rPr>
          <w:rFonts w:ascii="Times New Roman" w:hAnsi="Times New Roman" w:cs="Times New Roman"/>
          <w:b/>
          <w:bCs/>
        </w:rPr>
      </w:pPr>
      <w:r w:rsidRPr="008E0813">
        <w:rPr>
          <w:rFonts w:ascii="Times New Roman" w:hAnsi="Times New Roman" w:cs="Times New Roman"/>
          <w:b/>
          <w:bCs/>
        </w:rPr>
        <w:t>17.10 Repeat Order</w:t>
      </w:r>
    </w:p>
    <w:p w14:paraId="0BB1B619" w14:textId="77777777" w:rsidR="008E0813" w:rsidRDefault="008E0813" w:rsidP="00F07097">
      <w:pPr>
        <w:ind w:left="567"/>
        <w:jc w:val="both"/>
        <w:rPr>
          <w:rFonts w:ascii="Times New Roman" w:hAnsi="Times New Roman" w:cs="Times New Roman"/>
        </w:rPr>
      </w:pPr>
    </w:p>
    <w:p w14:paraId="3BA3823F" w14:textId="77777777" w:rsidR="008E0813" w:rsidRPr="00A92253" w:rsidRDefault="008E0813" w:rsidP="00F07097">
      <w:pPr>
        <w:ind w:left="567"/>
        <w:jc w:val="both"/>
        <w:rPr>
          <w:rFonts w:ascii="Times New Roman" w:hAnsi="Times New Roman" w:cs="Times New Roman"/>
        </w:rPr>
      </w:pPr>
      <w:r w:rsidRPr="00A92253">
        <w:rPr>
          <w:rFonts w:ascii="Times New Roman" w:hAnsi="Times New Roman" w:cs="Times New Roman"/>
          <w:bCs/>
        </w:rPr>
        <w:t xml:space="preserve">Bank reserves the right to place repeat order on the same terms &amp; conditions and prices for </w:t>
      </w:r>
      <w:r w:rsidRPr="00A92253">
        <w:rPr>
          <w:rFonts w:ascii="Times New Roman" w:hAnsi="Times New Roman" w:cs="Times New Roman"/>
          <w:bCs/>
        </w:rPr>
        <w:lastRenderedPageBreak/>
        <w:t xml:space="preserve">additional 25% quantity within </w:t>
      </w:r>
      <w:r w:rsidR="00DB1817" w:rsidRPr="00A92253">
        <w:rPr>
          <w:rFonts w:ascii="Times New Roman" w:hAnsi="Times New Roman" w:cs="Times New Roman"/>
          <w:bCs/>
        </w:rPr>
        <w:t>bid validity period</w:t>
      </w:r>
      <w:r w:rsidR="00650242" w:rsidRPr="00A92253">
        <w:rPr>
          <w:rFonts w:ascii="Times New Roman" w:hAnsi="Times New Roman" w:cs="Times New Roman"/>
          <w:bCs/>
        </w:rPr>
        <w:t xml:space="preserve"> from the date of Purchase Order</w:t>
      </w:r>
      <w:r w:rsidRPr="00A92253">
        <w:rPr>
          <w:rFonts w:ascii="Times New Roman" w:hAnsi="Times New Roman" w:cs="Times New Roman"/>
          <w:b/>
          <w:bCs/>
        </w:rPr>
        <w:t xml:space="preserve"> </w:t>
      </w:r>
      <w:r w:rsidRPr="00A92253">
        <w:rPr>
          <w:rFonts w:ascii="Times New Roman" w:hAnsi="Times New Roman" w:cs="Times New Roman"/>
        </w:rPr>
        <w:t>and the successful bidder(s) will be bound to fulfill such order also if placed.”</w:t>
      </w:r>
    </w:p>
    <w:p w14:paraId="0AC88853" w14:textId="77777777" w:rsidR="00C23588" w:rsidRDefault="00C23588" w:rsidP="00F07097">
      <w:pPr>
        <w:ind w:left="567"/>
        <w:jc w:val="both"/>
        <w:rPr>
          <w:rFonts w:ascii="Times New Roman" w:hAnsi="Times New Roman" w:cs="Times New Roman"/>
          <w:b/>
          <w:bCs/>
        </w:rPr>
      </w:pPr>
    </w:p>
    <w:p w14:paraId="4A229F09" w14:textId="77777777" w:rsidR="00C23588" w:rsidRDefault="00C23588" w:rsidP="00F07097">
      <w:pPr>
        <w:ind w:left="567"/>
        <w:jc w:val="both"/>
        <w:rPr>
          <w:rFonts w:ascii="Times New Roman" w:hAnsi="Times New Roman" w:cs="Times New Roman"/>
          <w:b/>
          <w:bCs/>
        </w:rPr>
      </w:pPr>
    </w:p>
    <w:p w14:paraId="2D3BEFAB" w14:textId="77777777" w:rsidR="00C23588" w:rsidRPr="00A92253" w:rsidRDefault="00C23588" w:rsidP="00C23588">
      <w:pPr>
        <w:spacing w:after="240"/>
        <w:jc w:val="both"/>
        <w:rPr>
          <w:rFonts w:ascii="Times New Roman" w:hAnsi="Times New Roman" w:cs="Times New Roman"/>
          <w:b/>
        </w:rPr>
      </w:pPr>
      <w:r>
        <w:rPr>
          <w:rFonts w:ascii="Times New Roman" w:hAnsi="Times New Roman" w:cs="Times New Roman"/>
          <w:b/>
        </w:rPr>
        <w:t xml:space="preserve">17.11 </w:t>
      </w:r>
      <w:r w:rsidRPr="00A92253">
        <w:rPr>
          <w:rFonts w:ascii="Times New Roman" w:hAnsi="Times New Roman" w:cs="Times New Roman"/>
          <w:b/>
        </w:rPr>
        <w:t>POC (Proof of Concept) Process</w:t>
      </w:r>
    </w:p>
    <w:p w14:paraId="6F662CF7" w14:textId="77777777" w:rsidR="00C23588" w:rsidRPr="00A92253" w:rsidRDefault="00C23588" w:rsidP="00A94A1B">
      <w:pPr>
        <w:pStyle w:val="Default"/>
        <w:numPr>
          <w:ilvl w:val="0"/>
          <w:numId w:val="42"/>
        </w:numPr>
        <w:jc w:val="both"/>
        <w:rPr>
          <w:rFonts w:ascii="Times New Roman" w:hAnsi="Times New Roman" w:cs="Times New Roman"/>
          <w:lang w:val="en-IN" w:eastAsia="en-IN"/>
        </w:rPr>
      </w:pPr>
      <w:r w:rsidRPr="00A92253">
        <w:rPr>
          <w:rFonts w:ascii="Times New Roman" w:hAnsi="Times New Roman" w:cs="Times New Roman"/>
          <w:lang w:val="en-IN" w:eastAsia="en-IN"/>
        </w:rPr>
        <w:t xml:space="preserve">Bidders will take prior appointment from Bank’s technical team </w:t>
      </w:r>
      <w:r w:rsidR="00D11FDD" w:rsidRPr="00A92253">
        <w:rPr>
          <w:rFonts w:ascii="Times New Roman" w:hAnsi="Times New Roman" w:cs="Times New Roman"/>
          <w:lang w:val="en-IN" w:eastAsia="en-IN"/>
        </w:rPr>
        <w:t>before last date for submission of Tablet for POC</w:t>
      </w:r>
      <w:r w:rsidR="00BD2C36" w:rsidRPr="00A92253">
        <w:rPr>
          <w:rFonts w:ascii="Times New Roman" w:hAnsi="Times New Roman" w:cs="Times New Roman"/>
          <w:lang w:val="en-IN" w:eastAsia="en-IN"/>
        </w:rPr>
        <w:t xml:space="preserve"> and </w:t>
      </w:r>
      <w:hyperlink r:id="rId18" w:history="1"/>
      <w:r w:rsidRPr="00A92253">
        <w:rPr>
          <w:rFonts w:ascii="Times New Roman" w:hAnsi="Times New Roman" w:cs="Times New Roman"/>
          <w:lang w:val="en-IN" w:eastAsia="en-IN"/>
        </w:rPr>
        <w:t xml:space="preserve">provide two (2) no of Digital Integrated TABs of same Make, Model and Configuration which is being submitted in </w:t>
      </w:r>
      <w:r w:rsidRPr="00A92253">
        <w:rPr>
          <w:rFonts w:ascii="Times New Roman" w:hAnsi="Times New Roman" w:cs="Times New Roman"/>
          <w:b/>
          <w:lang w:val="en-IN" w:eastAsia="en-IN"/>
        </w:rPr>
        <w:t xml:space="preserve">Annexure-1A </w:t>
      </w:r>
      <w:r w:rsidRPr="00A92253">
        <w:rPr>
          <w:rFonts w:ascii="Times New Roman" w:hAnsi="Times New Roman" w:cs="Times New Roman"/>
          <w:bCs/>
          <w:lang w:val="en-IN" w:eastAsia="en-IN"/>
        </w:rPr>
        <w:t>at CBD Belapur Office.</w:t>
      </w:r>
      <w:r w:rsidRPr="00A92253">
        <w:rPr>
          <w:rFonts w:ascii="Times New Roman" w:hAnsi="Times New Roman" w:cs="Times New Roman"/>
          <w:lang w:val="en-IN" w:eastAsia="en-IN"/>
        </w:rPr>
        <w:t xml:space="preserve"> </w:t>
      </w:r>
    </w:p>
    <w:p w14:paraId="3DD7E243" w14:textId="77777777" w:rsidR="00BD2C36" w:rsidRPr="00A92253" w:rsidRDefault="00BD2C36" w:rsidP="00BD2C36">
      <w:pPr>
        <w:pStyle w:val="Default"/>
        <w:ind w:left="720"/>
        <w:jc w:val="both"/>
        <w:rPr>
          <w:rFonts w:ascii="Times New Roman" w:hAnsi="Times New Roman" w:cs="Times New Roman"/>
          <w:lang w:val="en-IN" w:eastAsia="en-IN"/>
        </w:rPr>
      </w:pPr>
    </w:p>
    <w:p w14:paraId="1E0FF8C9" w14:textId="77777777" w:rsidR="00C23588" w:rsidRPr="00A92253" w:rsidRDefault="00C23588" w:rsidP="00B6186D">
      <w:pPr>
        <w:pStyle w:val="Default"/>
        <w:numPr>
          <w:ilvl w:val="0"/>
          <w:numId w:val="42"/>
        </w:numPr>
        <w:jc w:val="both"/>
        <w:rPr>
          <w:rFonts w:ascii="Times New Roman" w:hAnsi="Times New Roman" w:cs="Times New Roman"/>
          <w:lang w:val="en-IN" w:eastAsia="en-IN"/>
        </w:rPr>
      </w:pPr>
      <w:r w:rsidRPr="00A92253">
        <w:rPr>
          <w:rFonts w:ascii="Times New Roman" w:hAnsi="Times New Roman" w:cs="Times New Roman"/>
          <w:lang w:val="en-IN" w:eastAsia="en-IN"/>
        </w:rPr>
        <w:t xml:space="preserve">POC for Digital Integrated TABs: </w:t>
      </w:r>
      <w:r w:rsidRPr="00A92253">
        <w:rPr>
          <w:rFonts w:ascii="Times New Roman" w:hAnsi="Times New Roman" w:cs="Times New Roman"/>
          <w:color w:val="auto"/>
        </w:rPr>
        <w:t xml:space="preserve">Bidder’s representative </w:t>
      </w:r>
      <w:r w:rsidR="00D11FDD" w:rsidRPr="00A92253">
        <w:rPr>
          <w:rFonts w:ascii="Times New Roman" w:hAnsi="Times New Roman" w:cs="Times New Roman"/>
          <w:color w:val="auto"/>
        </w:rPr>
        <w:t xml:space="preserve">to provide </w:t>
      </w:r>
      <w:r w:rsidR="009276EA" w:rsidRPr="00A92253">
        <w:rPr>
          <w:rFonts w:ascii="Times New Roman" w:hAnsi="Times New Roman" w:cs="Times New Roman"/>
          <w:color w:val="auto"/>
        </w:rPr>
        <w:t xml:space="preserve">technical </w:t>
      </w:r>
      <w:r w:rsidR="00D11FDD" w:rsidRPr="00A92253">
        <w:rPr>
          <w:rFonts w:ascii="Times New Roman" w:hAnsi="Times New Roman" w:cs="Times New Roman"/>
          <w:color w:val="auto"/>
        </w:rPr>
        <w:t xml:space="preserve">support to Bank’s team to </w:t>
      </w:r>
      <w:r w:rsidRPr="00A92253">
        <w:rPr>
          <w:rFonts w:ascii="Times New Roman" w:hAnsi="Times New Roman" w:cs="Times New Roman"/>
          <w:color w:val="auto"/>
        </w:rPr>
        <w:t xml:space="preserve">carry out POC of the TAB for compatibility of the Bank’s Digital KYC Application. On successful conducting of POC, POC certificate will be issued by Bank in this regard which shall be submitted </w:t>
      </w:r>
      <w:r w:rsidR="00E06218" w:rsidRPr="00A92253">
        <w:rPr>
          <w:rFonts w:ascii="Times New Roman" w:hAnsi="Times New Roman" w:cs="Times New Roman"/>
          <w:color w:val="auto"/>
        </w:rPr>
        <w:t>at the time of</w:t>
      </w:r>
      <w:r w:rsidR="00E022A3" w:rsidRPr="00A92253">
        <w:rPr>
          <w:rFonts w:ascii="Times New Roman" w:hAnsi="Times New Roman" w:cs="Times New Roman"/>
          <w:color w:val="auto"/>
        </w:rPr>
        <w:t xml:space="preserve"> </w:t>
      </w:r>
      <w:r w:rsidR="00C466DF" w:rsidRPr="00A92253">
        <w:rPr>
          <w:rFonts w:ascii="Times New Roman" w:hAnsi="Times New Roman" w:cs="Times New Roman"/>
          <w:color w:val="auto"/>
        </w:rPr>
        <w:t>Technical Evaluation.</w:t>
      </w:r>
    </w:p>
    <w:p w14:paraId="65C805B1" w14:textId="77777777" w:rsidR="00BD2C36" w:rsidRPr="00A92253" w:rsidRDefault="00BD2C36" w:rsidP="00BD2C36">
      <w:pPr>
        <w:pStyle w:val="Default"/>
        <w:jc w:val="both"/>
        <w:rPr>
          <w:rFonts w:ascii="Times New Roman" w:hAnsi="Times New Roman" w:cs="Times New Roman"/>
          <w:lang w:val="en-IN" w:eastAsia="en-IN"/>
        </w:rPr>
      </w:pPr>
    </w:p>
    <w:p w14:paraId="458F4CDD" w14:textId="77777777" w:rsidR="00C23588" w:rsidRPr="00A92253" w:rsidRDefault="00C23588" w:rsidP="00B6186D">
      <w:pPr>
        <w:pStyle w:val="Default"/>
        <w:numPr>
          <w:ilvl w:val="0"/>
          <w:numId w:val="42"/>
        </w:numPr>
        <w:jc w:val="both"/>
        <w:rPr>
          <w:rFonts w:ascii="Times New Roman" w:hAnsi="Times New Roman" w:cs="Times New Roman"/>
          <w:lang w:val="en-IN" w:eastAsia="en-IN"/>
        </w:rPr>
      </w:pPr>
      <w:r w:rsidRPr="00A92253">
        <w:rPr>
          <w:rFonts w:ascii="Times New Roman" w:hAnsi="Times New Roman" w:cs="Times New Roman"/>
          <w:lang w:val="en-IN" w:eastAsia="en-IN"/>
        </w:rPr>
        <w:t xml:space="preserve">After successful completion of POC process, the POC certificate will be provided to the Bidder as per format given in Annexure-1B for Digital Integrated TAB from Bank’s </w:t>
      </w:r>
      <w:r w:rsidR="00393FA9" w:rsidRPr="00A92253">
        <w:rPr>
          <w:rFonts w:ascii="Times New Roman" w:hAnsi="Times New Roman" w:cs="Times New Roman"/>
          <w:lang w:val="en-IN" w:eastAsia="en-IN"/>
        </w:rPr>
        <w:t xml:space="preserve">technical </w:t>
      </w:r>
      <w:r w:rsidRPr="00A92253">
        <w:rPr>
          <w:rFonts w:ascii="Times New Roman" w:hAnsi="Times New Roman" w:cs="Times New Roman"/>
          <w:lang w:val="en-IN" w:eastAsia="en-IN"/>
        </w:rPr>
        <w:t xml:space="preserve">team. This certificate will have to be submitted </w:t>
      </w:r>
      <w:r w:rsidR="00E06218" w:rsidRPr="00A92253">
        <w:rPr>
          <w:rFonts w:ascii="Times New Roman" w:hAnsi="Times New Roman" w:cs="Times New Roman"/>
          <w:lang w:val="en-IN" w:eastAsia="en-IN"/>
        </w:rPr>
        <w:t>at the time of</w:t>
      </w:r>
      <w:r w:rsidR="00E022A3" w:rsidRPr="00A92253">
        <w:rPr>
          <w:rFonts w:ascii="Times New Roman" w:hAnsi="Times New Roman" w:cs="Times New Roman"/>
          <w:lang w:val="en-IN" w:eastAsia="en-IN"/>
        </w:rPr>
        <w:t xml:space="preserve"> </w:t>
      </w:r>
      <w:r w:rsidR="00C466DF" w:rsidRPr="00A92253">
        <w:rPr>
          <w:rFonts w:ascii="Times New Roman" w:hAnsi="Times New Roman" w:cs="Times New Roman"/>
          <w:lang w:val="en-IN" w:eastAsia="en-IN"/>
        </w:rPr>
        <w:t>Technical Evaluation.</w:t>
      </w:r>
    </w:p>
    <w:p w14:paraId="258493E7" w14:textId="77777777" w:rsidR="00E06218" w:rsidRPr="00290004" w:rsidRDefault="00E06218" w:rsidP="00E06218">
      <w:pPr>
        <w:pStyle w:val="ListParagraph"/>
        <w:rPr>
          <w:rFonts w:ascii="Times New Roman" w:hAnsi="Times New Roman"/>
        </w:rPr>
      </w:pPr>
    </w:p>
    <w:p w14:paraId="6A2AC1AF" w14:textId="77777777" w:rsidR="00E06218" w:rsidRPr="00290004" w:rsidRDefault="00E06218" w:rsidP="00E06218">
      <w:pPr>
        <w:pStyle w:val="Default"/>
        <w:jc w:val="both"/>
        <w:rPr>
          <w:rFonts w:ascii="Times New Roman" w:hAnsi="Times New Roman" w:cs="Times New Roman"/>
          <w:b/>
          <w:bCs/>
          <w:lang w:val="en-IN" w:eastAsia="en-IN"/>
        </w:rPr>
      </w:pPr>
      <w:r w:rsidRPr="00290004">
        <w:rPr>
          <w:rFonts w:ascii="Times New Roman" w:hAnsi="Times New Roman" w:cs="Times New Roman"/>
          <w:b/>
          <w:bCs/>
          <w:lang w:val="en-IN" w:eastAsia="en-IN"/>
        </w:rPr>
        <w:t>17.12 PDI (Pre Dispatch Inspection)</w:t>
      </w:r>
    </w:p>
    <w:p w14:paraId="05553C55" w14:textId="77777777" w:rsidR="00E06218" w:rsidRPr="00033A9E" w:rsidRDefault="00E06218" w:rsidP="00E06218">
      <w:pPr>
        <w:pStyle w:val="Default"/>
        <w:jc w:val="both"/>
        <w:rPr>
          <w:rFonts w:ascii="Times New Roman" w:hAnsi="Times New Roman" w:cs="Times New Roman"/>
          <w:b/>
          <w:bCs/>
          <w:highlight w:val="yellow"/>
          <w:lang w:val="en-IN" w:eastAsia="en-IN"/>
        </w:rPr>
      </w:pPr>
    </w:p>
    <w:p w14:paraId="31F82F9E" w14:textId="77777777" w:rsidR="007D4768" w:rsidRPr="00CD4A2E" w:rsidRDefault="007D4768" w:rsidP="007D4768">
      <w:pPr>
        <w:ind w:left="720"/>
        <w:jc w:val="both"/>
        <w:rPr>
          <w:rFonts w:ascii="Times New Roman" w:hAnsi="Times New Roman" w:cs="Times New Roman"/>
        </w:rPr>
      </w:pPr>
      <w:r w:rsidRPr="00F704D9">
        <w:rPr>
          <w:rFonts w:ascii="Times New Roman" w:hAnsi="Times New Roman" w:cs="Times New Roman"/>
          <w:bCs/>
          <w:sz w:val="28"/>
          <w:szCs w:val="28"/>
        </w:rPr>
        <w:t>1</w:t>
      </w:r>
      <w:r w:rsidRPr="00CD4A2E">
        <w:rPr>
          <w:rFonts w:ascii="Times New Roman" w:hAnsi="Times New Roman" w:cs="Times New Roman"/>
          <w:bCs/>
          <w:sz w:val="28"/>
          <w:szCs w:val="28"/>
        </w:rPr>
        <w:t xml:space="preserve">. </w:t>
      </w:r>
      <w:r w:rsidRPr="00CD4A2E">
        <w:rPr>
          <w:rFonts w:ascii="Times New Roman" w:hAnsi="Times New Roman" w:cs="Times New Roman"/>
          <w:b/>
          <w:sz w:val="28"/>
          <w:szCs w:val="28"/>
        </w:rPr>
        <w:t xml:space="preserve"> </w:t>
      </w:r>
      <w:r w:rsidRPr="00CD4A2E">
        <w:rPr>
          <w:rFonts w:ascii="Times New Roman" w:hAnsi="Times New Roman" w:cs="Times New Roman"/>
        </w:rPr>
        <w:t>The Bank and/or its nominated officials/representatives may carry out pre-dispatch inspection of all ordered equipment or any part thereof before delivery. On account of PDI, there will not be any change in delivery terms and conditions. However, the Bank will have the discretion to conduct PDI.</w:t>
      </w:r>
    </w:p>
    <w:p w14:paraId="194796B8" w14:textId="77777777" w:rsidR="007D4768" w:rsidRPr="00CD4A2E" w:rsidRDefault="007D4768" w:rsidP="007D4768">
      <w:pPr>
        <w:ind w:left="720"/>
        <w:jc w:val="both"/>
        <w:rPr>
          <w:rFonts w:ascii="Times New Roman" w:hAnsi="Times New Roman" w:cs="Times New Roman"/>
        </w:rPr>
      </w:pPr>
      <w:r w:rsidRPr="00CD4A2E">
        <w:rPr>
          <w:rFonts w:ascii="Times New Roman" w:hAnsi="Times New Roman" w:cs="Times New Roman"/>
        </w:rPr>
        <w:t>2.  The selected bidder shall inform their readiness for pre-dispatch inspection at least 7 days in advance. Inspection of the ordered equipment to be supplied to the Bank shall be carried out at bidder's site/facility. Cost of travelling, lodging and boarding etc. of the inspecting officials shall be borne by the Successful bidders. There shall not be any additional charges payable by the Bank for such inspection.</w:t>
      </w:r>
    </w:p>
    <w:p w14:paraId="6A6DCDE8" w14:textId="77777777" w:rsidR="007D4768" w:rsidRPr="00CD4A2E" w:rsidRDefault="007D4768" w:rsidP="007D4768">
      <w:pPr>
        <w:ind w:firstLine="720"/>
        <w:jc w:val="both"/>
        <w:rPr>
          <w:rFonts w:ascii="Times New Roman" w:hAnsi="Times New Roman" w:cs="Times New Roman"/>
        </w:rPr>
      </w:pPr>
      <w:r w:rsidRPr="00CD4A2E">
        <w:rPr>
          <w:rFonts w:ascii="Times New Roman" w:hAnsi="Times New Roman" w:cs="Times New Roman"/>
        </w:rPr>
        <w:t>3. Any software being used for this purpose should be acceptable to the Bank.</w:t>
      </w:r>
    </w:p>
    <w:p w14:paraId="11813EE9" w14:textId="77777777" w:rsidR="007D4768" w:rsidRPr="00CD4A2E" w:rsidRDefault="007D4768" w:rsidP="007D4768">
      <w:pPr>
        <w:ind w:left="720"/>
        <w:jc w:val="both"/>
        <w:rPr>
          <w:rFonts w:ascii="Times New Roman" w:hAnsi="Times New Roman" w:cs="Times New Roman"/>
        </w:rPr>
      </w:pPr>
      <w:r w:rsidRPr="00CD4A2E">
        <w:rPr>
          <w:rFonts w:ascii="Times New Roman" w:hAnsi="Times New Roman" w:cs="Times New Roman"/>
        </w:rPr>
        <w:t>4. Successful bidder shall submit the details of PDI plan, burning software and other necessary details within two weeks of acceptance of purchase order.</w:t>
      </w:r>
    </w:p>
    <w:p w14:paraId="26572D43" w14:textId="77777777" w:rsidR="007D4768" w:rsidRPr="00CD4A2E" w:rsidRDefault="007D4768" w:rsidP="007D4768">
      <w:pPr>
        <w:ind w:left="720"/>
        <w:jc w:val="both"/>
        <w:rPr>
          <w:rFonts w:ascii="Times New Roman" w:hAnsi="Times New Roman" w:cs="Times New Roman"/>
        </w:rPr>
      </w:pPr>
      <w:r w:rsidRPr="00CD4A2E">
        <w:rPr>
          <w:rFonts w:ascii="Times New Roman" w:hAnsi="Times New Roman" w:cs="Times New Roman"/>
        </w:rPr>
        <w:t xml:space="preserve">5. It is responsibility of the successful bidder to ensure completion of the PDI within four weeks of acceptance of purchase order. </w:t>
      </w:r>
    </w:p>
    <w:p w14:paraId="79703B27" w14:textId="77777777" w:rsidR="007D4768" w:rsidRPr="00F704D9" w:rsidRDefault="007D4768" w:rsidP="007D4768">
      <w:pPr>
        <w:ind w:left="720"/>
        <w:jc w:val="both"/>
        <w:rPr>
          <w:rFonts w:ascii="Times New Roman" w:hAnsi="Times New Roman" w:cs="Times New Roman"/>
          <w:strike/>
        </w:rPr>
      </w:pPr>
      <w:r w:rsidRPr="00CD4A2E">
        <w:rPr>
          <w:rFonts w:ascii="Times New Roman" w:hAnsi="Times New Roman" w:cs="Times New Roman"/>
        </w:rPr>
        <w:t>6. Certificate of pre-dispatch inspection will be submitted along with invoice by successful bidder for payment.</w:t>
      </w:r>
      <w:r w:rsidRPr="00F704D9">
        <w:rPr>
          <w:rFonts w:ascii="Times New Roman" w:hAnsi="Times New Roman" w:cs="Times New Roman"/>
        </w:rPr>
        <w:t xml:space="preserve"> </w:t>
      </w:r>
    </w:p>
    <w:p w14:paraId="3F6863D4" w14:textId="77777777" w:rsidR="0068139A" w:rsidRDefault="0068139A" w:rsidP="0068139A">
      <w:pPr>
        <w:pStyle w:val="Default"/>
        <w:jc w:val="both"/>
        <w:rPr>
          <w:rFonts w:ascii="Times New Roman" w:hAnsi="Times New Roman" w:cs="Times New Roman"/>
          <w:highlight w:val="yellow"/>
        </w:rPr>
      </w:pPr>
    </w:p>
    <w:p w14:paraId="4F31B7C2" w14:textId="2DD74088" w:rsidR="0068139A" w:rsidRPr="00CD4A2E" w:rsidRDefault="0068139A" w:rsidP="0068139A">
      <w:pPr>
        <w:pStyle w:val="Default"/>
        <w:jc w:val="both"/>
        <w:rPr>
          <w:rFonts w:ascii="Times New Roman" w:hAnsi="Times New Roman" w:cs="Times New Roman"/>
          <w:b/>
          <w:bCs/>
        </w:rPr>
      </w:pPr>
      <w:r w:rsidRPr="00CD4A2E">
        <w:rPr>
          <w:rFonts w:ascii="Times New Roman" w:hAnsi="Times New Roman" w:cs="Times New Roman"/>
          <w:b/>
          <w:bCs/>
        </w:rPr>
        <w:t>17.13 Authorized Signatory</w:t>
      </w:r>
    </w:p>
    <w:p w14:paraId="76046104" w14:textId="21539DC5" w:rsidR="00F07097" w:rsidRPr="000059FF" w:rsidRDefault="0068139A" w:rsidP="000059FF">
      <w:pPr>
        <w:pStyle w:val="NormalWeb"/>
        <w:ind w:left="567"/>
        <w:jc w:val="both"/>
      </w:pPr>
      <w:bookmarkStart w:id="26" w:name="_Hlk182321704"/>
      <w:r w:rsidRPr="00CD4A2E">
        <w:t xml:space="preserve">The bidder must provide the name(s) of the authorized signatory/signatories who are permitted to correspond and engage with the Bank regarding document submission and other obligations during the bidding process and under the contract after the bid is awarded. A </w:t>
      </w:r>
      <w:r w:rsidRPr="00CD4A2E">
        <w:lastRenderedPageBreak/>
        <w:t>certified copy of the Board resolution, authenticated by the Company Secretary or Director(s), must be submitted, authorizing the designated official(s) to act on behalf of the company. Alternatively, a Power of Attorney, along with KYC documents, may be provided to demonstrate the authority of the signatory to sign documents, agreements, and contracts with the Bank. Additionally, the bidder must supply proof of signature identification for the authorized signatory/signatories, as required by the Bank.</w:t>
      </w:r>
    </w:p>
    <w:bookmarkEnd w:id="26"/>
    <w:p w14:paraId="210AC7E6" w14:textId="77777777" w:rsidR="000E6A31" w:rsidRPr="00AF14ED" w:rsidRDefault="000E6A31" w:rsidP="00667503">
      <w:pPr>
        <w:ind w:left="709"/>
        <w:jc w:val="center"/>
        <w:rPr>
          <w:rFonts w:ascii="Times New Roman" w:hAnsi="Times New Roman" w:cs="Times New Roman"/>
        </w:rPr>
      </w:pPr>
    </w:p>
    <w:p w14:paraId="35A37655" w14:textId="77777777" w:rsidR="00C5153C" w:rsidRPr="00AF14ED" w:rsidRDefault="00637C5F" w:rsidP="00B6186D">
      <w:pPr>
        <w:pStyle w:val="Heading1"/>
        <w:numPr>
          <w:ilvl w:val="0"/>
          <w:numId w:val="31"/>
        </w:numPr>
        <w:shd w:val="clear" w:color="auto" w:fill="DBE5F1" w:themeFill="accent1" w:themeFillTint="33"/>
        <w:spacing w:after="240"/>
        <w:ind w:left="567" w:hanging="567"/>
        <w:rPr>
          <w:rFonts w:cs="Times New Roman"/>
        </w:rPr>
      </w:pPr>
      <w:bookmarkStart w:id="27" w:name="_Toc171444046"/>
      <w:r w:rsidRPr="00AF14ED">
        <w:rPr>
          <w:rFonts w:cs="Times New Roman"/>
        </w:rPr>
        <w:t>Service Level Agreement</w:t>
      </w:r>
      <w:bookmarkEnd w:id="27"/>
    </w:p>
    <w:p w14:paraId="5AFF620F" w14:textId="77777777" w:rsidR="00F07097" w:rsidRPr="00C466DF" w:rsidRDefault="00F07097" w:rsidP="00F07097">
      <w:pPr>
        <w:jc w:val="both"/>
        <w:rPr>
          <w:rFonts w:ascii="Times New Roman" w:hAnsi="Times New Roman"/>
        </w:rPr>
      </w:pPr>
      <w:r w:rsidRPr="00C466DF">
        <w:rPr>
          <w:rFonts w:ascii="Times New Roman" w:hAnsi="Times New Roman"/>
        </w:rPr>
        <w:t xml:space="preserve">Format of SLA is to be submitted by Bank within 30 days from date of acceptance of PO for </w:t>
      </w:r>
      <w:r w:rsidR="00EE2F9E" w:rsidRPr="00C466DF">
        <w:rPr>
          <w:rFonts w:ascii="Times New Roman" w:hAnsi="Times New Roman"/>
        </w:rPr>
        <w:t xml:space="preserve">Supply, installation and Maintenance of </w:t>
      </w:r>
      <w:r w:rsidR="00EE2F9E" w:rsidRPr="00C466DF">
        <w:rPr>
          <w:rFonts w:ascii="Times New Roman" w:hAnsi="Times New Roman" w:cs="Times New Roman"/>
        </w:rPr>
        <w:t xml:space="preserve">Digital Integrated TABs </w:t>
      </w:r>
      <w:r w:rsidRPr="00C466DF">
        <w:rPr>
          <w:rFonts w:ascii="Times New Roman" w:hAnsi="Times New Roman"/>
        </w:rPr>
        <w:t xml:space="preserve">and Bidder has to execute SLA with Bank within 21 days after receipt of the SLA format.  </w:t>
      </w:r>
    </w:p>
    <w:p w14:paraId="1261C8B9" w14:textId="77777777" w:rsidR="00637C5F" w:rsidRPr="00C466DF" w:rsidRDefault="00637C5F" w:rsidP="00A24DF9">
      <w:pPr>
        <w:jc w:val="both"/>
        <w:rPr>
          <w:rFonts w:ascii="Times New Roman" w:hAnsi="Times New Roman" w:cs="Times New Roman"/>
          <w:b/>
          <w:sz w:val="28"/>
          <w:szCs w:val="28"/>
        </w:rPr>
      </w:pPr>
    </w:p>
    <w:p w14:paraId="4C5E0A91" w14:textId="77777777" w:rsidR="00637C5F" w:rsidRDefault="00637C5F" w:rsidP="00017221">
      <w:pPr>
        <w:jc w:val="both"/>
        <w:rPr>
          <w:rFonts w:ascii="Times New Roman" w:hAnsi="Times New Roman" w:cs="Times New Roman"/>
        </w:rPr>
      </w:pPr>
      <w:r w:rsidRPr="00C466DF">
        <w:rPr>
          <w:rFonts w:ascii="Times New Roman" w:hAnsi="Times New Roman" w:cs="Times New Roman"/>
        </w:rPr>
        <w:t xml:space="preserve">The Bidder will take total responsibility for the fault free operation </w:t>
      </w:r>
      <w:r w:rsidR="00E77D34" w:rsidRPr="00C466DF">
        <w:rPr>
          <w:rFonts w:ascii="Times New Roman" w:hAnsi="Times New Roman" w:cs="Times New Roman"/>
        </w:rPr>
        <w:t xml:space="preserve">and </w:t>
      </w:r>
      <w:r w:rsidR="00C5153C" w:rsidRPr="00C466DF">
        <w:rPr>
          <w:rFonts w:ascii="Times New Roman" w:hAnsi="Times New Roman" w:cs="Times New Roman"/>
        </w:rPr>
        <w:t>maintenance</w:t>
      </w:r>
      <w:r w:rsidR="00E77D34" w:rsidRPr="00C466DF">
        <w:rPr>
          <w:rFonts w:ascii="Times New Roman" w:hAnsi="Times New Roman" w:cs="Times New Roman"/>
        </w:rPr>
        <w:t xml:space="preserve"> </w:t>
      </w:r>
      <w:r w:rsidRPr="00C466DF">
        <w:rPr>
          <w:rFonts w:ascii="Times New Roman" w:hAnsi="Times New Roman" w:cs="Times New Roman"/>
        </w:rPr>
        <w:t xml:space="preserve">of the </w:t>
      </w:r>
      <w:r w:rsidR="00AA1C76" w:rsidRPr="00C466DF">
        <w:rPr>
          <w:rFonts w:ascii="Times New Roman" w:hAnsi="Times New Roman" w:cs="Times New Roman"/>
        </w:rPr>
        <w:t>Digital Integrated</w:t>
      </w:r>
      <w:r w:rsidR="00EA4CF7" w:rsidRPr="00C466DF">
        <w:rPr>
          <w:rFonts w:ascii="Times New Roman" w:hAnsi="Times New Roman" w:cs="Times New Roman"/>
        </w:rPr>
        <w:t xml:space="preserve"> TABs</w:t>
      </w:r>
      <w:r w:rsidRPr="00C466DF">
        <w:rPr>
          <w:rFonts w:ascii="Times New Roman" w:hAnsi="Times New Roman" w:cs="Times New Roman"/>
        </w:rPr>
        <w:t xml:space="preserve"> during the </w:t>
      </w:r>
      <w:r w:rsidR="00AC5CC4" w:rsidRPr="00C466DF">
        <w:rPr>
          <w:rFonts w:ascii="Times New Roman" w:hAnsi="Times New Roman" w:cs="Times New Roman"/>
        </w:rPr>
        <w:t xml:space="preserve">period of </w:t>
      </w:r>
      <w:r w:rsidRPr="00C466DF">
        <w:rPr>
          <w:rFonts w:ascii="Times New Roman" w:hAnsi="Times New Roman" w:cs="Times New Roman"/>
        </w:rPr>
        <w:t>warranty</w:t>
      </w:r>
      <w:r w:rsidR="007444FE" w:rsidRPr="00C466DF">
        <w:rPr>
          <w:rFonts w:ascii="Times New Roman" w:hAnsi="Times New Roman" w:cs="Times New Roman"/>
        </w:rPr>
        <w:t>.</w:t>
      </w:r>
      <w:r w:rsidRPr="00C466DF">
        <w:rPr>
          <w:rFonts w:ascii="Times New Roman" w:hAnsi="Times New Roman" w:cs="Times New Roman"/>
        </w:rPr>
        <w:t xml:space="preserve"> </w:t>
      </w:r>
    </w:p>
    <w:p w14:paraId="4EC840B4" w14:textId="77777777" w:rsidR="00910809" w:rsidRDefault="00910809" w:rsidP="00017221">
      <w:pPr>
        <w:jc w:val="both"/>
        <w:rPr>
          <w:rFonts w:ascii="Times New Roman" w:hAnsi="Times New Roman" w:cs="Times New Roman"/>
        </w:rPr>
      </w:pPr>
    </w:p>
    <w:p w14:paraId="73672609" w14:textId="77777777" w:rsidR="00910809" w:rsidRPr="006D318B" w:rsidRDefault="00910809" w:rsidP="00017221">
      <w:pPr>
        <w:jc w:val="both"/>
        <w:rPr>
          <w:rFonts w:ascii="Times New Roman" w:hAnsi="Times New Roman" w:cs="Times New Roman"/>
        </w:rPr>
      </w:pPr>
      <w:r w:rsidRPr="006D318B">
        <w:rPr>
          <w:rFonts w:ascii="Times New Roman" w:hAnsi="Times New Roman" w:cs="Times New Roman"/>
        </w:rPr>
        <w:t>If TAB is required to be taken for diagnosis/repairing at Service Center/TRC of the OEM/Bidder, it will be responsibility of the bidder to make arrangement for its pickup &amp; drop (From &amp; To) at respective Branch/Office within the TAT mentioned above. If due to any reason device is not repaired and delivered back within TAT, vendor will have to provide standby arrangement of the device (similar or higher configuration) immediately with all required setup to avoid penalty.</w:t>
      </w:r>
    </w:p>
    <w:p w14:paraId="572B0FA5" w14:textId="77777777" w:rsidR="00F07097" w:rsidRPr="006D318B" w:rsidRDefault="00F07097" w:rsidP="00017221">
      <w:pPr>
        <w:jc w:val="both"/>
        <w:rPr>
          <w:rFonts w:ascii="Times New Roman" w:hAnsi="Times New Roman" w:cs="Times New Roman"/>
          <w:strike/>
        </w:rPr>
      </w:pPr>
    </w:p>
    <w:p w14:paraId="2A0407D5" w14:textId="77777777" w:rsidR="00B1642E" w:rsidRPr="006D318B" w:rsidRDefault="0070006B" w:rsidP="0036027C">
      <w:pPr>
        <w:autoSpaceDE/>
        <w:autoSpaceDN/>
        <w:adjustRightInd/>
        <w:spacing w:after="160" w:line="259" w:lineRule="auto"/>
        <w:jc w:val="both"/>
        <w:rPr>
          <w:rFonts w:ascii="Times New Roman" w:hAnsi="Times New Roman" w:cs="Times New Roman"/>
        </w:rPr>
      </w:pPr>
      <w:r w:rsidRPr="006D318B">
        <w:rPr>
          <w:rFonts w:ascii="Times New Roman" w:hAnsi="Times New Roman" w:cs="Times New Roman"/>
        </w:rPr>
        <w:t xml:space="preserve">Penalty for </w:t>
      </w:r>
      <w:r w:rsidR="00637C5F" w:rsidRPr="006D318B">
        <w:rPr>
          <w:rFonts w:ascii="Times New Roman" w:hAnsi="Times New Roman" w:cs="Times New Roman"/>
        </w:rPr>
        <w:t>downtime</w:t>
      </w:r>
      <w:r w:rsidRPr="006D318B">
        <w:rPr>
          <w:rFonts w:ascii="Times New Roman" w:hAnsi="Times New Roman" w:cs="Times New Roman"/>
        </w:rPr>
        <w:t>/</w:t>
      </w:r>
      <w:r w:rsidR="00C5153C" w:rsidRPr="006D318B">
        <w:rPr>
          <w:rFonts w:ascii="Times New Roman" w:hAnsi="Times New Roman" w:cs="Times New Roman"/>
        </w:rPr>
        <w:t>non-working</w:t>
      </w:r>
      <w:r w:rsidRPr="006D318B">
        <w:rPr>
          <w:rFonts w:ascii="Times New Roman" w:hAnsi="Times New Roman" w:cs="Times New Roman"/>
        </w:rPr>
        <w:t xml:space="preserve"> of </w:t>
      </w:r>
      <w:r w:rsidR="00AA1C76" w:rsidRPr="006D318B">
        <w:rPr>
          <w:rFonts w:ascii="Times New Roman" w:hAnsi="Times New Roman" w:cs="Times New Roman"/>
        </w:rPr>
        <w:t>Digital Integrated TAB</w:t>
      </w:r>
      <w:r w:rsidR="00260F8D" w:rsidRPr="006D318B">
        <w:rPr>
          <w:rFonts w:ascii="Times New Roman" w:hAnsi="Times New Roman" w:cs="Times New Roman"/>
        </w:rPr>
        <w:t>s</w:t>
      </w:r>
      <w:r w:rsidR="00AA1C76" w:rsidRPr="006D318B">
        <w:rPr>
          <w:rFonts w:ascii="Times New Roman" w:hAnsi="Times New Roman" w:cs="Times New Roman"/>
        </w:rPr>
        <w:t xml:space="preserve"> </w:t>
      </w:r>
      <w:r w:rsidRPr="006D318B">
        <w:rPr>
          <w:rFonts w:ascii="Times New Roman" w:hAnsi="Times New Roman" w:cs="Times New Roman"/>
        </w:rPr>
        <w:t xml:space="preserve">after logging of </w:t>
      </w:r>
      <w:r w:rsidR="00C5153C" w:rsidRPr="006D318B">
        <w:rPr>
          <w:rFonts w:ascii="Times New Roman" w:hAnsi="Times New Roman" w:cs="Times New Roman"/>
        </w:rPr>
        <w:t xml:space="preserve">call </w:t>
      </w:r>
      <w:r w:rsidR="00A77B0A" w:rsidRPr="006D318B">
        <w:rPr>
          <w:rFonts w:ascii="Times New Roman" w:hAnsi="Times New Roman" w:cs="Times New Roman"/>
        </w:rPr>
        <w:t>is</w:t>
      </w:r>
      <w:r w:rsidRPr="006D318B">
        <w:rPr>
          <w:rFonts w:ascii="Times New Roman" w:hAnsi="Times New Roman" w:cs="Times New Roman"/>
        </w:rPr>
        <w:t xml:space="preserve"> </w:t>
      </w:r>
      <w:r w:rsidR="00637C5F" w:rsidRPr="006D318B">
        <w:rPr>
          <w:rFonts w:ascii="Times New Roman" w:hAnsi="Times New Roman" w:cs="Times New Roman"/>
        </w:rPr>
        <w:t>as below:</w:t>
      </w:r>
      <w:r w:rsidR="004A7A4F" w:rsidRPr="006D318B">
        <w:rPr>
          <w:rFonts w:ascii="Times New Roman" w:hAnsi="Times New Roman" w:cs="Times New Roman"/>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701"/>
        <w:gridCol w:w="2693"/>
        <w:gridCol w:w="2977"/>
      </w:tblGrid>
      <w:tr w:rsidR="00DF00C6" w:rsidRPr="00DF00C6" w14:paraId="3016C3E2" w14:textId="77777777" w:rsidTr="00A96A27">
        <w:tc>
          <w:tcPr>
            <w:tcW w:w="568" w:type="dxa"/>
            <w:shd w:val="clear" w:color="auto" w:fill="auto"/>
          </w:tcPr>
          <w:p w14:paraId="77AD3684"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Sr</w:t>
            </w:r>
          </w:p>
        </w:tc>
        <w:tc>
          <w:tcPr>
            <w:tcW w:w="1559" w:type="dxa"/>
            <w:shd w:val="clear" w:color="auto" w:fill="auto"/>
          </w:tcPr>
          <w:p w14:paraId="4B115260"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Location</w:t>
            </w:r>
          </w:p>
        </w:tc>
        <w:tc>
          <w:tcPr>
            <w:tcW w:w="1701" w:type="dxa"/>
            <w:shd w:val="clear" w:color="auto" w:fill="auto"/>
          </w:tcPr>
          <w:p w14:paraId="7292006B"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Timing (Without Spare Replacement)</w:t>
            </w:r>
          </w:p>
        </w:tc>
        <w:tc>
          <w:tcPr>
            <w:tcW w:w="2693" w:type="dxa"/>
          </w:tcPr>
          <w:p w14:paraId="6626F704"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Timing (With Spare Replacement)</w:t>
            </w:r>
          </w:p>
        </w:tc>
        <w:tc>
          <w:tcPr>
            <w:tcW w:w="2977" w:type="dxa"/>
            <w:shd w:val="clear" w:color="auto" w:fill="auto"/>
          </w:tcPr>
          <w:p w14:paraId="7FDF2EE3" w14:textId="77777777" w:rsidR="00A96A27" w:rsidRPr="00DF00C6" w:rsidRDefault="00A96A27" w:rsidP="00A96A27">
            <w:pPr>
              <w:jc w:val="both"/>
              <w:rPr>
                <w:rFonts w:ascii="Times New Roman" w:hAnsi="Times New Roman" w:cs="Times New Roman"/>
              </w:rPr>
            </w:pPr>
            <w:r w:rsidRPr="00DF00C6">
              <w:rPr>
                <w:rFonts w:ascii="Times New Roman" w:hAnsi="Times New Roman" w:cs="Times New Roman"/>
              </w:rPr>
              <w:t>Penalty for delay for Digital Integrated TABs (In Rs) Including taxes</w:t>
            </w:r>
          </w:p>
        </w:tc>
      </w:tr>
      <w:tr w:rsidR="00DF00C6" w:rsidRPr="00DF00C6" w14:paraId="3D311634" w14:textId="77777777" w:rsidTr="00A96A27">
        <w:tc>
          <w:tcPr>
            <w:tcW w:w="568" w:type="dxa"/>
            <w:shd w:val="clear" w:color="auto" w:fill="auto"/>
            <w:vAlign w:val="center"/>
          </w:tcPr>
          <w:p w14:paraId="74659408"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1</w:t>
            </w:r>
          </w:p>
        </w:tc>
        <w:tc>
          <w:tcPr>
            <w:tcW w:w="1559" w:type="dxa"/>
            <w:shd w:val="clear" w:color="auto" w:fill="auto"/>
            <w:vAlign w:val="center"/>
          </w:tcPr>
          <w:p w14:paraId="77ECFC6D"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Metro / Urban Cities</w:t>
            </w:r>
          </w:p>
        </w:tc>
        <w:tc>
          <w:tcPr>
            <w:tcW w:w="1701" w:type="dxa"/>
            <w:shd w:val="clear" w:color="auto" w:fill="auto"/>
            <w:vAlign w:val="center"/>
          </w:tcPr>
          <w:p w14:paraId="599CD5CF"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Within 8 working hours</w:t>
            </w:r>
          </w:p>
        </w:tc>
        <w:tc>
          <w:tcPr>
            <w:tcW w:w="2693" w:type="dxa"/>
            <w:vAlign w:val="center"/>
          </w:tcPr>
          <w:p w14:paraId="70C35BE9" w14:textId="77777777" w:rsidR="00A96A27" w:rsidRPr="00DF00C6" w:rsidRDefault="00A96A27" w:rsidP="00882571">
            <w:pPr>
              <w:jc w:val="both"/>
              <w:rPr>
                <w:rFonts w:ascii="Times New Roman" w:hAnsi="Times New Roman" w:cs="Times New Roman"/>
              </w:rPr>
            </w:pPr>
            <w:r w:rsidRPr="00DF00C6">
              <w:rPr>
                <w:rFonts w:ascii="Times New Roman" w:hAnsi="Times New Roman" w:cs="Times New Roman"/>
              </w:rPr>
              <w:t xml:space="preserve">Within </w:t>
            </w:r>
            <w:r w:rsidR="00882571" w:rsidRPr="00DF00C6">
              <w:rPr>
                <w:rFonts w:ascii="Times New Roman" w:hAnsi="Times New Roman" w:cs="Times New Roman"/>
              </w:rPr>
              <w:t>Two</w:t>
            </w:r>
            <w:r w:rsidRPr="00DF00C6">
              <w:rPr>
                <w:rFonts w:ascii="Times New Roman" w:hAnsi="Times New Roman" w:cs="Times New Roman"/>
              </w:rPr>
              <w:t xml:space="preserve"> Business Day</w:t>
            </w:r>
          </w:p>
        </w:tc>
        <w:tc>
          <w:tcPr>
            <w:tcW w:w="2977" w:type="dxa"/>
            <w:shd w:val="clear" w:color="auto" w:fill="auto"/>
            <w:vAlign w:val="center"/>
          </w:tcPr>
          <w:p w14:paraId="11A9E133" w14:textId="77777777" w:rsidR="00A96A27" w:rsidRPr="00DF00C6" w:rsidRDefault="00C466DF" w:rsidP="00F07097">
            <w:pPr>
              <w:jc w:val="center"/>
              <w:rPr>
                <w:rFonts w:ascii="Times New Roman" w:hAnsi="Times New Roman" w:cs="Times New Roman"/>
              </w:rPr>
            </w:pPr>
            <w:r w:rsidRPr="00DF00C6">
              <w:rPr>
                <w:rFonts w:ascii="Times New Roman" w:hAnsi="Times New Roman" w:cs="Times New Roman"/>
              </w:rPr>
              <w:t>2</w:t>
            </w:r>
            <w:r w:rsidR="00A96A27" w:rsidRPr="00DF00C6">
              <w:rPr>
                <w:rFonts w:ascii="Times New Roman" w:hAnsi="Times New Roman" w:cs="Times New Roman"/>
              </w:rPr>
              <w:t>00 per day</w:t>
            </w:r>
          </w:p>
        </w:tc>
      </w:tr>
      <w:tr w:rsidR="00DF00C6" w:rsidRPr="00DF00C6" w14:paraId="6D82C7C2" w14:textId="77777777" w:rsidTr="00A96A27">
        <w:tc>
          <w:tcPr>
            <w:tcW w:w="568" w:type="dxa"/>
            <w:shd w:val="clear" w:color="auto" w:fill="auto"/>
            <w:vAlign w:val="center"/>
          </w:tcPr>
          <w:p w14:paraId="1F2D96F8"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2</w:t>
            </w:r>
          </w:p>
        </w:tc>
        <w:tc>
          <w:tcPr>
            <w:tcW w:w="1559" w:type="dxa"/>
            <w:shd w:val="clear" w:color="auto" w:fill="auto"/>
            <w:vAlign w:val="center"/>
          </w:tcPr>
          <w:p w14:paraId="330565E9" w14:textId="77777777" w:rsidR="00A96A27" w:rsidRPr="00DF00C6" w:rsidRDefault="00666B9E" w:rsidP="0036393B">
            <w:pPr>
              <w:jc w:val="both"/>
              <w:rPr>
                <w:rFonts w:ascii="Times New Roman" w:hAnsi="Times New Roman" w:cs="Times New Roman"/>
              </w:rPr>
            </w:pPr>
            <w:r w:rsidRPr="00DF00C6">
              <w:rPr>
                <w:rFonts w:ascii="Times New Roman" w:hAnsi="Times New Roman" w:cs="Times New Roman"/>
              </w:rPr>
              <w:t>Semi Urban  / Rural Area</w:t>
            </w:r>
          </w:p>
        </w:tc>
        <w:tc>
          <w:tcPr>
            <w:tcW w:w="1701" w:type="dxa"/>
            <w:shd w:val="clear" w:color="auto" w:fill="auto"/>
            <w:vAlign w:val="center"/>
          </w:tcPr>
          <w:p w14:paraId="71236FDC" w14:textId="77777777" w:rsidR="00A96A27" w:rsidRPr="00DF00C6" w:rsidRDefault="00A96A27" w:rsidP="0036393B">
            <w:pPr>
              <w:jc w:val="both"/>
              <w:rPr>
                <w:rFonts w:ascii="Times New Roman" w:hAnsi="Times New Roman" w:cs="Times New Roman"/>
              </w:rPr>
            </w:pPr>
            <w:r w:rsidRPr="00DF00C6">
              <w:rPr>
                <w:rFonts w:ascii="Times New Roman" w:hAnsi="Times New Roman" w:cs="Times New Roman"/>
              </w:rPr>
              <w:t>Within One Business Day</w:t>
            </w:r>
          </w:p>
        </w:tc>
        <w:tc>
          <w:tcPr>
            <w:tcW w:w="2693" w:type="dxa"/>
            <w:vAlign w:val="center"/>
          </w:tcPr>
          <w:p w14:paraId="7787516A" w14:textId="77777777" w:rsidR="00A96A27" w:rsidRPr="00DF00C6" w:rsidRDefault="00A96A27" w:rsidP="00882571">
            <w:pPr>
              <w:jc w:val="both"/>
              <w:rPr>
                <w:rFonts w:ascii="Times New Roman" w:hAnsi="Times New Roman" w:cs="Times New Roman"/>
              </w:rPr>
            </w:pPr>
            <w:r w:rsidRPr="00DF00C6">
              <w:rPr>
                <w:rFonts w:ascii="Times New Roman" w:hAnsi="Times New Roman" w:cs="Times New Roman"/>
              </w:rPr>
              <w:t>Within T</w:t>
            </w:r>
            <w:r w:rsidR="00882571" w:rsidRPr="00DF00C6">
              <w:rPr>
                <w:rFonts w:ascii="Times New Roman" w:hAnsi="Times New Roman" w:cs="Times New Roman"/>
              </w:rPr>
              <w:t>hree</w:t>
            </w:r>
            <w:r w:rsidRPr="00DF00C6">
              <w:rPr>
                <w:rFonts w:ascii="Times New Roman" w:hAnsi="Times New Roman" w:cs="Times New Roman"/>
              </w:rPr>
              <w:t xml:space="preserve"> Business Day</w:t>
            </w:r>
          </w:p>
        </w:tc>
        <w:tc>
          <w:tcPr>
            <w:tcW w:w="2977" w:type="dxa"/>
            <w:shd w:val="clear" w:color="auto" w:fill="auto"/>
            <w:vAlign w:val="center"/>
          </w:tcPr>
          <w:p w14:paraId="1D4B5183" w14:textId="77777777" w:rsidR="00A96A27" w:rsidRPr="00DF00C6" w:rsidRDefault="00C466DF" w:rsidP="00F07097">
            <w:pPr>
              <w:jc w:val="center"/>
              <w:rPr>
                <w:rFonts w:ascii="Times New Roman" w:hAnsi="Times New Roman" w:cs="Times New Roman"/>
              </w:rPr>
            </w:pPr>
            <w:r w:rsidRPr="00DF00C6">
              <w:rPr>
                <w:rFonts w:ascii="Times New Roman" w:hAnsi="Times New Roman" w:cs="Times New Roman"/>
              </w:rPr>
              <w:t>2</w:t>
            </w:r>
            <w:r w:rsidR="00A96A27" w:rsidRPr="00DF00C6">
              <w:rPr>
                <w:rFonts w:ascii="Times New Roman" w:hAnsi="Times New Roman" w:cs="Times New Roman"/>
              </w:rPr>
              <w:t>00 per day</w:t>
            </w:r>
          </w:p>
        </w:tc>
      </w:tr>
    </w:tbl>
    <w:p w14:paraId="4D364E05" w14:textId="77777777" w:rsidR="00666B9E" w:rsidRDefault="00666B9E" w:rsidP="00637C5F">
      <w:pPr>
        <w:autoSpaceDE/>
        <w:autoSpaceDN/>
        <w:adjustRightInd/>
        <w:spacing w:after="160" w:line="259" w:lineRule="auto"/>
        <w:jc w:val="both"/>
        <w:rPr>
          <w:rFonts w:ascii="Times New Roman" w:hAnsi="Times New Roman" w:cs="Times New Roman"/>
        </w:rPr>
      </w:pPr>
    </w:p>
    <w:p w14:paraId="375BE910" w14:textId="77777777" w:rsidR="0070006B" w:rsidRPr="00C466DF" w:rsidRDefault="00C5153C" w:rsidP="00637C5F">
      <w:pPr>
        <w:autoSpaceDE/>
        <w:autoSpaceDN/>
        <w:adjustRightInd/>
        <w:spacing w:after="160" w:line="259" w:lineRule="auto"/>
        <w:jc w:val="both"/>
        <w:rPr>
          <w:rFonts w:ascii="Times New Roman" w:hAnsi="Times New Roman" w:cs="Times New Roman"/>
        </w:rPr>
      </w:pPr>
      <w:r w:rsidRPr="00C466DF">
        <w:rPr>
          <w:rFonts w:ascii="Times New Roman" w:hAnsi="Times New Roman" w:cs="Times New Roman"/>
        </w:rPr>
        <w:t>The</w:t>
      </w:r>
      <w:r w:rsidR="00015707" w:rsidRPr="00C466DF">
        <w:rPr>
          <w:rFonts w:ascii="Times New Roman" w:hAnsi="Times New Roman" w:cs="Times New Roman"/>
        </w:rPr>
        <w:t xml:space="preserve"> </w:t>
      </w:r>
      <w:r w:rsidR="00A601A9" w:rsidRPr="00C466DF">
        <w:rPr>
          <w:rFonts w:ascii="Times New Roman" w:hAnsi="Times New Roman" w:cs="Times New Roman"/>
        </w:rPr>
        <w:t xml:space="preserve">quarterly </w:t>
      </w:r>
      <w:r w:rsidR="00015707" w:rsidRPr="00C466DF">
        <w:rPr>
          <w:rFonts w:ascii="Times New Roman" w:hAnsi="Times New Roman" w:cs="Times New Roman"/>
        </w:rPr>
        <w:t xml:space="preserve">accumulated penalty amount Bank as a whole will </w:t>
      </w:r>
      <w:r w:rsidR="00A601A9" w:rsidRPr="00C466DF">
        <w:rPr>
          <w:rFonts w:ascii="Times New Roman" w:hAnsi="Times New Roman" w:cs="Times New Roman"/>
        </w:rPr>
        <w:t>be claimed by Bank and Bidder will have to pay the amount by any one of the mode like DD, RTGS/NEFT</w:t>
      </w:r>
      <w:r w:rsidR="00942549" w:rsidRPr="00C466DF">
        <w:rPr>
          <w:rFonts w:ascii="Times New Roman" w:hAnsi="Times New Roman" w:cs="Times New Roman"/>
        </w:rPr>
        <w:t xml:space="preserve">. If bidder fails to pay the penalty amount, accumulated penalty </w:t>
      </w:r>
      <w:r w:rsidR="00716324" w:rsidRPr="00C466DF">
        <w:rPr>
          <w:rFonts w:ascii="Times New Roman" w:hAnsi="Times New Roman" w:cs="Times New Roman"/>
        </w:rPr>
        <w:t>amount will</w:t>
      </w:r>
      <w:r w:rsidR="00942549" w:rsidRPr="00C466DF">
        <w:rPr>
          <w:rFonts w:ascii="Times New Roman" w:hAnsi="Times New Roman" w:cs="Times New Roman"/>
        </w:rPr>
        <w:t xml:space="preserve"> be recovered by invoking PBG. </w:t>
      </w:r>
    </w:p>
    <w:p w14:paraId="5C08DD15" w14:textId="77777777" w:rsidR="007444FE" w:rsidRPr="00C466DF" w:rsidRDefault="00637C5F" w:rsidP="00637C5F">
      <w:pPr>
        <w:autoSpaceDE/>
        <w:autoSpaceDN/>
        <w:adjustRightInd/>
        <w:spacing w:after="160" w:line="259" w:lineRule="auto"/>
        <w:jc w:val="both"/>
        <w:rPr>
          <w:rFonts w:ascii="Times New Roman" w:hAnsi="Times New Roman" w:cs="Times New Roman"/>
        </w:rPr>
      </w:pPr>
      <w:r w:rsidRPr="00C466DF">
        <w:rPr>
          <w:rFonts w:ascii="Times New Roman" w:hAnsi="Times New Roman" w:cs="Times New Roman"/>
        </w:rPr>
        <w:t>The upper cap for the above penalty will be 10% of Hardware value of faulty hardware, including taxes during the warranty</w:t>
      </w:r>
      <w:r w:rsidR="00AC18E6" w:rsidRPr="00C466DF">
        <w:rPr>
          <w:rFonts w:ascii="Times New Roman" w:hAnsi="Times New Roman" w:cs="Times New Roman"/>
        </w:rPr>
        <w:t xml:space="preserve">. </w:t>
      </w:r>
      <w:r w:rsidR="008C2AC4" w:rsidRPr="00C466DF">
        <w:rPr>
          <w:rFonts w:ascii="Times New Roman" w:hAnsi="Times New Roman" w:cs="Times New Roman"/>
        </w:rPr>
        <w:t>If penalty exceeds 10% of the total cost of items, Bank reserves the right to cancel the contract.</w:t>
      </w:r>
      <w:r w:rsidR="00A96A27" w:rsidRPr="00C466DF">
        <w:rPr>
          <w:rFonts w:ascii="Times New Roman" w:hAnsi="Times New Roman" w:cs="Times New Roman"/>
        </w:rPr>
        <w:t xml:space="preserve"> </w:t>
      </w:r>
      <w:r w:rsidR="00AC18E6" w:rsidRPr="00C466DF">
        <w:rPr>
          <w:rFonts w:ascii="Times New Roman" w:hAnsi="Times New Roman" w:cs="Times New Roman"/>
        </w:rPr>
        <w:t xml:space="preserve">This penalty will be over and above the penalty specified for delay in </w:t>
      </w:r>
      <w:r w:rsidR="00426E75" w:rsidRPr="00C466DF">
        <w:rPr>
          <w:rFonts w:ascii="Times New Roman" w:hAnsi="Times New Roman" w:cs="Times New Roman"/>
        </w:rPr>
        <w:t>d</w:t>
      </w:r>
      <w:r w:rsidR="00AC18E6" w:rsidRPr="00C466DF">
        <w:rPr>
          <w:rFonts w:ascii="Times New Roman" w:hAnsi="Times New Roman" w:cs="Times New Roman"/>
        </w:rPr>
        <w:t>elivery</w:t>
      </w:r>
      <w:r w:rsidR="00F70E77" w:rsidRPr="00C466DF">
        <w:rPr>
          <w:rFonts w:ascii="Times New Roman" w:hAnsi="Times New Roman" w:cs="Times New Roman"/>
        </w:rPr>
        <w:t>/installation</w:t>
      </w:r>
      <w:r w:rsidR="00426E75" w:rsidRPr="00C466DF">
        <w:rPr>
          <w:rFonts w:ascii="Times New Roman" w:hAnsi="Times New Roman" w:cs="Times New Roman"/>
        </w:rPr>
        <w:t xml:space="preserve"> specified in the clause 1</w:t>
      </w:r>
      <w:r w:rsidR="00386DA6" w:rsidRPr="00C466DF">
        <w:rPr>
          <w:rFonts w:ascii="Times New Roman" w:hAnsi="Times New Roman" w:cs="Times New Roman"/>
        </w:rPr>
        <w:t>7</w:t>
      </w:r>
      <w:r w:rsidR="00426E75" w:rsidRPr="00C466DF">
        <w:rPr>
          <w:rFonts w:ascii="Times New Roman" w:hAnsi="Times New Roman" w:cs="Times New Roman"/>
        </w:rPr>
        <w:t>.</w:t>
      </w:r>
      <w:r w:rsidR="00FF7232" w:rsidRPr="00C466DF">
        <w:rPr>
          <w:rFonts w:ascii="Times New Roman" w:hAnsi="Times New Roman" w:cs="Times New Roman"/>
        </w:rPr>
        <w:t>7</w:t>
      </w:r>
      <w:r w:rsidR="00426E75" w:rsidRPr="00C466DF">
        <w:rPr>
          <w:rFonts w:ascii="Times New Roman" w:hAnsi="Times New Roman" w:cs="Times New Roman"/>
        </w:rPr>
        <w:t xml:space="preserve"> of this RFP</w:t>
      </w:r>
      <w:r w:rsidR="00AC18E6" w:rsidRPr="00C466DF">
        <w:rPr>
          <w:rFonts w:ascii="Times New Roman" w:hAnsi="Times New Roman" w:cs="Times New Roman"/>
        </w:rPr>
        <w:t>.</w:t>
      </w:r>
      <w:r w:rsidRPr="00C466DF">
        <w:rPr>
          <w:rFonts w:ascii="Times New Roman" w:hAnsi="Times New Roman" w:cs="Times New Roman"/>
        </w:rPr>
        <w:t xml:space="preserve"> </w:t>
      </w:r>
    </w:p>
    <w:p w14:paraId="5B165967" w14:textId="77777777" w:rsidR="00637C5F" w:rsidRPr="00C466DF" w:rsidRDefault="00637C5F" w:rsidP="00637C5F">
      <w:pPr>
        <w:autoSpaceDE/>
        <w:autoSpaceDN/>
        <w:adjustRightInd/>
        <w:spacing w:after="160" w:line="259" w:lineRule="auto"/>
        <w:jc w:val="both"/>
        <w:rPr>
          <w:rFonts w:ascii="Times New Roman" w:hAnsi="Times New Roman" w:cs="Times New Roman"/>
        </w:rPr>
      </w:pPr>
      <w:r w:rsidRPr="00C466DF">
        <w:rPr>
          <w:rFonts w:ascii="Times New Roman" w:hAnsi="Times New Roman" w:cs="Times New Roman"/>
        </w:rPr>
        <w:t xml:space="preserve">The </w:t>
      </w:r>
      <w:r w:rsidR="00F70E77" w:rsidRPr="00C466DF">
        <w:rPr>
          <w:rFonts w:ascii="Times New Roman" w:hAnsi="Times New Roman" w:cs="Times New Roman"/>
        </w:rPr>
        <w:t>successful bidder</w:t>
      </w:r>
      <w:r w:rsidRPr="00C466DF">
        <w:rPr>
          <w:rFonts w:ascii="Times New Roman" w:hAnsi="Times New Roman" w:cs="Times New Roman"/>
        </w:rPr>
        <w:t xml:space="preserve"> has to ensure on-site support (without any extra cost) for resolving all hardware equipment related issues, during warranty</w:t>
      </w:r>
      <w:r w:rsidR="00C22CC3" w:rsidRPr="00C466DF">
        <w:rPr>
          <w:rFonts w:ascii="Times New Roman" w:hAnsi="Times New Roman" w:cs="Times New Roman"/>
        </w:rPr>
        <w:t xml:space="preserve"> period</w:t>
      </w:r>
      <w:r w:rsidR="007444FE" w:rsidRPr="00C466DF">
        <w:rPr>
          <w:rFonts w:ascii="Times New Roman" w:hAnsi="Times New Roman" w:cs="Times New Roman"/>
        </w:rPr>
        <w:t>.</w:t>
      </w:r>
      <w:r w:rsidRPr="00C466DF">
        <w:rPr>
          <w:rFonts w:ascii="Times New Roman" w:hAnsi="Times New Roman" w:cs="Times New Roman"/>
        </w:rPr>
        <w:t xml:space="preserve"> </w:t>
      </w:r>
    </w:p>
    <w:p w14:paraId="0370980B" w14:textId="77777777" w:rsidR="00637C5F" w:rsidRPr="00AF14ED" w:rsidRDefault="00637C5F" w:rsidP="00637C5F">
      <w:pPr>
        <w:jc w:val="both"/>
        <w:rPr>
          <w:rFonts w:ascii="Times New Roman" w:hAnsi="Times New Roman" w:cs="Times New Roman"/>
        </w:rPr>
      </w:pPr>
      <w:r w:rsidRPr="00C466DF">
        <w:rPr>
          <w:rFonts w:ascii="Times New Roman" w:hAnsi="Times New Roman" w:cs="Times New Roman"/>
        </w:rPr>
        <w:t>During the warranty</w:t>
      </w:r>
      <w:r w:rsidR="007444FE" w:rsidRPr="00C466DF">
        <w:rPr>
          <w:rFonts w:ascii="Times New Roman" w:hAnsi="Times New Roman" w:cs="Times New Roman"/>
        </w:rPr>
        <w:t xml:space="preserve"> </w:t>
      </w:r>
      <w:r w:rsidRPr="00C466DF">
        <w:rPr>
          <w:rFonts w:ascii="Times New Roman" w:hAnsi="Times New Roman" w:cs="Times New Roman"/>
        </w:rPr>
        <w:t xml:space="preserve">the bidder should undertake to provide free maintenance service which will </w:t>
      </w:r>
      <w:r w:rsidRPr="00C466DF">
        <w:rPr>
          <w:rFonts w:ascii="Times New Roman" w:hAnsi="Times New Roman" w:cs="Times New Roman"/>
        </w:rPr>
        <w:lastRenderedPageBreak/>
        <w:t>include repair</w:t>
      </w:r>
      <w:r w:rsidR="00017221" w:rsidRPr="00C466DF">
        <w:rPr>
          <w:rFonts w:ascii="Times New Roman" w:hAnsi="Times New Roman" w:cs="Times New Roman"/>
        </w:rPr>
        <w:t>, replacement</w:t>
      </w:r>
      <w:r w:rsidRPr="00C466DF">
        <w:rPr>
          <w:rFonts w:ascii="Times New Roman" w:hAnsi="Times New Roman" w:cs="Times New Roman"/>
        </w:rPr>
        <w:t xml:space="preserve"> and maintenance of </w:t>
      </w:r>
      <w:r w:rsidR="00A96A27" w:rsidRPr="00C466DF">
        <w:rPr>
          <w:rFonts w:ascii="Times New Roman" w:hAnsi="Times New Roman" w:cs="Times New Roman"/>
        </w:rPr>
        <w:t xml:space="preserve">Digital Integrated </w:t>
      </w:r>
      <w:r w:rsidR="009E119A" w:rsidRPr="00C466DF">
        <w:rPr>
          <w:rFonts w:ascii="Times New Roman" w:hAnsi="Times New Roman" w:cs="Times New Roman"/>
        </w:rPr>
        <w:t>TABS.</w:t>
      </w:r>
    </w:p>
    <w:p w14:paraId="11858663" w14:textId="77777777" w:rsidR="00B72EDA" w:rsidRPr="00AF14ED" w:rsidRDefault="00B72EDA" w:rsidP="00A370E3">
      <w:pPr>
        <w:jc w:val="both"/>
        <w:rPr>
          <w:rFonts w:ascii="Times New Roman" w:hAnsi="Times New Roman" w:cs="Times New Roman"/>
          <w:b/>
          <w:sz w:val="28"/>
          <w:szCs w:val="28"/>
        </w:rPr>
      </w:pPr>
    </w:p>
    <w:p w14:paraId="4A8133C5" w14:textId="77777777" w:rsidR="00832F83" w:rsidRPr="00AF14ED" w:rsidRDefault="003142E0" w:rsidP="00B6186D">
      <w:pPr>
        <w:pStyle w:val="Heading1"/>
        <w:numPr>
          <w:ilvl w:val="0"/>
          <w:numId w:val="31"/>
        </w:numPr>
        <w:shd w:val="clear" w:color="auto" w:fill="DBE5F1" w:themeFill="accent1" w:themeFillTint="33"/>
        <w:ind w:left="567" w:hanging="567"/>
        <w:rPr>
          <w:rFonts w:cs="Times New Roman"/>
        </w:rPr>
      </w:pPr>
      <w:bookmarkStart w:id="28" w:name="_Toc171444047"/>
      <w:r w:rsidRPr="00AF14ED">
        <w:rPr>
          <w:rFonts w:cs="Times New Roman"/>
        </w:rPr>
        <w:t xml:space="preserve">Order </w:t>
      </w:r>
      <w:r w:rsidR="009C786F" w:rsidRPr="00AF14ED">
        <w:rPr>
          <w:rFonts w:cs="Times New Roman"/>
        </w:rPr>
        <w:t>Cancellation</w:t>
      </w:r>
      <w:bookmarkEnd w:id="28"/>
    </w:p>
    <w:p w14:paraId="59ABE20F" w14:textId="77777777" w:rsidR="00832F83" w:rsidRPr="00AF14ED" w:rsidRDefault="007A62AD" w:rsidP="00B6186D">
      <w:pPr>
        <w:pStyle w:val="ListParagraph"/>
        <w:numPr>
          <w:ilvl w:val="0"/>
          <w:numId w:val="27"/>
        </w:numPr>
        <w:spacing w:before="240" w:after="0" w:line="240" w:lineRule="auto"/>
        <w:ind w:left="284" w:hanging="284"/>
        <w:jc w:val="both"/>
        <w:rPr>
          <w:rFonts w:ascii="Times New Roman" w:hAnsi="Times New Roman"/>
          <w:sz w:val="24"/>
          <w:szCs w:val="24"/>
        </w:rPr>
      </w:pPr>
      <w:r w:rsidRPr="00AF14ED">
        <w:rPr>
          <w:rFonts w:ascii="Times New Roman" w:hAnsi="Times New Roman"/>
          <w:sz w:val="24"/>
          <w:szCs w:val="24"/>
        </w:rPr>
        <w:t xml:space="preserve">If the </w:t>
      </w:r>
      <w:r w:rsidR="00991544" w:rsidRPr="00AF14ED">
        <w:rPr>
          <w:rFonts w:ascii="Times New Roman" w:hAnsi="Times New Roman"/>
          <w:sz w:val="24"/>
          <w:szCs w:val="24"/>
        </w:rPr>
        <w:t>bidder</w:t>
      </w:r>
      <w:r w:rsidRPr="00AF14ED">
        <w:rPr>
          <w:rFonts w:ascii="Times New Roman" w:hAnsi="Times New Roman"/>
          <w:sz w:val="24"/>
          <w:szCs w:val="24"/>
        </w:rPr>
        <w:t xml:space="preserve"> fails to </w:t>
      </w:r>
      <w:r w:rsidR="00C33ABA" w:rsidRPr="00AF14ED">
        <w:rPr>
          <w:rFonts w:ascii="Times New Roman" w:hAnsi="Times New Roman"/>
          <w:sz w:val="24"/>
          <w:szCs w:val="24"/>
        </w:rPr>
        <w:t>deliver and</w:t>
      </w:r>
      <w:r w:rsidRPr="00AF14ED">
        <w:rPr>
          <w:rFonts w:ascii="Times New Roman" w:hAnsi="Times New Roman"/>
          <w:sz w:val="24"/>
          <w:szCs w:val="24"/>
        </w:rPr>
        <w:t xml:space="preserve"> / or install the </w:t>
      </w:r>
      <w:r w:rsidR="00A96A27">
        <w:rPr>
          <w:rFonts w:ascii="Times New Roman" w:hAnsi="Times New Roman"/>
          <w:sz w:val="24"/>
          <w:szCs w:val="24"/>
        </w:rPr>
        <w:t xml:space="preserve">Digital Integrated </w:t>
      </w:r>
      <w:r w:rsidR="00EA4CF7" w:rsidRPr="00AF14ED">
        <w:rPr>
          <w:rFonts w:ascii="Times New Roman" w:hAnsi="Times New Roman"/>
        </w:rPr>
        <w:t>TABs</w:t>
      </w:r>
      <w:r w:rsidR="00EA4CF7" w:rsidRPr="00AF14ED">
        <w:rPr>
          <w:rFonts w:ascii="Times New Roman" w:hAnsi="Times New Roman"/>
          <w:sz w:val="24"/>
          <w:szCs w:val="24"/>
        </w:rPr>
        <w:t xml:space="preserve"> </w:t>
      </w:r>
      <w:r w:rsidRPr="00AF14ED">
        <w:rPr>
          <w:rFonts w:ascii="Times New Roman" w:hAnsi="Times New Roman"/>
          <w:sz w:val="24"/>
          <w:szCs w:val="24"/>
        </w:rPr>
        <w:t xml:space="preserve">within time </w:t>
      </w:r>
      <w:r w:rsidR="00E10D9A" w:rsidRPr="00AF14ED">
        <w:rPr>
          <w:rFonts w:ascii="Times New Roman" w:hAnsi="Times New Roman"/>
          <w:sz w:val="24"/>
          <w:szCs w:val="24"/>
        </w:rPr>
        <w:t>schedule</w:t>
      </w:r>
      <w:r w:rsidR="00B1642E" w:rsidRPr="00AF14ED">
        <w:rPr>
          <w:rFonts w:ascii="Times New Roman" w:hAnsi="Times New Roman"/>
          <w:sz w:val="24"/>
          <w:szCs w:val="24"/>
        </w:rPr>
        <w:t xml:space="preserve"> </w:t>
      </w:r>
      <w:r w:rsidR="00B1642E" w:rsidRPr="00C466DF">
        <w:rPr>
          <w:rFonts w:ascii="Times New Roman" w:hAnsi="Times New Roman"/>
          <w:sz w:val="24"/>
          <w:szCs w:val="24"/>
        </w:rPr>
        <w:t>of</w:t>
      </w:r>
      <w:r w:rsidR="00EA4CF7" w:rsidRPr="00C466DF">
        <w:rPr>
          <w:rFonts w:ascii="Times New Roman" w:hAnsi="Times New Roman"/>
          <w:sz w:val="24"/>
          <w:szCs w:val="24"/>
        </w:rPr>
        <w:t xml:space="preserve"> </w:t>
      </w:r>
      <w:r w:rsidR="00882571">
        <w:rPr>
          <w:rFonts w:ascii="Times New Roman" w:hAnsi="Times New Roman"/>
          <w:sz w:val="24"/>
          <w:szCs w:val="24"/>
        </w:rPr>
        <w:t>8</w:t>
      </w:r>
      <w:r w:rsidR="002C104C" w:rsidRPr="00C466DF">
        <w:rPr>
          <w:rFonts w:ascii="Times New Roman" w:hAnsi="Times New Roman"/>
          <w:sz w:val="24"/>
          <w:szCs w:val="24"/>
        </w:rPr>
        <w:t xml:space="preserve"> </w:t>
      </w:r>
      <w:r w:rsidR="00A9013D" w:rsidRPr="00C466DF">
        <w:rPr>
          <w:rFonts w:ascii="Times New Roman" w:hAnsi="Times New Roman"/>
          <w:sz w:val="24"/>
          <w:szCs w:val="24"/>
        </w:rPr>
        <w:t>weeks or</w:t>
      </w:r>
      <w:r w:rsidRPr="00C466DF">
        <w:rPr>
          <w:rFonts w:ascii="Times New Roman" w:hAnsi="Times New Roman"/>
          <w:sz w:val="24"/>
          <w:szCs w:val="24"/>
        </w:rPr>
        <w:t xml:space="preserve"> the extended date communicated by the Bank, it would be considered as a breach of </w:t>
      </w:r>
      <w:r w:rsidR="00C33ABA" w:rsidRPr="00C466DF">
        <w:rPr>
          <w:rFonts w:ascii="Times New Roman" w:hAnsi="Times New Roman"/>
          <w:sz w:val="24"/>
          <w:szCs w:val="24"/>
        </w:rPr>
        <w:t xml:space="preserve">contract. </w:t>
      </w:r>
      <w:r w:rsidRPr="00C466DF">
        <w:rPr>
          <w:rFonts w:ascii="Times New Roman" w:hAnsi="Times New Roman"/>
          <w:sz w:val="24"/>
          <w:szCs w:val="24"/>
        </w:rPr>
        <w:t>Bank reserves the</w:t>
      </w:r>
      <w:r w:rsidRPr="00AF14ED">
        <w:rPr>
          <w:rFonts w:ascii="Times New Roman" w:hAnsi="Times New Roman"/>
          <w:sz w:val="24"/>
          <w:szCs w:val="24"/>
        </w:rPr>
        <w:t xml:space="preserve"> right to cancel the purchase order or entire contract in all such cases of</w:t>
      </w:r>
      <w:r w:rsidR="00D30459" w:rsidRPr="00AF14ED">
        <w:rPr>
          <w:rFonts w:ascii="Times New Roman" w:hAnsi="Times New Roman"/>
          <w:sz w:val="24"/>
          <w:szCs w:val="24"/>
        </w:rPr>
        <w:t xml:space="preserve"> breach of contract by giving 30</w:t>
      </w:r>
      <w:r w:rsidRPr="00AF14ED">
        <w:rPr>
          <w:rFonts w:ascii="Times New Roman" w:hAnsi="Times New Roman"/>
          <w:sz w:val="24"/>
          <w:szCs w:val="24"/>
        </w:rPr>
        <w:t xml:space="preserve"> </w:t>
      </w:r>
      <w:r w:rsidR="004D6492" w:rsidRPr="00AF14ED">
        <w:rPr>
          <w:rFonts w:ascii="Times New Roman" w:hAnsi="Times New Roman"/>
          <w:sz w:val="24"/>
          <w:szCs w:val="24"/>
        </w:rPr>
        <w:t>days’ notice</w:t>
      </w:r>
      <w:r w:rsidRPr="00AF14ED">
        <w:rPr>
          <w:rFonts w:ascii="Times New Roman" w:hAnsi="Times New Roman"/>
          <w:sz w:val="24"/>
          <w:szCs w:val="24"/>
        </w:rPr>
        <w:t>.</w:t>
      </w:r>
    </w:p>
    <w:p w14:paraId="320C3CF5" w14:textId="77777777" w:rsidR="000D21D2" w:rsidRPr="00290004" w:rsidRDefault="00373259" w:rsidP="00B6186D">
      <w:pPr>
        <w:pStyle w:val="ListParagraph"/>
        <w:numPr>
          <w:ilvl w:val="0"/>
          <w:numId w:val="27"/>
        </w:numPr>
        <w:spacing w:after="0" w:line="240" w:lineRule="auto"/>
        <w:ind w:left="284" w:hanging="284"/>
        <w:jc w:val="both"/>
        <w:rPr>
          <w:rFonts w:ascii="Times New Roman" w:hAnsi="Times New Roman"/>
          <w:sz w:val="24"/>
          <w:szCs w:val="24"/>
        </w:rPr>
      </w:pPr>
      <w:r w:rsidRPr="00290004">
        <w:rPr>
          <w:rFonts w:ascii="Times New Roman" w:hAnsi="Times New Roman"/>
          <w:sz w:val="24"/>
          <w:szCs w:val="24"/>
        </w:rPr>
        <w:t xml:space="preserve">The order </w:t>
      </w:r>
      <w:r w:rsidRPr="00290004">
        <w:rPr>
          <w:rFonts w:asciiTheme="majorHAnsi" w:hAnsiTheme="majorHAnsi"/>
          <w:sz w:val="24"/>
          <w:szCs w:val="24"/>
        </w:rPr>
        <w:t>can also be cancelled in case of serious discrepancy in hardware noticed during warranty period</w:t>
      </w:r>
    </w:p>
    <w:p w14:paraId="1A8B3EE0" w14:textId="77777777" w:rsidR="00832F83" w:rsidRPr="00AF14ED" w:rsidRDefault="00832F83" w:rsidP="003E4066">
      <w:pPr>
        <w:jc w:val="both"/>
        <w:rPr>
          <w:rFonts w:ascii="Times New Roman" w:hAnsi="Times New Roman" w:cs="Times New Roman"/>
        </w:rPr>
      </w:pPr>
    </w:p>
    <w:p w14:paraId="6AF7CFDE" w14:textId="77777777" w:rsidR="00CD4B89" w:rsidRPr="00AF14ED" w:rsidRDefault="00830FDE" w:rsidP="003E4066">
      <w:pPr>
        <w:jc w:val="both"/>
        <w:rPr>
          <w:rFonts w:ascii="Times New Roman" w:hAnsi="Times New Roman" w:cs="Times New Roman"/>
        </w:rPr>
      </w:pPr>
      <w:r w:rsidRPr="00AF14ED">
        <w:rPr>
          <w:rFonts w:ascii="Times New Roman" w:hAnsi="Times New Roman" w:cs="Times New Roman"/>
        </w:rPr>
        <w:t xml:space="preserve">In addition to the cancellation of purchase order, Central Bank of India reserves the right to appropriate the damages from the </w:t>
      </w:r>
      <w:r w:rsidR="003E47B2" w:rsidRPr="00AF14ED">
        <w:rPr>
          <w:rFonts w:ascii="Times New Roman" w:hAnsi="Times New Roman" w:cs="Times New Roman"/>
        </w:rPr>
        <w:t xml:space="preserve">Bid Security </w:t>
      </w:r>
      <w:r w:rsidR="00A1430F" w:rsidRPr="00AF14ED">
        <w:rPr>
          <w:rFonts w:ascii="Times New Roman" w:hAnsi="Times New Roman" w:cs="Times New Roman"/>
        </w:rPr>
        <w:t>/Performance Bank Guarantee</w:t>
      </w:r>
      <w:r w:rsidRPr="00AF14ED">
        <w:rPr>
          <w:rFonts w:ascii="Times New Roman" w:hAnsi="Times New Roman" w:cs="Times New Roman"/>
        </w:rPr>
        <w:t xml:space="preserve"> given by the </w:t>
      </w:r>
      <w:r w:rsidR="00991544" w:rsidRPr="00AF14ED">
        <w:rPr>
          <w:rFonts w:ascii="Times New Roman" w:hAnsi="Times New Roman" w:cs="Times New Roman"/>
        </w:rPr>
        <w:t>bidder</w:t>
      </w:r>
      <w:r w:rsidRPr="00AF14ED">
        <w:rPr>
          <w:rFonts w:ascii="Times New Roman" w:hAnsi="Times New Roman" w:cs="Times New Roman"/>
        </w:rPr>
        <w:t xml:space="preserve"> and/or foreclose the bank guarantee given by the supplier against the advance payment and may take appropriate action. Further, in case of failure to adhere to the terms and conditions of the RFP in totality, concealment of facts in the tender documents, failure to </w:t>
      </w:r>
      <w:r w:rsidR="00990F0E" w:rsidRPr="00AF14ED">
        <w:rPr>
          <w:rFonts w:ascii="Times New Roman" w:hAnsi="Times New Roman" w:cs="Times New Roman"/>
        </w:rPr>
        <w:t>fulfill</w:t>
      </w:r>
      <w:r w:rsidRPr="00AF14ED">
        <w:rPr>
          <w:rFonts w:ascii="Times New Roman" w:hAnsi="Times New Roman" w:cs="Times New Roman"/>
        </w:rPr>
        <w:t xml:space="preserve"> the contractual obligations of the Purchase order etc., Bank may debar/blacklist the successful bidder from participating in future tender processes.</w:t>
      </w:r>
    </w:p>
    <w:p w14:paraId="3FEE7634" w14:textId="77777777" w:rsidR="00015707" w:rsidRPr="00AF14ED" w:rsidRDefault="00015707" w:rsidP="003E4066">
      <w:pPr>
        <w:jc w:val="both"/>
        <w:rPr>
          <w:rFonts w:ascii="Times New Roman" w:hAnsi="Times New Roman" w:cs="Times New Roman"/>
        </w:rPr>
      </w:pPr>
    </w:p>
    <w:p w14:paraId="3A397ACA" w14:textId="77777777" w:rsidR="00015707" w:rsidRPr="00AF14ED" w:rsidRDefault="00015707" w:rsidP="003E4066">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 xml:space="preserve">Bank reserve the right to inform IBA/ other banks for blacklisting the Service Provider in case of default in service or delay </w:t>
      </w:r>
      <w:r w:rsidR="00846C7C" w:rsidRPr="00AF14ED">
        <w:rPr>
          <w:rFonts w:ascii="Times New Roman" w:hAnsi="Times New Roman" w:cs="Times New Roman"/>
          <w:kern w:val="1"/>
          <w:lang w:eastAsia="ar-SA"/>
        </w:rPr>
        <w:t xml:space="preserve">leading to financial </w:t>
      </w:r>
      <w:r w:rsidRPr="00AF14ED">
        <w:rPr>
          <w:rFonts w:ascii="Times New Roman" w:hAnsi="Times New Roman" w:cs="Times New Roman"/>
          <w:kern w:val="1"/>
          <w:lang w:eastAsia="ar-SA"/>
        </w:rPr>
        <w:t xml:space="preserve"> or reputation loss </w:t>
      </w:r>
      <w:r w:rsidR="00846C7C" w:rsidRPr="00AF14ED">
        <w:rPr>
          <w:rFonts w:ascii="Times New Roman" w:hAnsi="Times New Roman" w:cs="Times New Roman"/>
          <w:kern w:val="1"/>
          <w:lang w:eastAsia="ar-SA"/>
        </w:rPr>
        <w:t>,</w:t>
      </w:r>
      <w:r w:rsidRPr="00AF14ED">
        <w:rPr>
          <w:rFonts w:ascii="Times New Roman" w:hAnsi="Times New Roman" w:cs="Times New Roman"/>
          <w:kern w:val="1"/>
          <w:lang w:eastAsia="ar-SA"/>
        </w:rPr>
        <w:t xml:space="preserve"> lo</w:t>
      </w:r>
      <w:r w:rsidR="00846C7C" w:rsidRPr="00AF14ED">
        <w:rPr>
          <w:rFonts w:ascii="Times New Roman" w:hAnsi="Times New Roman" w:cs="Times New Roman"/>
          <w:kern w:val="1"/>
          <w:lang w:eastAsia="ar-SA"/>
        </w:rPr>
        <w:t>ss of time of the bank.</w:t>
      </w:r>
    </w:p>
    <w:p w14:paraId="4A285F50" w14:textId="77777777" w:rsidR="002E6F5A" w:rsidRPr="00AF14ED" w:rsidRDefault="002E6F5A" w:rsidP="00074ECF">
      <w:pPr>
        <w:pStyle w:val="Default"/>
        <w:jc w:val="both"/>
        <w:rPr>
          <w:rFonts w:ascii="Times New Roman" w:hAnsi="Times New Roman" w:cs="Times New Roman"/>
          <w:b/>
          <w:bCs/>
          <w:color w:val="auto"/>
        </w:rPr>
      </w:pPr>
    </w:p>
    <w:p w14:paraId="09DD684B" w14:textId="77777777" w:rsidR="009C786F" w:rsidRPr="00AF14ED" w:rsidRDefault="009607D8" w:rsidP="00B6186D">
      <w:pPr>
        <w:pStyle w:val="Heading1"/>
        <w:numPr>
          <w:ilvl w:val="0"/>
          <w:numId w:val="31"/>
        </w:numPr>
        <w:shd w:val="clear" w:color="auto" w:fill="DBE5F1" w:themeFill="accent1" w:themeFillTint="33"/>
        <w:ind w:left="567" w:hanging="567"/>
        <w:rPr>
          <w:rFonts w:cs="Times New Roman"/>
        </w:rPr>
      </w:pPr>
      <w:bookmarkStart w:id="29" w:name="_Toc171444048"/>
      <w:r w:rsidRPr="00AF14ED">
        <w:rPr>
          <w:rFonts w:cs="Times New Roman"/>
        </w:rPr>
        <w:t>Indemnity</w:t>
      </w:r>
      <w:bookmarkEnd w:id="29"/>
    </w:p>
    <w:p w14:paraId="0DF6ABC3" w14:textId="77777777" w:rsidR="001D07CE" w:rsidRDefault="009607D8" w:rsidP="00BD2C36">
      <w:pPr>
        <w:pStyle w:val="Default"/>
        <w:numPr>
          <w:ilvl w:val="0"/>
          <w:numId w:val="47"/>
        </w:numPr>
        <w:spacing w:before="240"/>
        <w:ind w:left="0" w:firstLine="0"/>
        <w:jc w:val="both"/>
        <w:rPr>
          <w:rFonts w:ascii="Times New Roman" w:hAnsi="Times New Roman" w:cs="Times New Roman"/>
          <w:bCs/>
          <w:color w:val="auto"/>
        </w:rPr>
      </w:pPr>
      <w:r w:rsidRPr="00AF14ED">
        <w:rPr>
          <w:rFonts w:ascii="Times New Roman" w:hAnsi="Times New Roman" w:cs="Times New Roman"/>
          <w:bCs/>
          <w:color w:val="auto"/>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4B281940"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Bank’s authorized / bonafide use of the Deliverables and/or the Services provided by Bidder under this RFP or any or all terms and conditions stipulated in the SLA (Service level Agreement) or PO and/or</w:t>
      </w:r>
    </w:p>
    <w:p w14:paraId="5C5D9C0B"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An act or omission of the Bidder, employees, agents, sub-contractors in the performance of the obligations of the Bidder under this RFP or, any or all terms and conditions stipulated in the SLA(Service level Agreement) or Purchase Order(PO) and/or</w:t>
      </w:r>
    </w:p>
    <w:p w14:paraId="0E382C23"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Claims made by employees or subcontractors or subcontractors</w:t>
      </w:r>
      <w:r w:rsidR="00AC5CC4" w:rsidRPr="00AF14ED">
        <w:rPr>
          <w:rFonts w:ascii="Times New Roman" w:hAnsi="Times New Roman" w:cs="Times New Roman"/>
          <w:bCs/>
          <w:color w:val="auto"/>
        </w:rPr>
        <w:t>’</w:t>
      </w:r>
      <w:r w:rsidRPr="00AF14ED">
        <w:rPr>
          <w:rFonts w:ascii="Times New Roman" w:hAnsi="Times New Roman" w:cs="Times New Roman"/>
          <w:bCs/>
          <w:color w:val="auto"/>
        </w:rPr>
        <w:t xml:space="preserve"> employees, who are deployed by the Bidder, against the Bank and/or</w:t>
      </w:r>
    </w:p>
    <w:p w14:paraId="1C0201E6"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140F9D77"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Any or all Deliverables or Services infringing any patent, trademarks, copyrights or such other Intellectual Property Rights and/or</w:t>
      </w:r>
    </w:p>
    <w:p w14:paraId="36188798"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t>Breach of confidentiality obligations of the Bidder contained in this RFP or; any or all terms and conditions stipulated in the SLA (Service level Agreement) or PO and/or</w:t>
      </w:r>
    </w:p>
    <w:p w14:paraId="66168FE2" w14:textId="77777777" w:rsidR="009607D8" w:rsidRPr="00AF14ED" w:rsidRDefault="009607D8" w:rsidP="00B6186D">
      <w:pPr>
        <w:pStyle w:val="Default"/>
        <w:numPr>
          <w:ilvl w:val="0"/>
          <w:numId w:val="10"/>
        </w:numPr>
        <w:ind w:left="426" w:hanging="142"/>
        <w:jc w:val="both"/>
        <w:rPr>
          <w:rFonts w:ascii="Times New Roman" w:hAnsi="Times New Roman" w:cs="Times New Roman"/>
          <w:bCs/>
          <w:color w:val="auto"/>
        </w:rPr>
      </w:pPr>
      <w:r w:rsidRPr="00AF14ED">
        <w:rPr>
          <w:rFonts w:ascii="Times New Roman" w:hAnsi="Times New Roman" w:cs="Times New Roman"/>
          <w:bCs/>
          <w:color w:val="auto"/>
        </w:rPr>
        <w:lastRenderedPageBreak/>
        <w:t>Negligence or gross misconduct attributable to the Bidder or its employees, agent or sub</w:t>
      </w:r>
      <w:r w:rsidRPr="00AF14ED">
        <w:rPr>
          <w:rFonts w:ascii="Cambria Math" w:hAnsi="Cambria Math" w:cs="Cambria Math"/>
          <w:bCs/>
          <w:color w:val="auto"/>
        </w:rPr>
        <w:t>‐</w:t>
      </w:r>
      <w:r w:rsidRPr="00AF14ED">
        <w:rPr>
          <w:rFonts w:ascii="Times New Roman" w:hAnsi="Times New Roman" w:cs="Times New Roman"/>
          <w:bCs/>
          <w:color w:val="auto"/>
        </w:rPr>
        <w:t>contractors.</w:t>
      </w:r>
    </w:p>
    <w:p w14:paraId="0A9ABDC0" w14:textId="77777777" w:rsidR="001D07CE" w:rsidRPr="00AF14ED" w:rsidRDefault="001D07CE" w:rsidP="001D07CE">
      <w:pPr>
        <w:pStyle w:val="Default"/>
        <w:ind w:left="567"/>
        <w:jc w:val="both"/>
        <w:rPr>
          <w:rFonts w:ascii="Times New Roman" w:hAnsi="Times New Roman" w:cs="Times New Roman"/>
          <w:bCs/>
          <w:color w:val="auto"/>
        </w:rPr>
      </w:pPr>
    </w:p>
    <w:p w14:paraId="6D6E30C2" w14:textId="77777777" w:rsidR="001D07CE"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2. 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14:paraId="375183A7" w14:textId="77777777" w:rsidR="009607D8" w:rsidRPr="00AF14ED" w:rsidRDefault="009607D8" w:rsidP="00B6186D">
      <w:pPr>
        <w:pStyle w:val="Default"/>
        <w:numPr>
          <w:ilvl w:val="0"/>
          <w:numId w:val="11"/>
        </w:numPr>
        <w:ind w:left="567" w:hanging="207"/>
        <w:jc w:val="both"/>
        <w:rPr>
          <w:rFonts w:ascii="Times New Roman" w:hAnsi="Times New Roman" w:cs="Times New Roman"/>
          <w:bCs/>
          <w:color w:val="auto"/>
        </w:rPr>
      </w:pPr>
      <w:r w:rsidRPr="00AF14ED">
        <w:rPr>
          <w:rFonts w:ascii="Times New Roman" w:hAnsi="Times New Roman" w:cs="Times New Roman"/>
          <w:bCs/>
          <w:color w:val="auto"/>
        </w:rPr>
        <w:t>Notifies the Bidder in writing; and</w:t>
      </w:r>
    </w:p>
    <w:p w14:paraId="4D347D33" w14:textId="77777777" w:rsidR="009607D8" w:rsidRPr="00AF14ED" w:rsidRDefault="009607D8" w:rsidP="00B6186D">
      <w:pPr>
        <w:pStyle w:val="Default"/>
        <w:numPr>
          <w:ilvl w:val="0"/>
          <w:numId w:val="11"/>
        </w:numPr>
        <w:ind w:left="567" w:hanging="207"/>
        <w:jc w:val="both"/>
        <w:rPr>
          <w:rFonts w:ascii="Times New Roman" w:hAnsi="Times New Roman" w:cs="Times New Roman"/>
          <w:bCs/>
          <w:color w:val="auto"/>
        </w:rPr>
      </w:pPr>
      <w:r w:rsidRPr="00AF14ED">
        <w:rPr>
          <w:rFonts w:ascii="Times New Roman" w:hAnsi="Times New Roman" w:cs="Times New Roman"/>
          <w:bCs/>
          <w:color w:val="auto"/>
        </w:rPr>
        <w:t>Cooperates with the Bidder in the defense and settlement of the claims.</w:t>
      </w:r>
    </w:p>
    <w:p w14:paraId="71B3FE11" w14:textId="77777777" w:rsidR="001D07CE" w:rsidRPr="00AF14ED" w:rsidRDefault="001D07CE" w:rsidP="001D07CE">
      <w:pPr>
        <w:pStyle w:val="Default"/>
        <w:ind w:left="567"/>
        <w:jc w:val="both"/>
        <w:rPr>
          <w:rFonts w:ascii="Times New Roman" w:hAnsi="Times New Roman" w:cs="Times New Roman"/>
          <w:bCs/>
          <w:color w:val="auto"/>
        </w:rPr>
      </w:pPr>
    </w:p>
    <w:p w14:paraId="2126CBA3"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3. The Bidder shall compensate the Bank for direct financial loss suffered by the Bank</w:t>
      </w:r>
      <w:r w:rsidR="00523DC0" w:rsidRPr="00AF14ED">
        <w:rPr>
          <w:rFonts w:ascii="Times New Roman" w:hAnsi="Times New Roman" w:cs="Times New Roman"/>
          <w:bCs/>
          <w:color w:val="auto"/>
        </w:rPr>
        <w:t>,</w:t>
      </w:r>
      <w:r w:rsidRPr="00AF14ED">
        <w:rPr>
          <w:rFonts w:ascii="Times New Roman" w:hAnsi="Times New Roman" w:cs="Times New Roman"/>
          <w:bCs/>
          <w:color w:val="auto"/>
        </w:rPr>
        <w:t xml:space="preserve"> if the Bidder fails to fix bugs, provide the Modifications / Enhancements / Customization as required by the Bank as per the terms and conditions of this RFP and to meet the Service Levels as per satisfaction of the Bank.</w:t>
      </w:r>
    </w:p>
    <w:p w14:paraId="685EF09F" w14:textId="77777777" w:rsidR="001D07CE" w:rsidRPr="00AF14ED" w:rsidRDefault="001D07CE" w:rsidP="009607D8">
      <w:pPr>
        <w:pStyle w:val="Default"/>
        <w:jc w:val="both"/>
        <w:rPr>
          <w:rFonts w:ascii="Times New Roman" w:hAnsi="Times New Roman" w:cs="Times New Roman"/>
          <w:bCs/>
          <w:color w:val="auto"/>
        </w:rPr>
      </w:pPr>
    </w:p>
    <w:p w14:paraId="1D41FDBF" w14:textId="77777777" w:rsidR="001D07CE"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4. Additionally, the Bidder shall indemnify, protect and save the Bank against all claims, losses, costs, damages, expenses, action, suits and other proceedings,</w:t>
      </w:r>
      <w:r w:rsidR="00523DC0" w:rsidRPr="00AF14ED">
        <w:rPr>
          <w:rFonts w:ascii="Times New Roman" w:hAnsi="Times New Roman" w:cs="Times New Roman"/>
          <w:bCs/>
          <w:color w:val="auto"/>
        </w:rPr>
        <w:t xml:space="preserve"> suffered by bank due to the following reasons:</w:t>
      </w:r>
    </w:p>
    <w:p w14:paraId="07B05724" w14:textId="77777777" w:rsidR="009607D8" w:rsidRPr="00AF14ED" w:rsidRDefault="009607D8" w:rsidP="00B6186D">
      <w:pPr>
        <w:pStyle w:val="Default"/>
        <w:numPr>
          <w:ilvl w:val="0"/>
          <w:numId w:val="12"/>
        </w:numPr>
        <w:ind w:left="426" w:hanging="207"/>
        <w:jc w:val="both"/>
        <w:rPr>
          <w:rFonts w:ascii="Times New Roman" w:hAnsi="Times New Roman" w:cs="Times New Roman"/>
          <w:bCs/>
          <w:color w:val="auto"/>
        </w:rPr>
      </w:pPr>
      <w:r w:rsidRPr="00AF14ED">
        <w:rPr>
          <w:rFonts w:ascii="Times New Roman" w:hAnsi="Times New Roman" w:cs="Times New Roman"/>
          <w:bCs/>
          <w:color w:val="auto"/>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AF14ED">
        <w:rPr>
          <w:rFonts w:ascii="Times New Roman" w:hAnsi="Times New Roman" w:cs="Times New Roman"/>
          <w:color w:val="auto"/>
        </w:rPr>
        <w:t xml:space="preserve"> </w:t>
      </w:r>
      <w:r w:rsidRPr="00AF14ED">
        <w:rPr>
          <w:rFonts w:ascii="Times New Roman" w:hAnsi="Times New Roman" w:cs="Times New Roman"/>
          <w:bCs/>
          <w:color w:val="auto"/>
        </w:rPr>
        <w:t xml:space="preserve">The Bidder </w:t>
      </w:r>
      <w:r w:rsidR="00725B75" w:rsidRPr="00AF14ED">
        <w:rPr>
          <w:rFonts w:ascii="Times New Roman" w:hAnsi="Times New Roman" w:cs="Times New Roman"/>
          <w:bCs/>
          <w:color w:val="auto"/>
        </w:rPr>
        <w:t>shall indemnify</w:t>
      </w:r>
      <w:r w:rsidRPr="00AF14ED">
        <w:rPr>
          <w:rFonts w:ascii="Times New Roman" w:hAnsi="Times New Roman" w:cs="Times New Roman"/>
          <w:bCs/>
          <w:color w:val="auto"/>
        </w:rPr>
        <w:t xml:space="preserve"> the Bank in case of any mismatch of </w:t>
      </w:r>
      <w:r w:rsidR="00CB081A" w:rsidRPr="00AF14ED">
        <w:rPr>
          <w:rFonts w:ascii="Times New Roman" w:hAnsi="Times New Roman" w:cs="Times New Roman"/>
          <w:bCs/>
          <w:color w:val="auto"/>
        </w:rPr>
        <w:t>ITC (</w:t>
      </w:r>
      <w:r w:rsidRPr="00AF14ED">
        <w:rPr>
          <w:rFonts w:ascii="Times New Roman" w:hAnsi="Times New Roman" w:cs="Times New Roman"/>
          <w:bCs/>
          <w:color w:val="auto"/>
        </w:rPr>
        <w:t>Input Tax Credit</w:t>
      </w:r>
      <w:r w:rsidR="00CB081A" w:rsidRPr="00AF14ED">
        <w:rPr>
          <w:rFonts w:ascii="Times New Roman" w:hAnsi="Times New Roman" w:cs="Times New Roman"/>
          <w:bCs/>
          <w:color w:val="auto"/>
        </w:rPr>
        <w:t>) in</w:t>
      </w:r>
      <w:r w:rsidRPr="00AF14ED">
        <w:rPr>
          <w:rFonts w:ascii="Times New Roman" w:hAnsi="Times New Roman" w:cs="Times New Roman"/>
          <w:bCs/>
          <w:color w:val="auto"/>
        </w:rPr>
        <w:t xml:space="preserve"> the </w:t>
      </w:r>
      <w:r w:rsidR="00CB081A" w:rsidRPr="00AF14ED">
        <w:rPr>
          <w:rFonts w:ascii="Times New Roman" w:hAnsi="Times New Roman" w:cs="Times New Roman"/>
          <w:bCs/>
          <w:color w:val="auto"/>
        </w:rPr>
        <w:t>GSTR 2A, where</w:t>
      </w:r>
      <w:r w:rsidRPr="00AF14ED">
        <w:rPr>
          <w:rFonts w:ascii="Times New Roman" w:hAnsi="Times New Roman" w:cs="Times New Roman"/>
          <w:bCs/>
          <w:color w:val="auto"/>
        </w:rPr>
        <w:t xml:space="preserve"> </w:t>
      </w:r>
      <w:r w:rsidR="00CB081A" w:rsidRPr="00AF14ED">
        <w:rPr>
          <w:rFonts w:ascii="Times New Roman" w:hAnsi="Times New Roman" w:cs="Times New Roman"/>
          <w:bCs/>
          <w:color w:val="auto"/>
        </w:rPr>
        <w:t>the Bank</w:t>
      </w:r>
      <w:r w:rsidRPr="00AF14ED">
        <w:rPr>
          <w:rFonts w:ascii="Times New Roman" w:hAnsi="Times New Roman" w:cs="Times New Roman"/>
          <w:bCs/>
          <w:color w:val="auto"/>
        </w:rPr>
        <w:t xml:space="preserve"> does </w:t>
      </w:r>
      <w:r w:rsidR="00CB081A" w:rsidRPr="00AF14ED">
        <w:rPr>
          <w:rFonts w:ascii="Times New Roman" w:hAnsi="Times New Roman" w:cs="Times New Roman"/>
          <w:bCs/>
          <w:color w:val="auto"/>
        </w:rPr>
        <w:t>not opt</w:t>
      </w:r>
      <w:r w:rsidRPr="00AF14ED">
        <w:rPr>
          <w:rFonts w:ascii="Times New Roman" w:hAnsi="Times New Roman" w:cs="Times New Roman"/>
          <w:bCs/>
          <w:color w:val="auto"/>
        </w:rPr>
        <w:t xml:space="preserve"> for retention of GST component on supplies.</w:t>
      </w:r>
    </w:p>
    <w:p w14:paraId="130BAFE3" w14:textId="77777777" w:rsidR="009607D8" w:rsidRPr="00AF14ED" w:rsidRDefault="00EE4F4B" w:rsidP="00B6186D">
      <w:pPr>
        <w:pStyle w:val="Default"/>
        <w:numPr>
          <w:ilvl w:val="0"/>
          <w:numId w:val="12"/>
        </w:numPr>
        <w:ind w:left="426" w:hanging="207"/>
        <w:jc w:val="both"/>
        <w:rPr>
          <w:rFonts w:ascii="Times New Roman" w:hAnsi="Times New Roman" w:cs="Times New Roman"/>
          <w:bCs/>
          <w:color w:val="auto"/>
        </w:rPr>
      </w:pPr>
      <w:r w:rsidRPr="00AF14ED">
        <w:rPr>
          <w:rFonts w:ascii="Times New Roman" w:hAnsi="Times New Roman" w:cs="Times New Roman"/>
          <w:bCs/>
          <w:color w:val="auto"/>
        </w:rPr>
        <w:t xml:space="preserve">all claims, losses, costs, damages, expenses, action, suits and other proceedings </w:t>
      </w:r>
      <w:r w:rsidR="009607D8" w:rsidRPr="00AF14ED">
        <w:rPr>
          <w:rFonts w:ascii="Times New Roman" w:hAnsi="Times New Roman" w:cs="Times New Roman"/>
          <w:bCs/>
          <w:color w:val="auto"/>
        </w:rPr>
        <w:t>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42674698" w14:textId="77777777" w:rsidR="009607D8" w:rsidRPr="00AF14ED" w:rsidRDefault="009607D8" w:rsidP="00B6186D">
      <w:pPr>
        <w:pStyle w:val="Default"/>
        <w:numPr>
          <w:ilvl w:val="0"/>
          <w:numId w:val="28"/>
        </w:numPr>
        <w:ind w:hanging="294"/>
        <w:jc w:val="both"/>
        <w:rPr>
          <w:rFonts w:ascii="Times New Roman" w:hAnsi="Times New Roman" w:cs="Times New Roman"/>
          <w:bCs/>
          <w:color w:val="auto"/>
        </w:rPr>
      </w:pPr>
      <w:r w:rsidRPr="00AF14ED">
        <w:rPr>
          <w:rFonts w:ascii="Times New Roman" w:hAnsi="Times New Roman" w:cs="Times New Roman"/>
          <w:bCs/>
          <w:color w:val="auto"/>
        </w:rPr>
        <w:t>The Bidder has sole control of the defense and all related settlement negotiations.</w:t>
      </w:r>
    </w:p>
    <w:p w14:paraId="0F0C18BA" w14:textId="77777777" w:rsidR="009607D8" w:rsidRPr="00AF14ED" w:rsidRDefault="001D07CE" w:rsidP="00B6186D">
      <w:pPr>
        <w:pStyle w:val="Default"/>
        <w:numPr>
          <w:ilvl w:val="0"/>
          <w:numId w:val="28"/>
        </w:numPr>
        <w:ind w:hanging="294"/>
        <w:jc w:val="both"/>
        <w:rPr>
          <w:rFonts w:ascii="Times New Roman" w:hAnsi="Times New Roman" w:cs="Times New Roman"/>
          <w:bCs/>
          <w:color w:val="auto"/>
        </w:rPr>
      </w:pPr>
      <w:r w:rsidRPr="00AF14ED">
        <w:rPr>
          <w:rFonts w:ascii="Times New Roman" w:hAnsi="Times New Roman" w:cs="Times New Roman"/>
          <w:bCs/>
          <w:color w:val="auto"/>
        </w:rPr>
        <w:t>The</w:t>
      </w:r>
      <w:r w:rsidR="009607D8" w:rsidRPr="00AF14ED">
        <w:rPr>
          <w:rFonts w:ascii="Times New Roman" w:hAnsi="Times New Roman" w:cs="Times New Roman"/>
          <w:bCs/>
          <w:color w:val="auto"/>
        </w:rPr>
        <w:t xml:space="preserve"> Bank </w:t>
      </w:r>
      <w:r w:rsidRPr="00AF14ED">
        <w:rPr>
          <w:rFonts w:ascii="Times New Roman" w:hAnsi="Times New Roman" w:cs="Times New Roman"/>
          <w:bCs/>
          <w:color w:val="auto"/>
        </w:rPr>
        <w:t>provides</w:t>
      </w:r>
      <w:r w:rsidR="009607D8" w:rsidRPr="00AF14ED">
        <w:rPr>
          <w:rFonts w:ascii="Times New Roman" w:hAnsi="Times New Roman" w:cs="Times New Roman"/>
          <w:bCs/>
          <w:color w:val="auto"/>
        </w:rPr>
        <w:t xml:space="preserve">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w:t>
      </w:r>
      <w:r w:rsidRPr="00AF14ED">
        <w:rPr>
          <w:rFonts w:ascii="Times New Roman" w:hAnsi="Times New Roman" w:cs="Times New Roman"/>
          <w:bCs/>
          <w:color w:val="auto"/>
        </w:rPr>
        <w:t>indirect</w:t>
      </w:r>
      <w:r w:rsidR="009607D8" w:rsidRPr="00AF14ED">
        <w:rPr>
          <w:rFonts w:ascii="Times New Roman" w:hAnsi="Times New Roman" w:cs="Times New Roman"/>
          <w:bCs/>
          <w:color w:val="auto"/>
        </w:rPr>
        <w:t xml:space="preserve"> and incidental damages and compensations.</w:t>
      </w:r>
    </w:p>
    <w:p w14:paraId="5E1D5370" w14:textId="77777777" w:rsidR="001D07CE" w:rsidRPr="00AF14ED" w:rsidRDefault="001D07CE" w:rsidP="001D07CE">
      <w:pPr>
        <w:pStyle w:val="Default"/>
        <w:ind w:left="993"/>
        <w:jc w:val="both"/>
        <w:rPr>
          <w:rFonts w:ascii="Times New Roman" w:hAnsi="Times New Roman" w:cs="Times New Roman"/>
          <w:bCs/>
          <w:color w:val="auto"/>
        </w:rPr>
      </w:pPr>
    </w:p>
    <w:p w14:paraId="2616CE8C"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5. Indemnity would be limited to</w:t>
      </w:r>
      <w:r w:rsidR="00753B3E" w:rsidRPr="00AF14ED">
        <w:rPr>
          <w:rFonts w:ascii="Times New Roman" w:hAnsi="Times New Roman" w:cs="Times New Roman"/>
          <w:bCs/>
          <w:color w:val="auto"/>
        </w:rPr>
        <w:t xml:space="preserve"> </w:t>
      </w:r>
      <w:r w:rsidR="00753B3E" w:rsidRPr="00AF14ED">
        <w:rPr>
          <w:rFonts w:ascii="Times New Roman" w:hAnsi="Times New Roman" w:cs="Times New Roman"/>
          <w:color w:val="auto"/>
          <w:sz w:val="20"/>
          <w:szCs w:val="20"/>
        </w:rPr>
        <w:t>damages awarded in arbitration</w:t>
      </w:r>
      <w:r w:rsidR="00753B3E" w:rsidRPr="00AF14ED">
        <w:rPr>
          <w:rFonts w:ascii="Times New Roman" w:hAnsi="Times New Roman" w:cs="Times New Roman"/>
          <w:color w:val="auto"/>
        </w:rPr>
        <w:t xml:space="preserve"> </w:t>
      </w:r>
      <w:r w:rsidRPr="00AF14ED">
        <w:rPr>
          <w:rFonts w:ascii="Times New Roman" w:hAnsi="Times New Roman" w:cs="Times New Roman"/>
          <w:bCs/>
          <w:color w:val="auto"/>
        </w:rPr>
        <w:t xml:space="preserve">and shall exclude indirect, and incidental damages. </w:t>
      </w:r>
      <w:r w:rsidR="00771DA9" w:rsidRPr="00AF14ED">
        <w:rPr>
          <w:rFonts w:ascii="Times New Roman" w:hAnsi="Times New Roman" w:cs="Times New Roman"/>
          <w:bCs/>
          <w:color w:val="auto"/>
        </w:rPr>
        <w:t>However,</w:t>
      </w:r>
      <w:r w:rsidRPr="00AF14ED">
        <w:rPr>
          <w:rFonts w:ascii="Times New Roman" w:hAnsi="Times New Roman" w:cs="Times New Roman"/>
          <w:bCs/>
          <w:color w:val="auto"/>
        </w:rPr>
        <w:t xml:space="preserve"> indemnity would also cover damages, loss or liabilities, compensation suffered by the Bank arising out of claims made by regulatory authorities.</w:t>
      </w:r>
    </w:p>
    <w:p w14:paraId="53FEA90D" w14:textId="77777777" w:rsidR="000E6A31" w:rsidRPr="00AF14ED" w:rsidRDefault="000E6A31" w:rsidP="009607D8">
      <w:pPr>
        <w:pStyle w:val="Default"/>
        <w:jc w:val="both"/>
        <w:rPr>
          <w:rFonts w:ascii="Times New Roman" w:hAnsi="Times New Roman" w:cs="Times New Roman"/>
          <w:b/>
          <w:bCs/>
          <w:color w:val="auto"/>
        </w:rPr>
      </w:pPr>
    </w:p>
    <w:p w14:paraId="6BA8298B" w14:textId="77777777" w:rsidR="009C786F" w:rsidRPr="00AF14ED" w:rsidRDefault="009607D8" w:rsidP="00B6186D">
      <w:pPr>
        <w:pStyle w:val="Heading1"/>
        <w:numPr>
          <w:ilvl w:val="0"/>
          <w:numId w:val="31"/>
        </w:numPr>
        <w:shd w:val="clear" w:color="auto" w:fill="DBE5F1" w:themeFill="accent1" w:themeFillTint="33"/>
        <w:tabs>
          <w:tab w:val="clear" w:pos="2417"/>
        </w:tabs>
        <w:ind w:left="567" w:hanging="567"/>
        <w:rPr>
          <w:rFonts w:cs="Times New Roman"/>
        </w:rPr>
      </w:pPr>
      <w:bookmarkStart w:id="30" w:name="_Toc171444049"/>
      <w:r w:rsidRPr="00AF14ED">
        <w:rPr>
          <w:rFonts w:cs="Times New Roman"/>
        </w:rPr>
        <w:t>Liquidated Damages</w:t>
      </w:r>
      <w:bookmarkEnd w:id="30"/>
    </w:p>
    <w:p w14:paraId="2D4EA0D3" w14:textId="77777777" w:rsidR="009607D8" w:rsidRPr="00AF14ED" w:rsidRDefault="009607D8" w:rsidP="00B6186D">
      <w:pPr>
        <w:pStyle w:val="Default"/>
        <w:numPr>
          <w:ilvl w:val="0"/>
          <w:numId w:val="29"/>
        </w:numPr>
        <w:spacing w:before="240"/>
        <w:ind w:left="284" w:hanging="284"/>
        <w:jc w:val="both"/>
        <w:rPr>
          <w:rFonts w:ascii="Times New Roman" w:hAnsi="Times New Roman" w:cs="Times New Roman"/>
          <w:bCs/>
          <w:color w:val="auto"/>
        </w:rPr>
      </w:pPr>
      <w:r w:rsidRPr="00AF14ED">
        <w:rPr>
          <w:rFonts w:ascii="Times New Roman" w:hAnsi="Times New Roman" w:cs="Times New Roman"/>
          <w:bCs/>
          <w:color w:val="auto"/>
        </w:rPr>
        <w:t xml:space="preserve">If the successful Bidder/Vendor fails to perform the Services within the period(s) specified in the Contract / SLA, the Bank shall, without prejudice to its other remedies under the Contract, </w:t>
      </w:r>
      <w:r w:rsidRPr="00AF14ED">
        <w:rPr>
          <w:rFonts w:ascii="Times New Roman" w:hAnsi="Times New Roman" w:cs="Times New Roman"/>
          <w:bCs/>
          <w:color w:val="auto"/>
        </w:rPr>
        <w:lastRenderedPageBreak/>
        <w:t>deduct penalty from the Contract Price, as Liquidated Damages (LD), for every such default in service.</w:t>
      </w:r>
    </w:p>
    <w:p w14:paraId="3C7C84B6" w14:textId="77777777" w:rsidR="00453C2C" w:rsidRPr="00AF14ED" w:rsidRDefault="00FB0CF5" w:rsidP="00B6186D">
      <w:pPr>
        <w:pStyle w:val="Default"/>
        <w:numPr>
          <w:ilvl w:val="0"/>
          <w:numId w:val="29"/>
        </w:numPr>
        <w:ind w:left="284" w:hanging="284"/>
        <w:jc w:val="both"/>
        <w:rPr>
          <w:rFonts w:ascii="Times New Roman" w:hAnsi="Times New Roman" w:cs="Times New Roman"/>
          <w:bCs/>
          <w:color w:val="auto"/>
        </w:rPr>
      </w:pPr>
      <w:r w:rsidRPr="00AF14ED">
        <w:rPr>
          <w:rFonts w:ascii="Times New Roman" w:hAnsi="Times New Roman" w:cs="Times New Roman"/>
          <w:bCs/>
          <w:color w:val="auto"/>
        </w:rPr>
        <w:t>The Liquidated Damages (LD) shall be a sum equivalent to 0.5 % of contract amount for each week or part thereof for delay until actual delivery or performance.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w:t>
      </w:r>
      <w:r w:rsidRPr="00AF14ED">
        <w:rPr>
          <w:rFonts w:ascii="Times New Roman" w:hAnsi="Times New Roman" w:cs="Times New Roman"/>
          <w:color w:val="auto"/>
        </w:rPr>
        <w:t xml:space="preserve"> the rights simultaneously or severally</w:t>
      </w:r>
      <w:r w:rsidRPr="00AF14ED">
        <w:rPr>
          <w:rFonts w:ascii="Times New Roman" w:hAnsi="Times New Roman" w:cs="Times New Roman"/>
        </w:rPr>
        <w:t xml:space="preserve">. </w:t>
      </w:r>
      <w:r w:rsidRPr="00AF14ED">
        <w:rPr>
          <w:rFonts w:ascii="Times New Roman" w:hAnsi="Times New Roman" w:cs="Times New Roman"/>
          <w:bCs/>
        </w:rPr>
        <w:t xml:space="preserve"> In case the Bank exercises its right to invoke the Bank guarantee and not to terminate the contract</w:t>
      </w:r>
      <w:r w:rsidRPr="00AF14ED">
        <w:rPr>
          <w:rFonts w:ascii="Times New Roman" w:hAnsi="Times New Roman" w:cs="Times New Roman"/>
          <w:color w:val="auto"/>
        </w:rPr>
        <w:t>,</w:t>
      </w:r>
      <w:r w:rsidRPr="00AF14ED">
        <w:rPr>
          <w:rFonts w:ascii="Times New Roman" w:hAnsi="Times New Roman" w:cs="Times New Roman"/>
          <w:bCs/>
          <w:color w:val="auto"/>
        </w:rPr>
        <w:t xml:space="preserve"> the Bank may instruct to concerned bidder to submit fresh Bank guarantee for the same amount in this regard.</w:t>
      </w:r>
    </w:p>
    <w:p w14:paraId="0FFC0D97" w14:textId="77777777" w:rsidR="00FB0CF5" w:rsidRPr="00AF14ED" w:rsidRDefault="00FB0CF5" w:rsidP="00FB0CF5">
      <w:pPr>
        <w:pStyle w:val="Default"/>
        <w:ind w:left="284"/>
        <w:jc w:val="both"/>
        <w:rPr>
          <w:rFonts w:ascii="Times New Roman" w:hAnsi="Times New Roman" w:cs="Times New Roman"/>
          <w:bCs/>
          <w:color w:val="auto"/>
        </w:rPr>
      </w:pPr>
    </w:p>
    <w:p w14:paraId="53A21AAB" w14:textId="77777777" w:rsidR="009607D8" w:rsidRPr="00AF14ED" w:rsidRDefault="006660B3"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At</w:t>
      </w:r>
      <w:r w:rsidR="009607D8" w:rsidRPr="00AF14ED">
        <w:rPr>
          <w:rFonts w:ascii="Times New Roman" w:hAnsi="Times New Roman" w:cs="Times New Roman"/>
          <w:bCs/>
          <w:color w:val="auto"/>
        </w:rPr>
        <w:t xml:space="preserve">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0CE5F089" w14:textId="77777777" w:rsidR="009607D8" w:rsidRPr="00AF14ED" w:rsidRDefault="009607D8" w:rsidP="009607D8">
      <w:pPr>
        <w:pStyle w:val="Default"/>
        <w:jc w:val="both"/>
        <w:rPr>
          <w:rFonts w:ascii="Times New Roman" w:hAnsi="Times New Roman" w:cs="Times New Roman"/>
          <w:b/>
          <w:bCs/>
          <w:color w:val="auto"/>
        </w:rPr>
      </w:pPr>
    </w:p>
    <w:p w14:paraId="6C496626" w14:textId="77777777" w:rsidR="009C786F" w:rsidRPr="00AF14ED" w:rsidRDefault="0012558C" w:rsidP="00B6186D">
      <w:pPr>
        <w:pStyle w:val="Heading1"/>
        <w:numPr>
          <w:ilvl w:val="0"/>
          <w:numId w:val="31"/>
        </w:numPr>
        <w:shd w:val="clear" w:color="auto" w:fill="DBE5F1" w:themeFill="accent1" w:themeFillTint="33"/>
        <w:ind w:left="567" w:hanging="567"/>
        <w:rPr>
          <w:rFonts w:cs="Times New Roman"/>
        </w:rPr>
      </w:pPr>
      <w:bookmarkStart w:id="31" w:name="_Toc171444050"/>
      <w:r w:rsidRPr="00AF14ED">
        <w:rPr>
          <w:rFonts w:cs="Times New Roman"/>
        </w:rPr>
        <w:t>Confidentiality</w:t>
      </w:r>
      <w:r w:rsidR="009607D8" w:rsidRPr="00AF14ED">
        <w:rPr>
          <w:rFonts w:cs="Times New Roman"/>
        </w:rPr>
        <w:t xml:space="preserve"> &amp; Non – Disclosure</w:t>
      </w:r>
      <w:bookmarkEnd w:id="31"/>
    </w:p>
    <w:p w14:paraId="56E0AA5A" w14:textId="77777777" w:rsidR="009607D8" w:rsidRPr="00AF14ED" w:rsidRDefault="009607D8" w:rsidP="00697DF4">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AF14ED">
        <w:rPr>
          <w:rFonts w:ascii="Times New Roman" w:hAnsi="Times New Roman" w:cs="Times New Roman"/>
          <w:bCs/>
          <w:color w:val="auto"/>
        </w:rPr>
        <w:cr/>
      </w:r>
    </w:p>
    <w:p w14:paraId="03F423ED"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4812FDC9"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No news release, public announcement or any other reference to the order, relating to the contracted work if allotted with the assignment or any program hereunder shall be made without written consent from the Bank.</w:t>
      </w:r>
    </w:p>
    <w:p w14:paraId="1B9ED4D3"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As the bidder is providing support services for multiple Banks, the bidder at all times should take care to build strong safeguards so that there is no mixing together of information/ documents, records and assets is happening by any chance.</w:t>
      </w:r>
    </w:p>
    <w:p w14:paraId="37575D19"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The bidder should undertake to maintain confidentiality of the Banks information even after the termination / expiry of the contracts.</w:t>
      </w:r>
    </w:p>
    <w:p w14:paraId="2D9B55A2" w14:textId="77777777" w:rsidR="009607D8" w:rsidRPr="00AF14ED" w:rsidRDefault="009607D8" w:rsidP="009607D8">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The Non-Disclosure Agreement (NDA) should be entered in to between the Bank and the successful bidder within a period of </w:t>
      </w:r>
      <w:r w:rsidR="00A828D5" w:rsidRPr="00AF14ED">
        <w:rPr>
          <w:rFonts w:ascii="Times New Roman" w:hAnsi="Times New Roman" w:cs="Times New Roman"/>
          <w:bCs/>
          <w:color w:val="auto"/>
        </w:rPr>
        <w:t>21</w:t>
      </w:r>
      <w:r w:rsidRPr="00AF14ED">
        <w:rPr>
          <w:rFonts w:ascii="Times New Roman" w:hAnsi="Times New Roman" w:cs="Times New Roman"/>
          <w:bCs/>
          <w:color w:val="auto"/>
        </w:rPr>
        <w:t xml:space="preserve"> days from, the date of </w:t>
      </w:r>
      <w:r w:rsidR="00771DA9" w:rsidRPr="00AF14ED">
        <w:rPr>
          <w:rFonts w:ascii="Times New Roman" w:hAnsi="Times New Roman" w:cs="Times New Roman"/>
          <w:bCs/>
          <w:color w:val="auto"/>
        </w:rPr>
        <w:t>acceptance of purchase order</w:t>
      </w:r>
      <w:r w:rsidR="00123D68" w:rsidRPr="00AF14ED">
        <w:rPr>
          <w:rFonts w:ascii="Times New Roman" w:hAnsi="Times New Roman" w:cs="Times New Roman"/>
          <w:bCs/>
          <w:color w:val="auto"/>
        </w:rPr>
        <w:t>.</w:t>
      </w:r>
    </w:p>
    <w:p w14:paraId="3B31019E" w14:textId="77777777" w:rsidR="005862DE" w:rsidRPr="00AF14ED" w:rsidRDefault="005862DE" w:rsidP="009607D8">
      <w:pPr>
        <w:pStyle w:val="Default"/>
        <w:jc w:val="both"/>
        <w:rPr>
          <w:rFonts w:ascii="Times New Roman" w:hAnsi="Times New Roman" w:cs="Times New Roman"/>
          <w:bCs/>
          <w:color w:val="auto"/>
        </w:rPr>
      </w:pPr>
    </w:p>
    <w:p w14:paraId="6217D51A"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2" w:name="_Toc171444051"/>
      <w:r w:rsidRPr="00AF14ED">
        <w:rPr>
          <w:rFonts w:cs="Times New Roman"/>
        </w:rPr>
        <w:t>Guarantee on software license</w:t>
      </w:r>
      <w:bookmarkEnd w:id="32"/>
    </w:p>
    <w:p w14:paraId="475723F5" w14:textId="77777777" w:rsidR="005862DE" w:rsidRPr="00AF14ED" w:rsidRDefault="005862DE" w:rsidP="00697DF4">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The bidder</w:t>
      </w:r>
      <w:r w:rsidR="00753B3E" w:rsidRPr="00AF14ED">
        <w:rPr>
          <w:rFonts w:ascii="Times New Roman" w:hAnsi="Times New Roman" w:cs="Times New Roman"/>
          <w:bCs/>
          <w:color w:val="auto"/>
        </w:rPr>
        <w:t xml:space="preserve"> shall </w:t>
      </w:r>
      <w:r w:rsidRPr="00AF14ED">
        <w:rPr>
          <w:rFonts w:ascii="Times New Roman" w:hAnsi="Times New Roman" w:cs="Times New Roman"/>
          <w:bCs/>
          <w:color w:val="auto"/>
        </w:rPr>
        <w:t>guarantee that the software supplied</w:t>
      </w:r>
      <w:r w:rsidR="00771DA9" w:rsidRPr="00AF14ED">
        <w:rPr>
          <w:rFonts w:ascii="Times New Roman" w:hAnsi="Times New Roman" w:cs="Times New Roman"/>
          <w:bCs/>
          <w:color w:val="auto"/>
        </w:rPr>
        <w:t xml:space="preserve"> under this contract</w:t>
      </w:r>
      <w:r w:rsidRPr="00AF14ED">
        <w:rPr>
          <w:rFonts w:ascii="Times New Roman" w:hAnsi="Times New Roman" w:cs="Times New Roman"/>
          <w:bCs/>
          <w:color w:val="auto"/>
        </w:rPr>
        <w:t xml:space="preserve"> to the Bank is licensed and legally obtained. All hardware and software must be supplied with their original and complete printed documentation.</w:t>
      </w:r>
      <w:r w:rsidR="00AB7F56" w:rsidRPr="00AF14ED">
        <w:rPr>
          <w:rFonts w:ascii="Times New Roman" w:hAnsi="Times New Roman" w:cs="Times New Roman"/>
          <w:bCs/>
          <w:color w:val="auto"/>
        </w:rPr>
        <w:t xml:space="preserve"> Software supplied should not have </w:t>
      </w:r>
      <w:r w:rsidR="00123D68" w:rsidRPr="00AF14ED">
        <w:rPr>
          <w:rFonts w:ascii="Times New Roman" w:hAnsi="Times New Roman" w:cs="Times New Roman"/>
          <w:bCs/>
          <w:color w:val="auto"/>
        </w:rPr>
        <w:t>any embedded malicious and</w:t>
      </w:r>
      <w:r w:rsidR="00AB7F56" w:rsidRPr="00AF14ED">
        <w:rPr>
          <w:rFonts w:ascii="Times New Roman" w:hAnsi="Times New Roman" w:cs="Times New Roman"/>
          <w:bCs/>
          <w:color w:val="auto"/>
        </w:rPr>
        <w:t xml:space="preserve"> virus</w:t>
      </w:r>
      <w:r w:rsidR="00123D68" w:rsidRPr="00AF14ED">
        <w:rPr>
          <w:rFonts w:ascii="Times New Roman" w:hAnsi="Times New Roman" w:cs="Times New Roman"/>
          <w:bCs/>
          <w:color w:val="auto"/>
        </w:rPr>
        <w:t xml:space="preserve"> programs</w:t>
      </w:r>
      <w:r w:rsidR="00AB7F56" w:rsidRPr="00AF14ED">
        <w:rPr>
          <w:rFonts w:ascii="Times New Roman" w:hAnsi="Times New Roman" w:cs="Times New Roman"/>
          <w:bCs/>
          <w:color w:val="auto"/>
        </w:rPr>
        <w:t>.</w:t>
      </w:r>
    </w:p>
    <w:p w14:paraId="750B3BDA" w14:textId="77777777" w:rsidR="005862DE" w:rsidRPr="00AF14ED" w:rsidRDefault="005862DE" w:rsidP="005862DE">
      <w:pPr>
        <w:pStyle w:val="Default"/>
        <w:jc w:val="both"/>
        <w:rPr>
          <w:rFonts w:ascii="Times New Roman" w:hAnsi="Times New Roman" w:cs="Times New Roman"/>
          <w:bCs/>
          <w:color w:val="auto"/>
        </w:rPr>
      </w:pPr>
    </w:p>
    <w:p w14:paraId="4B040FD5"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3" w:name="_Toc171444052"/>
      <w:r w:rsidRPr="00AF14ED">
        <w:rPr>
          <w:rFonts w:cs="Times New Roman"/>
        </w:rPr>
        <w:lastRenderedPageBreak/>
        <w:t>Force Majeure</w:t>
      </w:r>
      <w:bookmarkEnd w:id="33"/>
    </w:p>
    <w:p w14:paraId="75E03F1C" w14:textId="77777777" w:rsidR="005862DE" w:rsidRPr="00AF14ED" w:rsidRDefault="005862DE" w:rsidP="00697DF4">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The parties shall not be liable for default or non-performance of the obligations under the contract, if such default or non-performance of the obligations under this contract is caused by any reason or circumstances or occurrences beyond the control of the parties,</w:t>
      </w:r>
      <w:r w:rsidR="00753B3E" w:rsidRPr="00AF14ED">
        <w:rPr>
          <w:rFonts w:ascii="Times New Roman" w:hAnsi="Times New Roman" w:cs="Times New Roman"/>
          <w:color w:val="auto"/>
        </w:rPr>
        <w:t xml:space="preserve"> as a result of force majeure</w:t>
      </w:r>
      <w:r w:rsidR="00753B3E" w:rsidRPr="00AF14ED">
        <w:rPr>
          <w:rFonts w:ascii="Times New Roman" w:hAnsi="Times New Roman" w:cs="Times New Roman"/>
          <w:color w:val="auto"/>
          <w:sz w:val="20"/>
          <w:szCs w:val="20"/>
        </w:rPr>
        <w:t>.</w:t>
      </w:r>
      <w:r w:rsidR="00AF38C3" w:rsidRPr="00AF14ED">
        <w:rPr>
          <w:rFonts w:ascii="Times New Roman" w:hAnsi="Times New Roman" w:cs="Times New Roman"/>
          <w:color w:val="auto"/>
          <w:sz w:val="20"/>
          <w:szCs w:val="20"/>
        </w:rPr>
        <w:t xml:space="preserve"> </w:t>
      </w:r>
      <w:r w:rsidRPr="00AF14ED">
        <w:rPr>
          <w:rFonts w:ascii="Times New Roman" w:hAnsi="Times New Roman" w:cs="Times New Roman"/>
          <w:bCs/>
          <w:color w:val="auto"/>
        </w:rPr>
        <w:t xml:space="preserve">For the purpose of this clause, “Force Majeure” shall mean an event beyond the control of the parties, due to or as a result of or caused by acts of God, wars, </w:t>
      </w:r>
      <w:r w:rsidR="000A35FD" w:rsidRPr="00AF14ED">
        <w:rPr>
          <w:rFonts w:ascii="Times New Roman" w:hAnsi="Times New Roman" w:cs="Times New Roman"/>
          <w:bCs/>
          <w:color w:val="auto"/>
        </w:rPr>
        <w:t xml:space="preserve">epidemic/pandemic, </w:t>
      </w:r>
      <w:r w:rsidRPr="00AF14ED">
        <w:rPr>
          <w:rFonts w:ascii="Times New Roman" w:hAnsi="Times New Roman" w:cs="Times New Roman"/>
          <w:bCs/>
          <w:color w:val="auto"/>
        </w:rPr>
        <w:t>insurrections, riots, earth quake and fire, events not foreseeable but does not include any fault or negligence or carelessness on the part of the parties, resulting in such a situation.</w:t>
      </w:r>
    </w:p>
    <w:p w14:paraId="36E2021E"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177816F0"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In such a case, the time for performance shall be extended by a period(s) not less than the duration of such delay. If the duration of delay continues beyond a period of three months</w:t>
      </w:r>
      <w:r w:rsidR="001505E3" w:rsidRPr="00AF14ED">
        <w:rPr>
          <w:rFonts w:ascii="Times New Roman" w:hAnsi="Times New Roman" w:cs="Times New Roman"/>
          <w:bCs/>
          <w:color w:val="auto"/>
        </w:rPr>
        <w:t xml:space="preserve"> due to force majeure situation</w:t>
      </w:r>
      <w:r w:rsidRPr="00AF14ED">
        <w:rPr>
          <w:rFonts w:ascii="Times New Roman" w:hAnsi="Times New Roman" w:cs="Times New Roman"/>
          <w:bCs/>
          <w:color w:val="auto"/>
        </w:rPr>
        <w:t xml:space="preserve">, the parties shall hold consultations with each other in an </w:t>
      </w:r>
      <w:r w:rsidR="00AB7F56" w:rsidRPr="00AF14ED">
        <w:rPr>
          <w:rFonts w:ascii="Times New Roman" w:hAnsi="Times New Roman" w:cs="Times New Roman"/>
          <w:bCs/>
          <w:color w:val="auto"/>
        </w:rPr>
        <w:t>endeavor</w:t>
      </w:r>
      <w:r w:rsidRPr="00AF14ED">
        <w:rPr>
          <w:rFonts w:ascii="Times New Roman" w:hAnsi="Times New Roman" w:cs="Times New Roman"/>
          <w:bCs/>
          <w:color w:val="auto"/>
        </w:rPr>
        <w:t xml:space="preserve"> to find a solution to the problem.</w:t>
      </w:r>
    </w:p>
    <w:p w14:paraId="7514A716"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Notwithstanding above, the decision of the Bank</w:t>
      </w:r>
      <w:r w:rsidR="007B5AE6" w:rsidRPr="00AF14ED">
        <w:rPr>
          <w:rFonts w:ascii="Times New Roman" w:hAnsi="Times New Roman" w:cs="Times New Roman"/>
          <w:bCs/>
          <w:color w:val="auto"/>
        </w:rPr>
        <w:t xml:space="preserve"> regarding whether an event is a force majeure </w:t>
      </w:r>
      <w:r w:rsidRPr="00AF14ED">
        <w:rPr>
          <w:rFonts w:ascii="Times New Roman" w:hAnsi="Times New Roman" w:cs="Times New Roman"/>
          <w:bCs/>
          <w:color w:val="auto"/>
        </w:rPr>
        <w:t>shall be final and binding on the Bidder.</w:t>
      </w:r>
    </w:p>
    <w:p w14:paraId="345AF626" w14:textId="77777777" w:rsidR="00705D2A" w:rsidRPr="00AF14ED" w:rsidRDefault="00705D2A" w:rsidP="005862DE">
      <w:pPr>
        <w:pStyle w:val="Default"/>
        <w:jc w:val="both"/>
        <w:rPr>
          <w:rFonts w:ascii="Times New Roman" w:hAnsi="Times New Roman" w:cs="Times New Roman"/>
          <w:bCs/>
          <w:color w:val="auto"/>
        </w:rPr>
      </w:pPr>
    </w:p>
    <w:p w14:paraId="20A1CCB9"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4" w:name="_Toc171444053"/>
      <w:r w:rsidRPr="00AF14ED">
        <w:rPr>
          <w:rFonts w:cs="Times New Roman"/>
        </w:rPr>
        <w:t>Resolution of Disputes</w:t>
      </w:r>
      <w:bookmarkEnd w:id="34"/>
    </w:p>
    <w:p w14:paraId="7A37A288" w14:textId="77777777" w:rsidR="005862DE" w:rsidRPr="00AF14ED" w:rsidRDefault="005862DE" w:rsidP="00697DF4">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436326A1"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All questions, disputes or differences arising under and out of, or in connection with the contract, shall be referred to two Arbitrators: one Arbitrator to be nominated by the Bank and the other to be nominated by the Bidder.</w:t>
      </w:r>
    </w:p>
    <w:p w14:paraId="4DCDC5A1"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In the case of the said Arbitrators not agreeing, then the matter will be referred to an umpire to be appointed by the Arbitrators in writing before proceeding with the reference. The award of the Arbitrators, and in the event of their not agreeing, the award of the Umpire appointed by them shall be final and binding on the parties. The Arbitration and Reconciliation Act 1996 shall apply to the arbitration proceedings and the venue of the arbitration shall be Mumbai.</w:t>
      </w:r>
    </w:p>
    <w:p w14:paraId="6A2394D7"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The Language of Arbitration will be English. Notwithstanding the existence of a dispute, and/or the commencement of arbitration proceedings, </w:t>
      </w:r>
      <w:r w:rsidR="00FB0CF5" w:rsidRPr="00AF14ED">
        <w:rPr>
          <w:rFonts w:ascii="Times New Roman" w:hAnsi="Times New Roman" w:cs="Times New Roman"/>
          <w:bCs/>
          <w:color w:val="auto"/>
        </w:rPr>
        <w:t xml:space="preserve">bidder </w:t>
      </w:r>
      <w:r w:rsidR="005B7B09" w:rsidRPr="00AF14ED">
        <w:rPr>
          <w:rFonts w:ascii="Times New Roman" w:hAnsi="Times New Roman" w:cs="Times New Roman"/>
          <w:bCs/>
          <w:color w:val="auto"/>
        </w:rPr>
        <w:t>will continue</w:t>
      </w:r>
      <w:r w:rsidR="00FB0CF5" w:rsidRPr="00AF14ED">
        <w:rPr>
          <w:rFonts w:ascii="Times New Roman" w:hAnsi="Times New Roman" w:cs="Times New Roman"/>
        </w:rPr>
        <w:t xml:space="preserve"> to </w:t>
      </w:r>
      <w:r w:rsidR="004160A2" w:rsidRPr="00AF14ED">
        <w:rPr>
          <w:rFonts w:ascii="Times New Roman" w:hAnsi="Times New Roman" w:cs="Times New Roman"/>
        </w:rPr>
        <w:t>perform its</w:t>
      </w:r>
      <w:r w:rsidR="00FB0CF5" w:rsidRPr="00AF14ED">
        <w:rPr>
          <w:rFonts w:ascii="Times New Roman" w:hAnsi="Times New Roman" w:cs="Times New Roman"/>
        </w:rPr>
        <w:t xml:space="preserve"> contractual obligations</w:t>
      </w:r>
      <w:r w:rsidR="00FB0CF5" w:rsidRPr="00AF14ED">
        <w:rPr>
          <w:rFonts w:ascii="Times New Roman" w:hAnsi="Times New Roman" w:cs="Times New Roman"/>
          <w:bCs/>
          <w:color w:val="auto"/>
        </w:rPr>
        <w:t xml:space="preserve"> </w:t>
      </w:r>
      <w:r w:rsidRPr="00AF14ED">
        <w:rPr>
          <w:rFonts w:ascii="Times New Roman" w:hAnsi="Times New Roman" w:cs="Times New Roman"/>
          <w:bCs/>
          <w:color w:val="auto"/>
        </w:rPr>
        <w:t>and the Bank will continue to pay for all products and services that are accepted by it, provided that all products and services are serving satisfactorily, as per satisfaction of the Bank.</w:t>
      </w:r>
    </w:p>
    <w:p w14:paraId="7211F6C3"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If a notice has to be sent to either of the parties following the signing of the contract, it has to be in writing and shall be first transmitted by facsimile transmission</w:t>
      </w:r>
      <w:r w:rsidR="00FB0CF5" w:rsidRPr="00AF14ED">
        <w:rPr>
          <w:rFonts w:ascii="Times New Roman" w:hAnsi="Times New Roman" w:cs="Times New Roman"/>
          <w:bCs/>
          <w:color w:val="auto"/>
        </w:rPr>
        <w:t>,</w:t>
      </w:r>
      <w:r w:rsidRPr="00AF14ED">
        <w:rPr>
          <w:rFonts w:ascii="Times New Roman" w:hAnsi="Times New Roman" w:cs="Times New Roman"/>
          <w:bCs/>
          <w:color w:val="auto"/>
        </w:rPr>
        <w:t xml:space="preserve">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w:t>
      </w:r>
      <w:r w:rsidRPr="00AF14ED">
        <w:rPr>
          <w:rFonts w:ascii="Times New Roman" w:hAnsi="Times New Roman" w:cs="Times New Roman"/>
          <w:bCs/>
          <w:color w:val="auto"/>
        </w:rPr>
        <w:lastRenderedPageBreak/>
        <w:t xml:space="preserve">facsimile transmission, or (ii) </w:t>
      </w:r>
      <w:r w:rsidR="00C71732" w:rsidRPr="00AF14ED">
        <w:rPr>
          <w:rFonts w:ascii="Times New Roman" w:hAnsi="Times New Roman" w:cs="Times New Roman"/>
          <w:bCs/>
          <w:color w:val="auto"/>
        </w:rPr>
        <w:t xml:space="preserve">on the date of acknowledgment signed by the </w:t>
      </w:r>
      <w:r w:rsidR="004160A2" w:rsidRPr="00AF14ED">
        <w:rPr>
          <w:rFonts w:ascii="Times New Roman" w:hAnsi="Times New Roman" w:cs="Times New Roman"/>
          <w:bCs/>
          <w:color w:val="auto"/>
        </w:rPr>
        <w:t>receiver or</w:t>
      </w:r>
      <w:r w:rsidRPr="00AF14ED">
        <w:rPr>
          <w:rFonts w:ascii="Times New Roman" w:hAnsi="Times New Roman" w:cs="Times New Roman"/>
          <w:bCs/>
          <w:color w:val="auto"/>
        </w:rPr>
        <w:t xml:space="preserve"> (iii) the business date of receipt, if sent by courier.</w:t>
      </w:r>
    </w:p>
    <w:p w14:paraId="36347DF1"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16D05DFF" w14:textId="77777777" w:rsidR="00AE27D4" w:rsidRPr="00AF14ED" w:rsidRDefault="00AE27D4">
      <w:pPr>
        <w:widowControl/>
        <w:autoSpaceDE/>
        <w:autoSpaceDN/>
        <w:adjustRightInd/>
        <w:rPr>
          <w:rFonts w:ascii="Times New Roman" w:hAnsi="Times New Roman" w:cs="Times New Roman"/>
          <w:b/>
          <w:bCs/>
          <w:sz w:val="28"/>
          <w:szCs w:val="28"/>
        </w:rPr>
      </w:pPr>
    </w:p>
    <w:p w14:paraId="52B2B223"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5" w:name="_Toc171444054"/>
      <w:r w:rsidRPr="00AF14ED">
        <w:rPr>
          <w:rFonts w:cs="Times New Roman"/>
        </w:rPr>
        <w:t>Format of the Letter of undertaking of Authenticity to be submitted by the</w:t>
      </w:r>
      <w:r w:rsidR="00614A53" w:rsidRPr="00AF14ED">
        <w:rPr>
          <w:rFonts w:cs="Times New Roman"/>
        </w:rPr>
        <w:t xml:space="preserve"> </w:t>
      </w:r>
      <w:r w:rsidRPr="00AF14ED">
        <w:rPr>
          <w:rFonts w:cs="Times New Roman"/>
        </w:rPr>
        <w:t>Bidder</w:t>
      </w:r>
      <w:bookmarkEnd w:id="35"/>
    </w:p>
    <w:p w14:paraId="2C68D2E4" w14:textId="77777777" w:rsidR="00C113CF" w:rsidRPr="00AF14ED" w:rsidRDefault="00C113CF" w:rsidP="00C113CF">
      <w:pPr>
        <w:pStyle w:val="Default"/>
        <w:jc w:val="both"/>
        <w:rPr>
          <w:rFonts w:ascii="Times New Roman" w:hAnsi="Times New Roman" w:cs="Times New Roman"/>
          <w:bCs/>
          <w:color w:val="auto"/>
        </w:rPr>
      </w:pPr>
    </w:p>
    <w:p w14:paraId="4C6F3710" w14:textId="77777777" w:rsidR="00C113CF" w:rsidRPr="00AF14ED" w:rsidRDefault="005862DE" w:rsidP="00C113CF">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The successful bidder has to submit the letter of undertaking of Authenticity and Undertaking at the time of acceptance of the </w:t>
      </w:r>
      <w:r w:rsidR="00614A53" w:rsidRPr="00AF14ED">
        <w:rPr>
          <w:rFonts w:ascii="Times New Roman" w:hAnsi="Times New Roman" w:cs="Times New Roman"/>
          <w:bCs/>
          <w:color w:val="auto"/>
        </w:rPr>
        <w:t>letter of intent</w:t>
      </w:r>
      <w:r w:rsidRPr="00AF14ED">
        <w:rPr>
          <w:rFonts w:ascii="Times New Roman" w:hAnsi="Times New Roman" w:cs="Times New Roman"/>
          <w:bCs/>
          <w:color w:val="auto"/>
        </w:rPr>
        <w:t>. The undertaking from OEMs needs to be provided to the Bank for the activities owned by them in coordination with the bidder as per the details mentioned in the document along with the pricing. The format for the same is as below.</w:t>
      </w:r>
    </w:p>
    <w:p w14:paraId="61A05087" w14:textId="77777777" w:rsidR="00C113CF" w:rsidRPr="00AF14ED" w:rsidRDefault="00C113CF" w:rsidP="00C113CF">
      <w:pPr>
        <w:pStyle w:val="Default"/>
        <w:jc w:val="both"/>
        <w:rPr>
          <w:rFonts w:ascii="Times New Roman" w:hAnsi="Times New Roman" w:cs="Times New Roman"/>
          <w:bCs/>
          <w:color w:val="auto"/>
        </w:rPr>
      </w:pPr>
    </w:p>
    <w:p w14:paraId="5E3E4493" w14:textId="77777777" w:rsidR="00C113CF" w:rsidRPr="00AF14ED" w:rsidRDefault="00337F83"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w:t>
      </w:r>
      <w:r w:rsidR="005862DE" w:rsidRPr="00AF14ED">
        <w:rPr>
          <w:rFonts w:ascii="Times New Roman" w:hAnsi="Times New Roman" w:cs="Times New Roman"/>
          <w:bCs/>
          <w:color w:val="auto"/>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15D9AD12"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We also undertake that in respect of licensed operating system, if asked for by you in the Purchase Order, the same shall be supplied along with the authorized license certificate and also that it shall be sourced from the authorized source.</w:t>
      </w:r>
    </w:p>
    <w:p w14:paraId="5AD15411"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We hereby undertake to produce the certificate from our OEM/OSD supplier in support of above undertaking at the time of implementation. It will be our responsibility to produce such letters from our OEM/OSD suppliers at the time of release of PO or within a reasonable time.</w:t>
      </w:r>
    </w:p>
    <w:p w14:paraId="2B9309C9"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In case of default and we are unable to comply with the above at the time of delivery or</w:t>
      </w:r>
      <w:r w:rsidR="0012558C" w:rsidRPr="00AF14ED">
        <w:rPr>
          <w:rFonts w:ascii="Times New Roman" w:hAnsi="Times New Roman" w:cs="Times New Roman"/>
          <w:bCs/>
          <w:color w:val="auto"/>
        </w:rPr>
        <w:t xml:space="preserve"> during</w:t>
      </w:r>
      <w:r w:rsidRPr="00AF14ED">
        <w:rPr>
          <w:rFonts w:ascii="Times New Roman" w:hAnsi="Times New Roman" w:cs="Times New Roman"/>
          <w:bCs/>
          <w:color w:val="auto"/>
        </w:rPr>
        <w:t xml:space="preserve"> installation, for the software items already billed, we agree to take back the software/items without demur, if already supplied and return the money, if any paid to us by you in this regard</w:t>
      </w:r>
      <w:r w:rsidR="00337F83" w:rsidRPr="00AF14ED">
        <w:rPr>
          <w:rFonts w:ascii="Times New Roman" w:hAnsi="Times New Roman" w:cs="Times New Roman"/>
          <w:bCs/>
          <w:color w:val="auto"/>
        </w:rPr>
        <w:t>”</w:t>
      </w:r>
      <w:r w:rsidRPr="00AF14ED">
        <w:rPr>
          <w:rFonts w:ascii="Times New Roman" w:hAnsi="Times New Roman" w:cs="Times New Roman"/>
          <w:bCs/>
          <w:color w:val="auto"/>
        </w:rPr>
        <w:t>.</w:t>
      </w:r>
    </w:p>
    <w:p w14:paraId="42EB364A" w14:textId="77777777" w:rsidR="00B42DB9" w:rsidRPr="00AF14ED" w:rsidRDefault="00B42DB9" w:rsidP="005862DE">
      <w:pPr>
        <w:pStyle w:val="Default"/>
        <w:jc w:val="both"/>
        <w:rPr>
          <w:rFonts w:ascii="Times New Roman" w:hAnsi="Times New Roman" w:cs="Times New Roman"/>
          <w:bCs/>
          <w:color w:val="auto"/>
        </w:rPr>
      </w:pPr>
    </w:p>
    <w:p w14:paraId="548E9FA8"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6" w:name="_Toc171444055"/>
      <w:r w:rsidRPr="00AF14ED">
        <w:rPr>
          <w:rFonts w:cs="Times New Roman"/>
        </w:rPr>
        <w:t>Independent Contractor</w:t>
      </w:r>
      <w:bookmarkEnd w:id="36"/>
    </w:p>
    <w:p w14:paraId="7E8FC3A6"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 xml:space="preserve">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w:t>
      </w:r>
      <w:r w:rsidR="00614A53" w:rsidRPr="00AF14ED">
        <w:rPr>
          <w:rFonts w:ascii="Times New Roman" w:hAnsi="Times New Roman" w:cs="Times New Roman"/>
          <w:bCs/>
          <w:color w:val="auto"/>
        </w:rPr>
        <w:t>any responsibility for the Bank’</w:t>
      </w:r>
      <w:r w:rsidRPr="00AF14ED">
        <w:rPr>
          <w:rFonts w:ascii="Times New Roman" w:hAnsi="Times New Roman" w:cs="Times New Roman"/>
          <w:bCs/>
          <w:color w:val="auto"/>
        </w:rPr>
        <w:t>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w:t>
      </w:r>
      <w:r w:rsidR="00614A53" w:rsidRPr="00AF14ED">
        <w:rPr>
          <w:rFonts w:ascii="Times New Roman" w:hAnsi="Times New Roman" w:cs="Times New Roman"/>
          <w:bCs/>
          <w:color w:val="auto"/>
        </w:rPr>
        <w:t xml:space="preserve"> </w:t>
      </w:r>
      <w:r w:rsidRPr="00AF14ED">
        <w:rPr>
          <w:rFonts w:ascii="Times New Roman" w:hAnsi="Times New Roman" w:cs="Times New Roman"/>
          <w:bCs/>
          <w:color w:val="auto"/>
        </w:rPr>
        <w:t>NDA</w:t>
      </w:r>
      <w:r w:rsidR="00614A53" w:rsidRPr="00AF14ED">
        <w:rPr>
          <w:rFonts w:ascii="Times New Roman" w:hAnsi="Times New Roman" w:cs="Times New Roman"/>
          <w:bCs/>
          <w:color w:val="auto"/>
        </w:rPr>
        <w:t xml:space="preserve"> </w:t>
      </w:r>
      <w:r w:rsidRPr="00AF14ED">
        <w:rPr>
          <w:rFonts w:ascii="Times New Roman" w:hAnsi="Times New Roman" w:cs="Times New Roman"/>
          <w:bCs/>
          <w:color w:val="auto"/>
        </w:rPr>
        <w:t>(</w:t>
      </w:r>
      <w:r w:rsidR="00463BB6" w:rsidRPr="00AF14ED">
        <w:rPr>
          <w:rFonts w:ascii="Times New Roman" w:hAnsi="Times New Roman" w:cs="Times New Roman"/>
          <w:bCs/>
          <w:color w:val="auto"/>
        </w:rPr>
        <w:t>Non-Disclosure</w:t>
      </w:r>
      <w:r w:rsidRPr="00AF14ED">
        <w:rPr>
          <w:rFonts w:ascii="Times New Roman" w:hAnsi="Times New Roman" w:cs="Times New Roman"/>
          <w:bCs/>
          <w:color w:val="auto"/>
        </w:rPr>
        <w:t xml:space="preserve"> Agreement) irrespective of the failure or inability of the subcontractor chosen by the </w:t>
      </w:r>
      <w:r w:rsidRPr="00AF14ED">
        <w:rPr>
          <w:rFonts w:ascii="Times New Roman" w:hAnsi="Times New Roman" w:cs="Times New Roman"/>
          <w:bCs/>
          <w:color w:val="auto"/>
        </w:rPr>
        <w:lastRenderedPageBreak/>
        <w:t>Bidder to perform its obligations. The Bidder shall also have the responsibility for payment of all dues and contributions, as applicable, towards statutory benefits including labour laws for its employees and sub-contractors or as the case may be. Bidder should take bank</w:t>
      </w:r>
      <w:r w:rsidR="00137734" w:rsidRPr="00AF14ED">
        <w:rPr>
          <w:rFonts w:ascii="Times New Roman" w:hAnsi="Times New Roman" w:cs="Times New Roman"/>
          <w:bCs/>
          <w:color w:val="auto"/>
        </w:rPr>
        <w:t>’</w:t>
      </w:r>
      <w:r w:rsidRPr="00AF14ED">
        <w:rPr>
          <w:rFonts w:ascii="Times New Roman" w:hAnsi="Times New Roman" w:cs="Times New Roman"/>
          <w:bCs/>
          <w:color w:val="auto"/>
        </w:rPr>
        <w:t xml:space="preserve">s prior written permission before subcontracting/ resource outsourcing of any work related to the performance of this RFP or as the case may be.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should ensure that the due diligence and verification of antecedents of employees/personnel deployed by him for this project are completed and is available for scrutiny by the Bank</w:t>
      </w:r>
    </w:p>
    <w:p w14:paraId="6C51AC6A" w14:textId="77777777" w:rsidR="008F1A64"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 </w:t>
      </w:r>
    </w:p>
    <w:p w14:paraId="14505B1E"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37" w:name="_Toc171444056"/>
      <w:r w:rsidRPr="00AF14ED">
        <w:rPr>
          <w:rFonts w:cs="Times New Roman"/>
        </w:rPr>
        <w:t>Assignment</w:t>
      </w:r>
      <w:bookmarkEnd w:id="37"/>
    </w:p>
    <w:p w14:paraId="69C44412"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20068D" w:rsidRPr="00AF14ED">
        <w:rPr>
          <w:rFonts w:ascii="Times New Roman" w:hAnsi="Times New Roman" w:cs="Times New Roman"/>
          <w:bCs/>
          <w:color w:val="auto"/>
        </w:rPr>
        <w:t>favorable</w:t>
      </w:r>
      <w:r w:rsidRPr="00AF14ED">
        <w:rPr>
          <w:rFonts w:ascii="Times New Roman" w:hAnsi="Times New Roman" w:cs="Times New Roman"/>
          <w:bCs/>
          <w:color w:val="auto"/>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29744CE5" w14:textId="77777777" w:rsidR="0036027C" w:rsidRPr="00AF14ED" w:rsidRDefault="0036027C" w:rsidP="005862DE">
      <w:pPr>
        <w:pStyle w:val="Default"/>
        <w:jc w:val="both"/>
        <w:rPr>
          <w:rFonts w:ascii="Times New Roman" w:hAnsi="Times New Roman" w:cs="Times New Roman"/>
          <w:bCs/>
          <w:color w:val="auto"/>
        </w:rPr>
      </w:pPr>
    </w:p>
    <w:p w14:paraId="6DB6A54F" w14:textId="77777777" w:rsidR="0020068D" w:rsidRPr="00AF14ED" w:rsidRDefault="0020068D" w:rsidP="00B6186D">
      <w:pPr>
        <w:pStyle w:val="Heading1"/>
        <w:keepLines/>
        <w:widowControl/>
        <w:numPr>
          <w:ilvl w:val="0"/>
          <w:numId w:val="31"/>
        </w:numPr>
        <w:shd w:val="clear" w:color="auto" w:fill="DBE5F1" w:themeFill="accent1" w:themeFillTint="33"/>
        <w:tabs>
          <w:tab w:val="clear" w:pos="2417"/>
        </w:tabs>
        <w:autoSpaceDE/>
        <w:autoSpaceDN/>
        <w:adjustRightInd/>
        <w:spacing w:after="240"/>
        <w:ind w:left="567" w:hanging="567"/>
        <w:rPr>
          <w:rFonts w:eastAsia="Arial" w:cs="Times New Roman"/>
          <w:lang w:eastAsia="ar-SA"/>
        </w:rPr>
      </w:pPr>
      <w:bookmarkStart w:id="38" w:name="_Toc525312593"/>
      <w:bookmarkStart w:id="39" w:name="_Toc527125201"/>
      <w:bookmarkStart w:id="40" w:name="_Toc49173252"/>
      <w:bookmarkStart w:id="41" w:name="_Toc171444057"/>
      <w:r w:rsidRPr="00AF14ED">
        <w:rPr>
          <w:rFonts w:eastAsia="Arial" w:cs="Times New Roman"/>
          <w:lang w:eastAsia="ar-SA"/>
        </w:rPr>
        <w:t>Execution of Contract, SLA and NDA</w:t>
      </w:r>
      <w:bookmarkEnd w:id="38"/>
      <w:bookmarkEnd w:id="39"/>
      <w:bookmarkEnd w:id="40"/>
      <w:bookmarkEnd w:id="41"/>
    </w:p>
    <w:p w14:paraId="12F0C9C7" w14:textId="77777777" w:rsidR="0020068D" w:rsidRPr="00AF14ED" w:rsidRDefault="0020068D" w:rsidP="00B26620">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 xml:space="preserve">The bidder and Bank should execute </w:t>
      </w:r>
    </w:p>
    <w:p w14:paraId="3A79975B" w14:textId="77777777" w:rsidR="0020068D" w:rsidRPr="00AF14ED" w:rsidRDefault="0020068D" w:rsidP="00B6186D">
      <w:pPr>
        <w:pStyle w:val="ListParagraph"/>
        <w:numPr>
          <w:ilvl w:val="0"/>
          <w:numId w:val="24"/>
        </w:numPr>
        <w:suppressAutoHyphens/>
        <w:spacing w:after="0" w:line="100" w:lineRule="atLeast"/>
        <w:ind w:left="426" w:right="232" w:hanging="142"/>
        <w:jc w:val="both"/>
        <w:rPr>
          <w:rFonts w:ascii="Times New Roman" w:hAnsi="Times New Roman"/>
          <w:kern w:val="1"/>
          <w:sz w:val="24"/>
          <w:szCs w:val="24"/>
          <w:lang w:eastAsia="ar-SA"/>
        </w:rPr>
      </w:pPr>
      <w:r w:rsidRPr="00AF14ED">
        <w:rPr>
          <w:rFonts w:ascii="Times New Roman" w:hAnsi="Times New Roman"/>
          <w:kern w:val="1"/>
          <w:sz w:val="24"/>
          <w:szCs w:val="24"/>
          <w:lang w:eastAsia="ar-SA"/>
        </w:rPr>
        <w:t>Contract, which would include all the services and terms and conditions of the services to be extended as detailed herein and as may be prescribed by the Bank and</w:t>
      </w:r>
    </w:p>
    <w:p w14:paraId="65B06382" w14:textId="77777777" w:rsidR="0020068D" w:rsidRPr="00AF14ED" w:rsidRDefault="0020068D" w:rsidP="00B6186D">
      <w:pPr>
        <w:pStyle w:val="ListParagraph"/>
        <w:numPr>
          <w:ilvl w:val="0"/>
          <w:numId w:val="24"/>
        </w:numPr>
        <w:suppressAutoHyphens/>
        <w:spacing w:after="0" w:line="100" w:lineRule="atLeast"/>
        <w:ind w:left="426" w:right="232" w:hanging="142"/>
        <w:jc w:val="both"/>
        <w:rPr>
          <w:rFonts w:ascii="Times New Roman" w:hAnsi="Times New Roman"/>
          <w:kern w:val="1"/>
          <w:sz w:val="24"/>
          <w:szCs w:val="24"/>
          <w:lang w:eastAsia="ar-SA"/>
        </w:rPr>
      </w:pPr>
      <w:r w:rsidRPr="00AF14ED">
        <w:rPr>
          <w:rFonts w:ascii="Times New Roman" w:hAnsi="Times New Roman"/>
          <w:kern w:val="1"/>
          <w:sz w:val="24"/>
          <w:szCs w:val="24"/>
          <w:lang w:eastAsia="ar-SA"/>
        </w:rPr>
        <w:t xml:space="preserve">Non-disclosure Agreement. </w:t>
      </w:r>
    </w:p>
    <w:p w14:paraId="3AE6702F" w14:textId="77777777" w:rsidR="0020068D" w:rsidRDefault="0020068D" w:rsidP="00B6186D">
      <w:pPr>
        <w:pStyle w:val="ListParagraph"/>
        <w:numPr>
          <w:ilvl w:val="0"/>
          <w:numId w:val="24"/>
        </w:numPr>
        <w:suppressAutoHyphens/>
        <w:spacing w:after="0" w:line="100" w:lineRule="atLeast"/>
        <w:ind w:left="426" w:right="232" w:hanging="142"/>
        <w:jc w:val="both"/>
        <w:rPr>
          <w:rFonts w:ascii="Times New Roman" w:hAnsi="Times New Roman"/>
          <w:kern w:val="1"/>
          <w:sz w:val="24"/>
          <w:szCs w:val="24"/>
          <w:lang w:eastAsia="ar-SA"/>
        </w:rPr>
      </w:pPr>
      <w:r w:rsidRPr="00AF14ED">
        <w:rPr>
          <w:rFonts w:ascii="Times New Roman" w:hAnsi="Times New Roman"/>
          <w:kern w:val="1"/>
          <w:sz w:val="24"/>
          <w:szCs w:val="24"/>
          <w:lang w:eastAsia="ar-SA"/>
        </w:rPr>
        <w:t xml:space="preserve">The bidder should execute </w:t>
      </w:r>
      <w:r w:rsidR="008E26E4">
        <w:rPr>
          <w:rFonts w:ascii="Times New Roman" w:hAnsi="Times New Roman"/>
          <w:kern w:val="1"/>
          <w:sz w:val="24"/>
          <w:szCs w:val="24"/>
          <w:lang w:eastAsia="ar-SA"/>
        </w:rPr>
        <w:t>NDA</w:t>
      </w:r>
      <w:r w:rsidRPr="00AF14ED">
        <w:rPr>
          <w:rFonts w:ascii="Times New Roman" w:hAnsi="Times New Roman"/>
          <w:kern w:val="1"/>
          <w:sz w:val="24"/>
          <w:szCs w:val="24"/>
          <w:lang w:eastAsia="ar-SA"/>
        </w:rPr>
        <w:t xml:space="preserve"> and </w:t>
      </w:r>
      <w:r w:rsidR="008E26E4">
        <w:rPr>
          <w:rFonts w:ascii="Times New Roman" w:hAnsi="Times New Roman"/>
          <w:kern w:val="1"/>
          <w:sz w:val="24"/>
          <w:szCs w:val="24"/>
          <w:lang w:eastAsia="ar-SA"/>
        </w:rPr>
        <w:t xml:space="preserve">submit Performance Bank Guarantee (PBG) </w:t>
      </w:r>
      <w:r w:rsidRPr="00AF14ED">
        <w:rPr>
          <w:rFonts w:ascii="Times New Roman" w:hAnsi="Times New Roman"/>
          <w:kern w:val="1"/>
          <w:sz w:val="24"/>
          <w:szCs w:val="24"/>
          <w:lang w:eastAsia="ar-SA"/>
        </w:rPr>
        <w:t>within 21 days from the date of acceptance of the Purchase Order.</w:t>
      </w:r>
    </w:p>
    <w:p w14:paraId="356A7B83" w14:textId="77777777" w:rsidR="00A24DF9" w:rsidRPr="00290004" w:rsidRDefault="00A24DF9" w:rsidP="00B6186D">
      <w:pPr>
        <w:pStyle w:val="ListParagraph"/>
        <w:numPr>
          <w:ilvl w:val="0"/>
          <w:numId w:val="24"/>
        </w:numPr>
        <w:suppressAutoHyphens/>
        <w:spacing w:after="0" w:line="100" w:lineRule="atLeast"/>
        <w:ind w:left="426" w:right="232" w:hanging="142"/>
        <w:jc w:val="both"/>
        <w:rPr>
          <w:rFonts w:ascii="Times New Roman" w:hAnsi="Times New Roman"/>
          <w:kern w:val="1"/>
          <w:sz w:val="24"/>
          <w:szCs w:val="24"/>
          <w:lang w:eastAsia="ar-SA"/>
        </w:rPr>
      </w:pPr>
      <w:r w:rsidRPr="00290004">
        <w:rPr>
          <w:rFonts w:ascii="Times New Roman" w:hAnsi="Times New Roman"/>
          <w:kern w:val="1"/>
          <w:szCs w:val="24"/>
          <w:lang w:eastAsia="ar-SA"/>
        </w:rPr>
        <w:t>SLA with Bank should be executed within 21 days from the date of receipt of the SLA format from Bank. The format of SLA with Bank should be submitted to successful bidder within 30 days from the date of acceptance of the Purchase Order.</w:t>
      </w:r>
    </w:p>
    <w:p w14:paraId="51113285" w14:textId="77777777" w:rsidR="0020068D" w:rsidRPr="00AF14ED" w:rsidRDefault="003A07D9" w:rsidP="00A93C7C">
      <w:pPr>
        <w:pStyle w:val="Heading1"/>
        <w:rPr>
          <w:rFonts w:cs="Times New Roman"/>
        </w:rPr>
      </w:pPr>
      <w:r w:rsidRPr="00AF14ED">
        <w:rPr>
          <w:rFonts w:cs="Times New Roman"/>
        </w:rPr>
        <w:t xml:space="preserve"> </w:t>
      </w:r>
    </w:p>
    <w:p w14:paraId="1BCC01AB" w14:textId="77777777" w:rsidR="005862DE" w:rsidRPr="00290004" w:rsidRDefault="00CD2174" w:rsidP="00B6186D">
      <w:pPr>
        <w:pStyle w:val="Heading1"/>
        <w:numPr>
          <w:ilvl w:val="0"/>
          <w:numId w:val="31"/>
        </w:numPr>
        <w:shd w:val="clear" w:color="auto" w:fill="DBE5F1" w:themeFill="accent1" w:themeFillTint="33"/>
        <w:ind w:left="567" w:hanging="567"/>
        <w:rPr>
          <w:rFonts w:cs="Times New Roman"/>
        </w:rPr>
      </w:pPr>
      <w:bookmarkStart w:id="42" w:name="_Toc171444058"/>
      <w:r w:rsidRPr="00290004">
        <w:rPr>
          <w:rFonts w:cs="Times New Roman"/>
        </w:rPr>
        <w:t xml:space="preserve">Successful </w:t>
      </w:r>
      <w:r w:rsidR="005862DE" w:rsidRPr="00290004">
        <w:rPr>
          <w:rFonts w:cs="Times New Roman"/>
        </w:rPr>
        <w:t>Bidder’s liability</w:t>
      </w:r>
      <w:bookmarkEnd w:id="42"/>
    </w:p>
    <w:p w14:paraId="7C68BF6E" w14:textId="77777777" w:rsidR="00CD2174" w:rsidRPr="00741EAF" w:rsidRDefault="00CD2174" w:rsidP="00741EAF">
      <w:pPr>
        <w:pStyle w:val="Default"/>
        <w:spacing w:before="240"/>
        <w:jc w:val="both"/>
        <w:rPr>
          <w:rFonts w:ascii="Times New Roman" w:hAnsi="Times New Roman" w:cs="Times New Roman"/>
          <w:bCs/>
          <w:color w:val="auto"/>
        </w:rPr>
      </w:pPr>
      <w:r w:rsidRPr="00290004">
        <w:rPr>
          <w:rFonts w:ascii="Times New Roman" w:hAnsi="Times New Roman" w:cs="Times New Roman"/>
          <w:bCs/>
          <w:color w:val="auto"/>
        </w:rPr>
        <w:t xml:space="preserve">The </w:t>
      </w:r>
      <w:r w:rsidRPr="00290004">
        <w:rPr>
          <w:rFonts w:ascii="Times New Roman" w:hAnsi="Times New Roman" w:cs="Times New Roman"/>
        </w:rPr>
        <w:t xml:space="preserve">Successful </w:t>
      </w:r>
      <w:r w:rsidRPr="00290004">
        <w:rPr>
          <w:rFonts w:ascii="Times New Roman" w:hAnsi="Times New Roman" w:cs="Times New Roman"/>
          <w:bCs/>
          <w:color w:val="auto"/>
        </w:rPr>
        <w:t>Bidder’s aggregate liability in connection with obligations undertaken as a part of the project regardless of the form or nature of the action giving rise to such liability (whether in contract, tort or otherwise), shall be at actuals and limited to the value of the contract. The</w:t>
      </w:r>
      <w:r w:rsidRPr="00290004">
        <w:rPr>
          <w:rFonts w:ascii="Times New Roman" w:hAnsi="Times New Roman" w:cs="Times New Roman"/>
        </w:rPr>
        <w:t xml:space="preserve"> Successful </w:t>
      </w:r>
      <w:r w:rsidRPr="00290004">
        <w:rPr>
          <w:rFonts w:ascii="Times New Roman" w:hAnsi="Times New Roman" w:cs="Times New Roman"/>
          <w:bCs/>
          <w:color w:val="auto"/>
        </w:rPr>
        <w:t xml:space="preserve"> Bidder’s liability in case of claims against the Bank resulting from misconduct or gross negligence of the </w:t>
      </w:r>
      <w:r w:rsidRPr="00290004">
        <w:rPr>
          <w:rFonts w:ascii="Times New Roman" w:hAnsi="Times New Roman" w:cs="Times New Roman"/>
        </w:rPr>
        <w:t>Successful</w:t>
      </w:r>
      <w:r w:rsidRPr="00290004">
        <w:rPr>
          <w:rFonts w:ascii="Times New Roman" w:hAnsi="Times New Roman" w:cs="Times New Roman"/>
          <w:bCs/>
          <w:color w:val="auto"/>
        </w:rPr>
        <w:t xml:space="preserve"> Bidder, its employees and subcontractors or from infringement of patents, trademarks, copyrights(if any) or breach of confidentiality obligations shall be unlimited. In no event shall the Bank be liable for any indirect, incidental or consequential damages or liability, under or in connection with or arising out of this tender and subsequent agreement or services provided on behalf of bank hereunder. The</w:t>
      </w:r>
      <w:r w:rsidRPr="00290004">
        <w:rPr>
          <w:rFonts w:ascii="Times New Roman" w:hAnsi="Times New Roman" w:cs="Times New Roman"/>
        </w:rPr>
        <w:t xml:space="preserve"> Successful</w:t>
      </w:r>
      <w:r w:rsidRPr="00290004">
        <w:rPr>
          <w:rFonts w:ascii="Times New Roman" w:hAnsi="Times New Roman" w:cs="Times New Roman"/>
          <w:bCs/>
          <w:color w:val="auto"/>
        </w:rPr>
        <w:t xml:space="preserve"> bidder should ensure that the due </w:t>
      </w:r>
      <w:r w:rsidRPr="00290004">
        <w:rPr>
          <w:rFonts w:ascii="Times New Roman" w:hAnsi="Times New Roman" w:cs="Times New Roman"/>
          <w:bCs/>
          <w:color w:val="auto"/>
        </w:rPr>
        <w:lastRenderedPageBreak/>
        <w:t>diligence and verification of antecedents of employees/personnel deployed by him for execution of this contract are completed and is available for scrutiny by the Bank.</w:t>
      </w:r>
    </w:p>
    <w:p w14:paraId="5984D5A5" w14:textId="77777777" w:rsidR="00B42DB9" w:rsidRPr="00AF14ED" w:rsidRDefault="00B42DB9" w:rsidP="005862DE">
      <w:pPr>
        <w:pStyle w:val="Default"/>
        <w:jc w:val="both"/>
        <w:rPr>
          <w:rFonts w:ascii="Times New Roman" w:hAnsi="Times New Roman" w:cs="Times New Roman"/>
          <w:bCs/>
          <w:color w:val="auto"/>
          <w:sz w:val="28"/>
          <w:szCs w:val="28"/>
        </w:rPr>
      </w:pPr>
    </w:p>
    <w:p w14:paraId="5805105A"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3" w:name="_Toc171444059"/>
      <w:r w:rsidRPr="00AF14ED">
        <w:rPr>
          <w:rFonts w:cs="Times New Roman"/>
        </w:rPr>
        <w:t>Information Ownership</w:t>
      </w:r>
      <w:bookmarkEnd w:id="43"/>
    </w:p>
    <w:p w14:paraId="55513EBC"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 xml:space="preserve">All information transmitted by successful Bidder belongs to the Bank. </w:t>
      </w:r>
      <w:r w:rsidR="00BA6483" w:rsidRPr="00AF14ED">
        <w:rPr>
          <w:rFonts w:ascii="Times New Roman" w:hAnsi="Times New Roman" w:cs="Times New Roman"/>
          <w:bCs/>
          <w:color w:val="auto"/>
        </w:rPr>
        <w:t>The</w:t>
      </w:r>
      <w:r w:rsidRPr="00AF14ED">
        <w:rPr>
          <w:rFonts w:ascii="Times New Roman" w:hAnsi="Times New Roman" w:cs="Times New Roman"/>
          <w:bCs/>
          <w:color w:val="auto"/>
        </w:rPr>
        <w:t xml:space="preserv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w:t>
      </w:r>
      <w:r w:rsidR="00B42DB9" w:rsidRPr="00AF14ED">
        <w:rPr>
          <w:rFonts w:ascii="Times New Roman" w:hAnsi="Times New Roman" w:cs="Times New Roman"/>
          <w:bCs/>
          <w:color w:val="auto"/>
        </w:rPr>
        <w:t>odification or access. The bank’</w:t>
      </w:r>
      <w:r w:rsidRPr="00AF14ED">
        <w:rPr>
          <w:rFonts w:ascii="Times New Roman" w:hAnsi="Times New Roman" w:cs="Times New Roman"/>
          <w:bCs/>
          <w:color w:val="auto"/>
        </w:rPr>
        <w:t>s decision will be final if any unauthorized disclosure have encountered. Types of sensitive information that will be found on Bank system</w:t>
      </w:r>
      <w:r w:rsidR="00BA6483" w:rsidRPr="00AF14ED">
        <w:rPr>
          <w:rFonts w:ascii="Times New Roman" w:hAnsi="Times New Roman" w:cs="Times New Roman"/>
          <w:bCs/>
          <w:color w:val="auto"/>
        </w:rPr>
        <w:t>’</w:t>
      </w:r>
      <w:r w:rsidRPr="00AF14ED">
        <w:rPr>
          <w:rFonts w:ascii="Times New Roman" w:hAnsi="Times New Roman" w:cs="Times New Roman"/>
          <w:bCs/>
          <w:color w:val="auto"/>
        </w:rPr>
        <w:t xml:space="preserve">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w:t>
      </w:r>
      <w:r w:rsidR="00BA6483" w:rsidRPr="00AF14ED">
        <w:rPr>
          <w:rFonts w:ascii="Times New Roman" w:hAnsi="Times New Roman" w:cs="Times New Roman"/>
          <w:bCs/>
          <w:color w:val="auto"/>
        </w:rPr>
        <w:t>in any manner, without the Bank’</w:t>
      </w:r>
      <w:r w:rsidRPr="00AF14ED">
        <w:rPr>
          <w:rFonts w:ascii="Times New Roman" w:hAnsi="Times New Roman" w:cs="Times New Roman"/>
          <w:bCs/>
          <w:color w:val="auto"/>
        </w:rPr>
        <w:t>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w:t>
      </w:r>
      <w:r w:rsidR="00BA6483" w:rsidRPr="00AF14ED">
        <w:rPr>
          <w:rFonts w:ascii="Times New Roman" w:hAnsi="Times New Roman" w:cs="Times New Roman"/>
          <w:bCs/>
          <w:color w:val="auto"/>
        </w:rPr>
        <w:t>’</w:t>
      </w:r>
      <w:r w:rsidRPr="00AF14ED">
        <w:rPr>
          <w:rFonts w:ascii="Times New Roman" w:hAnsi="Times New Roman" w:cs="Times New Roman"/>
          <w:bCs/>
          <w:color w:val="auto"/>
        </w:rPr>
        <w:t>s prior written consent, the details of any security safeguards designed, developed, or implemented by the Bidder or existing at any Bank location.</w:t>
      </w:r>
    </w:p>
    <w:p w14:paraId="28E09DAC" w14:textId="77777777" w:rsidR="000960E7" w:rsidRPr="00AF14ED" w:rsidRDefault="000960E7" w:rsidP="005862DE">
      <w:pPr>
        <w:pStyle w:val="Default"/>
        <w:jc w:val="both"/>
        <w:rPr>
          <w:rFonts w:ascii="Times New Roman" w:hAnsi="Times New Roman" w:cs="Times New Roman"/>
          <w:bCs/>
          <w:color w:val="auto"/>
        </w:rPr>
      </w:pPr>
    </w:p>
    <w:p w14:paraId="4C0D8E20" w14:textId="77777777" w:rsidR="00B42DB9"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4" w:name="_Toc171444060"/>
      <w:r w:rsidRPr="00AF14ED">
        <w:rPr>
          <w:rFonts w:cs="Times New Roman"/>
        </w:rPr>
        <w:t xml:space="preserve">Inspection, </w:t>
      </w:r>
      <w:r w:rsidR="00F6158B" w:rsidRPr="00AF14ED">
        <w:rPr>
          <w:rFonts w:cs="Times New Roman"/>
        </w:rPr>
        <w:t>Audit, Review</w:t>
      </w:r>
      <w:r w:rsidR="00B42DB9" w:rsidRPr="00AF14ED">
        <w:rPr>
          <w:rFonts w:cs="Times New Roman"/>
        </w:rPr>
        <w:t>, Monitoring</w:t>
      </w:r>
      <w:r w:rsidRPr="00AF14ED">
        <w:rPr>
          <w:rFonts w:cs="Times New Roman"/>
        </w:rPr>
        <w:t xml:space="preserve"> &amp; Visitations</w:t>
      </w:r>
      <w:bookmarkEnd w:id="44"/>
    </w:p>
    <w:p w14:paraId="3F1235C5"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All OEM/</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records with respect to any matters / issues covered under the scope of this RFP/project shall be made available to the Bank at any time during normal business hours, as often as the Bank deems necessary, to audit, examine, and make excerpts or transcripts of all relevant data. Such records are subject to examinat</w:t>
      </w:r>
      <w:r w:rsidR="00D8455F" w:rsidRPr="00AF14ED">
        <w:rPr>
          <w:rFonts w:ascii="Times New Roman" w:hAnsi="Times New Roman" w:cs="Times New Roman"/>
          <w:bCs/>
          <w:color w:val="auto"/>
        </w:rPr>
        <w:t>ion. The Bank’</w:t>
      </w:r>
      <w:r w:rsidRPr="00AF14ED">
        <w:rPr>
          <w:rFonts w:ascii="Times New Roman" w:hAnsi="Times New Roman" w:cs="Times New Roman"/>
          <w:bCs/>
          <w:color w:val="auto"/>
        </w:rPr>
        <w:t xml:space="preserve">s auditors would execute confidentiality agreement with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provided that the auditors would be permitted to submit their findings to the Bank, which would be used by the Bank. The cost of such audit will be borne by the Bank.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permit audit by internal/external auditors of the Bank or RBI to assess the adequacy of risk management practices adopted in overseeing and managing the outsourced activity/arrangement made by the Bank. Bank shall undertake a periodic review of service provider/</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outsourced process to identify new outsourcing risks as they arise.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be subject to risk management and security and priv</w:t>
      </w:r>
      <w:r w:rsidR="003F218D" w:rsidRPr="00AF14ED">
        <w:rPr>
          <w:rFonts w:ascii="Times New Roman" w:hAnsi="Times New Roman" w:cs="Times New Roman"/>
          <w:bCs/>
          <w:color w:val="auto"/>
        </w:rPr>
        <w:t>acy policies that meet the Bank’</w:t>
      </w:r>
      <w:r w:rsidRPr="00AF14ED">
        <w:rPr>
          <w:rFonts w:ascii="Times New Roman" w:hAnsi="Times New Roman" w:cs="Times New Roman"/>
          <w:bCs/>
          <w:color w:val="auto"/>
        </w:rPr>
        <w:t xml:space="preserve">s standard. In case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outsourced to third party, there must be proper Agreement / purchase order with concerned third party. The Bank shall have right to intervene with appropriate measure to meet </w:t>
      </w:r>
      <w:r w:rsidR="00B42DB9" w:rsidRPr="00AF14ED">
        <w:rPr>
          <w:rFonts w:ascii="Times New Roman" w:hAnsi="Times New Roman" w:cs="Times New Roman"/>
          <w:bCs/>
          <w:color w:val="auto"/>
        </w:rPr>
        <w:t>the Bank</w:t>
      </w:r>
      <w:r w:rsidR="00D8455F" w:rsidRPr="00AF14ED">
        <w:rPr>
          <w:rFonts w:ascii="Times New Roman" w:hAnsi="Times New Roman" w:cs="Times New Roman"/>
          <w:bCs/>
          <w:color w:val="auto"/>
        </w:rPr>
        <w:t>’</w:t>
      </w:r>
      <w:r w:rsidR="00B42DB9" w:rsidRPr="00AF14ED">
        <w:rPr>
          <w:rFonts w:ascii="Times New Roman" w:hAnsi="Times New Roman" w:cs="Times New Roman"/>
          <w:bCs/>
          <w:color w:val="auto"/>
        </w:rPr>
        <w:t xml:space="preserve">s legal and regulatory </w:t>
      </w:r>
      <w:r w:rsidRPr="00AF14ED">
        <w:rPr>
          <w:rFonts w:ascii="Times New Roman" w:hAnsi="Times New Roman" w:cs="Times New Roman"/>
          <w:bCs/>
          <w:color w:val="auto"/>
        </w:rPr>
        <w:t>obligations. Access to books and records/Audit and Inspection would include:-</w:t>
      </w:r>
    </w:p>
    <w:p w14:paraId="38A59FBB"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a) Ensure that the Bank has the ability to access all books, records and information relevant to the outsourced activity available with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For technology outsourcing, requisite audit trails and logs for administrative activities should be retained and accessible to the Bank based on approved request.</w:t>
      </w:r>
    </w:p>
    <w:p w14:paraId="44EDA89E"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lastRenderedPageBreak/>
        <w:t xml:space="preserve">b) Provide the Bank with right to conduct audits on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whether by its internal or external auditors, or by external specialist appointed to act on its behalf and to obtain copies of any audit or review reports and finding made on the service provider in conjunction with the services performed for the bank.</w:t>
      </w:r>
    </w:p>
    <w:p w14:paraId="6C6A8D83"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c) Include clause to allow the reserve bank of India or persons auth</w:t>
      </w:r>
      <w:r w:rsidR="00B42DB9" w:rsidRPr="00AF14ED">
        <w:rPr>
          <w:rFonts w:ascii="Times New Roman" w:hAnsi="Times New Roman" w:cs="Times New Roman"/>
          <w:bCs/>
          <w:color w:val="auto"/>
        </w:rPr>
        <w:t>orized by it to access the bank’</w:t>
      </w:r>
      <w:r w:rsidRPr="00AF14ED">
        <w:rPr>
          <w:rFonts w:ascii="Times New Roman" w:hAnsi="Times New Roman" w:cs="Times New Roman"/>
          <w:bCs/>
          <w:color w:val="auto"/>
        </w:rPr>
        <w:t xml:space="preserve">s documents: records of transactions, and other necessary information given to you, stored or processed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within a reasonable time. This includes information maintained in paper and electronic formats.</w:t>
      </w:r>
    </w:p>
    <w:p w14:paraId="4EC3CBCE"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d) Recognized the right of the reserve bank to cause an inspection to be made of a service provider of the bank and its books and account by one or more of its officers or employees or other persons.</w:t>
      </w:r>
    </w:p>
    <w:p w14:paraId="486E895C"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Banks shall at least on an annual basis, review the financial and operational condition of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Bank shall also periodically commission independent audit and expert assessment on the security and controlled environment of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Such assessment and reports on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may be</w:t>
      </w:r>
      <w:r w:rsidR="000E37AA" w:rsidRPr="00AF14ED">
        <w:rPr>
          <w:rFonts w:ascii="Times New Roman" w:hAnsi="Times New Roman" w:cs="Times New Roman"/>
          <w:bCs/>
          <w:color w:val="auto"/>
        </w:rPr>
        <w:t xml:space="preserve"> performed and prepared by Bank’</w:t>
      </w:r>
      <w:r w:rsidRPr="00AF14ED">
        <w:rPr>
          <w:rFonts w:ascii="Times New Roman" w:hAnsi="Times New Roman" w:cs="Times New Roman"/>
          <w:bCs/>
          <w:color w:val="auto"/>
        </w:rPr>
        <w:t>s internal or external auditors, or by agents appointed by the Bank.</w:t>
      </w:r>
    </w:p>
    <w:p w14:paraId="53985AFF" w14:textId="77777777" w:rsidR="00705D2A" w:rsidRPr="00AF14ED" w:rsidRDefault="00705D2A" w:rsidP="005862DE">
      <w:pPr>
        <w:pStyle w:val="Default"/>
        <w:jc w:val="both"/>
        <w:rPr>
          <w:rFonts w:ascii="Times New Roman" w:hAnsi="Times New Roman" w:cs="Times New Roman"/>
          <w:b/>
          <w:bCs/>
          <w:color w:val="auto"/>
        </w:rPr>
      </w:pPr>
    </w:p>
    <w:p w14:paraId="16E7DAE8" w14:textId="77777777" w:rsidR="005862DE" w:rsidRPr="00AF14ED" w:rsidRDefault="005862DE" w:rsidP="005862DE">
      <w:pPr>
        <w:pStyle w:val="Default"/>
        <w:jc w:val="both"/>
        <w:rPr>
          <w:rFonts w:ascii="Times New Roman" w:hAnsi="Times New Roman" w:cs="Times New Roman"/>
          <w:b/>
          <w:bCs/>
          <w:color w:val="auto"/>
        </w:rPr>
      </w:pPr>
      <w:r w:rsidRPr="00AF14ED">
        <w:rPr>
          <w:rFonts w:ascii="Times New Roman" w:hAnsi="Times New Roman" w:cs="Times New Roman"/>
          <w:b/>
          <w:bCs/>
          <w:color w:val="auto"/>
        </w:rPr>
        <w:t>Monitoring</w:t>
      </w:r>
    </w:p>
    <w:p w14:paraId="57C5A9D5"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w:t>
      </w:r>
      <w:r w:rsidR="000E37AA" w:rsidRPr="00AF14ED">
        <w:rPr>
          <w:rFonts w:ascii="Times New Roman" w:hAnsi="Times New Roman" w:cs="Times New Roman"/>
          <w:bCs/>
          <w:color w:val="auto"/>
        </w:rPr>
        <w:t xml:space="preserve"> Provider shall afford the Bank’</w:t>
      </w:r>
      <w:r w:rsidRPr="00AF14ED">
        <w:rPr>
          <w:rFonts w:ascii="Times New Roman" w:hAnsi="Times New Roman" w:cs="Times New Roman"/>
          <w:bCs/>
          <w:color w:val="auto"/>
        </w:rPr>
        <w:t>s representatives access to t</w:t>
      </w:r>
      <w:r w:rsidR="005D2E3E" w:rsidRPr="00AF14ED">
        <w:rPr>
          <w:rFonts w:ascii="Times New Roman" w:hAnsi="Times New Roman" w:cs="Times New Roman"/>
          <w:bCs/>
          <w:color w:val="auto"/>
        </w:rPr>
        <w:t xml:space="preserve">he </w:t>
      </w:r>
      <w:r w:rsidR="00991544" w:rsidRPr="00AF14ED">
        <w:rPr>
          <w:rFonts w:ascii="Times New Roman" w:hAnsi="Times New Roman" w:cs="Times New Roman"/>
          <w:bCs/>
          <w:color w:val="auto"/>
        </w:rPr>
        <w:t>Bidder</w:t>
      </w:r>
      <w:r w:rsidR="005D2E3E" w:rsidRPr="00AF14ED">
        <w:rPr>
          <w:rFonts w:ascii="Times New Roman" w:hAnsi="Times New Roman" w:cs="Times New Roman"/>
          <w:bCs/>
          <w:color w:val="auto"/>
        </w:rPr>
        <w:t>’</w:t>
      </w:r>
      <w:r w:rsidRPr="00AF14ED">
        <w:rPr>
          <w:rFonts w:ascii="Times New Roman" w:hAnsi="Times New Roman" w:cs="Times New Roman"/>
          <w:bCs/>
          <w:color w:val="auto"/>
        </w:rPr>
        <w:t xml:space="preserve">s facilities, installations, technical resources, operations, documentation, records, databases and personnel.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must provide the Bank access to various monitoring and performance measurement systems (both manual and automated). The Bank has the right to get the monitoring and performance measurement systems (both manual and automated) audited without prior approval /notice to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w:t>
      </w:r>
    </w:p>
    <w:p w14:paraId="55112905" w14:textId="77777777" w:rsidR="00720572" w:rsidRPr="00AF14ED" w:rsidRDefault="00720572" w:rsidP="005862DE">
      <w:pPr>
        <w:pStyle w:val="Default"/>
        <w:jc w:val="both"/>
        <w:rPr>
          <w:rFonts w:ascii="Times New Roman" w:hAnsi="Times New Roman" w:cs="Times New Roman"/>
          <w:bCs/>
          <w:color w:val="auto"/>
        </w:rPr>
      </w:pPr>
    </w:p>
    <w:p w14:paraId="0E5F7A17" w14:textId="77777777" w:rsidR="005862DE" w:rsidRPr="00AF14ED" w:rsidRDefault="005862DE" w:rsidP="005862DE">
      <w:pPr>
        <w:pStyle w:val="Default"/>
        <w:jc w:val="both"/>
        <w:rPr>
          <w:rFonts w:ascii="Times New Roman" w:hAnsi="Times New Roman" w:cs="Times New Roman"/>
          <w:b/>
          <w:bCs/>
          <w:color w:val="auto"/>
        </w:rPr>
      </w:pPr>
      <w:r w:rsidRPr="00AF14ED">
        <w:rPr>
          <w:rFonts w:ascii="Times New Roman" w:hAnsi="Times New Roman" w:cs="Times New Roman"/>
          <w:b/>
          <w:bCs/>
          <w:color w:val="auto"/>
        </w:rPr>
        <w:t>Visitations</w:t>
      </w:r>
    </w:p>
    <w:p w14:paraId="7FDB6C97"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The Bank shall be entitled to, either by itself or its authorized representative, visi</w:t>
      </w:r>
      <w:r w:rsidR="00B42DB9" w:rsidRPr="00AF14ED">
        <w:rPr>
          <w:rFonts w:ascii="Times New Roman" w:hAnsi="Times New Roman" w:cs="Times New Roman"/>
          <w:bCs/>
          <w:color w:val="auto"/>
        </w:rPr>
        <w:t xml:space="preserve">t any of the </w:t>
      </w:r>
      <w:r w:rsidR="00991544" w:rsidRPr="00AF14ED">
        <w:rPr>
          <w:rFonts w:ascii="Times New Roman" w:hAnsi="Times New Roman" w:cs="Times New Roman"/>
          <w:bCs/>
          <w:color w:val="auto"/>
        </w:rPr>
        <w:t>Bidder</w:t>
      </w:r>
      <w:r w:rsidR="00B42DB9" w:rsidRPr="00AF14ED">
        <w:rPr>
          <w:rFonts w:ascii="Times New Roman" w:hAnsi="Times New Roman" w:cs="Times New Roman"/>
          <w:bCs/>
          <w:color w:val="auto"/>
        </w:rPr>
        <w:t>’</w:t>
      </w:r>
      <w:r w:rsidRPr="00AF14ED">
        <w:rPr>
          <w:rFonts w:ascii="Times New Roman" w:hAnsi="Times New Roman" w:cs="Times New Roman"/>
          <w:bCs/>
          <w:color w:val="auto"/>
        </w:rPr>
        <w:t xml:space="preserve">s premises without prior notice to ensure that data provided by the Bank is not misused.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cooperate with the authorized representative(s) of the Bank and shall provide all information/ documents\required by the Bank.</w:t>
      </w:r>
    </w:p>
    <w:p w14:paraId="1FE1CB74" w14:textId="77777777" w:rsidR="00B42DB9" w:rsidRPr="00AF14ED" w:rsidRDefault="00B42DB9" w:rsidP="005862DE">
      <w:pPr>
        <w:pStyle w:val="Default"/>
        <w:jc w:val="both"/>
        <w:rPr>
          <w:rFonts w:ascii="Times New Roman" w:hAnsi="Times New Roman" w:cs="Times New Roman"/>
          <w:bCs/>
          <w:color w:val="auto"/>
        </w:rPr>
      </w:pPr>
    </w:p>
    <w:p w14:paraId="3446D884"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5" w:name="_Toc171444061"/>
      <w:r w:rsidRPr="00AF14ED">
        <w:rPr>
          <w:rFonts w:cs="Times New Roman"/>
        </w:rPr>
        <w:t>Intellectual Property Rights</w:t>
      </w:r>
      <w:bookmarkEnd w:id="45"/>
    </w:p>
    <w:p w14:paraId="1CECFC59" w14:textId="77777777" w:rsidR="005862DE" w:rsidRPr="00AF14ED" w:rsidRDefault="005862DE" w:rsidP="00A93C7C">
      <w:pPr>
        <w:pStyle w:val="Default"/>
        <w:spacing w:before="240"/>
        <w:jc w:val="both"/>
        <w:rPr>
          <w:rFonts w:ascii="Times New Roman" w:hAnsi="Times New Roman" w:cs="Times New Roman"/>
          <w:bCs/>
          <w:color w:val="auto"/>
        </w:rPr>
      </w:pPr>
      <w:r w:rsidRPr="00290004">
        <w:rPr>
          <w:rFonts w:ascii="Times New Roman" w:hAnsi="Times New Roman" w:cs="Times New Roman"/>
          <w:bCs/>
          <w:color w:val="auto"/>
        </w:rPr>
        <w:t xml:space="preserve">The </w:t>
      </w:r>
      <w:r w:rsidR="00447CDF" w:rsidRPr="00290004">
        <w:rPr>
          <w:rFonts w:ascii="Times New Roman" w:hAnsi="Times New Roman" w:cs="Times New Roman"/>
          <w:bCs/>
          <w:color w:val="auto"/>
        </w:rPr>
        <w:t xml:space="preserve">Successful </w:t>
      </w:r>
      <w:r w:rsidR="00991544" w:rsidRPr="00290004">
        <w:rPr>
          <w:rFonts w:ascii="Times New Roman" w:hAnsi="Times New Roman" w:cs="Times New Roman"/>
          <w:bCs/>
          <w:color w:val="auto"/>
        </w:rPr>
        <w:t>Bidder</w:t>
      </w:r>
      <w:r w:rsidRPr="00290004">
        <w:rPr>
          <w:rFonts w:ascii="Times New Roman" w:hAnsi="Times New Roman" w:cs="Times New Roman"/>
          <w:bCs/>
          <w:color w:val="auto"/>
        </w:rPr>
        <w:t xml:space="preserve"> claims and represents that it has obtained appropriate rights to provide the Deliverables upon the terms and conditions contained in this RFP. T</w:t>
      </w:r>
      <w:r w:rsidRPr="00AF14ED">
        <w:rPr>
          <w:rFonts w:ascii="Times New Roman" w:hAnsi="Times New Roman" w:cs="Times New Roman"/>
          <w:bCs/>
          <w:color w:val="auto"/>
        </w:rPr>
        <w:t>he Bank agrees and acknowledges that sa</w:t>
      </w:r>
      <w:r w:rsidR="008832C8" w:rsidRPr="00AF14ED">
        <w:rPr>
          <w:rFonts w:ascii="Times New Roman" w:hAnsi="Times New Roman" w:cs="Times New Roman"/>
          <w:bCs/>
          <w:color w:val="auto"/>
        </w:rPr>
        <w:t>m</w:t>
      </w:r>
      <w:r w:rsidRPr="00AF14ED">
        <w:rPr>
          <w:rFonts w:ascii="Times New Roman" w:hAnsi="Times New Roman" w:cs="Times New Roman"/>
          <w:bCs/>
          <w:color w:val="auto"/>
        </w:rPr>
        <w:t xml:space="preserve">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during, in connection with or in relation to fulfilling its obligations under this RFP belong to and shall remain a property of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or its licensor.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represents that a separate agreement is required to be entered into by the Bank with Third-</w:t>
      </w:r>
      <w:r w:rsidRPr="00AF14ED">
        <w:rPr>
          <w:rFonts w:ascii="Times New Roman" w:hAnsi="Times New Roman" w:cs="Times New Roman"/>
          <w:bCs/>
          <w:color w:val="auto"/>
        </w:rPr>
        <w:lastRenderedPageBreak/>
        <w:t xml:space="preserve">party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s either for statutory or proprietary reas</w:t>
      </w:r>
      <w:r w:rsidR="00137734" w:rsidRPr="00AF14ED">
        <w:rPr>
          <w:rFonts w:ascii="Times New Roman" w:hAnsi="Times New Roman" w:cs="Times New Roman"/>
          <w:bCs/>
          <w:color w:val="auto"/>
        </w:rPr>
        <w:t xml:space="preserve">ons, notwithstanding the </w:t>
      </w:r>
      <w:r w:rsidR="00991544" w:rsidRPr="00AF14ED">
        <w:rPr>
          <w:rFonts w:ascii="Times New Roman" w:hAnsi="Times New Roman" w:cs="Times New Roman"/>
          <w:bCs/>
          <w:color w:val="auto"/>
        </w:rPr>
        <w:t>Bidder</w:t>
      </w:r>
      <w:r w:rsidR="00137734" w:rsidRPr="00AF14ED">
        <w:rPr>
          <w:rFonts w:ascii="Times New Roman" w:hAnsi="Times New Roman" w:cs="Times New Roman"/>
          <w:bCs/>
          <w:color w:val="auto"/>
        </w:rPr>
        <w:t>’</w:t>
      </w:r>
      <w:r w:rsidRPr="00AF14ED">
        <w:rPr>
          <w:rFonts w:ascii="Times New Roman" w:hAnsi="Times New Roman" w:cs="Times New Roman"/>
          <w:bCs/>
          <w:color w:val="auto"/>
        </w:rPr>
        <w:t xml:space="preserve">s obligations for performance. During the Term of this Project and, if applicable, during the Reverse Transition Period, Bank grants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a right to use at no cost or charge the Hardware and Software licensed to the Bank, solely for the purpose of providing the Services.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be responsible for obtaining all necessary authorizations and consents from third party licensors of Hardware and Software used by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in performing its obligations under this </w:t>
      </w:r>
      <w:r w:rsidR="00F6158B" w:rsidRPr="00AF14ED">
        <w:rPr>
          <w:rFonts w:ascii="Times New Roman" w:hAnsi="Times New Roman" w:cs="Times New Roman"/>
          <w:bCs/>
          <w:color w:val="auto"/>
        </w:rPr>
        <w:t>Project. If</w:t>
      </w:r>
      <w:r w:rsidRPr="00AF14ED">
        <w:rPr>
          <w:rFonts w:ascii="Times New Roman" w:hAnsi="Times New Roman" w:cs="Times New Roman"/>
          <w:bCs/>
          <w:color w:val="auto"/>
        </w:rPr>
        <w:t xml:space="preserve"> a third party</w:t>
      </w:r>
      <w:r w:rsidR="00337F83" w:rsidRPr="00AF14ED">
        <w:rPr>
          <w:rFonts w:ascii="Times New Roman" w:hAnsi="Times New Roman" w:cs="Times New Roman"/>
          <w:bCs/>
          <w:color w:val="auto"/>
        </w:rPr>
        <w:t>’</w:t>
      </w:r>
      <w:r w:rsidRPr="00AF14ED">
        <w:rPr>
          <w:rFonts w:ascii="Times New Roman" w:hAnsi="Times New Roman" w:cs="Times New Roman"/>
          <w:bCs/>
          <w:color w:val="auto"/>
        </w:rPr>
        <w:t>s claim</w:t>
      </w:r>
      <w:r w:rsidR="00137734" w:rsidRPr="00AF14ED">
        <w:rPr>
          <w:rFonts w:ascii="Times New Roman" w:hAnsi="Times New Roman" w:cs="Times New Roman"/>
          <w:bCs/>
          <w:color w:val="auto"/>
        </w:rPr>
        <w:t xml:space="preserve"> endangers or disrupts the Bank’</w:t>
      </w:r>
      <w:r w:rsidRPr="00AF14ED">
        <w:rPr>
          <w:rFonts w:ascii="Times New Roman" w:hAnsi="Times New Roman" w:cs="Times New Roman"/>
          <w:bCs/>
          <w:color w:val="auto"/>
        </w:rPr>
        <w:t xml:space="preserve">s use of the Hardware and Software,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at no further expense, charge, fees or costs to the Bank, (i) obtain a license so that the Bank may continue use of the Software in accordance with the terms of this tender and subsequent Agreement and the</w:t>
      </w:r>
      <w:r w:rsidR="00137734" w:rsidRPr="00AF14ED">
        <w:rPr>
          <w:rFonts w:ascii="Times New Roman" w:hAnsi="Times New Roman" w:cs="Times New Roman"/>
          <w:bCs/>
          <w:color w:val="auto"/>
        </w:rPr>
        <w:t xml:space="preserve"> </w:t>
      </w:r>
      <w:r w:rsidRPr="00AF14ED">
        <w:rPr>
          <w:rFonts w:ascii="Times New Roman" w:hAnsi="Times New Roman" w:cs="Times New Roman"/>
          <w:bCs/>
          <w:color w:val="auto"/>
        </w:rPr>
        <w:t xml:space="preserve">license agreement; or (ii) modify the Software without affecting the functionality of the Software in any manner so as to avoid the infringement; or (iii) replace the Software with a compatible, functionally equivalent and non-infringing product. All third party </w:t>
      </w:r>
      <w:r w:rsidR="00137734" w:rsidRPr="00AF14ED">
        <w:rPr>
          <w:rFonts w:ascii="Times New Roman" w:hAnsi="Times New Roman" w:cs="Times New Roman"/>
          <w:bCs/>
          <w:color w:val="auto"/>
        </w:rPr>
        <w:t>Hardware/</w:t>
      </w:r>
      <w:r w:rsidRPr="00AF14ED">
        <w:rPr>
          <w:rFonts w:ascii="Times New Roman" w:hAnsi="Times New Roman" w:cs="Times New Roman"/>
          <w:bCs/>
          <w:color w:val="auto"/>
        </w:rPr>
        <w:t>software / service</w:t>
      </w:r>
      <w:r w:rsidR="00137734" w:rsidRPr="00AF14ED">
        <w:rPr>
          <w:rFonts w:ascii="Times New Roman" w:hAnsi="Times New Roman" w:cs="Times New Roman"/>
          <w:bCs/>
          <w:color w:val="auto"/>
        </w:rPr>
        <w:t>/s</w:t>
      </w:r>
      <w:r w:rsidRPr="00AF14ED">
        <w:rPr>
          <w:rFonts w:ascii="Times New Roman" w:hAnsi="Times New Roman" w:cs="Times New Roman"/>
          <w:bCs/>
          <w:color w:val="auto"/>
        </w:rPr>
        <w:t xml:space="preserve"> provided by the bidder in the scope of the RFP will be the responsibility of the bidder</w:t>
      </w:r>
      <w:r w:rsidR="00137734" w:rsidRPr="00AF14ED">
        <w:rPr>
          <w:rFonts w:ascii="Times New Roman" w:hAnsi="Times New Roman" w:cs="Times New Roman"/>
          <w:bCs/>
          <w:color w:val="auto"/>
        </w:rPr>
        <w:t xml:space="preserve"> if any discrepancy or infringement is </w:t>
      </w:r>
      <w:r w:rsidR="00463BB6" w:rsidRPr="00AF14ED">
        <w:rPr>
          <w:rFonts w:ascii="Times New Roman" w:hAnsi="Times New Roman" w:cs="Times New Roman"/>
          <w:bCs/>
          <w:color w:val="auto"/>
        </w:rPr>
        <w:t>encountered.</w:t>
      </w:r>
      <w:r w:rsidR="00C113CF" w:rsidRPr="00AF14ED">
        <w:rPr>
          <w:rFonts w:ascii="Times New Roman" w:hAnsi="Times New Roman" w:cs="Times New Roman"/>
          <w:bCs/>
          <w:color w:val="auto"/>
        </w:rPr>
        <w:t xml:space="preserve"> </w:t>
      </w:r>
      <w:r w:rsidR="00C113CF" w:rsidRPr="00AF14ED">
        <w:rPr>
          <w:rFonts w:ascii="Times New Roman" w:hAnsi="Times New Roman" w:cs="Times New Roman"/>
          <w:bCs/>
          <w:color w:val="auto"/>
        </w:rPr>
        <w:tab/>
        <w:t xml:space="preserve">The </w:t>
      </w:r>
      <w:r w:rsidR="00137734" w:rsidRPr="00AF14ED">
        <w:rPr>
          <w:rFonts w:ascii="Times New Roman" w:hAnsi="Times New Roman" w:cs="Times New Roman"/>
          <w:bCs/>
          <w:color w:val="auto"/>
        </w:rPr>
        <w:t xml:space="preserve">Bank shall not be held liable for and is absolved of any responsibility or claim/Litigation or penal liability arising out of the use of any third party software or modules supplied by the </w:t>
      </w:r>
      <w:r w:rsidR="00991544" w:rsidRPr="00AF14ED">
        <w:rPr>
          <w:rFonts w:ascii="Times New Roman" w:hAnsi="Times New Roman" w:cs="Times New Roman"/>
          <w:bCs/>
          <w:color w:val="auto"/>
        </w:rPr>
        <w:t>Bidder</w:t>
      </w:r>
      <w:r w:rsidR="00137734" w:rsidRPr="00AF14ED">
        <w:rPr>
          <w:rFonts w:ascii="Times New Roman" w:hAnsi="Times New Roman" w:cs="Times New Roman"/>
          <w:bCs/>
          <w:color w:val="auto"/>
        </w:rPr>
        <w:t xml:space="preserve"> as part of this Project.</w:t>
      </w:r>
    </w:p>
    <w:p w14:paraId="4A99A53E" w14:textId="77777777" w:rsidR="005C3185" w:rsidRPr="00AF14ED" w:rsidRDefault="005C3185" w:rsidP="00A93C7C">
      <w:pPr>
        <w:pStyle w:val="Heading1"/>
        <w:rPr>
          <w:rFonts w:cs="Times New Roman"/>
        </w:rPr>
      </w:pPr>
    </w:p>
    <w:p w14:paraId="03651D3C"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6" w:name="_Toc171444062"/>
      <w:r w:rsidRPr="00AF14ED">
        <w:rPr>
          <w:rFonts w:cs="Times New Roman"/>
        </w:rPr>
        <w:t>Termination</w:t>
      </w:r>
      <w:bookmarkEnd w:id="46"/>
    </w:p>
    <w:p w14:paraId="591F34E0"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
          <w:color w:val="auto"/>
        </w:rPr>
        <w:t>1.</w:t>
      </w:r>
      <w:r w:rsidRPr="00AF14ED">
        <w:rPr>
          <w:rFonts w:ascii="Times New Roman" w:hAnsi="Times New Roman" w:cs="Times New Roman"/>
          <w:bCs/>
          <w:color w:val="auto"/>
        </w:rPr>
        <w:t xml:space="preserve"> </w:t>
      </w:r>
      <w:r w:rsidRPr="00AF14ED">
        <w:rPr>
          <w:rFonts w:ascii="Times New Roman" w:hAnsi="Times New Roman" w:cs="Times New Roman"/>
          <w:b/>
          <w:bCs/>
          <w:color w:val="auto"/>
        </w:rPr>
        <w:t>Termination for Default</w:t>
      </w:r>
      <w:r w:rsidRPr="00AF14ED">
        <w:rPr>
          <w:rFonts w:ascii="Times New Roman" w:hAnsi="Times New Roman" w:cs="Times New Roman"/>
          <w:bCs/>
          <w:color w:val="auto"/>
        </w:rPr>
        <w:t>: The Bank, without prejudice to any other remedy for breach of contract, by written notice of default sent to the Successful Bidder, may terminate this Contract in whole or in part:</w:t>
      </w:r>
    </w:p>
    <w:p w14:paraId="1D3C6A6A" w14:textId="77777777" w:rsidR="005862DE" w:rsidRPr="00AF14ED" w:rsidRDefault="009272C2" w:rsidP="00B6186D">
      <w:pPr>
        <w:pStyle w:val="Default"/>
        <w:numPr>
          <w:ilvl w:val="0"/>
          <w:numId w:val="13"/>
        </w:numPr>
        <w:ind w:left="426"/>
        <w:jc w:val="both"/>
        <w:rPr>
          <w:rFonts w:ascii="Times New Roman" w:hAnsi="Times New Roman" w:cs="Times New Roman"/>
          <w:bCs/>
          <w:color w:val="auto"/>
        </w:rPr>
      </w:pPr>
      <w:r w:rsidRPr="00AF14ED">
        <w:rPr>
          <w:rFonts w:ascii="Times New Roman" w:hAnsi="Times New Roman" w:cs="Times New Roman"/>
          <w:bCs/>
          <w:color w:val="auto"/>
        </w:rPr>
        <w:t>I</w:t>
      </w:r>
      <w:r w:rsidR="005862DE" w:rsidRPr="00AF14ED">
        <w:rPr>
          <w:rFonts w:ascii="Times New Roman" w:hAnsi="Times New Roman" w:cs="Times New Roman"/>
          <w:bCs/>
          <w:color w:val="auto"/>
        </w:rPr>
        <w:t>f the Successful Bidder fails to deliver any or all of the deliverables / milestones within the period(s) specified in the Contract, or within any extension thereof granted by the Bank; or;</w:t>
      </w:r>
    </w:p>
    <w:p w14:paraId="31CB33B5" w14:textId="77777777" w:rsidR="005862DE" w:rsidRPr="00AF14ED" w:rsidRDefault="005862DE" w:rsidP="00B6186D">
      <w:pPr>
        <w:pStyle w:val="Default"/>
        <w:numPr>
          <w:ilvl w:val="0"/>
          <w:numId w:val="13"/>
        </w:numPr>
        <w:ind w:left="426"/>
        <w:jc w:val="both"/>
        <w:rPr>
          <w:rFonts w:ascii="Times New Roman" w:hAnsi="Times New Roman" w:cs="Times New Roman"/>
          <w:bCs/>
          <w:color w:val="auto"/>
        </w:rPr>
      </w:pPr>
      <w:r w:rsidRPr="00AF14ED">
        <w:rPr>
          <w:rFonts w:ascii="Times New Roman" w:hAnsi="Times New Roman" w:cs="Times New Roman"/>
          <w:bCs/>
          <w:color w:val="auto"/>
        </w:rPr>
        <w:t>If the Successful Bidder fails to perform any other obligation(s) under the contract.</w:t>
      </w:r>
    </w:p>
    <w:p w14:paraId="5B8B805E" w14:textId="77777777" w:rsidR="005862DE" w:rsidRPr="00AF14ED" w:rsidRDefault="005862DE" w:rsidP="00B6186D">
      <w:pPr>
        <w:pStyle w:val="Default"/>
        <w:numPr>
          <w:ilvl w:val="0"/>
          <w:numId w:val="13"/>
        </w:numPr>
        <w:ind w:left="426"/>
        <w:jc w:val="both"/>
        <w:rPr>
          <w:rFonts w:ascii="Times New Roman" w:hAnsi="Times New Roman" w:cs="Times New Roman"/>
          <w:bCs/>
          <w:color w:val="auto"/>
        </w:rPr>
      </w:pPr>
      <w:r w:rsidRPr="00AF14ED">
        <w:rPr>
          <w:rFonts w:ascii="Times New Roman" w:hAnsi="Times New Roman" w:cs="Times New Roman"/>
          <w:bCs/>
          <w:color w:val="auto"/>
        </w:rPr>
        <w:t>If the Successful Bidder, in the judgment of the Bank has engaged in corrupt or</w:t>
      </w:r>
      <w:r w:rsidR="00463BB6" w:rsidRPr="00AF14ED">
        <w:rPr>
          <w:rFonts w:ascii="Times New Roman" w:hAnsi="Times New Roman" w:cs="Times New Roman"/>
          <w:bCs/>
          <w:color w:val="auto"/>
        </w:rPr>
        <w:t xml:space="preserve"> </w:t>
      </w:r>
      <w:r w:rsidRPr="00AF14ED">
        <w:rPr>
          <w:rFonts w:ascii="Times New Roman" w:hAnsi="Times New Roman" w:cs="Times New Roman"/>
          <w:bCs/>
          <w:color w:val="auto"/>
        </w:rPr>
        <w:t>fraudulent practices in competing for or in executing the Contract. Corrupt practice means the offering, giving, receiving or soliciting of anything of value or influence the action of a public</w:t>
      </w:r>
      <w:r w:rsidR="00B42DB9" w:rsidRPr="00AF14ED">
        <w:rPr>
          <w:rFonts w:ascii="Times New Roman" w:hAnsi="Times New Roman" w:cs="Times New Roman"/>
          <w:bCs/>
          <w:color w:val="auto"/>
        </w:rPr>
        <w:t xml:space="preserve"> </w:t>
      </w:r>
      <w:r w:rsidRPr="00AF14ED">
        <w:rPr>
          <w:rFonts w:ascii="Times New Roman" w:hAnsi="Times New Roman" w:cs="Times New Roman"/>
          <w:bCs/>
          <w:color w:val="auto"/>
        </w:rPr>
        <w:t>official in the procurement process or in contract execution; and “fraudulent practice” means a misrepresentation of facts in order to influence a procurement process or the execution of a contract to the detriment of the Bank, and includes collusive practice among Bidders ( prior to after bid submission) designed to establish bid prices at artificial non</w:t>
      </w:r>
      <w:r w:rsidRPr="00AF14ED">
        <w:rPr>
          <w:rFonts w:ascii="Cambria Math" w:hAnsi="Cambria Math" w:cs="Cambria Math"/>
          <w:bCs/>
          <w:color w:val="auto"/>
        </w:rPr>
        <w:t>‐</w:t>
      </w:r>
      <w:r w:rsidRPr="00AF14ED">
        <w:rPr>
          <w:rFonts w:ascii="Times New Roman" w:hAnsi="Times New Roman" w:cs="Times New Roman"/>
          <w:bCs/>
          <w:color w:val="auto"/>
        </w:rPr>
        <w:t>competitive levels and to deprive the Bank of the benefits of free and open competition.</w:t>
      </w:r>
    </w:p>
    <w:p w14:paraId="11C87948" w14:textId="77777777" w:rsidR="0021599B" w:rsidRPr="00AF14ED" w:rsidRDefault="0021599B" w:rsidP="0021599B">
      <w:pPr>
        <w:pStyle w:val="Default"/>
        <w:ind w:left="720"/>
        <w:jc w:val="both"/>
        <w:rPr>
          <w:rFonts w:ascii="Times New Roman" w:hAnsi="Times New Roman" w:cs="Times New Roman"/>
          <w:bCs/>
          <w:color w:val="auto"/>
        </w:rPr>
      </w:pPr>
    </w:p>
    <w:p w14:paraId="52E17E8B" w14:textId="77777777" w:rsidR="0021599B"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
          <w:color w:val="auto"/>
        </w:rPr>
        <w:t>2.</w:t>
      </w:r>
      <w:r w:rsidRPr="00AF14ED">
        <w:rPr>
          <w:rFonts w:ascii="Times New Roman" w:hAnsi="Times New Roman" w:cs="Times New Roman"/>
          <w:bCs/>
          <w:color w:val="auto"/>
        </w:rPr>
        <w:t xml:space="preserve"> 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14:paraId="2FC08DF6" w14:textId="77777777" w:rsidR="0021599B" w:rsidRPr="00AF14ED" w:rsidRDefault="0021599B" w:rsidP="005862DE">
      <w:pPr>
        <w:pStyle w:val="Default"/>
        <w:jc w:val="both"/>
        <w:rPr>
          <w:rFonts w:ascii="Times New Roman" w:hAnsi="Times New Roman" w:cs="Times New Roman"/>
          <w:bCs/>
          <w:color w:val="auto"/>
        </w:rPr>
      </w:pPr>
    </w:p>
    <w:p w14:paraId="0912ECB0"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
          <w:color w:val="auto"/>
        </w:rPr>
        <w:t>3.</w:t>
      </w:r>
      <w:r w:rsidRPr="00AF14ED">
        <w:rPr>
          <w:rFonts w:ascii="Times New Roman" w:hAnsi="Times New Roman" w:cs="Times New Roman"/>
          <w:bCs/>
          <w:color w:val="auto"/>
        </w:rPr>
        <w:t xml:space="preserve"> In case the contract is terminated then all undisputed payment will be given to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but disputed payment shall be adjusted by way of penalty from invoices or PBG.</w:t>
      </w:r>
    </w:p>
    <w:p w14:paraId="360ED901" w14:textId="77777777" w:rsidR="0021599B" w:rsidRPr="00AF14ED" w:rsidRDefault="0021599B" w:rsidP="005862DE">
      <w:pPr>
        <w:pStyle w:val="Default"/>
        <w:jc w:val="both"/>
        <w:rPr>
          <w:rFonts w:ascii="Times New Roman" w:hAnsi="Times New Roman" w:cs="Times New Roman"/>
          <w:bCs/>
          <w:color w:val="auto"/>
        </w:rPr>
      </w:pPr>
    </w:p>
    <w:p w14:paraId="72A7D6A0"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
          <w:color w:val="auto"/>
        </w:rPr>
        <w:lastRenderedPageBreak/>
        <w:t>4.</w:t>
      </w:r>
      <w:r w:rsidRPr="00AF14ED">
        <w:rPr>
          <w:rFonts w:ascii="Times New Roman" w:hAnsi="Times New Roman" w:cs="Times New Roman"/>
          <w:bCs/>
          <w:color w:val="auto"/>
        </w:rPr>
        <w:t xml:space="preserve"> </w:t>
      </w:r>
      <w:r w:rsidRPr="00AF14ED">
        <w:rPr>
          <w:rFonts w:ascii="Times New Roman" w:hAnsi="Times New Roman" w:cs="Times New Roman"/>
          <w:b/>
          <w:bCs/>
          <w:color w:val="auto"/>
        </w:rPr>
        <w:t>Termination for Insolvency</w:t>
      </w:r>
      <w:r w:rsidR="0021599B" w:rsidRPr="00AF14ED">
        <w:rPr>
          <w:rFonts w:ascii="Times New Roman" w:hAnsi="Times New Roman" w:cs="Times New Roman"/>
          <w:b/>
          <w:bCs/>
          <w:color w:val="auto"/>
        </w:rPr>
        <w:t xml:space="preserve">: </w:t>
      </w:r>
      <w:r w:rsidRPr="00AF14ED">
        <w:rPr>
          <w:rFonts w:ascii="Times New Roman" w:hAnsi="Times New Roman" w:cs="Times New Roman"/>
          <w:bCs/>
          <w:color w:val="auto"/>
        </w:rPr>
        <w:t>If the Bidder becomes bankrupt or insolvent, has a receiving order issued against it, compounds with its creditors, or, if the Bidder is a corporation, a resolution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w:t>
      </w:r>
      <w:r w:rsidR="00B4002D" w:rsidRPr="00AF14ED">
        <w:rPr>
          <w:rFonts w:ascii="Times New Roman" w:hAnsi="Times New Roman" w:cs="Times New Roman"/>
          <w:bCs/>
          <w:color w:val="auto"/>
        </w:rPr>
        <w:t xml:space="preserve"> 90 days prior notice</w:t>
      </w:r>
      <w:r w:rsidR="005D296D" w:rsidRPr="00AF14ED">
        <w:rPr>
          <w:rFonts w:ascii="Times New Roman" w:hAnsi="Times New Roman" w:cs="Times New Roman"/>
          <w:bCs/>
          <w:color w:val="auto"/>
        </w:rPr>
        <w:t xml:space="preserve">       </w:t>
      </w:r>
      <w:r w:rsidRPr="00AF14ED">
        <w:rPr>
          <w:rFonts w:ascii="Times New Roman" w:hAnsi="Times New Roman" w:cs="Times New Roman"/>
          <w:bCs/>
          <w:color w:val="auto"/>
        </w:rPr>
        <w:t>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2BE19B1B" w14:textId="77777777" w:rsidR="0021599B" w:rsidRPr="00AF14ED" w:rsidRDefault="0021599B" w:rsidP="005862DE">
      <w:pPr>
        <w:pStyle w:val="Default"/>
        <w:jc w:val="both"/>
        <w:rPr>
          <w:rFonts w:ascii="Times New Roman" w:hAnsi="Times New Roman" w:cs="Times New Roman"/>
          <w:bCs/>
          <w:color w:val="auto"/>
        </w:rPr>
      </w:pPr>
    </w:p>
    <w:p w14:paraId="090832B4"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
          <w:bCs/>
          <w:color w:val="auto"/>
        </w:rPr>
        <w:t>5. Termination – Key Terms &amp; Conditions</w:t>
      </w:r>
      <w:r w:rsidR="0021599B" w:rsidRPr="00AF14ED">
        <w:rPr>
          <w:rFonts w:ascii="Times New Roman" w:hAnsi="Times New Roman" w:cs="Times New Roman"/>
          <w:b/>
          <w:bCs/>
          <w:color w:val="auto"/>
        </w:rPr>
        <w:t xml:space="preserve">: </w:t>
      </w:r>
      <w:r w:rsidRPr="00AF14ED">
        <w:rPr>
          <w:rFonts w:ascii="Times New Roman" w:hAnsi="Times New Roman" w:cs="Times New Roman"/>
          <w:bCs/>
          <w:color w:val="auto"/>
        </w:rPr>
        <w:t xml:space="preserve">The Bank reserves the right to terminate the agreement with the Bidder /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at any time by giving ninety (90) days prior written notice to the Bidder. The Bank shall be entitled to terminate the agreement at any time by</w:t>
      </w:r>
      <w:r w:rsidR="00BA21B8" w:rsidRPr="00AF14ED">
        <w:rPr>
          <w:rFonts w:ascii="Times New Roman" w:hAnsi="Times New Roman" w:cs="Times New Roman"/>
          <w:bCs/>
          <w:color w:val="auto"/>
        </w:rPr>
        <w:t xml:space="preserve"> the</w:t>
      </w:r>
      <w:r w:rsidRPr="00AF14ED">
        <w:rPr>
          <w:rFonts w:ascii="Times New Roman" w:hAnsi="Times New Roman" w:cs="Times New Roman"/>
          <w:bCs/>
          <w:color w:val="auto"/>
        </w:rPr>
        <w:t xml:space="preserve"> giving notice if the Bidder.</w:t>
      </w:r>
    </w:p>
    <w:p w14:paraId="1A8DD957" w14:textId="77777777" w:rsidR="005862DE" w:rsidRPr="00AF14ED" w:rsidRDefault="005862DE" w:rsidP="00B6186D">
      <w:pPr>
        <w:pStyle w:val="Default"/>
        <w:numPr>
          <w:ilvl w:val="0"/>
          <w:numId w:val="14"/>
        </w:numPr>
        <w:ind w:left="567"/>
        <w:jc w:val="both"/>
        <w:rPr>
          <w:rFonts w:ascii="Times New Roman" w:hAnsi="Times New Roman" w:cs="Times New Roman"/>
          <w:bCs/>
          <w:color w:val="auto"/>
        </w:rPr>
      </w:pPr>
      <w:r w:rsidRPr="00AF14ED">
        <w:rPr>
          <w:rFonts w:ascii="Times New Roman" w:hAnsi="Times New Roman" w:cs="Times New Roman"/>
          <w:bCs/>
          <w:color w:val="auto"/>
        </w:rPr>
        <w:t>has a winding up order made against it; or</w:t>
      </w:r>
    </w:p>
    <w:p w14:paraId="4ED7B00D" w14:textId="77777777" w:rsidR="005862DE" w:rsidRPr="00AF14ED" w:rsidRDefault="005862DE" w:rsidP="00B6186D">
      <w:pPr>
        <w:pStyle w:val="Default"/>
        <w:numPr>
          <w:ilvl w:val="0"/>
          <w:numId w:val="14"/>
        </w:numPr>
        <w:ind w:left="567"/>
        <w:jc w:val="both"/>
        <w:rPr>
          <w:rFonts w:ascii="Times New Roman" w:hAnsi="Times New Roman" w:cs="Times New Roman"/>
          <w:bCs/>
          <w:color w:val="auto"/>
        </w:rPr>
      </w:pPr>
      <w:r w:rsidRPr="00AF14ED">
        <w:rPr>
          <w:rFonts w:ascii="Times New Roman" w:hAnsi="Times New Roman" w:cs="Times New Roman"/>
          <w:bCs/>
          <w:color w:val="auto"/>
        </w:rPr>
        <w:t>has a receiver appointed over all or substantial assets; or</w:t>
      </w:r>
    </w:p>
    <w:p w14:paraId="4389CD92" w14:textId="77777777" w:rsidR="005862DE" w:rsidRPr="00AF14ED" w:rsidRDefault="005862DE" w:rsidP="00B6186D">
      <w:pPr>
        <w:pStyle w:val="Default"/>
        <w:numPr>
          <w:ilvl w:val="0"/>
          <w:numId w:val="14"/>
        </w:numPr>
        <w:ind w:left="567"/>
        <w:jc w:val="both"/>
        <w:rPr>
          <w:rFonts w:ascii="Times New Roman" w:hAnsi="Times New Roman" w:cs="Times New Roman"/>
          <w:bCs/>
          <w:color w:val="auto"/>
        </w:rPr>
      </w:pPr>
      <w:r w:rsidRPr="00AF14ED">
        <w:rPr>
          <w:rFonts w:ascii="Times New Roman" w:hAnsi="Times New Roman" w:cs="Times New Roman"/>
          <w:bCs/>
          <w:color w:val="auto"/>
        </w:rPr>
        <w:t>is or becomes unable to pay its debts as they become due; or</w:t>
      </w:r>
    </w:p>
    <w:p w14:paraId="18A034A1" w14:textId="77777777" w:rsidR="005862DE" w:rsidRPr="00AF14ED" w:rsidRDefault="005862DE" w:rsidP="00B6186D">
      <w:pPr>
        <w:pStyle w:val="Default"/>
        <w:numPr>
          <w:ilvl w:val="0"/>
          <w:numId w:val="14"/>
        </w:numPr>
        <w:ind w:left="567"/>
        <w:jc w:val="both"/>
        <w:rPr>
          <w:rFonts w:ascii="Times New Roman" w:hAnsi="Times New Roman" w:cs="Times New Roman"/>
          <w:bCs/>
          <w:color w:val="auto"/>
        </w:rPr>
      </w:pPr>
      <w:r w:rsidRPr="00AF14ED">
        <w:rPr>
          <w:rFonts w:ascii="Times New Roman" w:hAnsi="Times New Roman" w:cs="Times New Roman"/>
          <w:bCs/>
          <w:color w:val="auto"/>
        </w:rPr>
        <w:t>enters into any arrangement or composition with or for the benefit of its creditors; or</w:t>
      </w:r>
    </w:p>
    <w:p w14:paraId="550FCF1E" w14:textId="77777777" w:rsidR="005862DE" w:rsidRPr="00AF14ED" w:rsidRDefault="005862DE" w:rsidP="00B6186D">
      <w:pPr>
        <w:pStyle w:val="Default"/>
        <w:numPr>
          <w:ilvl w:val="0"/>
          <w:numId w:val="14"/>
        </w:numPr>
        <w:ind w:left="567"/>
        <w:jc w:val="both"/>
        <w:rPr>
          <w:rFonts w:ascii="Times New Roman" w:hAnsi="Times New Roman" w:cs="Times New Roman"/>
          <w:bCs/>
          <w:color w:val="auto"/>
        </w:rPr>
      </w:pPr>
      <w:r w:rsidRPr="00AF14ED">
        <w:rPr>
          <w:rFonts w:ascii="Times New Roman" w:hAnsi="Times New Roman" w:cs="Times New Roman"/>
          <w:bCs/>
          <w:color w:val="auto"/>
        </w:rPr>
        <w:t>Passes a resolution for its voluntary winding up or dissolution or if it is dissolved.</w:t>
      </w:r>
    </w:p>
    <w:p w14:paraId="5A898870"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The Bidder shall have right to terminate only in the event of winding up of the Bank. </w:t>
      </w:r>
    </w:p>
    <w:p w14:paraId="69442905" w14:textId="77777777" w:rsidR="00C71732" w:rsidRPr="00AF14ED" w:rsidRDefault="00C71732" w:rsidP="005862DE">
      <w:pPr>
        <w:pStyle w:val="Default"/>
        <w:jc w:val="both"/>
        <w:rPr>
          <w:rFonts w:ascii="Times New Roman" w:hAnsi="Times New Roman" w:cs="Times New Roman"/>
          <w:bCs/>
          <w:color w:val="auto"/>
        </w:rPr>
      </w:pPr>
    </w:p>
    <w:p w14:paraId="76E69A13" w14:textId="77777777" w:rsidR="00B42DB9" w:rsidRPr="00AF14ED" w:rsidRDefault="00B42DB9" w:rsidP="005862DE">
      <w:pPr>
        <w:pStyle w:val="Default"/>
        <w:jc w:val="both"/>
        <w:rPr>
          <w:rFonts w:ascii="Times New Roman" w:hAnsi="Times New Roman" w:cs="Times New Roman"/>
          <w:bCs/>
          <w:color w:val="auto"/>
        </w:rPr>
      </w:pPr>
    </w:p>
    <w:p w14:paraId="07B1D560" w14:textId="77777777" w:rsidR="005862DE" w:rsidRPr="00AF14ED" w:rsidRDefault="005862DE" w:rsidP="005862DE">
      <w:pPr>
        <w:pStyle w:val="Default"/>
        <w:jc w:val="both"/>
        <w:rPr>
          <w:rFonts w:ascii="Times New Roman" w:hAnsi="Times New Roman" w:cs="Times New Roman"/>
          <w:b/>
          <w:color w:val="auto"/>
        </w:rPr>
      </w:pPr>
      <w:r w:rsidRPr="00AF14ED">
        <w:rPr>
          <w:rFonts w:ascii="Times New Roman" w:hAnsi="Times New Roman" w:cs="Times New Roman"/>
          <w:b/>
          <w:color w:val="auto"/>
        </w:rPr>
        <w:t>6. Exit Option and Contract Re-Negotiation</w:t>
      </w:r>
      <w:r w:rsidR="002F1741" w:rsidRPr="00AF14ED">
        <w:rPr>
          <w:rFonts w:ascii="Times New Roman" w:hAnsi="Times New Roman" w:cs="Times New Roman"/>
          <w:b/>
          <w:color w:val="auto"/>
        </w:rPr>
        <w:t>:</w:t>
      </w:r>
    </w:p>
    <w:p w14:paraId="4C536AC3" w14:textId="77777777" w:rsidR="005862DE" w:rsidRPr="00AF14ED" w:rsidRDefault="005862DE" w:rsidP="00B6186D">
      <w:pPr>
        <w:pStyle w:val="Default"/>
        <w:numPr>
          <w:ilvl w:val="0"/>
          <w:numId w:val="15"/>
        </w:numPr>
        <w:jc w:val="both"/>
        <w:rPr>
          <w:rFonts w:ascii="Times New Roman" w:hAnsi="Times New Roman" w:cs="Times New Roman"/>
          <w:bCs/>
          <w:color w:val="auto"/>
        </w:rPr>
      </w:pPr>
      <w:r w:rsidRPr="00AF14ED">
        <w:rPr>
          <w:rFonts w:ascii="Times New Roman" w:hAnsi="Times New Roman" w:cs="Times New Roman"/>
          <w:bCs/>
          <w:color w:val="auto"/>
        </w:rPr>
        <w:t>The Bank reserves the right to cancel the contract in the event of happening one or more of the following Conditions:</w:t>
      </w:r>
    </w:p>
    <w:p w14:paraId="37339F18" w14:textId="77777777" w:rsidR="005862DE" w:rsidRPr="00AF14ED" w:rsidRDefault="005862DE" w:rsidP="00B6186D">
      <w:pPr>
        <w:pStyle w:val="Default"/>
        <w:numPr>
          <w:ilvl w:val="0"/>
          <w:numId w:val="16"/>
        </w:numPr>
        <w:ind w:left="993" w:hanging="11"/>
        <w:jc w:val="both"/>
        <w:rPr>
          <w:rFonts w:ascii="Times New Roman" w:hAnsi="Times New Roman" w:cs="Times New Roman"/>
          <w:bCs/>
          <w:color w:val="auto"/>
        </w:rPr>
      </w:pPr>
      <w:r w:rsidRPr="00AF14ED">
        <w:rPr>
          <w:rFonts w:ascii="Times New Roman" w:hAnsi="Times New Roman" w:cs="Times New Roman"/>
          <w:bCs/>
          <w:color w:val="auto"/>
        </w:rPr>
        <w:t xml:space="preserve">Failure of the successful bidder </w:t>
      </w:r>
      <w:r w:rsidR="00386492" w:rsidRPr="00AF14ED">
        <w:rPr>
          <w:rFonts w:ascii="Times New Roman" w:hAnsi="Times New Roman" w:cs="Times New Roman"/>
          <w:bCs/>
          <w:color w:val="auto"/>
        </w:rPr>
        <w:t>to</w:t>
      </w:r>
      <w:r w:rsidRPr="00AF14ED">
        <w:rPr>
          <w:rFonts w:ascii="Times New Roman" w:hAnsi="Times New Roman" w:cs="Times New Roman"/>
          <w:bCs/>
          <w:color w:val="auto"/>
        </w:rPr>
        <w:t xml:space="preserve"> furnish the Performance</w:t>
      </w:r>
      <w:r w:rsidR="00386492" w:rsidRPr="00AF14ED">
        <w:rPr>
          <w:rFonts w:ascii="Times New Roman" w:hAnsi="Times New Roman" w:cs="Times New Roman"/>
          <w:bCs/>
          <w:color w:val="auto"/>
        </w:rPr>
        <w:t xml:space="preserve"> Guarantee within 21</w:t>
      </w:r>
      <w:r w:rsidRPr="00AF14ED">
        <w:rPr>
          <w:rFonts w:ascii="Times New Roman" w:hAnsi="Times New Roman" w:cs="Times New Roman"/>
          <w:bCs/>
          <w:color w:val="auto"/>
        </w:rPr>
        <w:t xml:space="preserve"> days of receipt of purchase contract;</w:t>
      </w:r>
    </w:p>
    <w:p w14:paraId="526B36E8" w14:textId="77777777" w:rsidR="005862DE" w:rsidRPr="00AF14ED" w:rsidRDefault="005862DE" w:rsidP="00B6186D">
      <w:pPr>
        <w:pStyle w:val="Default"/>
        <w:numPr>
          <w:ilvl w:val="0"/>
          <w:numId w:val="16"/>
        </w:numPr>
        <w:ind w:left="993" w:hanging="11"/>
        <w:jc w:val="both"/>
        <w:rPr>
          <w:rFonts w:ascii="Times New Roman" w:hAnsi="Times New Roman" w:cs="Times New Roman"/>
          <w:bCs/>
          <w:color w:val="auto"/>
        </w:rPr>
      </w:pPr>
      <w:r w:rsidRPr="00AF14ED">
        <w:rPr>
          <w:rFonts w:ascii="Times New Roman" w:hAnsi="Times New Roman" w:cs="Times New Roman"/>
          <w:bCs/>
          <w:color w:val="auto"/>
        </w:rPr>
        <w:t>Delay in delivery, performance or implementation of the solution beyond the specified period;</w:t>
      </w:r>
    </w:p>
    <w:p w14:paraId="76263E4A" w14:textId="77777777" w:rsidR="005862DE" w:rsidRPr="00AF14ED" w:rsidRDefault="005862DE" w:rsidP="00B6186D">
      <w:pPr>
        <w:pStyle w:val="Default"/>
        <w:numPr>
          <w:ilvl w:val="0"/>
          <w:numId w:val="16"/>
        </w:numPr>
        <w:ind w:left="993" w:hanging="11"/>
        <w:jc w:val="both"/>
        <w:rPr>
          <w:rFonts w:ascii="Times New Roman" w:hAnsi="Times New Roman" w:cs="Times New Roman"/>
          <w:bCs/>
          <w:color w:val="auto"/>
        </w:rPr>
      </w:pPr>
      <w:r w:rsidRPr="00AF14ED">
        <w:rPr>
          <w:rFonts w:ascii="Times New Roman" w:hAnsi="Times New Roman" w:cs="Times New Roman"/>
          <w:bCs/>
          <w:color w:val="auto"/>
        </w:rPr>
        <w:t xml:space="preserve">Serious discrepancy in functionality to be provided or the performance levels agreed upon, which have an impact on the functioning of The Bank. Inability of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to remedy the situation within 60 days from the date of pointing out the defects by The Bank. (60 days will be construed as the notice period)</w:t>
      </w:r>
    </w:p>
    <w:p w14:paraId="34309F2F" w14:textId="77777777" w:rsidR="005862DE" w:rsidRPr="00AF14ED" w:rsidRDefault="005862DE" w:rsidP="00B6186D">
      <w:pPr>
        <w:pStyle w:val="Default"/>
        <w:numPr>
          <w:ilvl w:val="0"/>
          <w:numId w:val="15"/>
        </w:numPr>
        <w:jc w:val="both"/>
        <w:rPr>
          <w:rFonts w:ascii="Times New Roman" w:hAnsi="Times New Roman" w:cs="Times New Roman"/>
          <w:bCs/>
          <w:color w:val="auto"/>
        </w:rPr>
      </w:pPr>
      <w:r w:rsidRPr="00AF14ED">
        <w:rPr>
          <w:rFonts w:ascii="Times New Roman" w:hAnsi="Times New Roman" w:cs="Times New Roman"/>
          <w:bCs/>
          <w:color w:val="auto"/>
        </w:rPr>
        <w:t xml:space="preserve">In addition to the cancellation of purchase contract, Bank reserves the right to appropriate the damages through encashment of Bid Security / Performance Guarantee given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w:t>
      </w:r>
    </w:p>
    <w:p w14:paraId="4857A31E" w14:textId="77777777" w:rsidR="005862DE" w:rsidRPr="00AF14ED" w:rsidRDefault="005862DE" w:rsidP="00B6186D">
      <w:pPr>
        <w:pStyle w:val="Default"/>
        <w:numPr>
          <w:ilvl w:val="0"/>
          <w:numId w:val="15"/>
        </w:numPr>
        <w:jc w:val="both"/>
        <w:rPr>
          <w:rFonts w:ascii="Times New Roman" w:hAnsi="Times New Roman" w:cs="Times New Roman"/>
          <w:bCs/>
          <w:color w:val="auto"/>
        </w:rPr>
      </w:pPr>
      <w:r w:rsidRPr="00AF14ED">
        <w:rPr>
          <w:rFonts w:ascii="Times New Roman" w:hAnsi="Times New Roman" w:cs="Times New Roman"/>
          <w:bCs/>
          <w:color w:val="auto"/>
        </w:rPr>
        <w:t xml:space="preserve">The Bank will reserve a right to re-negotiate the price and terms of the entire contract with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at more favorable terms in case such terms are offered in the industry at that time for projects of similar and comparable size, scope and quality. The Bank shall have the option of purchasing the equipment from third-party suppliers, in case such equipment is available at a lower price and the </w:t>
      </w:r>
      <w:r w:rsidR="00F6158B" w:rsidRPr="00AF14ED">
        <w:rPr>
          <w:rFonts w:ascii="Times New Roman" w:hAnsi="Times New Roman" w:cs="Times New Roman"/>
          <w:bCs/>
          <w:color w:val="auto"/>
        </w:rPr>
        <w:t>Bidder’s</w:t>
      </w:r>
      <w:r w:rsidRPr="00AF14ED">
        <w:rPr>
          <w:rFonts w:ascii="Times New Roman" w:hAnsi="Times New Roman" w:cs="Times New Roman"/>
          <w:bCs/>
          <w:color w:val="auto"/>
        </w:rPr>
        <w:t xml:space="preserve"> offer does not match such lower price. Notwithstanding the foregoing,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continue to have the same obligations as contained in this RFP in relation to such equipment procured from third party suppliers. As aforesaid The Bank would procure the equipment from the third party only in the event </w:t>
      </w:r>
      <w:r w:rsidRPr="00AF14ED">
        <w:rPr>
          <w:rFonts w:ascii="Times New Roman" w:hAnsi="Times New Roman" w:cs="Times New Roman"/>
          <w:bCs/>
          <w:color w:val="auto"/>
        </w:rPr>
        <w:lastRenderedPageBreak/>
        <w:t xml:space="preserve">that the equipment was available at more favorable terms in the industry, and secondly, The Equipment procured here from third parties is functionally similar, so that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can maintain such equipment. The modalities under this right to re-negotiate /re-procure shall be finalized at the time of contract finalization.</w:t>
      </w:r>
    </w:p>
    <w:p w14:paraId="651995F4" w14:textId="77777777" w:rsidR="005862DE" w:rsidRPr="00AF14ED" w:rsidRDefault="005862DE" w:rsidP="00B6186D">
      <w:pPr>
        <w:pStyle w:val="Default"/>
        <w:numPr>
          <w:ilvl w:val="0"/>
          <w:numId w:val="15"/>
        </w:numPr>
        <w:jc w:val="both"/>
        <w:rPr>
          <w:rFonts w:ascii="Times New Roman" w:hAnsi="Times New Roman" w:cs="Times New Roman"/>
          <w:bCs/>
          <w:color w:val="auto"/>
        </w:rPr>
      </w:pPr>
      <w:r w:rsidRPr="00AF14ED">
        <w:rPr>
          <w:rFonts w:ascii="Times New Roman" w:hAnsi="Times New Roman" w:cs="Times New Roman"/>
          <w:bCs/>
          <w:color w:val="auto"/>
        </w:rPr>
        <w:t xml:space="preserve">Notwithstanding the existence of a dispute, and/or the commencement of arbitration proceedings,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together prepare the Reverse Transition Plan. However, The Bank shall have the sole decision to ascertain whether such Plan has been complied with. Reverse Transition mechanism would typically include service and tasks that are required to be performed / rendered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to The Bank or its designee to ensure smooth handover and transitioning of Bank</w:t>
      </w:r>
      <w:r w:rsidR="008832C8" w:rsidRPr="00AF14ED">
        <w:rPr>
          <w:rFonts w:ascii="Times New Roman" w:hAnsi="Times New Roman" w:cs="Times New Roman"/>
          <w:bCs/>
          <w:color w:val="auto"/>
        </w:rPr>
        <w:t>’</w:t>
      </w:r>
      <w:r w:rsidRPr="00AF14ED">
        <w:rPr>
          <w:rFonts w:ascii="Times New Roman" w:hAnsi="Times New Roman" w:cs="Times New Roman"/>
          <w:bCs/>
          <w:color w:val="auto"/>
        </w:rPr>
        <w:t>s deliverables, maintenance and facility management.</w:t>
      </w:r>
    </w:p>
    <w:p w14:paraId="219AAC9A" w14:textId="77777777" w:rsidR="005862DE" w:rsidRPr="00AF14ED" w:rsidRDefault="005862DE" w:rsidP="005862DE">
      <w:pPr>
        <w:pStyle w:val="Default"/>
        <w:jc w:val="both"/>
        <w:rPr>
          <w:rFonts w:ascii="Times New Roman" w:hAnsi="Times New Roman" w:cs="Times New Roman"/>
          <w:bCs/>
          <w:color w:val="auto"/>
        </w:rPr>
      </w:pPr>
    </w:p>
    <w:p w14:paraId="45DC4632" w14:textId="77777777" w:rsidR="009C786F"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7" w:name="_Toc171444063"/>
      <w:r w:rsidRPr="00AF14ED">
        <w:rPr>
          <w:rFonts w:cs="Times New Roman"/>
        </w:rPr>
        <w:t>Privacy and security safeguards</w:t>
      </w:r>
      <w:bookmarkEnd w:id="47"/>
    </w:p>
    <w:p w14:paraId="2E7DB31F" w14:textId="77777777" w:rsidR="005862DE" w:rsidRPr="00AF14ED" w:rsidRDefault="005862DE" w:rsidP="00B6186D">
      <w:pPr>
        <w:pStyle w:val="Default"/>
        <w:numPr>
          <w:ilvl w:val="0"/>
          <w:numId w:val="17"/>
        </w:numPr>
        <w:spacing w:before="240"/>
        <w:ind w:left="567" w:hanging="153"/>
        <w:jc w:val="both"/>
        <w:rPr>
          <w:rFonts w:ascii="Times New Roman" w:hAnsi="Times New Roman" w:cs="Times New Roman"/>
          <w:bCs/>
          <w:color w:val="auto"/>
        </w:rPr>
      </w:pPr>
      <w:r w:rsidRPr="00AF14ED">
        <w:rPr>
          <w:rFonts w:ascii="Times New Roman" w:hAnsi="Times New Roman" w:cs="Times New Roman"/>
          <w:bCs/>
          <w:color w:val="auto"/>
        </w:rPr>
        <w:t xml:space="preserve">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not publish or disclose in any manner, without the Bank</w:t>
      </w:r>
      <w:r w:rsidR="00337F83" w:rsidRPr="00AF14ED">
        <w:rPr>
          <w:rFonts w:ascii="Times New Roman" w:hAnsi="Times New Roman" w:cs="Times New Roman"/>
          <w:bCs/>
          <w:color w:val="auto"/>
        </w:rPr>
        <w:t>’</w:t>
      </w:r>
      <w:r w:rsidRPr="00AF14ED">
        <w:rPr>
          <w:rFonts w:ascii="Times New Roman" w:hAnsi="Times New Roman" w:cs="Times New Roman"/>
          <w:bCs/>
          <w:color w:val="auto"/>
        </w:rPr>
        <w:t xml:space="preserve">s prior written consent, the details of any security safeguards designed, developed, or implemented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or existing at any Bank location.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will have to develop procedures and implementation plans to ensure that IT resources leaving the control of the assigned user (such as being reassigned, removed for repair, replaced, or upgraded) are cleared of all Bank data and sensitive application software.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will have to also ensure that all subcontractors who are involved in providing such security safeguards or part of it shall not publish or disclose in any manner, without the Bank</w:t>
      </w:r>
      <w:r w:rsidR="00337F83" w:rsidRPr="00AF14ED">
        <w:rPr>
          <w:rFonts w:ascii="Times New Roman" w:hAnsi="Times New Roman" w:cs="Times New Roman"/>
          <w:bCs/>
          <w:color w:val="auto"/>
        </w:rPr>
        <w:t>’</w:t>
      </w:r>
      <w:r w:rsidRPr="00AF14ED">
        <w:rPr>
          <w:rFonts w:ascii="Times New Roman" w:hAnsi="Times New Roman" w:cs="Times New Roman"/>
          <w:bCs/>
          <w:color w:val="auto"/>
        </w:rPr>
        <w:t xml:space="preserve">s prior written consent, the details of any security safeguards designed, developed, or implemented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or existing at any Bank location.</w:t>
      </w:r>
    </w:p>
    <w:p w14:paraId="274D86A1" w14:textId="77777777" w:rsidR="005862DE" w:rsidRPr="00AF14ED" w:rsidRDefault="005862DE" w:rsidP="00B6186D">
      <w:pPr>
        <w:pStyle w:val="Default"/>
        <w:numPr>
          <w:ilvl w:val="0"/>
          <w:numId w:val="17"/>
        </w:numPr>
        <w:ind w:left="567" w:hanging="153"/>
        <w:jc w:val="both"/>
        <w:rPr>
          <w:rFonts w:ascii="Times New Roman" w:hAnsi="Times New Roman" w:cs="Times New Roman"/>
          <w:bCs/>
          <w:color w:val="auto"/>
        </w:rPr>
      </w:pPr>
      <w:r w:rsidRPr="00AF14ED">
        <w:rPr>
          <w:rFonts w:ascii="Times New Roman" w:hAnsi="Times New Roman" w:cs="Times New Roman"/>
          <w:bCs/>
          <w:color w:val="auto"/>
        </w:rPr>
        <w:t xml:space="preserve">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hereby agrees and confirms that they will disclose, forthwith, instances of security breaches.</w:t>
      </w:r>
    </w:p>
    <w:p w14:paraId="64328436" w14:textId="77777777" w:rsidR="005862DE" w:rsidRPr="00AF14ED" w:rsidRDefault="005862DE" w:rsidP="00B6186D">
      <w:pPr>
        <w:pStyle w:val="Default"/>
        <w:numPr>
          <w:ilvl w:val="0"/>
          <w:numId w:val="17"/>
        </w:numPr>
        <w:ind w:left="567" w:hanging="153"/>
        <w:jc w:val="both"/>
        <w:rPr>
          <w:rFonts w:ascii="Times New Roman" w:hAnsi="Times New Roman" w:cs="Times New Roman"/>
          <w:bCs/>
          <w:color w:val="auto"/>
        </w:rPr>
      </w:pPr>
      <w:r w:rsidRPr="00AF14ED">
        <w:rPr>
          <w:rFonts w:ascii="Times New Roman" w:hAnsi="Times New Roman" w:cs="Times New Roman"/>
          <w:bCs/>
          <w:color w:val="auto"/>
        </w:rPr>
        <w:t xml:space="preserve">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hereby agrees that they will preserve the documents.</w:t>
      </w:r>
    </w:p>
    <w:p w14:paraId="0106EE87" w14:textId="77777777" w:rsidR="005862DE" w:rsidRPr="00AF14ED" w:rsidRDefault="005862DE" w:rsidP="005862DE">
      <w:pPr>
        <w:pStyle w:val="Default"/>
        <w:jc w:val="both"/>
        <w:rPr>
          <w:rFonts w:ascii="Times New Roman" w:hAnsi="Times New Roman" w:cs="Times New Roman"/>
          <w:bCs/>
          <w:color w:val="auto"/>
          <w:sz w:val="22"/>
          <w:szCs w:val="22"/>
        </w:rPr>
      </w:pPr>
    </w:p>
    <w:p w14:paraId="01F95B88" w14:textId="77777777" w:rsidR="00C225E7" w:rsidRPr="00AF14ED" w:rsidRDefault="00C225E7" w:rsidP="005862DE">
      <w:pPr>
        <w:pStyle w:val="Default"/>
        <w:jc w:val="both"/>
        <w:rPr>
          <w:rFonts w:ascii="Times New Roman" w:hAnsi="Times New Roman" w:cs="Times New Roman"/>
          <w:bCs/>
          <w:color w:val="auto"/>
          <w:sz w:val="22"/>
          <w:szCs w:val="22"/>
        </w:rPr>
      </w:pPr>
    </w:p>
    <w:p w14:paraId="56392382" w14:textId="77777777" w:rsidR="009C786F"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8" w:name="_Toc171444064"/>
      <w:r w:rsidRPr="00AF14ED">
        <w:rPr>
          <w:rFonts w:cs="Times New Roman"/>
        </w:rPr>
        <w:t>Governing Law and Jurisdiction</w:t>
      </w:r>
      <w:bookmarkEnd w:id="48"/>
    </w:p>
    <w:p w14:paraId="691412EB"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The provisions of this RFP and subsequent Agreement shall be governed by the laws of India. The disputes, if any, arising out of this RFP/Agreement shall be submitted to the jurisdiction of the courts/tribunals in Mumbai.</w:t>
      </w:r>
    </w:p>
    <w:p w14:paraId="4226A70D"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Statutory and Regulatory Requirements</w:t>
      </w:r>
    </w:p>
    <w:p w14:paraId="5FE363DB" w14:textId="77777777" w:rsidR="005862DE" w:rsidRPr="00AF14ED" w:rsidRDefault="005862DE" w:rsidP="005862DE">
      <w:pPr>
        <w:pStyle w:val="Default"/>
        <w:jc w:val="both"/>
        <w:rPr>
          <w:rFonts w:ascii="Times New Roman" w:hAnsi="Times New Roman" w:cs="Times New Roman"/>
          <w:b/>
          <w:bCs/>
          <w:color w:val="auto"/>
        </w:rPr>
      </w:pPr>
      <w:r w:rsidRPr="00AF14ED">
        <w:rPr>
          <w:rFonts w:ascii="Times New Roman" w:hAnsi="Times New Roman" w:cs="Times New Roman"/>
          <w:bCs/>
          <w:color w:val="auto"/>
        </w:rPr>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in the technical response. During the period of warranty / AMC, Bidder /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should comply with all requirements including any or all reports without any </w:t>
      </w:r>
      <w:r w:rsidRPr="00AF14ED">
        <w:rPr>
          <w:rFonts w:ascii="Times New Roman" w:hAnsi="Times New Roman" w:cs="Times New Roman"/>
          <w:bCs/>
          <w:color w:val="auto"/>
        </w:rPr>
        <w:lastRenderedPageBreak/>
        <w:t>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r w:rsidRPr="00AF14ED">
        <w:rPr>
          <w:rFonts w:ascii="Times New Roman" w:hAnsi="Times New Roman" w:cs="Times New Roman"/>
          <w:b/>
          <w:bCs/>
          <w:color w:val="auto"/>
        </w:rPr>
        <w:t>.</w:t>
      </w:r>
    </w:p>
    <w:p w14:paraId="317AA300" w14:textId="77777777" w:rsidR="006476AA" w:rsidRPr="00AF14ED" w:rsidRDefault="006476AA" w:rsidP="005862DE">
      <w:pPr>
        <w:pStyle w:val="Default"/>
        <w:jc w:val="both"/>
        <w:rPr>
          <w:rFonts w:ascii="Times New Roman" w:hAnsi="Times New Roman" w:cs="Times New Roman"/>
          <w:b/>
          <w:bCs/>
          <w:color w:val="auto"/>
          <w:sz w:val="28"/>
          <w:szCs w:val="28"/>
        </w:rPr>
      </w:pPr>
    </w:p>
    <w:p w14:paraId="48CBF3B1" w14:textId="77777777" w:rsidR="009C786F"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49" w:name="_Toc171444065"/>
      <w:r w:rsidRPr="00AF14ED">
        <w:rPr>
          <w:rFonts w:cs="Times New Roman"/>
        </w:rPr>
        <w:t>Compliance with Laws</w:t>
      </w:r>
      <w:bookmarkEnd w:id="49"/>
    </w:p>
    <w:p w14:paraId="5350AC16" w14:textId="77777777" w:rsidR="005862DE" w:rsidRPr="00AF14ED" w:rsidRDefault="005862DE" w:rsidP="00B6186D">
      <w:pPr>
        <w:pStyle w:val="Default"/>
        <w:numPr>
          <w:ilvl w:val="0"/>
          <w:numId w:val="30"/>
        </w:numPr>
        <w:spacing w:before="240"/>
        <w:ind w:left="284" w:hanging="284"/>
        <w:jc w:val="both"/>
        <w:rPr>
          <w:rFonts w:ascii="Times New Roman" w:hAnsi="Times New Roman" w:cs="Times New Roman"/>
          <w:bCs/>
          <w:color w:val="auto"/>
        </w:rPr>
      </w:pPr>
      <w:r w:rsidRPr="00AF14ED">
        <w:rPr>
          <w:rFonts w:ascii="Times New Roman" w:hAnsi="Times New Roman" w:cs="Times New Roman"/>
          <w:bCs/>
          <w:color w:val="auto"/>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58E69937" w14:textId="77777777" w:rsidR="005862DE" w:rsidRPr="00AF14ED" w:rsidRDefault="005862DE" w:rsidP="00B6186D">
      <w:pPr>
        <w:pStyle w:val="Default"/>
        <w:numPr>
          <w:ilvl w:val="0"/>
          <w:numId w:val="30"/>
        </w:numPr>
        <w:ind w:left="284" w:hanging="284"/>
        <w:jc w:val="both"/>
        <w:rPr>
          <w:rFonts w:ascii="Times New Roman" w:hAnsi="Times New Roman" w:cs="Times New Roman"/>
          <w:bCs/>
          <w:color w:val="auto"/>
        </w:rPr>
      </w:pPr>
      <w:r w:rsidRPr="00AF14ED">
        <w:rPr>
          <w:rFonts w:ascii="Times New Roman" w:hAnsi="Times New Roman" w:cs="Times New Roman"/>
          <w:bCs/>
          <w:color w:val="auto"/>
        </w:rPr>
        <w:t xml:space="preserve">Compliance in obtaining approvals/permissions/licenses: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2190A8ED" w14:textId="77777777" w:rsidR="005862DE" w:rsidRPr="00AF14ED" w:rsidRDefault="005862DE" w:rsidP="00B6186D">
      <w:pPr>
        <w:pStyle w:val="Default"/>
        <w:numPr>
          <w:ilvl w:val="0"/>
          <w:numId w:val="30"/>
        </w:numPr>
        <w:ind w:left="284" w:hanging="284"/>
        <w:jc w:val="both"/>
        <w:rPr>
          <w:rFonts w:ascii="Times New Roman" w:hAnsi="Times New Roman" w:cs="Times New Roman"/>
          <w:bCs/>
          <w:color w:val="auto"/>
        </w:rPr>
      </w:pPr>
      <w:r w:rsidRPr="00AF14ED">
        <w:rPr>
          <w:rFonts w:ascii="Times New Roman" w:hAnsi="Times New Roman" w:cs="Times New Roman"/>
          <w:bCs/>
          <w:color w:val="auto"/>
        </w:rPr>
        <w:t xml:space="preserve">This indemnification is only a remedy for the Bank.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is not absolved from its responsibility of complying with the statutory obligations as specified above.</w:t>
      </w:r>
    </w:p>
    <w:p w14:paraId="45AD4CB0" w14:textId="77777777" w:rsidR="006D1C4E" w:rsidRPr="00AF14ED" w:rsidRDefault="006D1C4E" w:rsidP="005862DE">
      <w:pPr>
        <w:pStyle w:val="Default"/>
        <w:jc w:val="both"/>
        <w:rPr>
          <w:rFonts w:ascii="Times New Roman" w:hAnsi="Times New Roman" w:cs="Times New Roman"/>
          <w:bCs/>
          <w:color w:val="auto"/>
        </w:rPr>
      </w:pPr>
    </w:p>
    <w:p w14:paraId="2463C572"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50" w:name="_Toc171444066"/>
      <w:r w:rsidRPr="00AF14ED">
        <w:rPr>
          <w:rFonts w:cs="Times New Roman"/>
        </w:rPr>
        <w:t>Violation of terms</w:t>
      </w:r>
      <w:bookmarkEnd w:id="50"/>
    </w:p>
    <w:p w14:paraId="229A6129" w14:textId="77777777" w:rsidR="005862DE" w:rsidRPr="00AF14ED" w:rsidRDefault="005862DE" w:rsidP="00A93C7C">
      <w:pPr>
        <w:pStyle w:val="Default"/>
        <w:spacing w:before="240"/>
        <w:jc w:val="both"/>
        <w:rPr>
          <w:rFonts w:ascii="Times New Roman" w:hAnsi="Times New Roman" w:cs="Times New Roman"/>
          <w:b/>
          <w:bCs/>
          <w:color w:val="auto"/>
        </w:rPr>
      </w:pPr>
      <w:r w:rsidRPr="00AF14ED">
        <w:rPr>
          <w:rFonts w:ascii="Times New Roman" w:hAnsi="Times New Roman" w:cs="Times New Roman"/>
          <w:bCs/>
          <w:color w:val="auto"/>
        </w:rPr>
        <w:t xml:space="preserve">The Bank clarifies that the Bank shall be entitled to an injunction, restraining order, right for recovery, specific performance or such other equitable relief as a court of competent jurisdiction may deem necessary or appropriate to restrain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AF14ED">
        <w:rPr>
          <w:rFonts w:ascii="Times New Roman" w:hAnsi="Times New Roman" w:cs="Times New Roman"/>
          <w:b/>
          <w:bCs/>
          <w:color w:val="auto"/>
        </w:rPr>
        <w:t>.</w:t>
      </w:r>
    </w:p>
    <w:p w14:paraId="178E24F5" w14:textId="77777777" w:rsidR="00C225E7" w:rsidRPr="00AF14ED" w:rsidRDefault="00C225E7" w:rsidP="005862DE">
      <w:pPr>
        <w:pStyle w:val="Default"/>
        <w:jc w:val="both"/>
        <w:rPr>
          <w:rFonts w:ascii="Times New Roman" w:hAnsi="Times New Roman" w:cs="Times New Roman"/>
          <w:b/>
          <w:bCs/>
          <w:color w:val="auto"/>
          <w:sz w:val="28"/>
          <w:szCs w:val="28"/>
        </w:rPr>
      </w:pPr>
    </w:p>
    <w:p w14:paraId="432C9449"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51" w:name="_Toc171444067"/>
      <w:r w:rsidRPr="00AF14ED">
        <w:rPr>
          <w:rFonts w:cs="Times New Roman"/>
        </w:rPr>
        <w:t>Corrupt and Fraudulent Practices</w:t>
      </w:r>
      <w:bookmarkEnd w:id="51"/>
    </w:p>
    <w:p w14:paraId="204180B9"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 xml:space="preserve">As per Central Vigilance Commission (CVC) directives, it is required that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s / Suppliers / Contractors observe the highest standard of ethics during the procurement and execution of such contracts in pursuance of this policy:</w:t>
      </w:r>
    </w:p>
    <w:p w14:paraId="0BF408A2"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lastRenderedPageBreak/>
        <w:t>“Corrupt Practice” means the offering, giving, receiving or soliciting of anything of values to influence the action of an official in the procurement process or in contract execution AND</w:t>
      </w:r>
    </w:p>
    <w:p w14:paraId="2BFBF702" w14:textId="77777777" w:rsidR="005862DE" w:rsidRPr="00AF14ED" w:rsidRDefault="005862DE" w:rsidP="005862DE">
      <w:pPr>
        <w:pStyle w:val="Default"/>
        <w:jc w:val="both"/>
        <w:rPr>
          <w:rFonts w:ascii="Times New Roman" w:hAnsi="Times New Roman" w:cs="Times New Roman"/>
          <w:bCs/>
          <w:color w:val="auto"/>
        </w:rPr>
      </w:pPr>
      <w:r w:rsidRPr="00AF14ED">
        <w:rPr>
          <w:rFonts w:ascii="Times New Roman" w:hAnsi="Times New Roman" w:cs="Times New Roman"/>
          <w:bCs/>
          <w:color w:val="auto"/>
        </w:rPr>
        <w:t xml:space="preserve">“Fraudulent Practice” means a misrepresentation of facts in order to influence a procurement process or the execution of contract to the detriment of The Bank and includes collusive practice among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s (prior to or after offer submission) designed to establish offer prices at artificial </w:t>
      </w:r>
      <w:r w:rsidR="00463838" w:rsidRPr="00AF14ED">
        <w:rPr>
          <w:rFonts w:ascii="Times New Roman" w:hAnsi="Times New Roman" w:cs="Times New Roman"/>
          <w:bCs/>
          <w:color w:val="auto"/>
        </w:rPr>
        <w:t>non-competitive</w:t>
      </w:r>
      <w:r w:rsidRPr="00AF14ED">
        <w:rPr>
          <w:rFonts w:ascii="Times New Roman" w:hAnsi="Times New Roman" w:cs="Times New Roman"/>
          <w:bCs/>
          <w:color w:val="auto"/>
        </w:rPr>
        <w:t xml:space="preserve"> levels and to deprive The Bank of the benefits of free and open competition.</w:t>
      </w:r>
    </w:p>
    <w:p w14:paraId="7C3FDE7D" w14:textId="77777777" w:rsidR="005862DE" w:rsidRPr="00AF14ED" w:rsidRDefault="005862DE" w:rsidP="005862DE">
      <w:pPr>
        <w:pStyle w:val="Default"/>
        <w:jc w:val="both"/>
        <w:rPr>
          <w:rFonts w:ascii="Times New Roman" w:hAnsi="Times New Roman" w:cs="Times New Roman"/>
          <w:b/>
          <w:bCs/>
          <w:color w:val="auto"/>
        </w:rPr>
      </w:pPr>
      <w:r w:rsidRPr="00AF14ED">
        <w:rPr>
          <w:rFonts w:ascii="Times New Roman" w:hAnsi="Times New Roman" w:cs="Times New Roman"/>
          <w:bCs/>
          <w:color w:val="auto"/>
        </w:rPr>
        <w:t xml:space="preserve">The Bank reserves the right to reject a proposal for award if it determines that the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r w:rsidRPr="00AF14ED">
        <w:rPr>
          <w:rFonts w:ascii="Times New Roman" w:hAnsi="Times New Roman" w:cs="Times New Roman"/>
          <w:b/>
          <w:bCs/>
          <w:color w:val="auto"/>
        </w:rPr>
        <w:t>.</w:t>
      </w:r>
    </w:p>
    <w:p w14:paraId="39476EA7" w14:textId="77777777" w:rsidR="005D22D2" w:rsidRPr="00AF14ED" w:rsidRDefault="005D22D2" w:rsidP="005862DE">
      <w:pPr>
        <w:pStyle w:val="Default"/>
        <w:jc w:val="both"/>
        <w:rPr>
          <w:rFonts w:ascii="Times New Roman" w:hAnsi="Times New Roman" w:cs="Times New Roman"/>
          <w:b/>
          <w:bCs/>
          <w:color w:val="auto"/>
        </w:rPr>
      </w:pPr>
    </w:p>
    <w:p w14:paraId="046CBF48" w14:textId="77777777" w:rsidR="00B42DB9" w:rsidRPr="00AF14ED" w:rsidRDefault="005D22D2" w:rsidP="005862DE">
      <w:pPr>
        <w:pStyle w:val="Default"/>
        <w:jc w:val="both"/>
        <w:rPr>
          <w:rFonts w:ascii="Times New Roman" w:hAnsi="Times New Roman" w:cs="Times New Roman"/>
          <w:b/>
          <w:bCs/>
          <w:color w:val="auto"/>
        </w:rPr>
      </w:pPr>
      <w:r w:rsidRPr="00AF14ED">
        <w:rPr>
          <w:rFonts w:ascii="Times New Roman" w:hAnsi="Times New Roman" w:cs="Times New Roman"/>
          <w:bCs/>
          <w:color w:val="auto"/>
        </w:rPr>
        <w:t xml:space="preserve">All </w:t>
      </w:r>
      <w:r w:rsidR="00EC0D78" w:rsidRPr="00AF14ED">
        <w:rPr>
          <w:rFonts w:ascii="Times New Roman" w:hAnsi="Times New Roman" w:cs="Times New Roman"/>
          <w:bCs/>
          <w:color w:val="auto"/>
        </w:rPr>
        <w:t>necessary compliances</w:t>
      </w:r>
      <w:r w:rsidRPr="00AF14ED">
        <w:rPr>
          <w:rFonts w:ascii="Times New Roman" w:hAnsi="Times New Roman" w:cs="Times New Roman"/>
          <w:bCs/>
          <w:color w:val="auto"/>
        </w:rPr>
        <w:t xml:space="preserve"> relating to the transaction such as disclosure in in the returns to be filed, Tax Collected at </w:t>
      </w:r>
      <w:r w:rsidR="00EC0D78" w:rsidRPr="00AF14ED">
        <w:rPr>
          <w:rFonts w:ascii="Times New Roman" w:hAnsi="Times New Roman" w:cs="Times New Roman"/>
          <w:bCs/>
          <w:color w:val="auto"/>
        </w:rPr>
        <w:t>Source (</w:t>
      </w:r>
      <w:r w:rsidRPr="00AF14ED">
        <w:rPr>
          <w:rFonts w:ascii="Times New Roman" w:hAnsi="Times New Roman" w:cs="Times New Roman"/>
          <w:bCs/>
          <w:color w:val="auto"/>
        </w:rPr>
        <w:t>if applicable) etc. shall be duly undertaken by the supplier and in case of any non-compliance or delayed compliance, the Bank shall have right to recover interest and/or penalty that may be levied including liquidated damages @10 % of the value of supplier</w:t>
      </w:r>
      <w:r w:rsidRPr="00AF14ED">
        <w:rPr>
          <w:rFonts w:ascii="Times New Roman" w:hAnsi="Times New Roman" w:cs="Times New Roman"/>
          <w:b/>
          <w:bCs/>
          <w:color w:val="auto"/>
        </w:rPr>
        <w:t>.</w:t>
      </w:r>
    </w:p>
    <w:p w14:paraId="5AF2F2FD" w14:textId="77777777" w:rsidR="005D22D2" w:rsidRPr="00AF14ED" w:rsidRDefault="005D22D2" w:rsidP="005862DE">
      <w:pPr>
        <w:pStyle w:val="Default"/>
        <w:jc w:val="both"/>
        <w:rPr>
          <w:rFonts w:ascii="Times New Roman" w:hAnsi="Times New Roman" w:cs="Times New Roman"/>
          <w:b/>
          <w:bCs/>
          <w:color w:val="auto"/>
        </w:rPr>
      </w:pPr>
      <w:r w:rsidRPr="00AF14ED">
        <w:rPr>
          <w:rFonts w:ascii="Times New Roman" w:hAnsi="Times New Roman" w:cs="Times New Roman"/>
          <w:bCs/>
          <w:color w:val="auto"/>
        </w:rPr>
        <w:t xml:space="preserve">This indemnification is only a remedy for the Bank. </w:t>
      </w:r>
      <w:r w:rsidR="00991544" w:rsidRPr="00AF14ED">
        <w:rPr>
          <w:rFonts w:ascii="Times New Roman" w:hAnsi="Times New Roman" w:cs="Times New Roman"/>
          <w:bCs/>
          <w:color w:val="auto"/>
        </w:rPr>
        <w:t>Bidder</w:t>
      </w:r>
      <w:r w:rsidRPr="00AF14ED">
        <w:rPr>
          <w:rFonts w:ascii="Times New Roman" w:hAnsi="Times New Roman" w:cs="Times New Roman"/>
          <w:bCs/>
          <w:color w:val="auto"/>
        </w:rPr>
        <w:t xml:space="preserve"> is not absolved from its responsibility of complying with the statutory obligations as specified above</w:t>
      </w:r>
      <w:r w:rsidRPr="00AF14ED">
        <w:rPr>
          <w:rFonts w:ascii="Times New Roman" w:hAnsi="Times New Roman" w:cs="Times New Roman"/>
          <w:b/>
          <w:bCs/>
          <w:color w:val="auto"/>
        </w:rPr>
        <w:t>.</w:t>
      </w:r>
    </w:p>
    <w:p w14:paraId="3560B8D7" w14:textId="77777777" w:rsidR="00C6017D" w:rsidRPr="00AF14ED" w:rsidRDefault="00C6017D" w:rsidP="005862DE">
      <w:pPr>
        <w:pStyle w:val="Default"/>
        <w:jc w:val="both"/>
        <w:rPr>
          <w:rFonts w:ascii="Times New Roman" w:hAnsi="Times New Roman" w:cs="Times New Roman"/>
          <w:b/>
          <w:bCs/>
          <w:color w:val="auto"/>
        </w:rPr>
      </w:pPr>
    </w:p>
    <w:p w14:paraId="5A9FDD48"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52" w:name="_Toc171444068"/>
      <w:r w:rsidRPr="00AF14ED">
        <w:rPr>
          <w:rFonts w:cs="Times New Roman"/>
        </w:rPr>
        <w:t>Publicity</w:t>
      </w:r>
      <w:bookmarkEnd w:id="52"/>
    </w:p>
    <w:p w14:paraId="41F8F071" w14:textId="77777777" w:rsidR="005862DE" w:rsidRPr="00AF14ED" w:rsidRDefault="005862DE" w:rsidP="00A93C7C">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Any publicity by either party in which the name of the other party is to be used should be done only with the explicit written permission of such other party.</w:t>
      </w:r>
    </w:p>
    <w:p w14:paraId="062CFE5D" w14:textId="77777777" w:rsidR="00B42DB9" w:rsidRPr="00AF14ED" w:rsidRDefault="00B42DB9" w:rsidP="005862DE">
      <w:pPr>
        <w:pStyle w:val="Default"/>
        <w:jc w:val="both"/>
        <w:rPr>
          <w:rFonts w:ascii="Times New Roman" w:hAnsi="Times New Roman" w:cs="Times New Roman"/>
          <w:bCs/>
          <w:color w:val="auto"/>
        </w:rPr>
      </w:pPr>
    </w:p>
    <w:p w14:paraId="0726EB10" w14:textId="77777777" w:rsidR="005862DE" w:rsidRPr="00AF14ED" w:rsidRDefault="005862DE" w:rsidP="00B6186D">
      <w:pPr>
        <w:pStyle w:val="Heading1"/>
        <w:numPr>
          <w:ilvl w:val="0"/>
          <w:numId w:val="31"/>
        </w:numPr>
        <w:shd w:val="clear" w:color="auto" w:fill="DBE5F1" w:themeFill="accent1" w:themeFillTint="33"/>
        <w:ind w:left="567" w:hanging="567"/>
        <w:rPr>
          <w:rFonts w:cs="Times New Roman"/>
        </w:rPr>
      </w:pPr>
      <w:bookmarkStart w:id="53" w:name="_Toc171444069"/>
      <w:r w:rsidRPr="00AF14ED">
        <w:rPr>
          <w:rFonts w:cs="Times New Roman"/>
        </w:rPr>
        <w:t>Entire Agreement; Amendments</w:t>
      </w:r>
      <w:bookmarkEnd w:id="53"/>
    </w:p>
    <w:p w14:paraId="7B147DE8" w14:textId="77777777" w:rsidR="001638B2" w:rsidRPr="00AF14ED" w:rsidRDefault="005862DE" w:rsidP="001638B2">
      <w:pPr>
        <w:pStyle w:val="Default"/>
        <w:spacing w:before="240"/>
        <w:jc w:val="both"/>
        <w:rPr>
          <w:rFonts w:ascii="Times New Roman" w:hAnsi="Times New Roman" w:cs="Times New Roman"/>
          <w:bCs/>
          <w:color w:val="auto"/>
        </w:rPr>
      </w:pPr>
      <w:r w:rsidRPr="00AF14ED">
        <w:rPr>
          <w:rFonts w:ascii="Times New Roman" w:hAnsi="Times New Roman" w:cs="Times New Roman"/>
          <w:bCs/>
          <w:color w:val="auto"/>
        </w:rPr>
        <w:t xml:space="preserve">This Agreement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w:t>
      </w:r>
      <w:r w:rsidR="008832C8" w:rsidRPr="00AF14ED">
        <w:rPr>
          <w:rFonts w:ascii="Times New Roman" w:hAnsi="Times New Roman" w:cs="Times New Roman"/>
          <w:bCs/>
          <w:color w:val="auto"/>
        </w:rPr>
        <w:t>authorized</w:t>
      </w:r>
      <w:r w:rsidRPr="00AF14ED">
        <w:rPr>
          <w:rFonts w:ascii="Times New Roman" w:hAnsi="Times New Roman" w:cs="Times New Roman"/>
          <w:bCs/>
          <w:color w:val="auto"/>
        </w:rPr>
        <w:t xml:space="preserve"> officials of both parties.</w:t>
      </w:r>
    </w:p>
    <w:p w14:paraId="5C2F16DB" w14:textId="77777777" w:rsidR="001638B2" w:rsidRPr="00AF14ED" w:rsidRDefault="001638B2" w:rsidP="001638B2">
      <w:pPr>
        <w:pStyle w:val="Heading1"/>
        <w:rPr>
          <w:rFonts w:cs="Times New Roman"/>
        </w:rPr>
      </w:pPr>
    </w:p>
    <w:p w14:paraId="158CA6DA" w14:textId="77777777" w:rsidR="005862DE" w:rsidRPr="00AF14ED" w:rsidRDefault="005862DE" w:rsidP="00B6186D">
      <w:pPr>
        <w:pStyle w:val="Heading1"/>
        <w:numPr>
          <w:ilvl w:val="0"/>
          <w:numId w:val="31"/>
        </w:numPr>
        <w:shd w:val="clear" w:color="auto" w:fill="DBE5F1" w:themeFill="accent1" w:themeFillTint="33"/>
        <w:spacing w:after="240"/>
        <w:ind w:left="567" w:hanging="567"/>
        <w:rPr>
          <w:rFonts w:cs="Times New Roman"/>
        </w:rPr>
      </w:pPr>
      <w:bookmarkStart w:id="54" w:name="_Toc171444070"/>
      <w:r w:rsidRPr="00AF14ED">
        <w:rPr>
          <w:rFonts w:cs="Times New Roman"/>
        </w:rPr>
        <w:t>Survival and Severability</w:t>
      </w:r>
      <w:bookmarkEnd w:id="54"/>
    </w:p>
    <w:p w14:paraId="4FE9C41F" w14:textId="77777777" w:rsidR="009607D8" w:rsidRPr="00AF14ED" w:rsidRDefault="005862DE" w:rsidP="001638B2">
      <w:pPr>
        <w:pStyle w:val="Default"/>
        <w:jc w:val="both"/>
        <w:rPr>
          <w:rFonts w:ascii="Times New Roman" w:hAnsi="Times New Roman" w:cs="Times New Roman"/>
          <w:bCs/>
          <w:color w:val="auto"/>
        </w:rPr>
      </w:pPr>
      <w:r w:rsidRPr="00AF14ED">
        <w:rPr>
          <w:rFonts w:ascii="Times New Roman" w:hAnsi="Times New Roman" w:cs="Times New Roman"/>
          <w:bCs/>
          <w:color w:val="auto"/>
        </w:rPr>
        <w:t>Any provision or covenant of the Agreement,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5615CBAD" w14:textId="77777777" w:rsidR="00F3585A" w:rsidRPr="00AF14ED" w:rsidRDefault="00F3585A" w:rsidP="001638B2">
      <w:pPr>
        <w:pStyle w:val="Default"/>
        <w:jc w:val="both"/>
        <w:rPr>
          <w:rFonts w:ascii="Times New Roman" w:hAnsi="Times New Roman" w:cs="Times New Roman"/>
          <w:bCs/>
          <w:color w:val="auto"/>
        </w:rPr>
      </w:pPr>
    </w:p>
    <w:p w14:paraId="1D3393B3" w14:textId="77777777" w:rsidR="003142E0" w:rsidRPr="00AF14ED" w:rsidRDefault="00550B62" w:rsidP="00B6186D">
      <w:pPr>
        <w:pStyle w:val="Heading1"/>
        <w:numPr>
          <w:ilvl w:val="0"/>
          <w:numId w:val="31"/>
        </w:numPr>
        <w:shd w:val="clear" w:color="auto" w:fill="DBE5F1" w:themeFill="accent1" w:themeFillTint="33"/>
        <w:ind w:left="567" w:hanging="567"/>
        <w:rPr>
          <w:rFonts w:cs="Times New Roman"/>
        </w:rPr>
      </w:pPr>
      <w:bookmarkStart w:id="55" w:name="_Toc171444071"/>
      <w:r w:rsidRPr="00AF14ED">
        <w:rPr>
          <w:rFonts w:cs="Times New Roman"/>
        </w:rPr>
        <w:t xml:space="preserve">Bidding </w:t>
      </w:r>
      <w:r w:rsidR="002046E3" w:rsidRPr="00AF14ED">
        <w:rPr>
          <w:rFonts w:cs="Times New Roman"/>
        </w:rPr>
        <w:t>Document</w:t>
      </w:r>
      <w:bookmarkEnd w:id="55"/>
    </w:p>
    <w:p w14:paraId="5EB60A6D" w14:textId="77777777" w:rsidR="00C33ABA" w:rsidRPr="00AF14ED" w:rsidRDefault="00BD5F5F" w:rsidP="00F3585A">
      <w:pPr>
        <w:pStyle w:val="Default"/>
        <w:spacing w:before="240"/>
        <w:jc w:val="both"/>
        <w:rPr>
          <w:rFonts w:ascii="Times New Roman" w:hAnsi="Times New Roman" w:cs="Times New Roman"/>
          <w:color w:val="auto"/>
        </w:rPr>
      </w:pPr>
      <w:r w:rsidRPr="00AF14ED">
        <w:rPr>
          <w:rFonts w:ascii="Times New Roman" w:hAnsi="Times New Roman" w:cs="Times New Roman"/>
          <w:color w:val="auto"/>
        </w:rPr>
        <w:t xml:space="preserve">The bidder is expected to examine all instructions, forms, terms and conditions and technical specifications in the Bidding Document. Submission of a bid not responsive to the Bidding </w:t>
      </w:r>
      <w:r w:rsidRPr="00AF14ED">
        <w:rPr>
          <w:rFonts w:ascii="Times New Roman" w:hAnsi="Times New Roman" w:cs="Times New Roman"/>
          <w:color w:val="auto"/>
        </w:rPr>
        <w:lastRenderedPageBreak/>
        <w:t xml:space="preserve">Document in every respect will be at the </w:t>
      </w:r>
      <w:r w:rsidR="00F61BFA" w:rsidRPr="00AF14ED">
        <w:rPr>
          <w:rFonts w:ascii="Times New Roman" w:hAnsi="Times New Roman" w:cs="Times New Roman"/>
          <w:color w:val="auto"/>
        </w:rPr>
        <w:t>bidder’s</w:t>
      </w:r>
      <w:r w:rsidRPr="00AF14ED">
        <w:rPr>
          <w:rFonts w:ascii="Times New Roman" w:hAnsi="Times New Roman" w:cs="Times New Roman"/>
          <w:color w:val="auto"/>
        </w:rPr>
        <w:t xml:space="preserve"> risk and may result in the rejection of its bid without any further reference to the bidder. </w:t>
      </w:r>
    </w:p>
    <w:p w14:paraId="08BACD9E" w14:textId="77777777" w:rsidR="002F01DB" w:rsidRPr="00AF14ED" w:rsidRDefault="002F01DB" w:rsidP="00F3585A">
      <w:pPr>
        <w:pStyle w:val="Default"/>
        <w:spacing w:before="240"/>
        <w:jc w:val="both"/>
        <w:rPr>
          <w:rFonts w:ascii="Times New Roman" w:hAnsi="Times New Roman" w:cs="Times New Roman"/>
          <w:color w:val="auto"/>
        </w:rPr>
      </w:pPr>
    </w:p>
    <w:p w14:paraId="016EEDF6" w14:textId="77777777" w:rsidR="003142E0" w:rsidRPr="00AF14ED" w:rsidRDefault="00550B62" w:rsidP="00B6186D">
      <w:pPr>
        <w:pStyle w:val="Heading1"/>
        <w:numPr>
          <w:ilvl w:val="0"/>
          <w:numId w:val="31"/>
        </w:numPr>
        <w:shd w:val="clear" w:color="auto" w:fill="DBE5F1" w:themeFill="accent1" w:themeFillTint="33"/>
        <w:ind w:left="567" w:hanging="567"/>
        <w:rPr>
          <w:rFonts w:cs="Times New Roman"/>
        </w:rPr>
      </w:pPr>
      <w:bookmarkStart w:id="56" w:name="_Toc171444072"/>
      <w:r w:rsidRPr="00AF14ED">
        <w:rPr>
          <w:rFonts w:cs="Times New Roman"/>
        </w:rPr>
        <w:t xml:space="preserve">Amendments to Bidding </w:t>
      </w:r>
      <w:r w:rsidR="009C786F" w:rsidRPr="00AF14ED">
        <w:rPr>
          <w:rFonts w:cs="Times New Roman"/>
        </w:rPr>
        <w:t>Documents</w:t>
      </w:r>
      <w:bookmarkEnd w:id="56"/>
    </w:p>
    <w:p w14:paraId="17AB9564" w14:textId="77777777" w:rsidR="00BD5F5F" w:rsidRPr="00AF14ED" w:rsidRDefault="00BD5F5F" w:rsidP="00605B7B">
      <w:pPr>
        <w:pStyle w:val="Default"/>
        <w:spacing w:before="240"/>
        <w:jc w:val="both"/>
        <w:rPr>
          <w:rFonts w:ascii="Times New Roman" w:hAnsi="Times New Roman" w:cs="Times New Roman"/>
          <w:color w:val="auto"/>
        </w:rPr>
      </w:pPr>
      <w:r w:rsidRPr="00AF14ED">
        <w:rPr>
          <w:rFonts w:ascii="Times New Roman" w:hAnsi="Times New Roman" w:cs="Times New Roman"/>
          <w:color w:val="auto"/>
        </w:rPr>
        <w:t xml:space="preserve">At any time prior to the last Date and Time for submission of bids, the Bank may, for any reason, modify the Bidding Document by amendments at the sole discretion of the bank. All amendments will be </w:t>
      </w:r>
      <w:r w:rsidRPr="00AF14ED">
        <w:rPr>
          <w:rFonts w:ascii="Times New Roman" w:hAnsi="Times New Roman" w:cs="Times New Roman"/>
          <w:b/>
          <w:bCs/>
          <w:color w:val="auto"/>
        </w:rPr>
        <w:t xml:space="preserve">uploaded in </w:t>
      </w:r>
      <w:r w:rsidR="00910809">
        <w:rPr>
          <w:rFonts w:ascii="Times New Roman" w:hAnsi="Times New Roman" w:cs="Times New Roman"/>
          <w:b/>
          <w:bCs/>
          <w:color w:val="auto"/>
        </w:rPr>
        <w:t xml:space="preserve">GeM portal. </w:t>
      </w:r>
    </w:p>
    <w:p w14:paraId="2C8ED873" w14:textId="77777777" w:rsidR="00C33ABA" w:rsidRPr="00AF14ED" w:rsidRDefault="00C33ABA" w:rsidP="00C33ABA">
      <w:pPr>
        <w:pStyle w:val="Default"/>
        <w:ind w:left="180" w:hanging="180"/>
        <w:jc w:val="both"/>
        <w:rPr>
          <w:rFonts w:ascii="Times New Roman" w:hAnsi="Times New Roman" w:cs="Times New Roman"/>
          <w:color w:val="auto"/>
        </w:rPr>
      </w:pPr>
      <w:r w:rsidRPr="00AF14ED">
        <w:rPr>
          <w:rFonts w:ascii="Times New Roman" w:hAnsi="Times New Roman" w:cs="Times New Roman"/>
          <w:color w:val="auto"/>
        </w:rPr>
        <w:t xml:space="preserve">  </w:t>
      </w:r>
    </w:p>
    <w:p w14:paraId="7F127ED1" w14:textId="77777777" w:rsidR="00BD5F5F" w:rsidRPr="00AF14ED" w:rsidRDefault="00BD5F5F" w:rsidP="00605B7B">
      <w:pPr>
        <w:pStyle w:val="Default"/>
        <w:jc w:val="both"/>
        <w:rPr>
          <w:rFonts w:ascii="Times New Roman" w:hAnsi="Times New Roman" w:cs="Times New Roman"/>
          <w:color w:val="auto"/>
        </w:rPr>
      </w:pPr>
      <w:r w:rsidRPr="00AF14ED">
        <w:rPr>
          <w:rFonts w:ascii="Times New Roman" w:hAnsi="Times New Roman" w:cs="Times New Roman"/>
          <w:color w:val="auto"/>
        </w:rPr>
        <w:t xml:space="preserve">In order to provide, prospective bidders, reasonable time to take the amendment if any, into account in preparing their bid, the Bank may, at its discretion, extend the deadline for submission of bids. </w:t>
      </w:r>
    </w:p>
    <w:p w14:paraId="0398019E" w14:textId="77777777" w:rsidR="00545D61" w:rsidRPr="00AF14ED" w:rsidRDefault="00545D61" w:rsidP="00676B5F">
      <w:pPr>
        <w:pStyle w:val="Default"/>
        <w:tabs>
          <w:tab w:val="num" w:pos="360"/>
        </w:tabs>
        <w:jc w:val="both"/>
        <w:rPr>
          <w:rFonts w:ascii="Times New Roman" w:hAnsi="Times New Roman" w:cs="Times New Roman"/>
          <w:bCs/>
          <w:color w:val="auto"/>
        </w:rPr>
      </w:pPr>
    </w:p>
    <w:p w14:paraId="7982B2A2" w14:textId="77777777" w:rsidR="006B44A1" w:rsidRPr="00AF14ED" w:rsidRDefault="00162D4E" w:rsidP="00B6186D">
      <w:pPr>
        <w:pStyle w:val="Heading1"/>
        <w:numPr>
          <w:ilvl w:val="0"/>
          <w:numId w:val="31"/>
        </w:numPr>
        <w:shd w:val="clear" w:color="auto" w:fill="DBE5F1" w:themeFill="accent1" w:themeFillTint="33"/>
        <w:spacing w:after="240"/>
        <w:ind w:left="567" w:hanging="567"/>
        <w:rPr>
          <w:rFonts w:cs="Times New Roman"/>
        </w:rPr>
      </w:pPr>
      <w:bookmarkStart w:id="57" w:name="_Toc171444073"/>
      <w:r w:rsidRPr="00AF14ED">
        <w:rPr>
          <w:rFonts w:cs="Times New Roman"/>
        </w:rPr>
        <w:t xml:space="preserve">Period of </w:t>
      </w:r>
      <w:r w:rsidR="009C786F" w:rsidRPr="00AF14ED">
        <w:rPr>
          <w:rFonts w:cs="Times New Roman"/>
        </w:rPr>
        <w:t>Validity</w:t>
      </w:r>
      <w:bookmarkEnd w:id="57"/>
    </w:p>
    <w:p w14:paraId="260BDF73" w14:textId="77777777" w:rsidR="0055293D" w:rsidRPr="00AF14ED" w:rsidRDefault="00BD5F5F" w:rsidP="001638B2">
      <w:pPr>
        <w:pStyle w:val="Default"/>
        <w:jc w:val="both"/>
        <w:rPr>
          <w:rFonts w:ascii="Times New Roman" w:hAnsi="Times New Roman" w:cs="Times New Roman"/>
          <w:color w:val="auto"/>
        </w:rPr>
      </w:pPr>
      <w:r w:rsidRPr="006F3C7E">
        <w:rPr>
          <w:rFonts w:ascii="Times New Roman" w:hAnsi="Times New Roman" w:cs="Times New Roman"/>
          <w:color w:val="auto"/>
        </w:rPr>
        <w:t xml:space="preserve">Bids shall remain valid for </w:t>
      </w:r>
      <w:r w:rsidR="00A828D5" w:rsidRPr="006F3C7E">
        <w:rPr>
          <w:rFonts w:ascii="Times New Roman" w:hAnsi="Times New Roman" w:cs="Times New Roman"/>
          <w:color w:val="auto"/>
        </w:rPr>
        <w:t>1</w:t>
      </w:r>
      <w:r w:rsidR="00060453" w:rsidRPr="006F3C7E">
        <w:rPr>
          <w:rFonts w:ascii="Times New Roman" w:hAnsi="Times New Roman" w:cs="Times New Roman"/>
          <w:color w:val="auto"/>
        </w:rPr>
        <w:t>8</w:t>
      </w:r>
      <w:r w:rsidR="00C33ABA" w:rsidRPr="006F3C7E">
        <w:rPr>
          <w:rFonts w:ascii="Times New Roman" w:hAnsi="Times New Roman" w:cs="Times New Roman"/>
          <w:color w:val="auto"/>
        </w:rPr>
        <w:t xml:space="preserve">0 </w:t>
      </w:r>
      <w:r w:rsidR="00E10D9A" w:rsidRPr="006F3C7E">
        <w:rPr>
          <w:rFonts w:ascii="Times New Roman" w:hAnsi="Times New Roman" w:cs="Times New Roman"/>
          <w:color w:val="auto"/>
        </w:rPr>
        <w:t xml:space="preserve">days </w:t>
      </w:r>
      <w:r w:rsidR="00E10D9A" w:rsidRPr="006F3C7E">
        <w:rPr>
          <w:rFonts w:ascii="Times New Roman" w:hAnsi="Times New Roman" w:cs="Times New Roman"/>
          <w:bCs/>
          <w:color w:val="auto"/>
        </w:rPr>
        <w:t>from</w:t>
      </w:r>
      <w:r w:rsidRPr="006F3C7E">
        <w:rPr>
          <w:rFonts w:ascii="Times New Roman" w:hAnsi="Times New Roman" w:cs="Times New Roman"/>
          <w:color w:val="auto"/>
        </w:rPr>
        <w:t xml:space="preserve"> the </w:t>
      </w:r>
      <w:r w:rsidR="00C33ABA" w:rsidRPr="006F3C7E">
        <w:rPr>
          <w:rFonts w:ascii="Times New Roman" w:hAnsi="Times New Roman" w:cs="Times New Roman"/>
          <w:color w:val="auto"/>
        </w:rPr>
        <w:t xml:space="preserve">last </w:t>
      </w:r>
      <w:r w:rsidRPr="006F3C7E">
        <w:rPr>
          <w:rFonts w:ascii="Times New Roman" w:hAnsi="Times New Roman" w:cs="Times New Roman"/>
          <w:color w:val="auto"/>
        </w:rPr>
        <w:t xml:space="preserve">date </w:t>
      </w:r>
      <w:r w:rsidR="00C33ABA" w:rsidRPr="006F3C7E">
        <w:rPr>
          <w:rFonts w:ascii="Times New Roman" w:hAnsi="Times New Roman" w:cs="Times New Roman"/>
          <w:color w:val="auto"/>
        </w:rPr>
        <w:t xml:space="preserve">of bid submission. </w:t>
      </w:r>
      <w:r w:rsidRPr="006F3C7E">
        <w:rPr>
          <w:rFonts w:ascii="Times New Roman" w:hAnsi="Times New Roman" w:cs="Times New Roman"/>
          <w:color w:val="auto"/>
        </w:rPr>
        <w:t xml:space="preserve"> A bid valid for shorter period shall be rejected by the bank as non-responsive.</w:t>
      </w:r>
      <w:r w:rsidRPr="00AF14ED">
        <w:rPr>
          <w:rFonts w:ascii="Times New Roman" w:hAnsi="Times New Roman" w:cs="Times New Roman"/>
          <w:color w:val="auto"/>
        </w:rPr>
        <w:t xml:space="preserve"> </w:t>
      </w:r>
    </w:p>
    <w:p w14:paraId="3087F627" w14:textId="77777777" w:rsidR="00184B64" w:rsidRPr="00AF14ED" w:rsidRDefault="00184B64" w:rsidP="00074ECF">
      <w:pPr>
        <w:pStyle w:val="Default"/>
        <w:jc w:val="both"/>
        <w:rPr>
          <w:rFonts w:ascii="Times New Roman" w:hAnsi="Times New Roman" w:cs="Times New Roman"/>
          <w:b/>
          <w:bCs/>
          <w:color w:val="auto"/>
        </w:rPr>
      </w:pPr>
    </w:p>
    <w:p w14:paraId="6AFAF28F" w14:textId="77777777" w:rsidR="006B44A1" w:rsidRPr="00AF14ED" w:rsidRDefault="00162D4E" w:rsidP="00B6186D">
      <w:pPr>
        <w:pStyle w:val="Heading1"/>
        <w:numPr>
          <w:ilvl w:val="0"/>
          <w:numId w:val="31"/>
        </w:numPr>
        <w:shd w:val="clear" w:color="auto" w:fill="DBE5F1" w:themeFill="accent1" w:themeFillTint="33"/>
        <w:spacing w:after="240"/>
        <w:ind w:left="567" w:hanging="567"/>
        <w:rPr>
          <w:rFonts w:cs="Times New Roman"/>
        </w:rPr>
      </w:pPr>
      <w:bookmarkStart w:id="58" w:name="_Toc171444074"/>
      <w:r w:rsidRPr="00AF14ED">
        <w:rPr>
          <w:rFonts w:cs="Times New Roman"/>
        </w:rPr>
        <w:t xml:space="preserve">Last Date and Time for Submission of </w:t>
      </w:r>
      <w:r w:rsidR="009C786F" w:rsidRPr="00AF14ED">
        <w:rPr>
          <w:rFonts w:cs="Times New Roman"/>
        </w:rPr>
        <w:t>Bids</w:t>
      </w:r>
      <w:bookmarkEnd w:id="58"/>
    </w:p>
    <w:p w14:paraId="38384139" w14:textId="77777777" w:rsidR="00C33ABA" w:rsidRPr="00AF14ED" w:rsidRDefault="00BD5F5F" w:rsidP="002B5B5E">
      <w:pPr>
        <w:pStyle w:val="Default"/>
        <w:jc w:val="both"/>
        <w:rPr>
          <w:rFonts w:ascii="Times New Roman" w:hAnsi="Times New Roman" w:cs="Times New Roman"/>
          <w:color w:val="auto"/>
        </w:rPr>
      </w:pPr>
      <w:r w:rsidRPr="00AF14ED">
        <w:rPr>
          <w:rFonts w:ascii="Times New Roman" w:hAnsi="Times New Roman" w:cs="Times New Roman"/>
          <w:color w:val="auto"/>
        </w:rPr>
        <w:t xml:space="preserve">Bids must be </w:t>
      </w:r>
      <w:r w:rsidR="00F70E77" w:rsidRPr="00AF14ED">
        <w:rPr>
          <w:rFonts w:ascii="Times New Roman" w:hAnsi="Times New Roman" w:cs="Times New Roman"/>
          <w:color w:val="auto"/>
        </w:rPr>
        <w:t xml:space="preserve">submitted </w:t>
      </w:r>
      <w:r w:rsidR="00910809">
        <w:rPr>
          <w:rFonts w:ascii="Times New Roman" w:hAnsi="Times New Roman" w:cs="Times New Roman"/>
          <w:color w:val="auto"/>
        </w:rPr>
        <w:t>in GeM portal</w:t>
      </w:r>
      <w:r w:rsidR="004160A2" w:rsidRPr="00AF14ED">
        <w:rPr>
          <w:rFonts w:ascii="Times New Roman" w:hAnsi="Times New Roman" w:cs="Times New Roman"/>
          <w:color w:val="auto"/>
        </w:rPr>
        <w:t xml:space="preserve"> not</w:t>
      </w:r>
      <w:r w:rsidRPr="00AF14ED">
        <w:rPr>
          <w:rFonts w:ascii="Times New Roman" w:hAnsi="Times New Roman" w:cs="Times New Roman"/>
          <w:color w:val="auto"/>
        </w:rPr>
        <w:t xml:space="preserve"> later than the specified date and time as specified in the Bid Document</w:t>
      </w:r>
      <w:r w:rsidR="00162D4E" w:rsidRPr="00AF14ED">
        <w:rPr>
          <w:rFonts w:ascii="Times New Roman" w:hAnsi="Times New Roman" w:cs="Times New Roman"/>
          <w:color w:val="auto"/>
        </w:rPr>
        <w:t xml:space="preserve">. Bank reserves the right to extend the date &amp; time without </w:t>
      </w:r>
      <w:r w:rsidR="00DE3264" w:rsidRPr="00AF14ED">
        <w:rPr>
          <w:rFonts w:ascii="Times New Roman" w:hAnsi="Times New Roman" w:cs="Times New Roman"/>
          <w:color w:val="auto"/>
        </w:rPr>
        <w:t>mentioning</w:t>
      </w:r>
      <w:r w:rsidR="00162D4E" w:rsidRPr="00AF14ED">
        <w:rPr>
          <w:rFonts w:ascii="Times New Roman" w:hAnsi="Times New Roman" w:cs="Times New Roman"/>
          <w:color w:val="auto"/>
        </w:rPr>
        <w:t xml:space="preserve"> any </w:t>
      </w:r>
      <w:r w:rsidR="00905AA1" w:rsidRPr="00AF14ED">
        <w:rPr>
          <w:rFonts w:ascii="Times New Roman" w:hAnsi="Times New Roman" w:cs="Times New Roman"/>
          <w:color w:val="auto"/>
        </w:rPr>
        <w:t xml:space="preserve">reason. </w:t>
      </w:r>
    </w:p>
    <w:p w14:paraId="612B097D" w14:textId="77777777" w:rsidR="00CF4C24" w:rsidRPr="00AF14ED" w:rsidRDefault="00CF4C24" w:rsidP="00C33ABA">
      <w:pPr>
        <w:pStyle w:val="Default"/>
        <w:ind w:left="180" w:hanging="180"/>
        <w:jc w:val="both"/>
        <w:rPr>
          <w:rFonts w:ascii="Times New Roman" w:hAnsi="Times New Roman" w:cs="Times New Roman"/>
          <w:color w:val="auto"/>
        </w:rPr>
      </w:pPr>
    </w:p>
    <w:p w14:paraId="4B17DBD3" w14:textId="77777777" w:rsidR="006B44A1" w:rsidRPr="00AF14ED" w:rsidRDefault="00162D4E" w:rsidP="00B6186D">
      <w:pPr>
        <w:pStyle w:val="Heading1"/>
        <w:numPr>
          <w:ilvl w:val="0"/>
          <w:numId w:val="31"/>
        </w:numPr>
        <w:shd w:val="clear" w:color="auto" w:fill="DBE5F1" w:themeFill="accent1" w:themeFillTint="33"/>
        <w:tabs>
          <w:tab w:val="clear" w:pos="2417"/>
        </w:tabs>
        <w:spacing w:after="240"/>
        <w:ind w:left="567" w:hanging="567"/>
        <w:rPr>
          <w:rFonts w:cs="Times New Roman"/>
        </w:rPr>
      </w:pPr>
      <w:bookmarkStart w:id="59" w:name="_Toc171444075"/>
      <w:r w:rsidRPr="00AF14ED">
        <w:rPr>
          <w:rFonts w:cs="Times New Roman"/>
        </w:rPr>
        <w:t xml:space="preserve">Late </w:t>
      </w:r>
      <w:r w:rsidR="009C786F" w:rsidRPr="00AF14ED">
        <w:rPr>
          <w:rFonts w:cs="Times New Roman"/>
        </w:rPr>
        <w:t>Bids</w:t>
      </w:r>
      <w:bookmarkEnd w:id="59"/>
    </w:p>
    <w:p w14:paraId="6D58F834" w14:textId="77777777" w:rsidR="00BD5F5F" w:rsidRPr="00AF14ED" w:rsidRDefault="00BD5F5F" w:rsidP="006E6707">
      <w:pPr>
        <w:pStyle w:val="Default"/>
        <w:jc w:val="both"/>
        <w:rPr>
          <w:rFonts w:ascii="Times New Roman" w:hAnsi="Times New Roman" w:cs="Times New Roman"/>
          <w:strike/>
          <w:color w:val="FF0000"/>
        </w:rPr>
      </w:pPr>
      <w:r w:rsidRPr="00AF14ED">
        <w:rPr>
          <w:rFonts w:ascii="Times New Roman" w:hAnsi="Times New Roman" w:cs="Times New Roman"/>
          <w:color w:val="auto"/>
        </w:rPr>
        <w:t>Any bid received</w:t>
      </w:r>
      <w:r w:rsidR="00F70E77" w:rsidRPr="00AF14ED">
        <w:rPr>
          <w:rFonts w:ascii="Times New Roman" w:hAnsi="Times New Roman" w:cs="Times New Roman"/>
          <w:color w:val="auto"/>
        </w:rPr>
        <w:t xml:space="preserve">/submitted </w:t>
      </w:r>
      <w:r w:rsidRPr="00AF14ED">
        <w:rPr>
          <w:rFonts w:ascii="Times New Roman" w:hAnsi="Times New Roman" w:cs="Times New Roman"/>
          <w:color w:val="auto"/>
        </w:rPr>
        <w:t>after the deadline for submission of bids will be rejected</w:t>
      </w:r>
      <w:r w:rsidR="00E6336E" w:rsidRPr="00AF14ED">
        <w:rPr>
          <w:rFonts w:ascii="Times New Roman" w:hAnsi="Times New Roman" w:cs="Times New Roman"/>
          <w:color w:val="auto"/>
        </w:rPr>
        <w:t>.</w:t>
      </w:r>
      <w:r w:rsidRPr="00AF14ED">
        <w:rPr>
          <w:rFonts w:ascii="Times New Roman" w:hAnsi="Times New Roman" w:cs="Times New Roman"/>
          <w:color w:val="auto"/>
        </w:rPr>
        <w:t xml:space="preserve"> </w:t>
      </w:r>
    </w:p>
    <w:p w14:paraId="0936D8D5" w14:textId="77777777" w:rsidR="008F3538" w:rsidRPr="00AF14ED" w:rsidRDefault="008F3538" w:rsidP="007E4312">
      <w:pPr>
        <w:pStyle w:val="Default"/>
        <w:ind w:left="180" w:hanging="180"/>
        <w:jc w:val="both"/>
        <w:rPr>
          <w:rFonts w:ascii="Times New Roman" w:hAnsi="Times New Roman" w:cs="Times New Roman"/>
          <w:color w:val="auto"/>
        </w:rPr>
      </w:pPr>
    </w:p>
    <w:p w14:paraId="18291343" w14:textId="77777777" w:rsidR="00BD5F5F" w:rsidRPr="00AF14ED" w:rsidRDefault="00162D4E" w:rsidP="00B6186D">
      <w:pPr>
        <w:pStyle w:val="Heading1"/>
        <w:numPr>
          <w:ilvl w:val="0"/>
          <w:numId w:val="31"/>
        </w:numPr>
        <w:shd w:val="clear" w:color="auto" w:fill="DBE5F1" w:themeFill="accent1" w:themeFillTint="33"/>
        <w:spacing w:after="240"/>
        <w:ind w:left="567" w:hanging="567"/>
        <w:rPr>
          <w:rFonts w:cs="Times New Roman"/>
        </w:rPr>
      </w:pPr>
      <w:bookmarkStart w:id="60" w:name="_Toc171444076"/>
      <w:r w:rsidRPr="00AF14ED">
        <w:rPr>
          <w:rFonts w:cs="Times New Roman"/>
        </w:rPr>
        <w:t>Modificat</w:t>
      </w:r>
      <w:r w:rsidR="009C786F" w:rsidRPr="00AF14ED">
        <w:rPr>
          <w:rFonts w:cs="Times New Roman"/>
        </w:rPr>
        <w:t>ions and/or Withdrawal of Bids</w:t>
      </w:r>
      <w:bookmarkEnd w:id="60"/>
      <w:r w:rsidR="009C786F" w:rsidRPr="00AF14ED">
        <w:rPr>
          <w:rFonts w:cs="Times New Roman"/>
        </w:rPr>
        <w:t xml:space="preserve"> </w:t>
      </w:r>
    </w:p>
    <w:p w14:paraId="7AD4A76F" w14:textId="77777777" w:rsidR="00BD5F5F" w:rsidRPr="00AF14ED" w:rsidRDefault="00BD5F5F" w:rsidP="00B6186D">
      <w:pPr>
        <w:pStyle w:val="Default"/>
        <w:numPr>
          <w:ilvl w:val="1"/>
          <w:numId w:val="4"/>
        </w:numPr>
        <w:ind w:left="426" w:hanging="284"/>
        <w:rPr>
          <w:rFonts w:ascii="Times New Roman" w:hAnsi="Times New Roman" w:cs="Times New Roman"/>
          <w:color w:val="auto"/>
        </w:rPr>
      </w:pPr>
      <w:r w:rsidRPr="00AF14ED">
        <w:rPr>
          <w:rFonts w:ascii="Times New Roman" w:hAnsi="Times New Roman" w:cs="Times New Roman"/>
          <w:color w:val="auto"/>
        </w:rPr>
        <w:t>Bids</w:t>
      </w:r>
      <w:r w:rsidR="00872BF2" w:rsidRPr="00AF14ED">
        <w:rPr>
          <w:rFonts w:ascii="Times New Roman" w:hAnsi="Times New Roman" w:cs="Times New Roman"/>
          <w:color w:val="auto"/>
        </w:rPr>
        <w:t xml:space="preserve"> once submitted will be treated </w:t>
      </w:r>
      <w:r w:rsidRPr="00AF14ED">
        <w:rPr>
          <w:rFonts w:ascii="Times New Roman" w:hAnsi="Times New Roman" w:cs="Times New Roman"/>
          <w:color w:val="auto"/>
        </w:rPr>
        <w:t xml:space="preserve">as final and </w:t>
      </w:r>
      <w:r w:rsidR="007E4312" w:rsidRPr="00AF14ED">
        <w:rPr>
          <w:rFonts w:ascii="Times New Roman" w:hAnsi="Times New Roman" w:cs="Times New Roman"/>
          <w:color w:val="auto"/>
        </w:rPr>
        <w:t xml:space="preserve">  </w:t>
      </w:r>
      <w:r w:rsidR="00801AAC" w:rsidRPr="00AF14ED">
        <w:rPr>
          <w:rFonts w:ascii="Times New Roman" w:hAnsi="Times New Roman" w:cs="Times New Roman"/>
          <w:color w:val="auto"/>
        </w:rPr>
        <w:t>no further</w:t>
      </w:r>
      <w:r w:rsidRPr="00AF14ED">
        <w:rPr>
          <w:rFonts w:ascii="Times New Roman" w:hAnsi="Times New Roman" w:cs="Times New Roman"/>
          <w:color w:val="auto"/>
        </w:rPr>
        <w:t xml:space="preserve"> correspondence </w:t>
      </w:r>
      <w:r w:rsidR="00D551F9" w:rsidRPr="00AF14ED">
        <w:rPr>
          <w:rFonts w:ascii="Times New Roman" w:hAnsi="Times New Roman" w:cs="Times New Roman"/>
          <w:color w:val="auto"/>
        </w:rPr>
        <w:t xml:space="preserve">  </w:t>
      </w:r>
      <w:r w:rsidRPr="00AF14ED">
        <w:rPr>
          <w:rFonts w:ascii="Times New Roman" w:hAnsi="Times New Roman" w:cs="Times New Roman"/>
          <w:color w:val="auto"/>
        </w:rPr>
        <w:t>will</w:t>
      </w:r>
      <w:r w:rsidR="007E4312" w:rsidRPr="00AF14ED">
        <w:rPr>
          <w:rFonts w:ascii="Times New Roman" w:hAnsi="Times New Roman" w:cs="Times New Roman"/>
          <w:color w:val="auto"/>
        </w:rPr>
        <w:t xml:space="preserve">   </w:t>
      </w:r>
      <w:r w:rsidRPr="00AF14ED">
        <w:rPr>
          <w:rFonts w:ascii="Times New Roman" w:hAnsi="Times New Roman" w:cs="Times New Roman"/>
          <w:color w:val="auto"/>
        </w:rPr>
        <w:t xml:space="preserve"> </w:t>
      </w:r>
      <w:r w:rsidR="007064F2" w:rsidRPr="00AF14ED">
        <w:rPr>
          <w:rFonts w:ascii="Times New Roman" w:hAnsi="Times New Roman" w:cs="Times New Roman"/>
          <w:color w:val="auto"/>
        </w:rPr>
        <w:t>be entertained</w:t>
      </w:r>
      <w:r w:rsidRPr="00AF14ED">
        <w:rPr>
          <w:rFonts w:ascii="Times New Roman" w:hAnsi="Times New Roman" w:cs="Times New Roman"/>
          <w:color w:val="auto"/>
        </w:rPr>
        <w:t xml:space="preserve"> on this. </w:t>
      </w:r>
    </w:p>
    <w:p w14:paraId="4B285312" w14:textId="77777777" w:rsidR="00676B5F" w:rsidRPr="00AF14ED" w:rsidRDefault="00BD5F5F" w:rsidP="00B6186D">
      <w:pPr>
        <w:pStyle w:val="Default"/>
        <w:numPr>
          <w:ilvl w:val="1"/>
          <w:numId w:val="4"/>
        </w:numPr>
        <w:ind w:left="426" w:hanging="284"/>
        <w:jc w:val="both"/>
        <w:rPr>
          <w:rFonts w:ascii="Times New Roman" w:hAnsi="Times New Roman" w:cs="Times New Roman"/>
          <w:color w:val="auto"/>
        </w:rPr>
      </w:pPr>
      <w:r w:rsidRPr="00AF14ED">
        <w:rPr>
          <w:rFonts w:ascii="Times New Roman" w:hAnsi="Times New Roman" w:cs="Times New Roman"/>
          <w:color w:val="auto"/>
        </w:rPr>
        <w:t xml:space="preserve">No bid will be modified after the deadline for submission of bids. </w:t>
      </w:r>
    </w:p>
    <w:p w14:paraId="6507BC38" w14:textId="77777777" w:rsidR="00BD5F5F" w:rsidRPr="00AF14ED" w:rsidRDefault="00BD5F5F" w:rsidP="00B6186D">
      <w:pPr>
        <w:pStyle w:val="Default"/>
        <w:numPr>
          <w:ilvl w:val="1"/>
          <w:numId w:val="4"/>
        </w:numPr>
        <w:ind w:left="426" w:hanging="284"/>
        <w:jc w:val="both"/>
        <w:rPr>
          <w:rFonts w:ascii="Times New Roman" w:hAnsi="Times New Roman" w:cs="Times New Roman"/>
          <w:color w:val="auto"/>
        </w:rPr>
      </w:pPr>
      <w:r w:rsidRPr="00AF14ED">
        <w:rPr>
          <w:rFonts w:ascii="Times New Roman" w:hAnsi="Times New Roman" w:cs="Times New Roman"/>
          <w:color w:val="auto"/>
        </w:rPr>
        <w:t>No</w:t>
      </w:r>
      <w:r w:rsidR="00676AB4" w:rsidRPr="00AF14ED">
        <w:rPr>
          <w:rFonts w:ascii="Times New Roman" w:hAnsi="Times New Roman" w:cs="Times New Roman"/>
          <w:color w:val="auto"/>
        </w:rPr>
        <w:t xml:space="preserve"> </w:t>
      </w:r>
      <w:r w:rsidRPr="00AF14ED">
        <w:rPr>
          <w:rFonts w:ascii="Times New Roman" w:hAnsi="Times New Roman" w:cs="Times New Roman"/>
          <w:color w:val="auto"/>
        </w:rPr>
        <w:t>bidder shall</w:t>
      </w:r>
      <w:r w:rsidR="00676AB4" w:rsidRPr="00AF14ED">
        <w:rPr>
          <w:rFonts w:ascii="Times New Roman" w:hAnsi="Times New Roman" w:cs="Times New Roman"/>
          <w:color w:val="auto"/>
        </w:rPr>
        <w:t xml:space="preserve"> be allowed</w:t>
      </w:r>
      <w:r w:rsidR="007E4312" w:rsidRPr="00AF14ED">
        <w:rPr>
          <w:rFonts w:ascii="Times New Roman" w:hAnsi="Times New Roman" w:cs="Times New Roman"/>
          <w:color w:val="auto"/>
        </w:rPr>
        <w:t xml:space="preserve"> </w:t>
      </w:r>
      <w:r w:rsidRPr="00AF14ED">
        <w:rPr>
          <w:rFonts w:ascii="Times New Roman" w:hAnsi="Times New Roman" w:cs="Times New Roman"/>
          <w:color w:val="auto"/>
        </w:rPr>
        <w:t xml:space="preserve">to </w:t>
      </w:r>
      <w:r w:rsidR="0039419C" w:rsidRPr="00AF14ED">
        <w:rPr>
          <w:rFonts w:ascii="Times New Roman" w:hAnsi="Times New Roman" w:cs="Times New Roman"/>
          <w:color w:val="auto"/>
        </w:rPr>
        <w:t>withdraw the</w:t>
      </w:r>
      <w:r w:rsidRPr="00AF14ED">
        <w:rPr>
          <w:rFonts w:ascii="Times New Roman" w:hAnsi="Times New Roman" w:cs="Times New Roman"/>
          <w:color w:val="auto"/>
        </w:rPr>
        <w:t xml:space="preserve"> bid, if the bidder happens</w:t>
      </w:r>
      <w:r w:rsidR="007E4312" w:rsidRPr="00AF14ED">
        <w:rPr>
          <w:rFonts w:ascii="Times New Roman" w:hAnsi="Times New Roman" w:cs="Times New Roman"/>
          <w:color w:val="auto"/>
        </w:rPr>
        <w:t xml:space="preserve"> </w:t>
      </w:r>
      <w:r w:rsidRPr="00AF14ED">
        <w:rPr>
          <w:rFonts w:ascii="Times New Roman" w:hAnsi="Times New Roman" w:cs="Times New Roman"/>
          <w:color w:val="auto"/>
        </w:rPr>
        <w:t xml:space="preserve">to </w:t>
      </w:r>
      <w:r w:rsidR="0039419C" w:rsidRPr="00AF14ED">
        <w:rPr>
          <w:rFonts w:ascii="Times New Roman" w:hAnsi="Times New Roman" w:cs="Times New Roman"/>
          <w:color w:val="auto"/>
        </w:rPr>
        <w:t>be a successful</w:t>
      </w:r>
      <w:r w:rsidRPr="00AF14ED">
        <w:rPr>
          <w:rFonts w:ascii="Times New Roman" w:hAnsi="Times New Roman" w:cs="Times New Roman"/>
          <w:color w:val="auto"/>
        </w:rPr>
        <w:t xml:space="preserve"> bidder. </w:t>
      </w:r>
    </w:p>
    <w:p w14:paraId="74CC92A6" w14:textId="77777777" w:rsidR="00BD5F5F" w:rsidRPr="00AF14ED" w:rsidRDefault="00BD5F5F" w:rsidP="00074ECF">
      <w:pPr>
        <w:pStyle w:val="Default"/>
        <w:jc w:val="both"/>
        <w:rPr>
          <w:rFonts w:ascii="Times New Roman" w:hAnsi="Times New Roman" w:cs="Times New Roman"/>
          <w:color w:val="auto"/>
        </w:rPr>
      </w:pPr>
    </w:p>
    <w:p w14:paraId="6722D021" w14:textId="77777777" w:rsidR="006B44A1" w:rsidRPr="00AF14ED" w:rsidRDefault="0037638B" w:rsidP="00B6186D">
      <w:pPr>
        <w:pStyle w:val="Heading1"/>
        <w:numPr>
          <w:ilvl w:val="0"/>
          <w:numId w:val="31"/>
        </w:numPr>
        <w:shd w:val="clear" w:color="auto" w:fill="DBE5F1" w:themeFill="accent1" w:themeFillTint="33"/>
        <w:spacing w:after="240"/>
        <w:ind w:left="567" w:hanging="567"/>
        <w:rPr>
          <w:rFonts w:cs="Times New Roman"/>
        </w:rPr>
      </w:pPr>
      <w:bookmarkStart w:id="61" w:name="_Toc171444077"/>
      <w:r w:rsidRPr="00AF14ED">
        <w:rPr>
          <w:rFonts w:cs="Times New Roman"/>
        </w:rPr>
        <w:t xml:space="preserve">Clarifications of </w:t>
      </w:r>
      <w:r w:rsidR="009C786F" w:rsidRPr="00AF14ED">
        <w:rPr>
          <w:rFonts w:cs="Times New Roman"/>
        </w:rPr>
        <w:t>Bids</w:t>
      </w:r>
      <w:bookmarkEnd w:id="61"/>
    </w:p>
    <w:p w14:paraId="3D977C7F" w14:textId="77777777" w:rsidR="00BD5F5F" w:rsidRPr="00AF14ED" w:rsidRDefault="00BD5F5F" w:rsidP="008D4978">
      <w:pPr>
        <w:pStyle w:val="Default"/>
        <w:ind w:left="142"/>
        <w:jc w:val="both"/>
        <w:rPr>
          <w:rFonts w:ascii="Times New Roman" w:hAnsi="Times New Roman" w:cs="Times New Roman"/>
          <w:color w:val="auto"/>
        </w:rPr>
      </w:pPr>
      <w:bookmarkStart w:id="62" w:name="_Hlk182322279"/>
      <w:r w:rsidRPr="00045D6D">
        <w:rPr>
          <w:rFonts w:ascii="Times New Roman" w:hAnsi="Times New Roman" w:cs="Times New Roman"/>
          <w:color w:val="auto"/>
        </w:rPr>
        <w:t>To assist in the examination, evaluation and comparison of bids the bank may, at its discretion, ask the bidder for clarification and response</w:t>
      </w:r>
      <w:r w:rsidR="0037638B" w:rsidRPr="00045D6D">
        <w:rPr>
          <w:rFonts w:ascii="Times New Roman" w:hAnsi="Times New Roman" w:cs="Times New Roman"/>
          <w:color w:val="auto"/>
        </w:rPr>
        <w:t>, which</w:t>
      </w:r>
      <w:r w:rsidRPr="00045D6D">
        <w:rPr>
          <w:rFonts w:ascii="Times New Roman" w:hAnsi="Times New Roman" w:cs="Times New Roman"/>
          <w:color w:val="auto"/>
        </w:rPr>
        <w:t xml:space="preserve"> shall be in writing and </w:t>
      </w:r>
      <w:r w:rsidR="0037638B" w:rsidRPr="00045D6D">
        <w:rPr>
          <w:rFonts w:ascii="Times New Roman" w:hAnsi="Times New Roman" w:cs="Times New Roman"/>
          <w:color w:val="auto"/>
        </w:rPr>
        <w:t>without</w:t>
      </w:r>
      <w:r w:rsidRPr="00045D6D">
        <w:rPr>
          <w:rFonts w:ascii="Times New Roman" w:hAnsi="Times New Roman" w:cs="Times New Roman"/>
          <w:color w:val="auto"/>
        </w:rPr>
        <w:t xml:space="preserve"> change in the price</w:t>
      </w:r>
      <w:r w:rsidR="0037638B" w:rsidRPr="00045D6D">
        <w:rPr>
          <w:rFonts w:ascii="Times New Roman" w:hAnsi="Times New Roman" w:cs="Times New Roman"/>
          <w:color w:val="auto"/>
        </w:rPr>
        <w:t>,</w:t>
      </w:r>
      <w:r w:rsidRPr="00045D6D">
        <w:rPr>
          <w:rFonts w:ascii="Times New Roman" w:hAnsi="Times New Roman" w:cs="Times New Roman"/>
          <w:color w:val="auto"/>
        </w:rPr>
        <w:t xml:space="preserve"> </w:t>
      </w:r>
      <w:r w:rsidR="007E4312" w:rsidRPr="00045D6D">
        <w:rPr>
          <w:rFonts w:ascii="Times New Roman" w:hAnsi="Times New Roman" w:cs="Times New Roman"/>
          <w:color w:val="auto"/>
        </w:rPr>
        <w:t xml:space="preserve"> </w:t>
      </w:r>
      <w:r w:rsidRPr="00045D6D">
        <w:rPr>
          <w:rFonts w:ascii="Times New Roman" w:hAnsi="Times New Roman" w:cs="Times New Roman"/>
          <w:color w:val="auto"/>
        </w:rPr>
        <w:t xml:space="preserve"> shall be sought, offered or permitted.</w:t>
      </w:r>
      <w:r w:rsidRPr="00AF14ED">
        <w:rPr>
          <w:rFonts w:ascii="Times New Roman" w:hAnsi="Times New Roman" w:cs="Times New Roman"/>
          <w:color w:val="auto"/>
        </w:rPr>
        <w:t xml:space="preserve"> </w:t>
      </w:r>
    </w:p>
    <w:bookmarkEnd w:id="62"/>
    <w:p w14:paraId="778FED4C" w14:textId="77777777" w:rsidR="00C225E7" w:rsidRPr="00AF14ED" w:rsidRDefault="00C225E7" w:rsidP="00074ECF">
      <w:pPr>
        <w:pStyle w:val="Default"/>
        <w:jc w:val="both"/>
        <w:rPr>
          <w:rFonts w:ascii="Times New Roman" w:hAnsi="Times New Roman" w:cs="Times New Roman"/>
          <w:color w:val="auto"/>
          <w:sz w:val="28"/>
          <w:szCs w:val="28"/>
        </w:rPr>
      </w:pPr>
    </w:p>
    <w:p w14:paraId="678F82A7" w14:textId="77777777" w:rsidR="006B44A1" w:rsidRPr="00AF14ED" w:rsidRDefault="0037638B" w:rsidP="00B6186D">
      <w:pPr>
        <w:pStyle w:val="Heading1"/>
        <w:numPr>
          <w:ilvl w:val="0"/>
          <w:numId w:val="31"/>
        </w:numPr>
        <w:shd w:val="clear" w:color="auto" w:fill="DBE5F1" w:themeFill="accent1" w:themeFillTint="33"/>
        <w:spacing w:after="240"/>
        <w:ind w:left="567" w:hanging="567"/>
        <w:rPr>
          <w:rFonts w:cs="Times New Roman"/>
        </w:rPr>
      </w:pPr>
      <w:bookmarkStart w:id="63" w:name="_Toc171444078"/>
      <w:r w:rsidRPr="00AF14ED">
        <w:rPr>
          <w:rFonts w:cs="Times New Roman"/>
        </w:rPr>
        <w:t>Bank</w:t>
      </w:r>
      <w:r w:rsidR="00337F83" w:rsidRPr="00AF14ED">
        <w:rPr>
          <w:rFonts w:cs="Times New Roman"/>
        </w:rPr>
        <w:t>’</w:t>
      </w:r>
      <w:r w:rsidRPr="00AF14ED">
        <w:rPr>
          <w:rFonts w:cs="Times New Roman"/>
        </w:rPr>
        <w:t xml:space="preserve">s Right </w:t>
      </w:r>
      <w:r w:rsidR="008832C8" w:rsidRPr="00AF14ED">
        <w:rPr>
          <w:rFonts w:cs="Times New Roman"/>
        </w:rPr>
        <w:t>to</w:t>
      </w:r>
      <w:r w:rsidRPr="00AF14ED">
        <w:rPr>
          <w:rFonts w:cs="Times New Roman"/>
        </w:rPr>
        <w:t xml:space="preserve"> Accept </w:t>
      </w:r>
      <w:r w:rsidR="008832C8" w:rsidRPr="00AF14ED">
        <w:rPr>
          <w:rFonts w:cs="Times New Roman"/>
        </w:rPr>
        <w:t>or</w:t>
      </w:r>
      <w:r w:rsidRPr="00AF14ED">
        <w:rPr>
          <w:rFonts w:cs="Times New Roman"/>
        </w:rPr>
        <w:t xml:space="preserve"> Reject Any Bid </w:t>
      </w:r>
      <w:r w:rsidR="008832C8" w:rsidRPr="00AF14ED">
        <w:rPr>
          <w:rFonts w:cs="Times New Roman"/>
        </w:rPr>
        <w:t>or</w:t>
      </w:r>
      <w:r w:rsidRPr="00AF14ED">
        <w:rPr>
          <w:rFonts w:cs="Times New Roman"/>
        </w:rPr>
        <w:t xml:space="preserve"> All </w:t>
      </w:r>
      <w:r w:rsidR="00D551F9" w:rsidRPr="00AF14ED">
        <w:rPr>
          <w:rFonts w:cs="Times New Roman"/>
        </w:rPr>
        <w:t>Bids</w:t>
      </w:r>
      <w:bookmarkEnd w:id="63"/>
    </w:p>
    <w:p w14:paraId="07943F3A" w14:textId="77777777" w:rsidR="00BD5F5F" w:rsidRPr="00AF14ED" w:rsidRDefault="00BD5F5F" w:rsidP="00045D6D">
      <w:pPr>
        <w:pStyle w:val="Default"/>
        <w:ind w:left="142"/>
        <w:jc w:val="both"/>
        <w:rPr>
          <w:rFonts w:ascii="Times New Roman" w:hAnsi="Times New Roman" w:cs="Times New Roman"/>
          <w:color w:val="auto"/>
        </w:rPr>
      </w:pPr>
      <w:r w:rsidRPr="00045D6D">
        <w:rPr>
          <w:rFonts w:ascii="Times New Roman" w:hAnsi="Times New Roman" w:cs="Times New Roman"/>
          <w:color w:val="auto"/>
        </w:rPr>
        <w:t xml:space="preserve">The bank reserves the right to accept or reject any bid and annul the bidding process and reject all bids at any time prior to award of contract, without thereby incurring any liability to the </w:t>
      </w:r>
      <w:r w:rsidRPr="00045D6D">
        <w:rPr>
          <w:rFonts w:ascii="Times New Roman" w:hAnsi="Times New Roman" w:cs="Times New Roman"/>
          <w:color w:val="auto"/>
        </w:rPr>
        <w:lastRenderedPageBreak/>
        <w:t>affected bidder or bidders or any obligation to inform the affected bidder or bidders of the ground for the bank</w:t>
      </w:r>
      <w:r w:rsidR="00337F83" w:rsidRPr="00045D6D">
        <w:rPr>
          <w:rFonts w:ascii="Times New Roman" w:hAnsi="Times New Roman" w:cs="Times New Roman"/>
          <w:color w:val="auto"/>
        </w:rPr>
        <w:t>’</w:t>
      </w:r>
      <w:r w:rsidRPr="00045D6D">
        <w:rPr>
          <w:rFonts w:ascii="Times New Roman" w:hAnsi="Times New Roman" w:cs="Times New Roman"/>
          <w:color w:val="auto"/>
        </w:rPr>
        <w:t>s action.</w:t>
      </w:r>
      <w:r w:rsidRPr="00AF14ED">
        <w:rPr>
          <w:rFonts w:ascii="Times New Roman" w:hAnsi="Times New Roman" w:cs="Times New Roman"/>
          <w:color w:val="auto"/>
        </w:rPr>
        <w:t xml:space="preserve"> </w:t>
      </w:r>
    </w:p>
    <w:p w14:paraId="5D4A3F87" w14:textId="77777777" w:rsidR="00761DDA" w:rsidRPr="00AF14ED" w:rsidRDefault="00761DDA" w:rsidP="007E4312">
      <w:pPr>
        <w:pStyle w:val="Default"/>
        <w:ind w:left="180" w:hanging="180"/>
        <w:jc w:val="both"/>
        <w:rPr>
          <w:rFonts w:ascii="Times New Roman" w:hAnsi="Times New Roman" w:cs="Times New Roman"/>
          <w:b/>
          <w:bCs/>
          <w:color w:val="auto"/>
        </w:rPr>
      </w:pPr>
    </w:p>
    <w:p w14:paraId="0474055F" w14:textId="77777777" w:rsidR="006B44A1" w:rsidRPr="00AF14ED" w:rsidRDefault="0037638B" w:rsidP="00B6186D">
      <w:pPr>
        <w:pStyle w:val="Heading1"/>
        <w:numPr>
          <w:ilvl w:val="0"/>
          <w:numId w:val="31"/>
        </w:numPr>
        <w:shd w:val="clear" w:color="auto" w:fill="DBE5F1" w:themeFill="accent1" w:themeFillTint="33"/>
        <w:spacing w:after="240"/>
        <w:ind w:left="567" w:hanging="567"/>
        <w:rPr>
          <w:rFonts w:cs="Times New Roman"/>
        </w:rPr>
      </w:pPr>
      <w:bookmarkStart w:id="64" w:name="_Toc171444079"/>
      <w:r w:rsidRPr="00AF14ED">
        <w:rPr>
          <w:rFonts w:cs="Times New Roman"/>
        </w:rPr>
        <w:t xml:space="preserve">Signing Of </w:t>
      </w:r>
      <w:r w:rsidR="009C786F" w:rsidRPr="00AF14ED">
        <w:rPr>
          <w:rFonts w:cs="Times New Roman"/>
        </w:rPr>
        <w:t>Contract</w:t>
      </w:r>
      <w:bookmarkEnd w:id="64"/>
    </w:p>
    <w:p w14:paraId="71FED37E" w14:textId="747A06C8" w:rsidR="00CF774C" w:rsidRPr="00AF14ED" w:rsidRDefault="00BD5F5F" w:rsidP="00045D6D">
      <w:pPr>
        <w:pStyle w:val="Default"/>
        <w:ind w:left="142"/>
        <w:jc w:val="both"/>
        <w:rPr>
          <w:rFonts w:ascii="Times New Roman" w:hAnsi="Times New Roman" w:cs="Times New Roman"/>
          <w:color w:val="auto"/>
        </w:rPr>
      </w:pPr>
      <w:r w:rsidRPr="00AF14ED">
        <w:rPr>
          <w:rFonts w:ascii="Times New Roman" w:hAnsi="Times New Roman" w:cs="Times New Roman"/>
          <w:color w:val="auto"/>
        </w:rPr>
        <w:t>The successful bidder</w:t>
      </w:r>
      <w:r w:rsidR="009A52E4">
        <w:rPr>
          <w:rFonts w:ascii="Times New Roman" w:hAnsi="Times New Roman" w:cs="Times New Roman"/>
          <w:color w:val="auto"/>
        </w:rPr>
        <w:t xml:space="preserve"> </w:t>
      </w:r>
      <w:r w:rsidRPr="00AF14ED">
        <w:rPr>
          <w:rFonts w:ascii="Times New Roman" w:hAnsi="Times New Roman" w:cs="Times New Roman"/>
          <w:color w:val="auto"/>
        </w:rPr>
        <w:t xml:space="preserve">(s) to be called as </w:t>
      </w:r>
      <w:r w:rsidR="00991544" w:rsidRPr="00AF14ED">
        <w:rPr>
          <w:rFonts w:ascii="Times New Roman" w:hAnsi="Times New Roman" w:cs="Times New Roman"/>
          <w:color w:val="auto"/>
        </w:rPr>
        <w:t>bidder</w:t>
      </w:r>
      <w:r w:rsidRPr="00AF14ED">
        <w:rPr>
          <w:rFonts w:ascii="Times New Roman" w:hAnsi="Times New Roman" w:cs="Times New Roman"/>
          <w:color w:val="auto"/>
        </w:rPr>
        <w:t>, shal</w:t>
      </w:r>
      <w:r w:rsidR="00AF656D" w:rsidRPr="00AF14ED">
        <w:rPr>
          <w:rFonts w:ascii="Times New Roman" w:hAnsi="Times New Roman" w:cs="Times New Roman"/>
          <w:color w:val="auto"/>
        </w:rPr>
        <w:t>l be required to enter into an</w:t>
      </w:r>
      <w:r w:rsidRPr="00AF14ED">
        <w:rPr>
          <w:rFonts w:ascii="Times New Roman" w:hAnsi="Times New Roman" w:cs="Times New Roman"/>
          <w:color w:val="auto"/>
        </w:rPr>
        <w:t xml:space="preserve"> Agreement with the Bank, within </w:t>
      </w:r>
      <w:r w:rsidR="003F06EA" w:rsidRPr="00AF14ED">
        <w:rPr>
          <w:rFonts w:ascii="Times New Roman" w:hAnsi="Times New Roman" w:cs="Times New Roman"/>
          <w:color w:val="auto"/>
        </w:rPr>
        <w:t>30</w:t>
      </w:r>
      <w:r w:rsidRPr="00AF14ED">
        <w:rPr>
          <w:rFonts w:ascii="Times New Roman" w:hAnsi="Times New Roman" w:cs="Times New Roman"/>
          <w:color w:val="auto"/>
        </w:rPr>
        <w:t xml:space="preserve"> days of the award of the </w:t>
      </w:r>
      <w:r w:rsidR="006B44A1" w:rsidRPr="00AF14ED">
        <w:rPr>
          <w:rFonts w:ascii="Times New Roman" w:hAnsi="Times New Roman" w:cs="Times New Roman"/>
          <w:color w:val="auto"/>
        </w:rPr>
        <w:t>work</w:t>
      </w:r>
      <w:r w:rsidRPr="00AF14ED">
        <w:rPr>
          <w:rFonts w:ascii="Times New Roman" w:hAnsi="Times New Roman" w:cs="Times New Roman"/>
          <w:color w:val="auto"/>
        </w:rPr>
        <w:t xml:space="preserve"> order (when provided) or within such extended period as may be specified by the bank. </w:t>
      </w:r>
    </w:p>
    <w:p w14:paraId="58047BA3" w14:textId="77777777" w:rsidR="00586923" w:rsidRPr="00AF14ED" w:rsidRDefault="00586923" w:rsidP="00712654">
      <w:pPr>
        <w:pStyle w:val="Default"/>
        <w:jc w:val="both"/>
        <w:rPr>
          <w:rFonts w:ascii="Times New Roman" w:hAnsi="Times New Roman" w:cs="Times New Roman"/>
          <w:color w:val="auto"/>
        </w:rPr>
      </w:pPr>
    </w:p>
    <w:p w14:paraId="3F080796" w14:textId="77777777" w:rsidR="00712654" w:rsidRPr="00AF14ED" w:rsidRDefault="00712654" w:rsidP="00B6186D">
      <w:pPr>
        <w:pStyle w:val="Heading1"/>
        <w:numPr>
          <w:ilvl w:val="0"/>
          <w:numId w:val="31"/>
        </w:numPr>
        <w:shd w:val="clear" w:color="auto" w:fill="DBE5F1" w:themeFill="accent1" w:themeFillTint="33"/>
        <w:spacing w:after="240"/>
        <w:ind w:left="567" w:hanging="567"/>
        <w:rPr>
          <w:rFonts w:cs="Times New Roman"/>
        </w:rPr>
      </w:pPr>
      <w:bookmarkStart w:id="65" w:name="_Toc171444080"/>
      <w:r w:rsidRPr="00AF14ED">
        <w:rPr>
          <w:rFonts w:cs="Times New Roman"/>
        </w:rPr>
        <w:t>Check list for submission</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841"/>
        <w:gridCol w:w="2053"/>
      </w:tblGrid>
      <w:tr w:rsidR="00712654" w:rsidRPr="00AF14ED" w14:paraId="7198AE78" w14:textId="77777777" w:rsidTr="00D236B3">
        <w:tc>
          <w:tcPr>
            <w:tcW w:w="456" w:type="dxa"/>
            <w:shd w:val="clear" w:color="auto" w:fill="auto"/>
          </w:tcPr>
          <w:p w14:paraId="3217EA7F" w14:textId="77777777" w:rsidR="00712654" w:rsidRPr="00AF14ED" w:rsidRDefault="008D4978" w:rsidP="008F3214">
            <w:pPr>
              <w:pStyle w:val="Default"/>
              <w:widowControl w:val="0"/>
              <w:jc w:val="both"/>
              <w:rPr>
                <w:rFonts w:ascii="Times New Roman" w:hAnsi="Times New Roman" w:cs="Times New Roman"/>
                <w:b/>
                <w:bCs/>
                <w:color w:val="auto"/>
              </w:rPr>
            </w:pPr>
            <w:bookmarkStart w:id="66" w:name="_Hlk55165279"/>
            <w:r w:rsidRPr="00AF14ED">
              <w:rPr>
                <w:rFonts w:ascii="Times New Roman" w:hAnsi="Times New Roman" w:cs="Times New Roman"/>
                <w:b/>
                <w:bCs/>
                <w:color w:val="auto"/>
              </w:rPr>
              <w:t>Sr</w:t>
            </w:r>
          </w:p>
        </w:tc>
        <w:tc>
          <w:tcPr>
            <w:tcW w:w="6841" w:type="dxa"/>
            <w:shd w:val="clear" w:color="auto" w:fill="auto"/>
          </w:tcPr>
          <w:p w14:paraId="5A8BDE48" w14:textId="77777777" w:rsidR="00712654" w:rsidRPr="00AF14ED" w:rsidRDefault="00712654" w:rsidP="008F3214">
            <w:pPr>
              <w:pStyle w:val="Default"/>
              <w:widowControl w:val="0"/>
              <w:jc w:val="both"/>
              <w:rPr>
                <w:rFonts w:ascii="Times New Roman" w:hAnsi="Times New Roman" w:cs="Times New Roman"/>
                <w:b/>
                <w:bCs/>
                <w:color w:val="auto"/>
              </w:rPr>
            </w:pPr>
            <w:r w:rsidRPr="00AF14ED">
              <w:rPr>
                <w:rFonts w:ascii="Times New Roman" w:hAnsi="Times New Roman" w:cs="Times New Roman"/>
                <w:b/>
                <w:bCs/>
                <w:color w:val="auto"/>
              </w:rPr>
              <w:t>Particulars</w:t>
            </w:r>
          </w:p>
        </w:tc>
        <w:tc>
          <w:tcPr>
            <w:tcW w:w="2053" w:type="dxa"/>
            <w:shd w:val="clear" w:color="auto" w:fill="auto"/>
          </w:tcPr>
          <w:p w14:paraId="42DB4952" w14:textId="77777777" w:rsidR="00712654" w:rsidRPr="00AF14ED" w:rsidRDefault="00712654" w:rsidP="008F3214">
            <w:pPr>
              <w:pStyle w:val="Default"/>
              <w:widowControl w:val="0"/>
              <w:jc w:val="both"/>
              <w:rPr>
                <w:rFonts w:ascii="Times New Roman" w:hAnsi="Times New Roman" w:cs="Times New Roman"/>
                <w:b/>
                <w:bCs/>
                <w:color w:val="auto"/>
              </w:rPr>
            </w:pPr>
            <w:r w:rsidRPr="00AF14ED">
              <w:rPr>
                <w:rFonts w:ascii="Times New Roman" w:hAnsi="Times New Roman" w:cs="Times New Roman"/>
                <w:b/>
                <w:bCs/>
                <w:color w:val="auto"/>
              </w:rPr>
              <w:t>Bidders Remark Yes/No</w:t>
            </w:r>
          </w:p>
        </w:tc>
      </w:tr>
      <w:tr w:rsidR="00712654" w:rsidRPr="00AF14ED" w14:paraId="4B705FEC" w14:textId="77777777" w:rsidTr="00D236B3">
        <w:tc>
          <w:tcPr>
            <w:tcW w:w="456" w:type="dxa"/>
            <w:shd w:val="clear" w:color="auto" w:fill="auto"/>
          </w:tcPr>
          <w:p w14:paraId="096A3014"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w:t>
            </w:r>
          </w:p>
        </w:tc>
        <w:tc>
          <w:tcPr>
            <w:tcW w:w="6841" w:type="dxa"/>
            <w:shd w:val="clear" w:color="auto" w:fill="auto"/>
          </w:tcPr>
          <w:p w14:paraId="49C313C1" w14:textId="77777777" w:rsidR="00712654" w:rsidRPr="00AF14ED" w:rsidRDefault="00712654"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Certificate of  incorporation</w:t>
            </w:r>
            <w:r w:rsidR="00074120" w:rsidRPr="00AF14ED">
              <w:rPr>
                <w:rFonts w:ascii="Times New Roman" w:hAnsi="Times New Roman" w:cs="Times New Roman"/>
                <w:color w:val="auto"/>
              </w:rPr>
              <w:t>/Registration</w:t>
            </w:r>
          </w:p>
        </w:tc>
        <w:tc>
          <w:tcPr>
            <w:tcW w:w="2053" w:type="dxa"/>
            <w:shd w:val="clear" w:color="auto" w:fill="auto"/>
          </w:tcPr>
          <w:p w14:paraId="5BD9BE8F"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389BADE9" w14:textId="77777777" w:rsidTr="00D236B3">
        <w:tc>
          <w:tcPr>
            <w:tcW w:w="456" w:type="dxa"/>
            <w:shd w:val="clear" w:color="auto" w:fill="auto"/>
          </w:tcPr>
          <w:p w14:paraId="311CB0C2"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w:t>
            </w:r>
          </w:p>
        </w:tc>
        <w:tc>
          <w:tcPr>
            <w:tcW w:w="6841" w:type="dxa"/>
            <w:shd w:val="clear" w:color="auto" w:fill="auto"/>
          </w:tcPr>
          <w:p w14:paraId="34B5DC04" w14:textId="77777777" w:rsidR="00712654" w:rsidRPr="00AF14ED" w:rsidRDefault="00712654" w:rsidP="00DC39F2">
            <w:pPr>
              <w:widowControl/>
              <w:autoSpaceDE/>
              <w:autoSpaceDN/>
              <w:adjustRightInd/>
              <w:jc w:val="both"/>
              <w:rPr>
                <w:rFonts w:ascii="Times New Roman" w:hAnsi="Times New Roman" w:cs="Times New Roman"/>
                <w:sz w:val="22"/>
                <w:szCs w:val="22"/>
                <w:lang w:val="en-IN" w:eastAsia="en-IN"/>
              </w:rPr>
            </w:pPr>
            <w:r w:rsidRPr="00AF14ED">
              <w:rPr>
                <w:rFonts w:ascii="Times New Roman" w:hAnsi="Times New Roman" w:cs="Times New Roman"/>
                <w:sz w:val="22"/>
                <w:szCs w:val="22"/>
              </w:rPr>
              <w:t>Audited Balance sheets of last three years 20</w:t>
            </w:r>
            <w:r w:rsidR="00DC39F2">
              <w:rPr>
                <w:rFonts w:ascii="Times New Roman" w:hAnsi="Times New Roman" w:cs="Times New Roman"/>
                <w:sz w:val="22"/>
                <w:szCs w:val="22"/>
              </w:rPr>
              <w:t>21</w:t>
            </w:r>
            <w:r w:rsidRPr="00AF14ED">
              <w:rPr>
                <w:rFonts w:ascii="Times New Roman" w:hAnsi="Times New Roman" w:cs="Times New Roman"/>
                <w:sz w:val="22"/>
                <w:szCs w:val="22"/>
              </w:rPr>
              <w:t>-</w:t>
            </w:r>
            <w:r w:rsidR="00DC39F2">
              <w:rPr>
                <w:rFonts w:ascii="Times New Roman" w:hAnsi="Times New Roman" w:cs="Times New Roman"/>
                <w:sz w:val="22"/>
                <w:szCs w:val="22"/>
              </w:rPr>
              <w:t>22</w:t>
            </w:r>
            <w:r w:rsidRPr="00AF14ED">
              <w:rPr>
                <w:rFonts w:ascii="Times New Roman" w:hAnsi="Times New Roman" w:cs="Times New Roman"/>
                <w:sz w:val="22"/>
                <w:szCs w:val="22"/>
              </w:rPr>
              <w:t xml:space="preserve"> , 20</w:t>
            </w:r>
            <w:r w:rsidR="00DC39F2">
              <w:rPr>
                <w:rFonts w:ascii="Times New Roman" w:hAnsi="Times New Roman" w:cs="Times New Roman"/>
                <w:sz w:val="22"/>
                <w:szCs w:val="22"/>
              </w:rPr>
              <w:t>22</w:t>
            </w:r>
            <w:r w:rsidRPr="00AF14ED">
              <w:rPr>
                <w:rFonts w:ascii="Times New Roman" w:hAnsi="Times New Roman" w:cs="Times New Roman"/>
                <w:sz w:val="22"/>
                <w:szCs w:val="22"/>
              </w:rPr>
              <w:t>-</w:t>
            </w:r>
            <w:r w:rsidR="00DC39F2">
              <w:rPr>
                <w:rFonts w:ascii="Times New Roman" w:hAnsi="Times New Roman" w:cs="Times New Roman"/>
                <w:sz w:val="22"/>
                <w:szCs w:val="22"/>
              </w:rPr>
              <w:t>23</w:t>
            </w:r>
            <w:r w:rsidRPr="00AF14ED">
              <w:rPr>
                <w:rFonts w:ascii="Times New Roman" w:hAnsi="Times New Roman" w:cs="Times New Roman"/>
                <w:sz w:val="22"/>
                <w:szCs w:val="22"/>
              </w:rPr>
              <w:t>, 20</w:t>
            </w:r>
            <w:r w:rsidR="00DC39F2">
              <w:rPr>
                <w:rFonts w:ascii="Times New Roman" w:hAnsi="Times New Roman" w:cs="Times New Roman"/>
                <w:sz w:val="22"/>
                <w:szCs w:val="22"/>
              </w:rPr>
              <w:t>23</w:t>
            </w:r>
            <w:r w:rsidRPr="00AF14ED">
              <w:rPr>
                <w:rFonts w:ascii="Times New Roman" w:hAnsi="Times New Roman" w:cs="Times New Roman"/>
                <w:sz w:val="22"/>
                <w:szCs w:val="22"/>
              </w:rPr>
              <w:t>-2</w:t>
            </w:r>
            <w:r w:rsidR="00DC39F2">
              <w:rPr>
                <w:rFonts w:ascii="Times New Roman" w:hAnsi="Times New Roman" w:cs="Times New Roman"/>
                <w:sz w:val="22"/>
                <w:szCs w:val="22"/>
              </w:rPr>
              <w:t>4</w:t>
            </w:r>
          </w:p>
        </w:tc>
        <w:tc>
          <w:tcPr>
            <w:tcW w:w="2053" w:type="dxa"/>
            <w:shd w:val="clear" w:color="auto" w:fill="auto"/>
          </w:tcPr>
          <w:p w14:paraId="3FC6619E"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2A595B8A" w14:textId="77777777" w:rsidTr="00D236B3">
        <w:tc>
          <w:tcPr>
            <w:tcW w:w="456" w:type="dxa"/>
            <w:shd w:val="clear" w:color="auto" w:fill="auto"/>
          </w:tcPr>
          <w:p w14:paraId="476B905F"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w:t>
            </w:r>
          </w:p>
        </w:tc>
        <w:tc>
          <w:tcPr>
            <w:tcW w:w="6841" w:type="dxa"/>
            <w:shd w:val="clear" w:color="auto" w:fill="auto"/>
          </w:tcPr>
          <w:p w14:paraId="048E665B" w14:textId="77777777" w:rsidR="00712654" w:rsidRPr="00AF14ED" w:rsidRDefault="00712654" w:rsidP="008F3214">
            <w:pPr>
              <w:widowControl/>
              <w:autoSpaceDE/>
              <w:autoSpaceDN/>
              <w:adjustRightInd/>
              <w:jc w:val="both"/>
              <w:rPr>
                <w:rFonts w:ascii="Times New Roman" w:hAnsi="Times New Roman" w:cs="Times New Roman"/>
                <w:sz w:val="22"/>
                <w:szCs w:val="22"/>
                <w:lang w:val="en-IN" w:eastAsia="en-IN"/>
              </w:rPr>
            </w:pPr>
            <w:r w:rsidRPr="00AF14ED">
              <w:rPr>
                <w:rFonts w:ascii="Times New Roman" w:hAnsi="Times New Roman" w:cs="Times New Roman"/>
                <w:sz w:val="22"/>
                <w:szCs w:val="22"/>
              </w:rPr>
              <w:t>CA certifica</w:t>
            </w:r>
            <w:r w:rsidR="00F870AB">
              <w:rPr>
                <w:rFonts w:ascii="Times New Roman" w:hAnsi="Times New Roman" w:cs="Times New Roman"/>
                <w:sz w:val="22"/>
                <w:szCs w:val="22"/>
              </w:rPr>
              <w:t>te for three years average turn</w:t>
            </w:r>
            <w:r w:rsidRPr="00AF14ED">
              <w:rPr>
                <w:rFonts w:ascii="Times New Roman" w:hAnsi="Times New Roman" w:cs="Times New Roman"/>
                <w:sz w:val="22"/>
                <w:szCs w:val="22"/>
              </w:rPr>
              <w:t xml:space="preserve">over for financial years </w:t>
            </w:r>
            <w:r w:rsidR="00DC39F2" w:rsidRPr="00AF14ED">
              <w:rPr>
                <w:rFonts w:ascii="Times New Roman" w:hAnsi="Times New Roman" w:cs="Times New Roman"/>
                <w:sz w:val="22"/>
                <w:szCs w:val="22"/>
              </w:rPr>
              <w:t>20</w:t>
            </w:r>
            <w:r w:rsidR="00DC39F2">
              <w:rPr>
                <w:rFonts w:ascii="Times New Roman" w:hAnsi="Times New Roman" w:cs="Times New Roman"/>
                <w:sz w:val="22"/>
                <w:szCs w:val="22"/>
              </w:rPr>
              <w:t>21</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 xml:space="preserve"> , 20</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 20</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-2</w:t>
            </w:r>
            <w:r w:rsidR="00DC39F2">
              <w:rPr>
                <w:rFonts w:ascii="Times New Roman" w:hAnsi="Times New Roman" w:cs="Times New Roman"/>
                <w:sz w:val="22"/>
                <w:szCs w:val="22"/>
              </w:rPr>
              <w:t>4</w:t>
            </w:r>
          </w:p>
        </w:tc>
        <w:tc>
          <w:tcPr>
            <w:tcW w:w="2053" w:type="dxa"/>
            <w:shd w:val="clear" w:color="auto" w:fill="auto"/>
          </w:tcPr>
          <w:p w14:paraId="65F95C5D"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35A62709" w14:textId="77777777" w:rsidTr="00D236B3">
        <w:tc>
          <w:tcPr>
            <w:tcW w:w="456" w:type="dxa"/>
            <w:shd w:val="clear" w:color="auto" w:fill="auto"/>
          </w:tcPr>
          <w:p w14:paraId="41198B5C"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4</w:t>
            </w:r>
          </w:p>
        </w:tc>
        <w:tc>
          <w:tcPr>
            <w:tcW w:w="6841" w:type="dxa"/>
            <w:shd w:val="clear" w:color="auto" w:fill="auto"/>
          </w:tcPr>
          <w:p w14:paraId="0C04142E" w14:textId="77777777" w:rsidR="00712654" w:rsidRPr="00AF14ED" w:rsidRDefault="00712654" w:rsidP="008F3214">
            <w:pPr>
              <w:widowControl/>
              <w:autoSpaceDE/>
              <w:autoSpaceDN/>
              <w:adjustRightInd/>
              <w:jc w:val="both"/>
              <w:rPr>
                <w:rFonts w:ascii="Times New Roman" w:hAnsi="Times New Roman" w:cs="Times New Roman"/>
              </w:rPr>
            </w:pPr>
            <w:r w:rsidRPr="00AF14ED">
              <w:rPr>
                <w:rFonts w:ascii="Times New Roman" w:hAnsi="Times New Roman" w:cs="Times New Roman"/>
                <w:sz w:val="22"/>
                <w:szCs w:val="22"/>
              </w:rPr>
              <w:t xml:space="preserve">CA certificate for operating profit for last three financial years </w:t>
            </w:r>
            <w:r w:rsidR="00DC39F2" w:rsidRPr="00AF14ED">
              <w:rPr>
                <w:rFonts w:ascii="Times New Roman" w:hAnsi="Times New Roman" w:cs="Times New Roman"/>
                <w:sz w:val="22"/>
                <w:szCs w:val="22"/>
              </w:rPr>
              <w:t>20</w:t>
            </w:r>
            <w:r w:rsidR="00DC39F2">
              <w:rPr>
                <w:rFonts w:ascii="Times New Roman" w:hAnsi="Times New Roman" w:cs="Times New Roman"/>
                <w:sz w:val="22"/>
                <w:szCs w:val="22"/>
              </w:rPr>
              <w:t>21</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 xml:space="preserve"> , 20</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 20</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-2</w:t>
            </w:r>
            <w:r w:rsidR="00DC39F2">
              <w:rPr>
                <w:rFonts w:ascii="Times New Roman" w:hAnsi="Times New Roman" w:cs="Times New Roman"/>
                <w:sz w:val="22"/>
                <w:szCs w:val="22"/>
              </w:rPr>
              <w:t>4</w:t>
            </w:r>
          </w:p>
        </w:tc>
        <w:tc>
          <w:tcPr>
            <w:tcW w:w="2053" w:type="dxa"/>
            <w:shd w:val="clear" w:color="auto" w:fill="auto"/>
          </w:tcPr>
          <w:p w14:paraId="1386CE54"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01A2B3E8" w14:textId="77777777" w:rsidTr="00D236B3">
        <w:tc>
          <w:tcPr>
            <w:tcW w:w="456" w:type="dxa"/>
            <w:shd w:val="clear" w:color="auto" w:fill="auto"/>
          </w:tcPr>
          <w:p w14:paraId="423458CA"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5</w:t>
            </w:r>
          </w:p>
        </w:tc>
        <w:tc>
          <w:tcPr>
            <w:tcW w:w="6841" w:type="dxa"/>
            <w:shd w:val="clear" w:color="auto" w:fill="auto"/>
          </w:tcPr>
          <w:p w14:paraId="6D3F1306" w14:textId="77777777" w:rsidR="00712654" w:rsidRPr="00AF14ED" w:rsidRDefault="00712654" w:rsidP="003155CC">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 xml:space="preserve">CA certificate for </w:t>
            </w:r>
            <w:r w:rsidR="00463838" w:rsidRPr="00AF14ED">
              <w:rPr>
                <w:rFonts w:ascii="Times New Roman" w:hAnsi="Times New Roman" w:cs="Times New Roman"/>
                <w:color w:val="auto"/>
              </w:rPr>
              <w:t>net worth</w:t>
            </w:r>
            <w:r w:rsidRPr="00AF14ED">
              <w:rPr>
                <w:rFonts w:ascii="Times New Roman" w:hAnsi="Times New Roman" w:cs="Times New Roman"/>
                <w:color w:val="auto"/>
              </w:rPr>
              <w:t xml:space="preserve"> for last three fin</w:t>
            </w:r>
            <w:r w:rsidR="003155CC" w:rsidRPr="00AF14ED">
              <w:rPr>
                <w:rFonts w:ascii="Times New Roman" w:hAnsi="Times New Roman" w:cs="Times New Roman"/>
                <w:color w:val="auto"/>
              </w:rPr>
              <w:t>a</w:t>
            </w:r>
            <w:r w:rsidRPr="00AF14ED">
              <w:rPr>
                <w:rFonts w:ascii="Times New Roman" w:hAnsi="Times New Roman" w:cs="Times New Roman"/>
                <w:color w:val="auto"/>
              </w:rPr>
              <w:t>ncial years i.e</w:t>
            </w:r>
            <w:r w:rsidR="00074120" w:rsidRPr="00AF14ED">
              <w:rPr>
                <w:rFonts w:ascii="Times New Roman" w:hAnsi="Times New Roman" w:cs="Times New Roman"/>
                <w:color w:val="auto"/>
              </w:rPr>
              <w:t>.</w:t>
            </w:r>
            <w:r w:rsidRPr="00AF14ED">
              <w:rPr>
                <w:rFonts w:ascii="Times New Roman" w:hAnsi="Times New Roman" w:cs="Times New Roman"/>
                <w:color w:val="auto"/>
              </w:rPr>
              <w:t xml:space="preserve"> </w:t>
            </w:r>
            <w:r w:rsidR="00DC39F2" w:rsidRPr="00AF14ED">
              <w:rPr>
                <w:rFonts w:ascii="Times New Roman" w:hAnsi="Times New Roman" w:cs="Times New Roman"/>
                <w:sz w:val="22"/>
                <w:szCs w:val="22"/>
              </w:rPr>
              <w:t>20</w:t>
            </w:r>
            <w:r w:rsidR="00DC39F2">
              <w:rPr>
                <w:rFonts w:ascii="Times New Roman" w:hAnsi="Times New Roman" w:cs="Times New Roman"/>
                <w:sz w:val="22"/>
                <w:szCs w:val="22"/>
              </w:rPr>
              <w:t>21</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 xml:space="preserve"> , 20</w:t>
            </w:r>
            <w:r w:rsidR="00DC39F2">
              <w:rPr>
                <w:rFonts w:ascii="Times New Roman" w:hAnsi="Times New Roman" w:cs="Times New Roman"/>
                <w:sz w:val="22"/>
                <w:szCs w:val="22"/>
              </w:rPr>
              <w:t>22</w:t>
            </w:r>
            <w:r w:rsidR="00DC39F2" w:rsidRPr="00AF14ED">
              <w:rPr>
                <w:rFonts w:ascii="Times New Roman" w:hAnsi="Times New Roman" w:cs="Times New Roman"/>
                <w:sz w:val="22"/>
                <w:szCs w:val="22"/>
              </w:rPr>
              <w:t>-</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 20</w:t>
            </w:r>
            <w:r w:rsidR="00DC39F2">
              <w:rPr>
                <w:rFonts w:ascii="Times New Roman" w:hAnsi="Times New Roman" w:cs="Times New Roman"/>
                <w:sz w:val="22"/>
                <w:szCs w:val="22"/>
              </w:rPr>
              <w:t>23</w:t>
            </w:r>
            <w:r w:rsidR="00DC39F2" w:rsidRPr="00AF14ED">
              <w:rPr>
                <w:rFonts w:ascii="Times New Roman" w:hAnsi="Times New Roman" w:cs="Times New Roman"/>
                <w:sz w:val="22"/>
                <w:szCs w:val="22"/>
              </w:rPr>
              <w:t>-2</w:t>
            </w:r>
            <w:r w:rsidR="00DC39F2">
              <w:rPr>
                <w:rFonts w:ascii="Times New Roman" w:hAnsi="Times New Roman" w:cs="Times New Roman"/>
                <w:sz w:val="22"/>
                <w:szCs w:val="22"/>
              </w:rPr>
              <w:t>4</w:t>
            </w:r>
          </w:p>
        </w:tc>
        <w:tc>
          <w:tcPr>
            <w:tcW w:w="2053" w:type="dxa"/>
            <w:shd w:val="clear" w:color="auto" w:fill="auto"/>
          </w:tcPr>
          <w:p w14:paraId="27C9BE9F"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38E70F30" w14:textId="77777777" w:rsidTr="00D236B3">
        <w:tc>
          <w:tcPr>
            <w:tcW w:w="456" w:type="dxa"/>
            <w:shd w:val="clear" w:color="auto" w:fill="auto"/>
          </w:tcPr>
          <w:p w14:paraId="59DC6C19" w14:textId="77777777" w:rsidR="00712654" w:rsidRPr="00AF14ED" w:rsidRDefault="00E8694E"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6</w:t>
            </w:r>
          </w:p>
        </w:tc>
        <w:tc>
          <w:tcPr>
            <w:tcW w:w="6841" w:type="dxa"/>
            <w:shd w:val="clear" w:color="auto" w:fill="auto"/>
          </w:tcPr>
          <w:p w14:paraId="782BEA59" w14:textId="77777777" w:rsidR="00712654" w:rsidRPr="00AF14ED" w:rsidRDefault="00712654" w:rsidP="008F3214">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Self-declaration by the Authorized Signatory for  not have filed for bankruptcy in any country including India on company letter head</w:t>
            </w:r>
          </w:p>
        </w:tc>
        <w:tc>
          <w:tcPr>
            <w:tcW w:w="2053" w:type="dxa"/>
            <w:shd w:val="clear" w:color="auto" w:fill="auto"/>
          </w:tcPr>
          <w:p w14:paraId="47CA59E2" w14:textId="77777777" w:rsidR="00712654" w:rsidRPr="00AF14ED" w:rsidRDefault="00712654" w:rsidP="008F3214">
            <w:pPr>
              <w:pStyle w:val="Default"/>
              <w:widowControl w:val="0"/>
              <w:jc w:val="both"/>
              <w:rPr>
                <w:rFonts w:ascii="Times New Roman" w:hAnsi="Times New Roman" w:cs="Times New Roman"/>
                <w:color w:val="auto"/>
              </w:rPr>
            </w:pPr>
          </w:p>
        </w:tc>
      </w:tr>
      <w:tr w:rsidR="00712654" w:rsidRPr="00AF14ED" w14:paraId="00A41387" w14:textId="77777777" w:rsidTr="00D236B3">
        <w:tc>
          <w:tcPr>
            <w:tcW w:w="456" w:type="dxa"/>
            <w:shd w:val="clear" w:color="auto" w:fill="auto"/>
          </w:tcPr>
          <w:p w14:paraId="133E8759" w14:textId="77777777" w:rsidR="00712654" w:rsidRPr="00AF14ED" w:rsidRDefault="00074120"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7</w:t>
            </w:r>
          </w:p>
        </w:tc>
        <w:tc>
          <w:tcPr>
            <w:tcW w:w="6841" w:type="dxa"/>
            <w:shd w:val="clear" w:color="auto" w:fill="auto"/>
          </w:tcPr>
          <w:p w14:paraId="60DB0BD1" w14:textId="77777777" w:rsidR="00712654" w:rsidRPr="00AF14ED" w:rsidRDefault="00712654" w:rsidP="008F3214">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Self-declaration on Company’s letter head should not have been blacklisted/debarred</w:t>
            </w:r>
            <w:r w:rsidR="00F870AB">
              <w:rPr>
                <w:rFonts w:ascii="Times New Roman" w:hAnsi="Times New Roman" w:cs="Times New Roman"/>
              </w:rPr>
              <w:t xml:space="preserve"> </w:t>
            </w:r>
            <w:r w:rsidR="00F870AB" w:rsidRPr="002B69C1">
              <w:rPr>
                <w:rFonts w:ascii="Times New Roman" w:hAnsi="Times New Roman" w:cs="Times New Roman"/>
              </w:rPr>
              <w:t>by any Govt. / IBA/RBI/PSU /PSE/ or Banks, F</w:t>
            </w:r>
            <w:r w:rsidR="00F870AB">
              <w:rPr>
                <w:rFonts w:ascii="Times New Roman" w:hAnsi="Times New Roman" w:cs="Times New Roman"/>
              </w:rPr>
              <w:t>Is</w:t>
            </w:r>
          </w:p>
        </w:tc>
        <w:tc>
          <w:tcPr>
            <w:tcW w:w="2053" w:type="dxa"/>
            <w:shd w:val="clear" w:color="auto" w:fill="auto"/>
          </w:tcPr>
          <w:p w14:paraId="4E612A64" w14:textId="77777777" w:rsidR="00712654" w:rsidRPr="00AF14ED" w:rsidRDefault="00712654" w:rsidP="008F3214">
            <w:pPr>
              <w:pStyle w:val="Default"/>
              <w:widowControl w:val="0"/>
              <w:jc w:val="both"/>
              <w:rPr>
                <w:rFonts w:ascii="Times New Roman" w:hAnsi="Times New Roman" w:cs="Times New Roman"/>
                <w:color w:val="auto"/>
              </w:rPr>
            </w:pPr>
          </w:p>
        </w:tc>
      </w:tr>
      <w:tr w:rsidR="00E8694E" w:rsidRPr="00AF14ED" w14:paraId="35AA6A13" w14:textId="77777777" w:rsidTr="00D236B3">
        <w:tc>
          <w:tcPr>
            <w:tcW w:w="456" w:type="dxa"/>
            <w:shd w:val="clear" w:color="auto" w:fill="auto"/>
          </w:tcPr>
          <w:p w14:paraId="318DC350" w14:textId="77777777" w:rsidR="00E8694E" w:rsidRPr="00AF14ED" w:rsidRDefault="00074120"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8</w:t>
            </w:r>
          </w:p>
        </w:tc>
        <w:tc>
          <w:tcPr>
            <w:tcW w:w="6841" w:type="dxa"/>
            <w:shd w:val="clear" w:color="auto" w:fill="auto"/>
          </w:tcPr>
          <w:p w14:paraId="268AA06B" w14:textId="77777777" w:rsidR="00E8694E" w:rsidRPr="00AF14ED" w:rsidRDefault="00E8694E" w:rsidP="00F870AB">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 xml:space="preserve">Self-declaration on Company’s letter head Bidder/OEM should not have any pending litigation </w:t>
            </w:r>
            <w:r w:rsidR="00F870AB" w:rsidRPr="002B69C1">
              <w:rPr>
                <w:rFonts w:ascii="Times New Roman" w:hAnsi="Times New Roman" w:cs="Times New Roman"/>
              </w:rPr>
              <w:t>or legal dispute before any court of law</w:t>
            </w:r>
          </w:p>
        </w:tc>
        <w:tc>
          <w:tcPr>
            <w:tcW w:w="2053" w:type="dxa"/>
            <w:shd w:val="clear" w:color="auto" w:fill="auto"/>
          </w:tcPr>
          <w:p w14:paraId="2F38EB5F" w14:textId="77777777" w:rsidR="00E8694E" w:rsidRPr="00AF14ED" w:rsidRDefault="00E8694E" w:rsidP="008F3214">
            <w:pPr>
              <w:pStyle w:val="Default"/>
              <w:widowControl w:val="0"/>
              <w:jc w:val="both"/>
              <w:rPr>
                <w:rFonts w:ascii="Times New Roman" w:hAnsi="Times New Roman" w:cs="Times New Roman"/>
                <w:color w:val="auto"/>
              </w:rPr>
            </w:pPr>
          </w:p>
        </w:tc>
      </w:tr>
      <w:tr w:rsidR="00E8694E" w:rsidRPr="00AF14ED" w14:paraId="31438132" w14:textId="77777777" w:rsidTr="00D236B3">
        <w:tc>
          <w:tcPr>
            <w:tcW w:w="456" w:type="dxa"/>
            <w:shd w:val="clear" w:color="auto" w:fill="auto"/>
          </w:tcPr>
          <w:p w14:paraId="65B432D4" w14:textId="77777777" w:rsidR="00E8694E" w:rsidRPr="00AF14ED" w:rsidRDefault="00074120" w:rsidP="008F3214">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9</w:t>
            </w:r>
          </w:p>
        </w:tc>
        <w:tc>
          <w:tcPr>
            <w:tcW w:w="6841" w:type="dxa"/>
            <w:shd w:val="clear" w:color="auto" w:fill="auto"/>
          </w:tcPr>
          <w:p w14:paraId="25896C0D" w14:textId="71EE0F0B" w:rsidR="00B1391B" w:rsidRDefault="00E8694E" w:rsidP="00B1391B">
            <w:pPr>
              <w:widowControl/>
              <w:autoSpaceDE/>
              <w:autoSpaceDN/>
              <w:adjustRightInd/>
              <w:jc w:val="both"/>
              <w:rPr>
                <w:rFonts w:ascii="Times New Roman" w:hAnsi="Times New Roman" w:cs="Times New Roman"/>
              </w:rPr>
            </w:pPr>
            <w:r w:rsidRPr="00AF14ED">
              <w:rPr>
                <w:rFonts w:ascii="Times New Roman" w:hAnsi="Times New Roman" w:cs="Times New Roman"/>
              </w:rPr>
              <w:t xml:space="preserve">Self-declaration on Company’s letter head </w:t>
            </w:r>
            <w:r w:rsidR="00B1391B">
              <w:rPr>
                <w:rFonts w:ascii="Times New Roman" w:hAnsi="Times New Roman" w:cs="Times New Roman"/>
              </w:rPr>
              <w:t xml:space="preserve">that Bidder / OEM should not have </w:t>
            </w:r>
          </w:p>
          <w:p w14:paraId="71F7EEAD" w14:textId="77777777" w:rsidR="00B1391B" w:rsidRDefault="00B1391B" w:rsidP="00B1391B">
            <w:pPr>
              <w:pStyle w:val="ListParagraph"/>
              <w:numPr>
                <w:ilvl w:val="0"/>
                <w:numId w:val="52"/>
              </w:numPr>
              <w:jc w:val="both"/>
              <w:rPr>
                <w:rFonts w:ascii="Times New Roman" w:hAnsi="Times New Roman"/>
              </w:rPr>
            </w:pPr>
            <w:r w:rsidRPr="00B1391B">
              <w:rPr>
                <w:rFonts w:ascii="Times New Roman" w:hAnsi="Times New Roman"/>
              </w:rPr>
              <w:t>NPA with any Bank in India/financial institutions.</w:t>
            </w:r>
          </w:p>
          <w:p w14:paraId="4D0EE1F5" w14:textId="6B17251E" w:rsidR="00E8694E" w:rsidRPr="00B1391B" w:rsidRDefault="00E8694E" w:rsidP="00B1391B">
            <w:pPr>
              <w:jc w:val="both"/>
              <w:rPr>
                <w:rFonts w:ascii="Times New Roman" w:hAnsi="Times New Roman"/>
                <w:lang w:val="en-IN" w:eastAsia="en-IN"/>
              </w:rPr>
            </w:pPr>
            <w:r w:rsidRPr="00B1391B">
              <w:rPr>
                <w:rFonts w:ascii="Times New Roman" w:hAnsi="Times New Roman"/>
              </w:rPr>
              <w:t>Any case pending</w:t>
            </w:r>
            <w:r w:rsidR="00B1391B" w:rsidRPr="00B1391B">
              <w:rPr>
                <w:rFonts w:ascii="Times New Roman" w:hAnsi="Times New Roman"/>
              </w:rPr>
              <w:t xml:space="preserve"> or otherwise, with any organization across the globe which affects the credibility of the Bidder in the opinion of Central Bank of India   to service the needs of the Bank</w:t>
            </w:r>
            <w:r w:rsidRPr="00B1391B">
              <w:rPr>
                <w:rFonts w:ascii="Times New Roman" w:hAnsi="Times New Roman"/>
              </w:rPr>
              <w:t xml:space="preserve"> </w:t>
            </w:r>
          </w:p>
        </w:tc>
        <w:tc>
          <w:tcPr>
            <w:tcW w:w="2053" w:type="dxa"/>
            <w:shd w:val="clear" w:color="auto" w:fill="auto"/>
          </w:tcPr>
          <w:p w14:paraId="4EFF3FE8" w14:textId="77777777" w:rsidR="00E8694E" w:rsidRPr="00AF14ED" w:rsidRDefault="00E8694E" w:rsidP="008F3214">
            <w:pPr>
              <w:pStyle w:val="Default"/>
              <w:widowControl w:val="0"/>
              <w:jc w:val="both"/>
              <w:rPr>
                <w:rFonts w:ascii="Times New Roman" w:hAnsi="Times New Roman" w:cs="Times New Roman"/>
                <w:color w:val="auto"/>
              </w:rPr>
            </w:pPr>
          </w:p>
        </w:tc>
      </w:tr>
      <w:tr w:rsidR="00D83B8C" w:rsidRPr="00AF14ED" w14:paraId="23650961" w14:textId="77777777" w:rsidTr="00D236B3">
        <w:tc>
          <w:tcPr>
            <w:tcW w:w="456" w:type="dxa"/>
            <w:shd w:val="clear" w:color="auto" w:fill="auto"/>
          </w:tcPr>
          <w:p w14:paraId="05C033CF" w14:textId="77777777" w:rsidR="00D83B8C" w:rsidRPr="00AF14ED" w:rsidRDefault="00D83B8C" w:rsidP="00405ECF">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10</w:t>
            </w:r>
          </w:p>
        </w:tc>
        <w:tc>
          <w:tcPr>
            <w:tcW w:w="6841" w:type="dxa"/>
            <w:shd w:val="clear" w:color="auto" w:fill="auto"/>
          </w:tcPr>
          <w:p w14:paraId="39903B1B" w14:textId="77777777" w:rsidR="00D83B8C" w:rsidRPr="00AF14ED" w:rsidRDefault="00D83B8C" w:rsidP="008F3214">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Bid Security</w:t>
            </w:r>
            <w:r>
              <w:rPr>
                <w:rFonts w:ascii="Times New Roman" w:hAnsi="Times New Roman" w:cs="Times New Roman"/>
              </w:rPr>
              <w:t xml:space="preserve"> (EMD)</w:t>
            </w:r>
          </w:p>
        </w:tc>
        <w:tc>
          <w:tcPr>
            <w:tcW w:w="2053" w:type="dxa"/>
            <w:shd w:val="clear" w:color="auto" w:fill="auto"/>
          </w:tcPr>
          <w:p w14:paraId="6D384968" w14:textId="77777777" w:rsidR="00D83B8C" w:rsidRPr="00AF14ED" w:rsidRDefault="00D83B8C" w:rsidP="008F3214">
            <w:pPr>
              <w:pStyle w:val="Default"/>
              <w:widowControl w:val="0"/>
              <w:jc w:val="both"/>
              <w:rPr>
                <w:rFonts w:ascii="Times New Roman" w:hAnsi="Times New Roman" w:cs="Times New Roman"/>
                <w:color w:val="auto"/>
              </w:rPr>
            </w:pPr>
          </w:p>
        </w:tc>
      </w:tr>
      <w:tr w:rsidR="00D83B8C" w:rsidRPr="00AF14ED" w14:paraId="1B9AC676" w14:textId="77777777" w:rsidTr="00D236B3">
        <w:tc>
          <w:tcPr>
            <w:tcW w:w="456" w:type="dxa"/>
            <w:shd w:val="clear" w:color="auto" w:fill="auto"/>
          </w:tcPr>
          <w:p w14:paraId="7625859B" w14:textId="77777777" w:rsidR="00D83B8C" w:rsidRPr="00AF14ED" w:rsidRDefault="00D83B8C" w:rsidP="00405ECF">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11</w:t>
            </w:r>
          </w:p>
        </w:tc>
        <w:tc>
          <w:tcPr>
            <w:tcW w:w="6841" w:type="dxa"/>
            <w:shd w:val="clear" w:color="auto" w:fill="auto"/>
          </w:tcPr>
          <w:p w14:paraId="1883946E" w14:textId="77777777" w:rsidR="00D83B8C" w:rsidRPr="00AF14ED" w:rsidRDefault="00D83B8C" w:rsidP="0036393B">
            <w:pPr>
              <w:widowControl/>
              <w:autoSpaceDE/>
              <w:autoSpaceDN/>
              <w:adjustRightInd/>
              <w:jc w:val="both"/>
              <w:rPr>
                <w:rFonts w:ascii="Times New Roman" w:hAnsi="Times New Roman" w:cs="Times New Roman"/>
              </w:rPr>
            </w:pPr>
            <w:r w:rsidRPr="00AF14ED">
              <w:rPr>
                <w:rFonts w:ascii="Times New Roman" w:hAnsi="Times New Roman" w:cs="Times New Roman"/>
              </w:rPr>
              <w:t xml:space="preserve">Documentary proof for </w:t>
            </w:r>
            <w:r>
              <w:rPr>
                <w:rFonts w:ascii="Times New Roman" w:hAnsi="Times New Roman" w:cs="Times New Roman"/>
              </w:rPr>
              <w:t>supply of at least -</w:t>
            </w:r>
            <w:r w:rsidR="00F870AB" w:rsidRPr="00F870AB">
              <w:rPr>
                <w:rFonts w:ascii="Times New Roman" w:hAnsi="Times New Roman" w:cs="Times New Roman"/>
              </w:rPr>
              <w:t>3,000 no’s of Android based Tablets in Commercial Banks / Financial Institutions / Government / PSU Organizations / IT &amp; ITES in India in past 3 Years</w:t>
            </w:r>
          </w:p>
        </w:tc>
        <w:tc>
          <w:tcPr>
            <w:tcW w:w="2053" w:type="dxa"/>
            <w:shd w:val="clear" w:color="auto" w:fill="auto"/>
          </w:tcPr>
          <w:p w14:paraId="0AE20306" w14:textId="77777777" w:rsidR="00D83B8C" w:rsidRPr="00AF14ED" w:rsidRDefault="00D83B8C" w:rsidP="008F3214">
            <w:pPr>
              <w:pStyle w:val="Default"/>
              <w:widowControl w:val="0"/>
              <w:jc w:val="both"/>
              <w:rPr>
                <w:rFonts w:ascii="Times New Roman" w:hAnsi="Times New Roman" w:cs="Times New Roman"/>
                <w:color w:val="auto"/>
              </w:rPr>
            </w:pPr>
          </w:p>
        </w:tc>
      </w:tr>
      <w:tr w:rsidR="00045D6D" w:rsidRPr="00AF14ED" w14:paraId="49FB75A7" w14:textId="77777777" w:rsidTr="00D236B3">
        <w:tc>
          <w:tcPr>
            <w:tcW w:w="456" w:type="dxa"/>
            <w:shd w:val="clear" w:color="auto" w:fill="auto"/>
          </w:tcPr>
          <w:p w14:paraId="0BBAEE77" w14:textId="6DC6BB24"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 xml:space="preserve">12 </w:t>
            </w:r>
          </w:p>
        </w:tc>
        <w:tc>
          <w:tcPr>
            <w:tcW w:w="6841" w:type="dxa"/>
            <w:shd w:val="clear" w:color="auto" w:fill="auto"/>
          </w:tcPr>
          <w:p w14:paraId="1D5AF558" w14:textId="77777777" w:rsidR="00045D6D" w:rsidRPr="001A3DBB"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Self-declaration on Company’s letter head</w:t>
            </w:r>
            <w:r>
              <w:rPr>
                <w:rFonts w:ascii="Times New Roman" w:hAnsi="Times New Roman" w:cs="Times New Roman"/>
              </w:rPr>
              <w:t xml:space="preserve"> that </w:t>
            </w:r>
            <w:r w:rsidRPr="001A3DBB">
              <w:rPr>
                <w:rFonts w:ascii="Times New Roman" w:hAnsi="Times New Roman" w:cs="Times New Roman"/>
              </w:rPr>
              <w:t xml:space="preserve">Bidder must ensure that the Hardware to be supplied will not be End of Sale in next 1 year and End of Support in next </w:t>
            </w:r>
            <w:r>
              <w:rPr>
                <w:rFonts w:ascii="Times New Roman" w:hAnsi="Times New Roman" w:cs="Times New Roman"/>
              </w:rPr>
              <w:t>5</w:t>
            </w:r>
            <w:r w:rsidRPr="001A3DBB">
              <w:rPr>
                <w:rFonts w:ascii="Times New Roman" w:hAnsi="Times New Roman" w:cs="Times New Roman"/>
              </w:rPr>
              <w:t xml:space="preserve"> years.</w:t>
            </w:r>
          </w:p>
        </w:tc>
        <w:tc>
          <w:tcPr>
            <w:tcW w:w="2053" w:type="dxa"/>
            <w:shd w:val="clear" w:color="auto" w:fill="auto"/>
          </w:tcPr>
          <w:p w14:paraId="4582E797"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6F90249D" w14:textId="77777777" w:rsidTr="00D236B3">
        <w:tc>
          <w:tcPr>
            <w:tcW w:w="456" w:type="dxa"/>
            <w:shd w:val="clear" w:color="auto" w:fill="auto"/>
          </w:tcPr>
          <w:p w14:paraId="4EDD73CA" w14:textId="7C063E2C"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13</w:t>
            </w:r>
          </w:p>
        </w:tc>
        <w:tc>
          <w:tcPr>
            <w:tcW w:w="6841" w:type="dxa"/>
            <w:shd w:val="clear" w:color="auto" w:fill="auto"/>
          </w:tcPr>
          <w:p w14:paraId="20AFEA58" w14:textId="77777777" w:rsidR="00045D6D" w:rsidRPr="001A3DBB"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Self-declaration on Company’s letter head</w:t>
            </w:r>
            <w:r w:rsidRPr="001A3DBB">
              <w:rPr>
                <w:rFonts w:ascii="Times New Roman" w:hAnsi="Times New Roman" w:cs="Times New Roman"/>
              </w:rPr>
              <w:t xml:space="preserve"> </w:t>
            </w:r>
            <w:r>
              <w:rPr>
                <w:rFonts w:ascii="Times New Roman" w:hAnsi="Times New Roman" w:cs="Times New Roman"/>
              </w:rPr>
              <w:t xml:space="preserve">that </w:t>
            </w:r>
            <w:r w:rsidRPr="001A3DBB">
              <w:rPr>
                <w:rFonts w:ascii="Times New Roman" w:hAnsi="Times New Roman" w:cs="Times New Roman"/>
              </w:rPr>
              <w:t>OEM / Partner should stock adequate spares of all items supplied.</w:t>
            </w:r>
          </w:p>
        </w:tc>
        <w:tc>
          <w:tcPr>
            <w:tcW w:w="2053" w:type="dxa"/>
            <w:shd w:val="clear" w:color="auto" w:fill="auto"/>
          </w:tcPr>
          <w:p w14:paraId="17BE0345"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2F678633" w14:textId="77777777" w:rsidTr="00D236B3">
        <w:tc>
          <w:tcPr>
            <w:tcW w:w="456" w:type="dxa"/>
            <w:shd w:val="clear" w:color="auto" w:fill="auto"/>
          </w:tcPr>
          <w:p w14:paraId="07D97DDF" w14:textId="168C25FB" w:rsidR="00045D6D" w:rsidRPr="00AF14ED" w:rsidRDefault="00045D6D" w:rsidP="00045D6D">
            <w:pPr>
              <w:pStyle w:val="Default"/>
              <w:widowControl w:val="0"/>
              <w:jc w:val="both"/>
              <w:rPr>
                <w:rFonts w:ascii="Times New Roman" w:hAnsi="Times New Roman" w:cs="Times New Roman"/>
                <w:color w:val="auto"/>
                <w:highlight w:val="yellow"/>
              </w:rPr>
            </w:pPr>
            <w:r w:rsidRPr="00AF14ED">
              <w:rPr>
                <w:rFonts w:ascii="Times New Roman" w:hAnsi="Times New Roman" w:cs="Times New Roman"/>
                <w:color w:val="auto"/>
              </w:rPr>
              <w:t>15</w:t>
            </w:r>
          </w:p>
        </w:tc>
        <w:tc>
          <w:tcPr>
            <w:tcW w:w="6841" w:type="dxa"/>
            <w:shd w:val="clear" w:color="auto" w:fill="auto"/>
          </w:tcPr>
          <w:p w14:paraId="3DBE779A" w14:textId="77777777" w:rsidR="00045D6D" w:rsidRPr="001A3DBB"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Self-declaration on Company’s letter head</w:t>
            </w:r>
            <w:r w:rsidRPr="001A3DBB">
              <w:rPr>
                <w:rFonts w:ascii="Times New Roman" w:hAnsi="Times New Roman" w:cs="Times New Roman"/>
              </w:rPr>
              <w:t xml:space="preserve"> that any of </w:t>
            </w:r>
            <w:r>
              <w:rPr>
                <w:rFonts w:ascii="Times New Roman" w:hAnsi="Times New Roman" w:cs="Times New Roman"/>
              </w:rPr>
              <w:t>bidder’s</w:t>
            </w:r>
            <w:r w:rsidRPr="001A3DBB">
              <w:rPr>
                <w:rFonts w:ascii="Times New Roman" w:hAnsi="Times New Roman" w:cs="Times New Roman"/>
              </w:rPr>
              <w:t xml:space="preserve"> subsidiary or associate or holding company or companies having </w:t>
            </w:r>
            <w:r w:rsidRPr="001A3DBB">
              <w:rPr>
                <w:rFonts w:ascii="Times New Roman" w:hAnsi="Times New Roman" w:cs="Times New Roman"/>
              </w:rPr>
              <w:lastRenderedPageBreak/>
              <w:t>common director/s or companies in the same group of promoters/management or partnership firms/LLPs having common partners has not participated in the bid process.</w:t>
            </w:r>
          </w:p>
        </w:tc>
        <w:tc>
          <w:tcPr>
            <w:tcW w:w="2053" w:type="dxa"/>
            <w:shd w:val="clear" w:color="auto" w:fill="auto"/>
          </w:tcPr>
          <w:p w14:paraId="4EFF3380"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445B2B6" w14:textId="77777777" w:rsidTr="00D236B3">
        <w:tc>
          <w:tcPr>
            <w:tcW w:w="456" w:type="dxa"/>
            <w:shd w:val="clear" w:color="auto" w:fill="auto"/>
          </w:tcPr>
          <w:p w14:paraId="31941E0E" w14:textId="1999DBBD"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17</w:t>
            </w:r>
          </w:p>
        </w:tc>
        <w:tc>
          <w:tcPr>
            <w:tcW w:w="6841" w:type="dxa"/>
            <w:shd w:val="clear" w:color="auto" w:fill="auto"/>
          </w:tcPr>
          <w:p w14:paraId="1A51DC86" w14:textId="77777777" w:rsidR="00045D6D" w:rsidRPr="001A3DBB" w:rsidRDefault="00045D6D" w:rsidP="00045D6D">
            <w:pPr>
              <w:widowControl/>
              <w:autoSpaceDE/>
              <w:autoSpaceDN/>
              <w:adjustRightInd/>
              <w:jc w:val="both"/>
              <w:rPr>
                <w:rFonts w:ascii="Times New Roman" w:hAnsi="Times New Roman" w:cs="Times New Roman"/>
              </w:rPr>
            </w:pPr>
            <w:r w:rsidRPr="001A3DBB">
              <w:rPr>
                <w:rFonts w:ascii="Times New Roman" w:hAnsi="Times New Roman" w:cs="Times New Roman"/>
              </w:rPr>
              <w:t>The Bidder to provide an undertaking on his letter head that all the functional and technical requirements highlighted as part of Technical Scope are covered in totality in the proposal submitted by the Bidder.</w:t>
            </w:r>
          </w:p>
        </w:tc>
        <w:tc>
          <w:tcPr>
            <w:tcW w:w="2053" w:type="dxa"/>
            <w:shd w:val="clear" w:color="auto" w:fill="auto"/>
          </w:tcPr>
          <w:p w14:paraId="5185C790"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6116CECD" w14:textId="77777777" w:rsidTr="00D236B3">
        <w:tc>
          <w:tcPr>
            <w:tcW w:w="456" w:type="dxa"/>
            <w:shd w:val="clear" w:color="auto" w:fill="auto"/>
          </w:tcPr>
          <w:p w14:paraId="50E5A9F6" w14:textId="3E8F9510"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18</w:t>
            </w:r>
          </w:p>
        </w:tc>
        <w:tc>
          <w:tcPr>
            <w:tcW w:w="6841" w:type="dxa"/>
            <w:shd w:val="clear" w:color="auto" w:fill="auto"/>
          </w:tcPr>
          <w:p w14:paraId="15B624E7"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 xml:space="preserve">Certificate of ISO 9001:2015 </w:t>
            </w:r>
          </w:p>
        </w:tc>
        <w:tc>
          <w:tcPr>
            <w:tcW w:w="2053" w:type="dxa"/>
            <w:shd w:val="clear" w:color="auto" w:fill="auto"/>
          </w:tcPr>
          <w:p w14:paraId="07B25FED"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77A96A6" w14:textId="77777777" w:rsidTr="00D236B3">
        <w:tc>
          <w:tcPr>
            <w:tcW w:w="456" w:type="dxa"/>
            <w:shd w:val="clear" w:color="auto" w:fill="auto"/>
          </w:tcPr>
          <w:p w14:paraId="1BFEDED2" w14:textId="25565185"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19</w:t>
            </w:r>
          </w:p>
        </w:tc>
        <w:tc>
          <w:tcPr>
            <w:tcW w:w="6841" w:type="dxa"/>
            <w:shd w:val="clear" w:color="auto" w:fill="auto"/>
          </w:tcPr>
          <w:p w14:paraId="1BB6DAC2" w14:textId="44DDAB06" w:rsidR="00045D6D" w:rsidRPr="00AF14ED" w:rsidRDefault="003923BC" w:rsidP="00045D6D">
            <w:pPr>
              <w:widowControl/>
              <w:autoSpaceDE/>
              <w:autoSpaceDN/>
              <w:adjustRightInd/>
              <w:jc w:val="both"/>
              <w:rPr>
                <w:rFonts w:ascii="Times New Roman" w:hAnsi="Times New Roman" w:cs="Times New Roman"/>
              </w:rPr>
            </w:pPr>
            <w:r w:rsidRPr="00DA27BB">
              <w:rPr>
                <w:rFonts w:ascii="Times New Roman" w:hAnsi="Times New Roman" w:cs="Times New Roman"/>
                <w:lang w:eastAsia="zh-CN"/>
              </w:rPr>
              <w:t xml:space="preserve">The bidder must submit </w:t>
            </w:r>
            <w:r>
              <w:rPr>
                <w:rFonts w:ascii="Times New Roman" w:hAnsi="Times New Roman" w:cs="Times New Roman"/>
                <w:lang w:eastAsia="zh-CN"/>
              </w:rPr>
              <w:t>required</w:t>
            </w:r>
            <w:r w:rsidRPr="00DA27BB">
              <w:rPr>
                <w:rFonts w:ascii="Times New Roman" w:hAnsi="Times New Roman" w:cs="Times New Roman"/>
                <w:lang w:eastAsia="zh-CN"/>
              </w:rPr>
              <w:t xml:space="preserve"> document</w:t>
            </w:r>
            <w:r>
              <w:rPr>
                <w:rFonts w:ascii="Times New Roman" w:hAnsi="Times New Roman" w:cs="Times New Roman"/>
                <w:lang w:eastAsia="zh-CN"/>
              </w:rPr>
              <w:t>s / certificates</w:t>
            </w:r>
            <w:r w:rsidRPr="00DA27BB">
              <w:rPr>
                <w:rFonts w:ascii="Times New Roman" w:hAnsi="Times New Roman" w:cs="Times New Roman"/>
                <w:lang w:eastAsia="zh-CN"/>
              </w:rPr>
              <w:t xml:space="preserve"> as evidence of any fact herein. </w:t>
            </w:r>
            <w:r>
              <w:rPr>
                <w:rFonts w:ascii="Times New Roman" w:hAnsi="Times New Roman" w:cs="Times New Roman"/>
                <w:lang w:eastAsia="zh-CN"/>
              </w:rPr>
              <w:t>Though it is expected that all the required documents / certifications are to be submitted along with bid, requisite documents / certifications by bidder should invariably be provided maximum within 15 days of bid submission.</w:t>
            </w:r>
          </w:p>
        </w:tc>
        <w:tc>
          <w:tcPr>
            <w:tcW w:w="2053" w:type="dxa"/>
            <w:shd w:val="clear" w:color="auto" w:fill="auto"/>
          </w:tcPr>
          <w:p w14:paraId="50F30E5B"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0C62FA6F" w14:textId="77777777" w:rsidTr="00D236B3">
        <w:tc>
          <w:tcPr>
            <w:tcW w:w="456" w:type="dxa"/>
            <w:shd w:val="clear" w:color="auto" w:fill="auto"/>
          </w:tcPr>
          <w:p w14:paraId="47AAD6EC" w14:textId="7B821276"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20</w:t>
            </w:r>
          </w:p>
        </w:tc>
        <w:tc>
          <w:tcPr>
            <w:tcW w:w="6841" w:type="dxa"/>
            <w:shd w:val="clear" w:color="auto" w:fill="auto"/>
          </w:tcPr>
          <w:p w14:paraId="0003ED43" w14:textId="560A0FA0" w:rsidR="00045D6D" w:rsidRPr="00F119C2" w:rsidRDefault="00045D6D" w:rsidP="00045D6D">
            <w:pPr>
              <w:widowControl/>
              <w:autoSpaceDE/>
              <w:autoSpaceDN/>
              <w:adjustRightInd/>
              <w:jc w:val="both"/>
              <w:rPr>
                <w:rFonts w:ascii="Times New Roman" w:hAnsi="Times New Roman" w:cs="Times New Roman"/>
                <w:highlight w:val="yellow"/>
              </w:rPr>
            </w:pPr>
            <w:r w:rsidRPr="00045D6D">
              <w:rPr>
                <w:rFonts w:ascii="Times New Roman" w:hAnsi="Times New Roman" w:cs="Times New Roman"/>
              </w:rPr>
              <w:t xml:space="preserve">Details of the bidder’s authorized person for submission of bid and communicating with Bank for the said bid i.e. name, designation, mobile no, mail-id, official address  </w:t>
            </w:r>
          </w:p>
        </w:tc>
        <w:tc>
          <w:tcPr>
            <w:tcW w:w="2053" w:type="dxa"/>
            <w:shd w:val="clear" w:color="auto" w:fill="auto"/>
          </w:tcPr>
          <w:p w14:paraId="31B1C86E"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6A76EB56" w14:textId="77777777" w:rsidTr="00D236B3">
        <w:tc>
          <w:tcPr>
            <w:tcW w:w="456" w:type="dxa"/>
            <w:shd w:val="clear" w:color="auto" w:fill="auto"/>
          </w:tcPr>
          <w:p w14:paraId="43088828" w14:textId="480B2D15"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21</w:t>
            </w:r>
          </w:p>
        </w:tc>
        <w:tc>
          <w:tcPr>
            <w:tcW w:w="6841" w:type="dxa"/>
            <w:shd w:val="clear" w:color="auto" w:fill="auto"/>
          </w:tcPr>
          <w:p w14:paraId="395C3FC6" w14:textId="5D06A2D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 xml:space="preserve">Annexure-1A Technical Specification of </w:t>
            </w:r>
            <w:r>
              <w:rPr>
                <w:rFonts w:ascii="Times New Roman" w:hAnsi="Times New Roman" w:cs="Times New Roman"/>
              </w:rPr>
              <w:t xml:space="preserve">Digital Integrated </w:t>
            </w:r>
            <w:r w:rsidRPr="00AF14ED">
              <w:rPr>
                <w:rFonts w:ascii="Times New Roman" w:hAnsi="Times New Roman" w:cs="Times New Roman"/>
              </w:rPr>
              <w:t>TABs</w:t>
            </w:r>
          </w:p>
        </w:tc>
        <w:tc>
          <w:tcPr>
            <w:tcW w:w="2053" w:type="dxa"/>
            <w:shd w:val="clear" w:color="auto" w:fill="auto"/>
          </w:tcPr>
          <w:p w14:paraId="23074F38"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06DA602A" w14:textId="77777777" w:rsidTr="00D236B3">
        <w:tc>
          <w:tcPr>
            <w:tcW w:w="456" w:type="dxa"/>
            <w:shd w:val="clear" w:color="auto" w:fill="auto"/>
          </w:tcPr>
          <w:p w14:paraId="6F2F33D5" w14:textId="6FCD4DFA"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22</w:t>
            </w:r>
          </w:p>
        </w:tc>
        <w:tc>
          <w:tcPr>
            <w:tcW w:w="6841" w:type="dxa"/>
            <w:shd w:val="clear" w:color="auto" w:fill="auto"/>
          </w:tcPr>
          <w:p w14:paraId="00E45A4F" w14:textId="77777777" w:rsidR="00045D6D" w:rsidRPr="00AF14ED" w:rsidRDefault="00045D6D" w:rsidP="00045D6D">
            <w:pPr>
              <w:widowControl/>
              <w:autoSpaceDE/>
              <w:autoSpaceDN/>
              <w:adjustRightInd/>
              <w:jc w:val="both"/>
              <w:rPr>
                <w:rFonts w:ascii="Times New Roman" w:hAnsi="Times New Roman" w:cs="Times New Roman"/>
              </w:rPr>
            </w:pPr>
            <w:r w:rsidRPr="00045D6D">
              <w:rPr>
                <w:rFonts w:ascii="Times New Roman" w:hAnsi="Times New Roman" w:cs="Times New Roman"/>
              </w:rPr>
              <w:t>Annexure 1 B POC certificate for Digital Integrated TABs from Bank as per enclosed format required to be submitted at the time of Technical Evaluation</w:t>
            </w:r>
          </w:p>
        </w:tc>
        <w:tc>
          <w:tcPr>
            <w:tcW w:w="2053" w:type="dxa"/>
            <w:shd w:val="clear" w:color="auto" w:fill="auto"/>
          </w:tcPr>
          <w:p w14:paraId="536939C7"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D635FC3" w14:textId="77777777" w:rsidTr="00D236B3">
        <w:tc>
          <w:tcPr>
            <w:tcW w:w="456" w:type="dxa"/>
            <w:shd w:val="clear" w:color="auto" w:fill="auto"/>
          </w:tcPr>
          <w:p w14:paraId="02A7D42C" w14:textId="3235575F"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23</w:t>
            </w:r>
          </w:p>
        </w:tc>
        <w:tc>
          <w:tcPr>
            <w:tcW w:w="6841" w:type="dxa"/>
            <w:shd w:val="clear" w:color="auto" w:fill="auto"/>
          </w:tcPr>
          <w:p w14:paraId="7B835633"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Annexure-1C Conformity Letter</w:t>
            </w:r>
          </w:p>
        </w:tc>
        <w:tc>
          <w:tcPr>
            <w:tcW w:w="2053" w:type="dxa"/>
            <w:shd w:val="clear" w:color="auto" w:fill="auto"/>
          </w:tcPr>
          <w:p w14:paraId="788EE7E6"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7E9EA685" w14:textId="77777777" w:rsidTr="00D236B3">
        <w:tc>
          <w:tcPr>
            <w:tcW w:w="456" w:type="dxa"/>
            <w:shd w:val="clear" w:color="auto" w:fill="auto"/>
          </w:tcPr>
          <w:p w14:paraId="085D8366" w14:textId="4365B28D"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24</w:t>
            </w:r>
          </w:p>
        </w:tc>
        <w:tc>
          <w:tcPr>
            <w:tcW w:w="6841" w:type="dxa"/>
            <w:shd w:val="clear" w:color="auto" w:fill="auto"/>
          </w:tcPr>
          <w:p w14:paraId="0686A571"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 D Undertaking Letter</w:t>
            </w:r>
          </w:p>
        </w:tc>
        <w:tc>
          <w:tcPr>
            <w:tcW w:w="2053" w:type="dxa"/>
            <w:shd w:val="clear" w:color="auto" w:fill="auto"/>
          </w:tcPr>
          <w:p w14:paraId="76859B2B"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0323BF56" w14:textId="77777777" w:rsidTr="00D236B3">
        <w:tc>
          <w:tcPr>
            <w:tcW w:w="456" w:type="dxa"/>
            <w:shd w:val="clear" w:color="auto" w:fill="auto"/>
          </w:tcPr>
          <w:p w14:paraId="27673DB8" w14:textId="2F7F994D"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25</w:t>
            </w:r>
          </w:p>
        </w:tc>
        <w:tc>
          <w:tcPr>
            <w:tcW w:w="6841" w:type="dxa"/>
            <w:shd w:val="clear" w:color="auto" w:fill="auto"/>
          </w:tcPr>
          <w:p w14:paraId="3EB789FF"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 E Certificate of Local Content</w:t>
            </w:r>
          </w:p>
        </w:tc>
        <w:tc>
          <w:tcPr>
            <w:tcW w:w="2053" w:type="dxa"/>
            <w:shd w:val="clear" w:color="auto" w:fill="auto"/>
          </w:tcPr>
          <w:p w14:paraId="2235C06C"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3017368A" w14:textId="77777777" w:rsidTr="00D236B3">
        <w:tc>
          <w:tcPr>
            <w:tcW w:w="456" w:type="dxa"/>
            <w:shd w:val="clear" w:color="auto" w:fill="auto"/>
          </w:tcPr>
          <w:p w14:paraId="0D700064" w14:textId="4D28DCCA"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26</w:t>
            </w:r>
          </w:p>
        </w:tc>
        <w:tc>
          <w:tcPr>
            <w:tcW w:w="6841" w:type="dxa"/>
            <w:shd w:val="clear" w:color="auto" w:fill="auto"/>
          </w:tcPr>
          <w:p w14:paraId="1CCBAE03"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Annexure-2 A Masked Commercial Bid along with technical bid</w:t>
            </w:r>
          </w:p>
        </w:tc>
        <w:tc>
          <w:tcPr>
            <w:tcW w:w="2053" w:type="dxa"/>
            <w:shd w:val="clear" w:color="auto" w:fill="auto"/>
          </w:tcPr>
          <w:p w14:paraId="4CDF5D9D"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4144CBEF" w14:textId="77777777" w:rsidTr="00D236B3">
        <w:tc>
          <w:tcPr>
            <w:tcW w:w="456" w:type="dxa"/>
            <w:shd w:val="clear" w:color="auto" w:fill="auto"/>
          </w:tcPr>
          <w:p w14:paraId="05941232" w14:textId="33AB059A"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27</w:t>
            </w:r>
          </w:p>
        </w:tc>
        <w:tc>
          <w:tcPr>
            <w:tcW w:w="6841" w:type="dxa"/>
            <w:shd w:val="clear" w:color="auto" w:fill="auto"/>
          </w:tcPr>
          <w:p w14:paraId="1C8AB546" w14:textId="77777777" w:rsidR="00045D6D" w:rsidRPr="00D81A3F" w:rsidRDefault="00045D6D" w:rsidP="00045D6D">
            <w:pPr>
              <w:widowControl/>
              <w:autoSpaceDE/>
              <w:autoSpaceDN/>
              <w:adjustRightInd/>
              <w:jc w:val="both"/>
              <w:rPr>
                <w:rFonts w:ascii="Times New Roman" w:hAnsi="Times New Roman" w:cs="Times New Roman"/>
                <w:highlight w:val="yellow"/>
                <w:lang w:val="en-IN" w:eastAsia="en-IN"/>
              </w:rPr>
            </w:pPr>
            <w:r w:rsidRPr="00D81A3F">
              <w:rPr>
                <w:rFonts w:ascii="Times New Roman" w:hAnsi="Times New Roman" w:cs="Times New Roman"/>
              </w:rPr>
              <w:t xml:space="preserve">Annexure-3 </w:t>
            </w:r>
            <w:r>
              <w:rPr>
                <w:rFonts w:ascii="Times New Roman" w:hAnsi="Times New Roman" w:cs="Times New Roman"/>
              </w:rPr>
              <w:t>Undertaking of Information Security from Bidder</w:t>
            </w:r>
          </w:p>
        </w:tc>
        <w:tc>
          <w:tcPr>
            <w:tcW w:w="2053" w:type="dxa"/>
            <w:shd w:val="clear" w:color="auto" w:fill="auto"/>
          </w:tcPr>
          <w:p w14:paraId="1058FF3F"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7C24CE21" w14:textId="77777777" w:rsidTr="00D236B3">
        <w:tc>
          <w:tcPr>
            <w:tcW w:w="456" w:type="dxa"/>
            <w:shd w:val="clear" w:color="auto" w:fill="auto"/>
          </w:tcPr>
          <w:p w14:paraId="07506492" w14:textId="4302C514"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28</w:t>
            </w:r>
          </w:p>
        </w:tc>
        <w:tc>
          <w:tcPr>
            <w:tcW w:w="6841" w:type="dxa"/>
            <w:shd w:val="clear" w:color="auto" w:fill="auto"/>
          </w:tcPr>
          <w:p w14:paraId="322EF93A"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Annexure-4 Bidder’s Information on company letter head</w:t>
            </w:r>
          </w:p>
        </w:tc>
        <w:tc>
          <w:tcPr>
            <w:tcW w:w="2053" w:type="dxa"/>
            <w:shd w:val="clear" w:color="auto" w:fill="auto"/>
          </w:tcPr>
          <w:p w14:paraId="4F1BE4C9"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5140C99F" w14:textId="77777777" w:rsidTr="00D236B3">
        <w:tc>
          <w:tcPr>
            <w:tcW w:w="456" w:type="dxa"/>
            <w:shd w:val="clear" w:color="auto" w:fill="auto"/>
          </w:tcPr>
          <w:p w14:paraId="2B04C366" w14:textId="5C4F6BD4"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29</w:t>
            </w:r>
          </w:p>
        </w:tc>
        <w:tc>
          <w:tcPr>
            <w:tcW w:w="6841" w:type="dxa"/>
            <w:shd w:val="clear" w:color="auto" w:fill="auto"/>
          </w:tcPr>
          <w:p w14:paraId="70C8D9D2"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 xml:space="preserve">Annexure-5 Details </w:t>
            </w:r>
            <w:r>
              <w:rPr>
                <w:rFonts w:ascii="Times New Roman" w:hAnsi="Times New Roman" w:cs="Times New Roman"/>
              </w:rPr>
              <w:t>of</w:t>
            </w:r>
            <w:r w:rsidRPr="00AF14ED">
              <w:rPr>
                <w:rFonts w:ascii="Times New Roman" w:hAnsi="Times New Roman" w:cs="Times New Roman"/>
              </w:rPr>
              <w:t xml:space="preserve"> Service support centers on company letter head--</w:t>
            </w:r>
          </w:p>
        </w:tc>
        <w:tc>
          <w:tcPr>
            <w:tcW w:w="2053" w:type="dxa"/>
            <w:shd w:val="clear" w:color="auto" w:fill="auto"/>
          </w:tcPr>
          <w:p w14:paraId="64594F36"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106EC3E" w14:textId="77777777" w:rsidTr="00D236B3">
        <w:tc>
          <w:tcPr>
            <w:tcW w:w="456" w:type="dxa"/>
            <w:shd w:val="clear" w:color="auto" w:fill="auto"/>
          </w:tcPr>
          <w:p w14:paraId="3D83AE08" w14:textId="6DE87C81"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30</w:t>
            </w:r>
          </w:p>
        </w:tc>
        <w:tc>
          <w:tcPr>
            <w:tcW w:w="6841" w:type="dxa"/>
            <w:shd w:val="clear" w:color="auto" w:fill="auto"/>
          </w:tcPr>
          <w:p w14:paraId="7FB83781"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C466DF">
              <w:rPr>
                <w:rFonts w:ascii="Times New Roman" w:hAnsi="Times New Roman" w:cs="Times New Roman"/>
              </w:rPr>
              <w:t>Annexure-6 Performance statement on company letter head</w:t>
            </w:r>
          </w:p>
        </w:tc>
        <w:tc>
          <w:tcPr>
            <w:tcW w:w="2053" w:type="dxa"/>
            <w:shd w:val="clear" w:color="auto" w:fill="auto"/>
          </w:tcPr>
          <w:p w14:paraId="59363E75"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E1F25BB" w14:textId="77777777" w:rsidTr="00D236B3">
        <w:tc>
          <w:tcPr>
            <w:tcW w:w="456" w:type="dxa"/>
            <w:shd w:val="clear" w:color="auto" w:fill="auto"/>
          </w:tcPr>
          <w:p w14:paraId="51A1C2EA" w14:textId="0AFD4E90"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31</w:t>
            </w:r>
          </w:p>
        </w:tc>
        <w:tc>
          <w:tcPr>
            <w:tcW w:w="6841" w:type="dxa"/>
            <w:shd w:val="clear" w:color="auto" w:fill="auto"/>
          </w:tcPr>
          <w:p w14:paraId="45BF7448"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Annexure-7 Letter to be submitted by bidder along with bid documents on company letter head</w:t>
            </w:r>
          </w:p>
        </w:tc>
        <w:tc>
          <w:tcPr>
            <w:tcW w:w="2053" w:type="dxa"/>
            <w:shd w:val="clear" w:color="auto" w:fill="auto"/>
          </w:tcPr>
          <w:p w14:paraId="5CDCCFDC"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58E3D141" w14:textId="77777777" w:rsidTr="00D236B3">
        <w:tc>
          <w:tcPr>
            <w:tcW w:w="456" w:type="dxa"/>
            <w:shd w:val="clear" w:color="auto" w:fill="auto"/>
          </w:tcPr>
          <w:p w14:paraId="2BF7459C" w14:textId="32BB9ACB" w:rsidR="00045D6D" w:rsidRPr="00AF14E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32</w:t>
            </w:r>
          </w:p>
        </w:tc>
        <w:tc>
          <w:tcPr>
            <w:tcW w:w="6841" w:type="dxa"/>
            <w:shd w:val="clear" w:color="auto" w:fill="auto"/>
          </w:tcPr>
          <w:p w14:paraId="483640DF"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Annexure-8  Scope of Work for TABs  on company letter head</w:t>
            </w:r>
          </w:p>
        </w:tc>
        <w:tc>
          <w:tcPr>
            <w:tcW w:w="2053" w:type="dxa"/>
            <w:shd w:val="clear" w:color="auto" w:fill="auto"/>
          </w:tcPr>
          <w:p w14:paraId="646384A0"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3007421B" w14:textId="77777777" w:rsidTr="00D236B3">
        <w:tc>
          <w:tcPr>
            <w:tcW w:w="456" w:type="dxa"/>
            <w:shd w:val="clear" w:color="auto" w:fill="auto"/>
          </w:tcPr>
          <w:p w14:paraId="36DF905E" w14:textId="622E253A" w:rsidR="00045D6D" w:rsidRPr="00AF14E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33</w:t>
            </w:r>
          </w:p>
        </w:tc>
        <w:tc>
          <w:tcPr>
            <w:tcW w:w="6841" w:type="dxa"/>
            <w:shd w:val="clear" w:color="auto" w:fill="auto"/>
          </w:tcPr>
          <w:p w14:paraId="39B23340"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 xml:space="preserve">Annexure-9 Undertaking of Authenticity for Supply, Installation and Maintenance of </w:t>
            </w:r>
            <w:r>
              <w:rPr>
                <w:rFonts w:ascii="Times New Roman" w:hAnsi="Times New Roman" w:cs="Times New Roman"/>
              </w:rPr>
              <w:t xml:space="preserve">Digital Integrated </w:t>
            </w:r>
            <w:r w:rsidRPr="00AF14ED">
              <w:rPr>
                <w:rFonts w:ascii="Times New Roman" w:hAnsi="Times New Roman" w:cs="Times New Roman"/>
              </w:rPr>
              <w:t>TABs  on company letter head</w:t>
            </w:r>
          </w:p>
        </w:tc>
        <w:tc>
          <w:tcPr>
            <w:tcW w:w="2053" w:type="dxa"/>
            <w:shd w:val="clear" w:color="auto" w:fill="auto"/>
          </w:tcPr>
          <w:p w14:paraId="0464F492"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40E23DB2" w14:textId="77777777" w:rsidTr="00D236B3">
        <w:tc>
          <w:tcPr>
            <w:tcW w:w="456" w:type="dxa"/>
            <w:shd w:val="clear" w:color="auto" w:fill="auto"/>
          </w:tcPr>
          <w:p w14:paraId="217FE113" w14:textId="1F5706DA"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34</w:t>
            </w:r>
          </w:p>
        </w:tc>
        <w:tc>
          <w:tcPr>
            <w:tcW w:w="6841" w:type="dxa"/>
            <w:shd w:val="clear" w:color="auto" w:fill="auto"/>
          </w:tcPr>
          <w:p w14:paraId="41EA5285"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Annexure-10 Undertaking Letter on company letter head</w:t>
            </w:r>
          </w:p>
        </w:tc>
        <w:tc>
          <w:tcPr>
            <w:tcW w:w="2053" w:type="dxa"/>
            <w:shd w:val="clear" w:color="auto" w:fill="auto"/>
          </w:tcPr>
          <w:p w14:paraId="556C9022"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0A9B9591" w14:textId="77777777" w:rsidTr="00D236B3">
        <w:tc>
          <w:tcPr>
            <w:tcW w:w="456" w:type="dxa"/>
            <w:shd w:val="clear" w:color="auto" w:fill="auto"/>
          </w:tcPr>
          <w:p w14:paraId="4265AB3B" w14:textId="68AE986F"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35</w:t>
            </w:r>
          </w:p>
        </w:tc>
        <w:tc>
          <w:tcPr>
            <w:tcW w:w="6841" w:type="dxa"/>
            <w:shd w:val="clear" w:color="auto" w:fill="auto"/>
          </w:tcPr>
          <w:p w14:paraId="5166E0E8"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 xml:space="preserve">Annexure-11 MAF on </w:t>
            </w:r>
            <w:r>
              <w:rPr>
                <w:rFonts w:ascii="Times New Roman" w:hAnsi="Times New Roman" w:cs="Times New Roman"/>
              </w:rPr>
              <w:t>OEM</w:t>
            </w:r>
            <w:r w:rsidRPr="00AF14ED">
              <w:rPr>
                <w:rFonts w:ascii="Times New Roman" w:hAnsi="Times New Roman" w:cs="Times New Roman"/>
              </w:rPr>
              <w:t xml:space="preserve"> letter head</w:t>
            </w:r>
          </w:p>
        </w:tc>
        <w:tc>
          <w:tcPr>
            <w:tcW w:w="2053" w:type="dxa"/>
            <w:shd w:val="clear" w:color="auto" w:fill="auto"/>
          </w:tcPr>
          <w:p w14:paraId="72CF0263"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63BF31A6" w14:textId="77777777" w:rsidTr="00D236B3">
        <w:tc>
          <w:tcPr>
            <w:tcW w:w="456" w:type="dxa"/>
            <w:shd w:val="clear" w:color="auto" w:fill="auto"/>
          </w:tcPr>
          <w:p w14:paraId="0DC58A0F" w14:textId="0D1ABFDB"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36</w:t>
            </w:r>
          </w:p>
        </w:tc>
        <w:tc>
          <w:tcPr>
            <w:tcW w:w="6841" w:type="dxa"/>
            <w:shd w:val="clear" w:color="auto" w:fill="auto"/>
          </w:tcPr>
          <w:p w14:paraId="6E4E25A2"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Annexure-12 Integrity Pact</w:t>
            </w:r>
          </w:p>
        </w:tc>
        <w:tc>
          <w:tcPr>
            <w:tcW w:w="2053" w:type="dxa"/>
            <w:shd w:val="clear" w:color="auto" w:fill="auto"/>
          </w:tcPr>
          <w:p w14:paraId="47069CEE"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5B48DD34" w14:textId="77777777" w:rsidTr="00D236B3">
        <w:tc>
          <w:tcPr>
            <w:tcW w:w="456" w:type="dxa"/>
            <w:shd w:val="clear" w:color="auto" w:fill="auto"/>
          </w:tcPr>
          <w:p w14:paraId="38E08951" w14:textId="563EECC1"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37</w:t>
            </w:r>
          </w:p>
        </w:tc>
        <w:tc>
          <w:tcPr>
            <w:tcW w:w="6841" w:type="dxa"/>
            <w:shd w:val="clear" w:color="auto" w:fill="auto"/>
          </w:tcPr>
          <w:p w14:paraId="1900C45E"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Annexure-13 Non-Disclosure Agreement</w:t>
            </w:r>
          </w:p>
        </w:tc>
        <w:tc>
          <w:tcPr>
            <w:tcW w:w="2053" w:type="dxa"/>
            <w:shd w:val="clear" w:color="auto" w:fill="auto"/>
          </w:tcPr>
          <w:p w14:paraId="4D79F8C1"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4E564536" w14:textId="77777777" w:rsidTr="00D236B3">
        <w:tc>
          <w:tcPr>
            <w:tcW w:w="456" w:type="dxa"/>
            <w:shd w:val="clear" w:color="auto" w:fill="auto"/>
          </w:tcPr>
          <w:p w14:paraId="155AEC9C" w14:textId="470D8ACB"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38</w:t>
            </w:r>
          </w:p>
        </w:tc>
        <w:tc>
          <w:tcPr>
            <w:tcW w:w="6841" w:type="dxa"/>
            <w:shd w:val="clear" w:color="auto" w:fill="auto"/>
          </w:tcPr>
          <w:p w14:paraId="5C33D28B"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Annexure-14 Format for Performance Bank Guarantee</w:t>
            </w:r>
          </w:p>
        </w:tc>
        <w:tc>
          <w:tcPr>
            <w:tcW w:w="2053" w:type="dxa"/>
            <w:shd w:val="clear" w:color="auto" w:fill="auto"/>
          </w:tcPr>
          <w:p w14:paraId="4B210F56"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45740E7" w14:textId="77777777" w:rsidTr="00D236B3">
        <w:tc>
          <w:tcPr>
            <w:tcW w:w="456" w:type="dxa"/>
            <w:shd w:val="clear" w:color="auto" w:fill="auto"/>
          </w:tcPr>
          <w:p w14:paraId="5EAA02D4" w14:textId="6D92700D" w:rsidR="00045D6D" w:rsidRPr="00AF14ED" w:rsidRDefault="00045D6D" w:rsidP="00045D6D">
            <w:pPr>
              <w:pStyle w:val="Default"/>
              <w:widowControl w:val="0"/>
              <w:jc w:val="both"/>
              <w:rPr>
                <w:rFonts w:ascii="Times New Roman" w:hAnsi="Times New Roman" w:cs="Times New Roman"/>
                <w:color w:val="auto"/>
              </w:rPr>
            </w:pPr>
            <w:r w:rsidRPr="00AF14ED">
              <w:rPr>
                <w:rFonts w:ascii="Times New Roman" w:hAnsi="Times New Roman" w:cs="Times New Roman"/>
                <w:color w:val="auto"/>
              </w:rPr>
              <w:t>39</w:t>
            </w:r>
          </w:p>
        </w:tc>
        <w:tc>
          <w:tcPr>
            <w:tcW w:w="6841" w:type="dxa"/>
            <w:shd w:val="clear" w:color="auto" w:fill="auto"/>
          </w:tcPr>
          <w:p w14:paraId="3B3B7388"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 15 Escalation Matrix</w:t>
            </w:r>
          </w:p>
        </w:tc>
        <w:tc>
          <w:tcPr>
            <w:tcW w:w="2053" w:type="dxa"/>
            <w:shd w:val="clear" w:color="auto" w:fill="auto"/>
          </w:tcPr>
          <w:p w14:paraId="72CBED30"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06BF2CD3" w14:textId="77777777" w:rsidTr="00D236B3">
        <w:tc>
          <w:tcPr>
            <w:tcW w:w="456" w:type="dxa"/>
            <w:shd w:val="clear" w:color="auto" w:fill="auto"/>
          </w:tcPr>
          <w:p w14:paraId="72619822" w14:textId="25E1888D" w:rsidR="00045D6D" w:rsidRPr="00AF14E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40</w:t>
            </w:r>
          </w:p>
        </w:tc>
        <w:tc>
          <w:tcPr>
            <w:tcW w:w="6841" w:type="dxa"/>
            <w:shd w:val="clear" w:color="auto" w:fill="auto"/>
          </w:tcPr>
          <w:p w14:paraId="251655BA" w14:textId="77777777" w:rsidR="00045D6D" w:rsidRPr="00AF14ED" w:rsidRDefault="00045D6D" w:rsidP="00045D6D">
            <w:pPr>
              <w:widowControl/>
              <w:autoSpaceDE/>
              <w:autoSpaceDN/>
              <w:adjustRightInd/>
              <w:jc w:val="both"/>
              <w:rPr>
                <w:rFonts w:ascii="Times New Roman" w:hAnsi="Times New Roman" w:cs="Times New Roman"/>
                <w:lang w:val="en-IN" w:eastAsia="en-IN"/>
              </w:rPr>
            </w:pPr>
            <w:r w:rsidRPr="00AF14ED">
              <w:rPr>
                <w:rFonts w:ascii="Times New Roman" w:hAnsi="Times New Roman" w:cs="Times New Roman"/>
              </w:rPr>
              <w:t>Annexure-16 Bid Security (Bank Guarantee Format)</w:t>
            </w:r>
          </w:p>
        </w:tc>
        <w:tc>
          <w:tcPr>
            <w:tcW w:w="2053" w:type="dxa"/>
            <w:shd w:val="clear" w:color="auto" w:fill="auto"/>
          </w:tcPr>
          <w:p w14:paraId="64E38055"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1AD210C6" w14:textId="77777777" w:rsidTr="00D236B3">
        <w:tc>
          <w:tcPr>
            <w:tcW w:w="456" w:type="dxa"/>
            <w:shd w:val="clear" w:color="auto" w:fill="auto"/>
          </w:tcPr>
          <w:p w14:paraId="6F275C5D" w14:textId="58405D5E" w:rsidR="00045D6D" w:rsidRPr="00AF14E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41</w:t>
            </w:r>
          </w:p>
        </w:tc>
        <w:tc>
          <w:tcPr>
            <w:tcW w:w="6841" w:type="dxa"/>
            <w:shd w:val="clear" w:color="auto" w:fill="auto"/>
          </w:tcPr>
          <w:p w14:paraId="540F4116"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Annexure-17 Undertaking for sufficient quantity of spares on Company letter head</w:t>
            </w:r>
          </w:p>
        </w:tc>
        <w:tc>
          <w:tcPr>
            <w:tcW w:w="2053" w:type="dxa"/>
            <w:shd w:val="clear" w:color="auto" w:fill="auto"/>
          </w:tcPr>
          <w:p w14:paraId="6840D902"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28681C81" w14:textId="77777777" w:rsidTr="00D236B3">
        <w:tc>
          <w:tcPr>
            <w:tcW w:w="456" w:type="dxa"/>
            <w:shd w:val="clear" w:color="auto" w:fill="auto"/>
          </w:tcPr>
          <w:p w14:paraId="07DA36C1" w14:textId="384AB850" w:rsidR="00045D6D" w:rsidRPr="00AF14E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42</w:t>
            </w:r>
          </w:p>
        </w:tc>
        <w:tc>
          <w:tcPr>
            <w:tcW w:w="6841" w:type="dxa"/>
            <w:shd w:val="clear" w:color="auto" w:fill="auto"/>
          </w:tcPr>
          <w:p w14:paraId="59732DC7"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Annexure-18 Guidelines on banning of business dealing</w:t>
            </w:r>
          </w:p>
        </w:tc>
        <w:tc>
          <w:tcPr>
            <w:tcW w:w="2053" w:type="dxa"/>
            <w:shd w:val="clear" w:color="auto" w:fill="auto"/>
          </w:tcPr>
          <w:p w14:paraId="32B016D1" w14:textId="77777777" w:rsidR="00045D6D" w:rsidRPr="00AF14ED" w:rsidRDefault="00045D6D" w:rsidP="00045D6D">
            <w:pPr>
              <w:pStyle w:val="Default"/>
              <w:widowControl w:val="0"/>
              <w:jc w:val="both"/>
              <w:rPr>
                <w:rFonts w:ascii="Times New Roman" w:hAnsi="Times New Roman" w:cs="Times New Roman"/>
                <w:color w:val="auto"/>
              </w:rPr>
            </w:pPr>
          </w:p>
        </w:tc>
      </w:tr>
      <w:tr w:rsidR="00045D6D" w:rsidRPr="00AF14ED" w14:paraId="6B775B66" w14:textId="77777777" w:rsidTr="00D236B3">
        <w:tc>
          <w:tcPr>
            <w:tcW w:w="456" w:type="dxa"/>
            <w:shd w:val="clear" w:color="auto" w:fill="auto"/>
          </w:tcPr>
          <w:p w14:paraId="3D1A4CC4" w14:textId="258DB4BF" w:rsidR="00045D6D" w:rsidRDefault="00045D6D" w:rsidP="00045D6D">
            <w:pPr>
              <w:pStyle w:val="Default"/>
              <w:widowControl w:val="0"/>
              <w:jc w:val="both"/>
              <w:rPr>
                <w:rFonts w:ascii="Times New Roman" w:hAnsi="Times New Roman" w:cs="Times New Roman"/>
                <w:color w:val="auto"/>
              </w:rPr>
            </w:pPr>
            <w:r>
              <w:rPr>
                <w:rFonts w:ascii="Times New Roman" w:hAnsi="Times New Roman" w:cs="Times New Roman"/>
                <w:color w:val="auto"/>
              </w:rPr>
              <w:t>43</w:t>
            </w:r>
          </w:p>
        </w:tc>
        <w:tc>
          <w:tcPr>
            <w:tcW w:w="6841" w:type="dxa"/>
            <w:shd w:val="clear" w:color="auto" w:fill="auto"/>
          </w:tcPr>
          <w:p w14:paraId="34FFD51E" w14:textId="77777777" w:rsidR="00045D6D" w:rsidRPr="00AF14ED" w:rsidRDefault="00045D6D" w:rsidP="00045D6D">
            <w:pPr>
              <w:widowControl/>
              <w:autoSpaceDE/>
              <w:autoSpaceDN/>
              <w:adjustRightInd/>
              <w:jc w:val="both"/>
              <w:rPr>
                <w:rFonts w:ascii="Times New Roman" w:hAnsi="Times New Roman" w:cs="Times New Roman"/>
              </w:rPr>
            </w:pPr>
            <w:r w:rsidRPr="00AF14ED">
              <w:rPr>
                <w:rFonts w:ascii="Times New Roman" w:hAnsi="Times New Roman" w:cs="Times New Roman"/>
              </w:rPr>
              <w:t>Annexure-1</w:t>
            </w:r>
            <w:r>
              <w:rPr>
                <w:rFonts w:ascii="Times New Roman" w:hAnsi="Times New Roman" w:cs="Times New Roman"/>
              </w:rPr>
              <w:t>9</w:t>
            </w:r>
            <w:r w:rsidRPr="00AF14ED">
              <w:rPr>
                <w:rFonts w:ascii="Times New Roman" w:hAnsi="Times New Roman" w:cs="Times New Roman"/>
              </w:rPr>
              <w:t xml:space="preserve"> </w:t>
            </w:r>
            <w:r>
              <w:rPr>
                <w:rFonts w:ascii="Times New Roman" w:hAnsi="Times New Roman" w:cs="Times New Roman"/>
              </w:rPr>
              <w:t>Land Boarder Clause</w:t>
            </w:r>
          </w:p>
        </w:tc>
        <w:tc>
          <w:tcPr>
            <w:tcW w:w="2053" w:type="dxa"/>
            <w:shd w:val="clear" w:color="auto" w:fill="auto"/>
          </w:tcPr>
          <w:p w14:paraId="559FB88A" w14:textId="77777777" w:rsidR="00045D6D" w:rsidRPr="00AF14ED" w:rsidRDefault="00045D6D" w:rsidP="00045D6D">
            <w:pPr>
              <w:pStyle w:val="Default"/>
              <w:widowControl w:val="0"/>
              <w:jc w:val="both"/>
              <w:rPr>
                <w:rFonts w:ascii="Times New Roman" w:hAnsi="Times New Roman" w:cs="Times New Roman"/>
                <w:color w:val="auto"/>
              </w:rPr>
            </w:pPr>
          </w:p>
        </w:tc>
      </w:tr>
      <w:bookmarkEnd w:id="66"/>
    </w:tbl>
    <w:p w14:paraId="054D8FEA" w14:textId="77777777" w:rsidR="00024BDC" w:rsidRDefault="00024BDC" w:rsidP="0044261E"/>
    <w:p w14:paraId="6E9B3682" w14:textId="77777777" w:rsidR="0044261E" w:rsidRPr="0044261E" w:rsidRDefault="0044261E" w:rsidP="0044261E">
      <w:pPr>
        <w:pStyle w:val="Heading1"/>
        <w:shd w:val="clear" w:color="auto" w:fill="DBE5F1" w:themeFill="accent1" w:themeFillTint="33"/>
        <w:tabs>
          <w:tab w:val="left" w:pos="6162"/>
        </w:tabs>
        <w:spacing w:after="240"/>
        <w:jc w:val="left"/>
        <w:rPr>
          <w:rFonts w:cs="Times New Roman"/>
        </w:rPr>
      </w:pPr>
      <w:bookmarkStart w:id="67" w:name="_Toc171444081"/>
      <w:r w:rsidRPr="00AF14ED">
        <w:rPr>
          <w:rFonts w:cs="Times New Roman"/>
        </w:rPr>
        <w:lastRenderedPageBreak/>
        <w:t xml:space="preserve">Annexure-1A Technical specifications of </w:t>
      </w:r>
      <w:r>
        <w:rPr>
          <w:rFonts w:cs="Times New Roman"/>
        </w:rPr>
        <w:t>Digital Integrated TABs</w:t>
      </w:r>
      <w:bookmarkEnd w:id="67"/>
    </w:p>
    <w:tbl>
      <w:tblPr>
        <w:tblW w:w="9918" w:type="dxa"/>
        <w:tblLook w:val="04A0" w:firstRow="1" w:lastRow="0" w:firstColumn="1" w:lastColumn="0" w:noHBand="0" w:noVBand="1"/>
      </w:tblPr>
      <w:tblGrid>
        <w:gridCol w:w="643"/>
        <w:gridCol w:w="1911"/>
        <w:gridCol w:w="4387"/>
        <w:gridCol w:w="1701"/>
        <w:gridCol w:w="1276"/>
      </w:tblGrid>
      <w:tr w:rsidR="00024BDC" w:rsidRPr="00024BDC" w14:paraId="526EBEB9" w14:textId="63F5301F" w:rsidTr="006221A0">
        <w:trPr>
          <w:trHeight w:val="215"/>
        </w:trPr>
        <w:tc>
          <w:tcPr>
            <w:tcW w:w="643" w:type="dxa"/>
            <w:tcBorders>
              <w:top w:val="single" w:sz="4" w:space="0" w:color="auto"/>
              <w:left w:val="single" w:sz="4" w:space="0" w:color="auto"/>
              <w:bottom w:val="single" w:sz="4" w:space="0" w:color="auto"/>
              <w:right w:val="single" w:sz="4" w:space="0" w:color="auto"/>
            </w:tcBorders>
            <w:shd w:val="clear" w:color="000000" w:fill="FFFFFF"/>
            <w:noWrap/>
            <w:hideMark/>
          </w:tcPr>
          <w:p w14:paraId="2D813697" w14:textId="7E767549" w:rsidR="00024BDC" w:rsidRPr="00024BDC" w:rsidRDefault="00024BDC" w:rsidP="00307717">
            <w:pPr>
              <w:rPr>
                <w:rFonts w:ascii="Times New Roman" w:hAnsi="Times New Roman" w:cs="Times New Roman"/>
                <w:b/>
                <w:bCs/>
                <w:color w:val="000000"/>
                <w:lang w:val="en-IN" w:eastAsia="en-IN"/>
              </w:rPr>
            </w:pPr>
            <w:r w:rsidRPr="00024BDC">
              <w:rPr>
                <w:rFonts w:ascii="Times New Roman" w:hAnsi="Times New Roman" w:cs="Times New Roman"/>
                <w:b/>
                <w:bCs/>
                <w:color w:val="000000"/>
              </w:rPr>
              <w:t>SNo</w:t>
            </w:r>
          </w:p>
        </w:tc>
        <w:tc>
          <w:tcPr>
            <w:tcW w:w="1911" w:type="dxa"/>
            <w:tcBorders>
              <w:top w:val="single" w:sz="4" w:space="0" w:color="auto"/>
              <w:left w:val="nil"/>
              <w:bottom w:val="single" w:sz="4" w:space="0" w:color="auto"/>
              <w:right w:val="single" w:sz="4" w:space="0" w:color="auto"/>
            </w:tcBorders>
            <w:shd w:val="clear" w:color="000000" w:fill="FFFFFF"/>
            <w:noWrap/>
            <w:hideMark/>
          </w:tcPr>
          <w:p w14:paraId="51181326" w14:textId="77777777" w:rsidR="00024BDC" w:rsidRPr="00024BDC" w:rsidRDefault="00024BDC" w:rsidP="00307717">
            <w:pPr>
              <w:rPr>
                <w:rFonts w:ascii="Times New Roman" w:hAnsi="Times New Roman" w:cs="Times New Roman"/>
                <w:b/>
                <w:bCs/>
                <w:color w:val="000000"/>
              </w:rPr>
            </w:pPr>
            <w:r w:rsidRPr="00024BDC">
              <w:rPr>
                <w:rFonts w:ascii="Times New Roman" w:hAnsi="Times New Roman" w:cs="Times New Roman"/>
                <w:b/>
                <w:bCs/>
                <w:color w:val="000000"/>
              </w:rPr>
              <w:t>Parameter</w:t>
            </w:r>
          </w:p>
        </w:tc>
        <w:tc>
          <w:tcPr>
            <w:tcW w:w="4387" w:type="dxa"/>
            <w:tcBorders>
              <w:top w:val="single" w:sz="4" w:space="0" w:color="auto"/>
              <w:left w:val="nil"/>
              <w:bottom w:val="single" w:sz="4" w:space="0" w:color="auto"/>
              <w:right w:val="single" w:sz="4" w:space="0" w:color="auto"/>
            </w:tcBorders>
            <w:shd w:val="clear" w:color="000000" w:fill="FFFFFF"/>
            <w:noWrap/>
            <w:hideMark/>
          </w:tcPr>
          <w:p w14:paraId="23A37FE8" w14:textId="77777777" w:rsidR="00024BDC" w:rsidRPr="00024BDC" w:rsidRDefault="00024BDC" w:rsidP="00307717">
            <w:pPr>
              <w:rPr>
                <w:rFonts w:ascii="Times New Roman" w:hAnsi="Times New Roman" w:cs="Times New Roman"/>
                <w:b/>
                <w:bCs/>
                <w:color w:val="000000"/>
              </w:rPr>
            </w:pPr>
            <w:r w:rsidRPr="00024BDC">
              <w:rPr>
                <w:rFonts w:ascii="Times New Roman" w:hAnsi="Times New Roman" w:cs="Times New Roman"/>
                <w:b/>
                <w:bCs/>
                <w:color w:val="000000"/>
              </w:rPr>
              <w:t>Mimimum Technical Specifications</w:t>
            </w:r>
          </w:p>
        </w:tc>
        <w:tc>
          <w:tcPr>
            <w:tcW w:w="1701" w:type="dxa"/>
            <w:tcBorders>
              <w:top w:val="single" w:sz="4" w:space="0" w:color="auto"/>
              <w:left w:val="nil"/>
              <w:bottom w:val="single" w:sz="4" w:space="0" w:color="auto"/>
              <w:right w:val="single" w:sz="4" w:space="0" w:color="auto"/>
            </w:tcBorders>
            <w:shd w:val="clear" w:color="000000" w:fill="FFFFFF"/>
          </w:tcPr>
          <w:p w14:paraId="4D20E814" w14:textId="2C073A89" w:rsidR="00024BDC" w:rsidRPr="00024BDC" w:rsidRDefault="006221A0" w:rsidP="00307717">
            <w:pPr>
              <w:rPr>
                <w:rFonts w:ascii="Times New Roman" w:hAnsi="Times New Roman" w:cs="Times New Roman"/>
                <w:b/>
                <w:bCs/>
                <w:color w:val="000000"/>
              </w:rPr>
            </w:pPr>
            <w:r>
              <w:rPr>
                <w:rFonts w:ascii="Times New Roman" w:hAnsi="Times New Roman" w:cs="Times New Roman"/>
                <w:b/>
                <w:bCs/>
                <w:color w:val="000000"/>
              </w:rPr>
              <w:t>Offered Specifications</w:t>
            </w:r>
          </w:p>
        </w:tc>
        <w:tc>
          <w:tcPr>
            <w:tcW w:w="1276" w:type="dxa"/>
            <w:tcBorders>
              <w:top w:val="single" w:sz="4" w:space="0" w:color="auto"/>
              <w:left w:val="nil"/>
              <w:bottom w:val="single" w:sz="4" w:space="0" w:color="auto"/>
              <w:right w:val="single" w:sz="4" w:space="0" w:color="auto"/>
            </w:tcBorders>
            <w:shd w:val="clear" w:color="000000" w:fill="FFFFFF"/>
          </w:tcPr>
          <w:p w14:paraId="5043F35F" w14:textId="695F5E03" w:rsidR="00024BDC" w:rsidRPr="00024BDC" w:rsidRDefault="006221A0" w:rsidP="00307717">
            <w:pPr>
              <w:rPr>
                <w:rFonts w:ascii="Times New Roman" w:hAnsi="Times New Roman" w:cs="Times New Roman"/>
                <w:b/>
                <w:bCs/>
                <w:color w:val="000000"/>
              </w:rPr>
            </w:pPr>
            <w:r>
              <w:rPr>
                <w:rFonts w:ascii="Times New Roman" w:hAnsi="Times New Roman" w:cs="Times New Roman"/>
                <w:b/>
                <w:bCs/>
                <w:color w:val="000000"/>
              </w:rPr>
              <w:t>Deviation if any</w:t>
            </w:r>
          </w:p>
        </w:tc>
      </w:tr>
      <w:tr w:rsidR="00024BDC" w:rsidRPr="00024BDC" w14:paraId="43BB6612" w14:textId="59DC62BF" w:rsidTr="006221A0">
        <w:trPr>
          <w:trHeight w:val="389"/>
        </w:trPr>
        <w:tc>
          <w:tcPr>
            <w:tcW w:w="643" w:type="dxa"/>
            <w:tcBorders>
              <w:top w:val="nil"/>
              <w:left w:val="single" w:sz="4" w:space="0" w:color="auto"/>
              <w:bottom w:val="single" w:sz="4" w:space="0" w:color="auto"/>
              <w:right w:val="single" w:sz="4" w:space="0" w:color="auto"/>
            </w:tcBorders>
            <w:shd w:val="clear" w:color="000000" w:fill="FFFFFF"/>
            <w:vAlign w:val="center"/>
          </w:tcPr>
          <w:p w14:paraId="7D979812"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w:t>
            </w:r>
          </w:p>
        </w:tc>
        <w:tc>
          <w:tcPr>
            <w:tcW w:w="1911" w:type="dxa"/>
            <w:tcBorders>
              <w:top w:val="nil"/>
              <w:left w:val="nil"/>
              <w:bottom w:val="single" w:sz="4" w:space="0" w:color="auto"/>
              <w:right w:val="single" w:sz="4" w:space="0" w:color="auto"/>
            </w:tcBorders>
            <w:shd w:val="clear" w:color="000000" w:fill="FFFFFF"/>
            <w:vAlign w:val="center"/>
          </w:tcPr>
          <w:p w14:paraId="3BB1D4B7"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Physical Properties</w:t>
            </w:r>
          </w:p>
        </w:tc>
        <w:tc>
          <w:tcPr>
            <w:tcW w:w="4387" w:type="dxa"/>
            <w:tcBorders>
              <w:top w:val="nil"/>
              <w:left w:val="nil"/>
              <w:bottom w:val="single" w:sz="4" w:space="0" w:color="auto"/>
              <w:right w:val="single" w:sz="4" w:space="0" w:color="auto"/>
            </w:tcBorders>
            <w:shd w:val="clear" w:color="000000" w:fill="FFFFFF"/>
            <w:vAlign w:val="center"/>
          </w:tcPr>
          <w:p w14:paraId="303A32C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Weight - not more than 1200 gms</w:t>
            </w:r>
          </w:p>
        </w:tc>
        <w:tc>
          <w:tcPr>
            <w:tcW w:w="1701" w:type="dxa"/>
            <w:tcBorders>
              <w:top w:val="nil"/>
              <w:left w:val="nil"/>
              <w:bottom w:val="single" w:sz="4" w:space="0" w:color="auto"/>
              <w:right w:val="single" w:sz="4" w:space="0" w:color="auto"/>
            </w:tcBorders>
            <w:shd w:val="clear" w:color="000000" w:fill="FFFFFF"/>
          </w:tcPr>
          <w:p w14:paraId="3E43422B"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6C50E0D" w14:textId="77777777" w:rsidR="00024BDC" w:rsidRPr="00024BDC" w:rsidRDefault="00024BDC" w:rsidP="00307717">
            <w:pPr>
              <w:rPr>
                <w:rFonts w:ascii="Times New Roman" w:hAnsi="Times New Roman" w:cs="Times New Roman"/>
                <w:color w:val="000000"/>
              </w:rPr>
            </w:pPr>
          </w:p>
        </w:tc>
      </w:tr>
      <w:tr w:rsidR="00024BDC" w:rsidRPr="00024BDC" w14:paraId="5A34EA4C" w14:textId="00B912AB" w:rsidTr="006221A0">
        <w:trPr>
          <w:trHeight w:val="389"/>
        </w:trPr>
        <w:tc>
          <w:tcPr>
            <w:tcW w:w="643" w:type="dxa"/>
            <w:tcBorders>
              <w:top w:val="nil"/>
              <w:left w:val="single" w:sz="4" w:space="0" w:color="auto"/>
              <w:bottom w:val="single" w:sz="4" w:space="0" w:color="auto"/>
              <w:right w:val="single" w:sz="4" w:space="0" w:color="auto"/>
            </w:tcBorders>
            <w:shd w:val="clear" w:color="000000" w:fill="FFFFFF"/>
            <w:vAlign w:val="center"/>
          </w:tcPr>
          <w:p w14:paraId="07478F98"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w:t>
            </w:r>
          </w:p>
        </w:tc>
        <w:tc>
          <w:tcPr>
            <w:tcW w:w="1911" w:type="dxa"/>
            <w:tcBorders>
              <w:top w:val="nil"/>
              <w:left w:val="nil"/>
              <w:bottom w:val="single" w:sz="4" w:space="0" w:color="auto"/>
              <w:right w:val="single" w:sz="4" w:space="0" w:color="auto"/>
            </w:tcBorders>
            <w:shd w:val="clear" w:color="000000" w:fill="FFFFFF"/>
            <w:vAlign w:val="center"/>
          </w:tcPr>
          <w:p w14:paraId="5F5C5F88"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Processor</w:t>
            </w:r>
          </w:p>
        </w:tc>
        <w:tc>
          <w:tcPr>
            <w:tcW w:w="4387" w:type="dxa"/>
            <w:tcBorders>
              <w:top w:val="nil"/>
              <w:left w:val="nil"/>
              <w:bottom w:val="single" w:sz="4" w:space="0" w:color="auto"/>
              <w:right w:val="single" w:sz="4" w:space="0" w:color="auto"/>
            </w:tcBorders>
            <w:shd w:val="clear" w:color="000000" w:fill="FFFFFF"/>
            <w:vAlign w:val="center"/>
          </w:tcPr>
          <w:p w14:paraId="75C9CFC7"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Octa-Core Processor of 2.0 GHz or higher, Processor should be either Qualcomm or Mediatek</w:t>
            </w:r>
          </w:p>
        </w:tc>
        <w:tc>
          <w:tcPr>
            <w:tcW w:w="1701" w:type="dxa"/>
            <w:tcBorders>
              <w:top w:val="nil"/>
              <w:left w:val="nil"/>
              <w:bottom w:val="single" w:sz="4" w:space="0" w:color="auto"/>
              <w:right w:val="single" w:sz="4" w:space="0" w:color="auto"/>
            </w:tcBorders>
            <w:shd w:val="clear" w:color="000000" w:fill="FFFFFF"/>
          </w:tcPr>
          <w:p w14:paraId="159AF641"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570DED08" w14:textId="77777777" w:rsidR="00024BDC" w:rsidRPr="00024BDC" w:rsidRDefault="00024BDC" w:rsidP="00307717">
            <w:pPr>
              <w:rPr>
                <w:rFonts w:ascii="Times New Roman" w:hAnsi="Times New Roman" w:cs="Times New Roman"/>
                <w:color w:val="000000"/>
              </w:rPr>
            </w:pPr>
          </w:p>
        </w:tc>
      </w:tr>
      <w:tr w:rsidR="00024BDC" w:rsidRPr="00024BDC" w14:paraId="0C228171" w14:textId="4C4B2D9D" w:rsidTr="006221A0">
        <w:trPr>
          <w:trHeight w:val="21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B0D39C1"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3</w:t>
            </w:r>
          </w:p>
        </w:tc>
        <w:tc>
          <w:tcPr>
            <w:tcW w:w="1911" w:type="dxa"/>
            <w:tcBorders>
              <w:top w:val="nil"/>
              <w:left w:val="nil"/>
              <w:bottom w:val="single" w:sz="4" w:space="0" w:color="auto"/>
              <w:right w:val="single" w:sz="4" w:space="0" w:color="auto"/>
            </w:tcBorders>
            <w:shd w:val="clear" w:color="000000" w:fill="FFFFFF"/>
            <w:vAlign w:val="center"/>
            <w:hideMark/>
          </w:tcPr>
          <w:p w14:paraId="056D7A48"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RAM</w:t>
            </w:r>
          </w:p>
        </w:tc>
        <w:tc>
          <w:tcPr>
            <w:tcW w:w="4387" w:type="dxa"/>
            <w:tcBorders>
              <w:top w:val="nil"/>
              <w:left w:val="nil"/>
              <w:bottom w:val="single" w:sz="4" w:space="0" w:color="auto"/>
              <w:right w:val="single" w:sz="4" w:space="0" w:color="auto"/>
            </w:tcBorders>
            <w:shd w:val="clear" w:color="000000" w:fill="FFFFFF"/>
            <w:vAlign w:val="center"/>
            <w:hideMark/>
          </w:tcPr>
          <w:p w14:paraId="53F8D57A"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8 GB RAM or higher</w:t>
            </w:r>
          </w:p>
        </w:tc>
        <w:tc>
          <w:tcPr>
            <w:tcW w:w="1701" w:type="dxa"/>
            <w:tcBorders>
              <w:top w:val="nil"/>
              <w:left w:val="nil"/>
              <w:bottom w:val="single" w:sz="4" w:space="0" w:color="auto"/>
              <w:right w:val="single" w:sz="4" w:space="0" w:color="auto"/>
            </w:tcBorders>
            <w:shd w:val="clear" w:color="000000" w:fill="FFFFFF"/>
          </w:tcPr>
          <w:p w14:paraId="30128DD9"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B21BFF1" w14:textId="77777777" w:rsidR="00024BDC" w:rsidRPr="00024BDC" w:rsidRDefault="00024BDC" w:rsidP="00307717">
            <w:pPr>
              <w:rPr>
                <w:rFonts w:ascii="Times New Roman" w:hAnsi="Times New Roman" w:cs="Times New Roman"/>
                <w:color w:val="000000"/>
              </w:rPr>
            </w:pPr>
          </w:p>
        </w:tc>
      </w:tr>
      <w:tr w:rsidR="00024BDC" w:rsidRPr="00024BDC" w14:paraId="247388B0" w14:textId="58CD6D92" w:rsidTr="006221A0">
        <w:trPr>
          <w:trHeight w:val="21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2CC708B"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4</w:t>
            </w:r>
          </w:p>
        </w:tc>
        <w:tc>
          <w:tcPr>
            <w:tcW w:w="1911" w:type="dxa"/>
            <w:tcBorders>
              <w:top w:val="nil"/>
              <w:left w:val="nil"/>
              <w:bottom w:val="single" w:sz="4" w:space="0" w:color="auto"/>
              <w:right w:val="single" w:sz="4" w:space="0" w:color="auto"/>
            </w:tcBorders>
            <w:shd w:val="clear" w:color="000000" w:fill="FFFFFF"/>
            <w:vAlign w:val="center"/>
            <w:hideMark/>
          </w:tcPr>
          <w:p w14:paraId="18064995"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Storage</w:t>
            </w:r>
          </w:p>
        </w:tc>
        <w:tc>
          <w:tcPr>
            <w:tcW w:w="4387" w:type="dxa"/>
            <w:tcBorders>
              <w:top w:val="nil"/>
              <w:left w:val="nil"/>
              <w:bottom w:val="single" w:sz="4" w:space="0" w:color="auto"/>
              <w:right w:val="single" w:sz="4" w:space="0" w:color="auto"/>
            </w:tcBorders>
            <w:shd w:val="clear" w:color="000000" w:fill="FFFFFF"/>
            <w:vAlign w:val="center"/>
            <w:hideMark/>
          </w:tcPr>
          <w:p w14:paraId="44419EBD"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128 GB storage or higher</w:t>
            </w:r>
          </w:p>
        </w:tc>
        <w:tc>
          <w:tcPr>
            <w:tcW w:w="1701" w:type="dxa"/>
            <w:tcBorders>
              <w:top w:val="nil"/>
              <w:left w:val="nil"/>
              <w:bottom w:val="single" w:sz="4" w:space="0" w:color="auto"/>
              <w:right w:val="single" w:sz="4" w:space="0" w:color="auto"/>
            </w:tcBorders>
            <w:shd w:val="clear" w:color="000000" w:fill="FFFFFF"/>
          </w:tcPr>
          <w:p w14:paraId="56965D51"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5BF15EF7" w14:textId="77777777" w:rsidR="00024BDC" w:rsidRPr="00024BDC" w:rsidRDefault="00024BDC" w:rsidP="00307717">
            <w:pPr>
              <w:rPr>
                <w:rFonts w:ascii="Times New Roman" w:hAnsi="Times New Roman" w:cs="Times New Roman"/>
                <w:color w:val="000000"/>
              </w:rPr>
            </w:pPr>
          </w:p>
        </w:tc>
      </w:tr>
      <w:tr w:rsidR="00024BDC" w:rsidRPr="00024BDC" w14:paraId="0E57F39B" w14:textId="55D51D45" w:rsidTr="006221A0">
        <w:trPr>
          <w:trHeight w:val="609"/>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7F4F7B1C"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5</w:t>
            </w:r>
          </w:p>
        </w:tc>
        <w:tc>
          <w:tcPr>
            <w:tcW w:w="1911" w:type="dxa"/>
            <w:tcBorders>
              <w:top w:val="nil"/>
              <w:left w:val="nil"/>
              <w:bottom w:val="single" w:sz="4" w:space="0" w:color="auto"/>
              <w:right w:val="single" w:sz="4" w:space="0" w:color="auto"/>
            </w:tcBorders>
            <w:shd w:val="clear" w:color="000000" w:fill="FFFFFF"/>
            <w:vAlign w:val="center"/>
            <w:hideMark/>
          </w:tcPr>
          <w:p w14:paraId="2732E3B3"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Display</w:t>
            </w:r>
          </w:p>
        </w:tc>
        <w:tc>
          <w:tcPr>
            <w:tcW w:w="4387" w:type="dxa"/>
            <w:tcBorders>
              <w:top w:val="nil"/>
              <w:left w:val="nil"/>
              <w:bottom w:val="single" w:sz="4" w:space="0" w:color="auto"/>
              <w:right w:val="single" w:sz="4" w:space="0" w:color="auto"/>
            </w:tcBorders>
            <w:shd w:val="clear" w:color="000000" w:fill="FFFFFF"/>
            <w:vAlign w:val="center"/>
            <w:hideMark/>
          </w:tcPr>
          <w:p w14:paraId="66560DB0"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10" or higher, </w:t>
            </w:r>
            <w:r w:rsidRPr="00024BDC">
              <w:rPr>
                <w:rFonts w:ascii="Times New Roman" w:hAnsi="Times New Roman" w:cs="Times New Roman"/>
              </w:rPr>
              <w:t xml:space="preserve">1920 * 1080 </w:t>
            </w:r>
            <w:r w:rsidRPr="00024BDC">
              <w:rPr>
                <w:rFonts w:ascii="Times New Roman" w:hAnsi="Times New Roman" w:cs="Times New Roman"/>
                <w:color w:val="000000"/>
              </w:rPr>
              <w:t>Pixel or higher TFT Full Color LED, adjustable Backlit, Sunlight readable for outdoor application.</w:t>
            </w:r>
          </w:p>
        </w:tc>
        <w:tc>
          <w:tcPr>
            <w:tcW w:w="1701" w:type="dxa"/>
            <w:tcBorders>
              <w:top w:val="nil"/>
              <w:left w:val="nil"/>
              <w:bottom w:val="single" w:sz="4" w:space="0" w:color="auto"/>
              <w:right w:val="single" w:sz="4" w:space="0" w:color="auto"/>
            </w:tcBorders>
            <w:shd w:val="clear" w:color="000000" w:fill="FFFFFF"/>
          </w:tcPr>
          <w:p w14:paraId="0A7C6FDC"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6BD0BD5A" w14:textId="77777777" w:rsidR="00024BDC" w:rsidRPr="00024BDC" w:rsidRDefault="00024BDC" w:rsidP="00307717">
            <w:pPr>
              <w:rPr>
                <w:rFonts w:ascii="Times New Roman" w:hAnsi="Times New Roman" w:cs="Times New Roman"/>
                <w:color w:val="000000"/>
              </w:rPr>
            </w:pPr>
          </w:p>
        </w:tc>
      </w:tr>
      <w:tr w:rsidR="00024BDC" w:rsidRPr="00024BDC" w14:paraId="6618D538" w14:textId="41FD0501" w:rsidTr="006221A0">
        <w:trPr>
          <w:trHeight w:val="33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5F292C8A"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6</w:t>
            </w:r>
          </w:p>
        </w:tc>
        <w:tc>
          <w:tcPr>
            <w:tcW w:w="1911" w:type="dxa"/>
            <w:tcBorders>
              <w:top w:val="nil"/>
              <w:left w:val="nil"/>
              <w:bottom w:val="single" w:sz="4" w:space="0" w:color="auto"/>
              <w:right w:val="single" w:sz="4" w:space="0" w:color="auto"/>
            </w:tcBorders>
            <w:shd w:val="clear" w:color="000000" w:fill="FFFFFF"/>
            <w:vAlign w:val="center"/>
            <w:hideMark/>
          </w:tcPr>
          <w:p w14:paraId="499EA2E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Touch Panel</w:t>
            </w:r>
          </w:p>
        </w:tc>
        <w:tc>
          <w:tcPr>
            <w:tcW w:w="4387" w:type="dxa"/>
            <w:tcBorders>
              <w:top w:val="nil"/>
              <w:left w:val="nil"/>
              <w:bottom w:val="single" w:sz="4" w:space="0" w:color="auto"/>
              <w:right w:val="single" w:sz="4" w:space="0" w:color="auto"/>
            </w:tcBorders>
            <w:shd w:val="clear" w:color="000000" w:fill="FFFFFF"/>
            <w:vAlign w:val="center"/>
            <w:hideMark/>
          </w:tcPr>
          <w:p w14:paraId="65DCE3B7"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10" or higher Capacitive Multi-touch touch panel</w:t>
            </w:r>
          </w:p>
        </w:tc>
        <w:tc>
          <w:tcPr>
            <w:tcW w:w="1701" w:type="dxa"/>
            <w:tcBorders>
              <w:top w:val="nil"/>
              <w:left w:val="nil"/>
              <w:bottom w:val="single" w:sz="4" w:space="0" w:color="auto"/>
              <w:right w:val="single" w:sz="4" w:space="0" w:color="auto"/>
            </w:tcBorders>
            <w:shd w:val="clear" w:color="000000" w:fill="FFFFFF"/>
          </w:tcPr>
          <w:p w14:paraId="2FF17BBE"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22B5D301" w14:textId="77777777" w:rsidR="00024BDC" w:rsidRPr="00024BDC" w:rsidRDefault="00024BDC" w:rsidP="00307717">
            <w:pPr>
              <w:rPr>
                <w:rFonts w:ascii="Times New Roman" w:hAnsi="Times New Roman" w:cs="Times New Roman"/>
                <w:color w:val="000000"/>
              </w:rPr>
            </w:pPr>
          </w:p>
        </w:tc>
      </w:tr>
      <w:tr w:rsidR="00024BDC" w:rsidRPr="00024BDC" w14:paraId="345F3B5B" w14:textId="346C8676" w:rsidTr="006221A0">
        <w:trPr>
          <w:trHeight w:val="163"/>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B8BB34"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7</w:t>
            </w:r>
          </w:p>
        </w:tc>
        <w:tc>
          <w:tcPr>
            <w:tcW w:w="19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2AF6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Wireless Communication</w:t>
            </w:r>
          </w:p>
        </w:tc>
        <w:tc>
          <w:tcPr>
            <w:tcW w:w="4387" w:type="dxa"/>
            <w:tcBorders>
              <w:top w:val="single" w:sz="4" w:space="0" w:color="auto"/>
              <w:left w:val="nil"/>
              <w:bottom w:val="single" w:sz="4" w:space="0" w:color="auto"/>
              <w:right w:val="single" w:sz="4" w:space="0" w:color="auto"/>
            </w:tcBorders>
            <w:shd w:val="clear" w:color="000000" w:fill="FFFFFF"/>
            <w:vAlign w:val="center"/>
            <w:hideMark/>
          </w:tcPr>
          <w:p w14:paraId="273EEEE3"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Cellular : Single / Dual SIM - 4G LTE or higher, </w:t>
            </w:r>
          </w:p>
        </w:tc>
        <w:tc>
          <w:tcPr>
            <w:tcW w:w="1701" w:type="dxa"/>
            <w:tcBorders>
              <w:top w:val="single" w:sz="4" w:space="0" w:color="auto"/>
              <w:left w:val="nil"/>
              <w:bottom w:val="single" w:sz="4" w:space="0" w:color="auto"/>
              <w:right w:val="single" w:sz="4" w:space="0" w:color="auto"/>
            </w:tcBorders>
            <w:shd w:val="clear" w:color="000000" w:fill="FFFFFF"/>
          </w:tcPr>
          <w:p w14:paraId="488C7D95" w14:textId="77777777" w:rsidR="00024BDC" w:rsidRPr="00024BDC" w:rsidRDefault="00024BDC" w:rsidP="00307717">
            <w:pP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426F2014" w14:textId="77777777" w:rsidR="00024BDC" w:rsidRPr="00024BDC" w:rsidRDefault="00024BDC" w:rsidP="00307717">
            <w:pPr>
              <w:rPr>
                <w:rFonts w:ascii="Times New Roman" w:hAnsi="Times New Roman" w:cs="Times New Roman"/>
                <w:color w:val="000000"/>
              </w:rPr>
            </w:pPr>
          </w:p>
        </w:tc>
      </w:tr>
      <w:tr w:rsidR="00024BDC" w:rsidRPr="00024BDC" w14:paraId="1E9B5E81" w14:textId="3C2E767C" w:rsidTr="006221A0">
        <w:trPr>
          <w:trHeight w:val="278"/>
        </w:trPr>
        <w:tc>
          <w:tcPr>
            <w:tcW w:w="643" w:type="dxa"/>
            <w:vMerge/>
            <w:tcBorders>
              <w:top w:val="nil"/>
              <w:left w:val="single" w:sz="4" w:space="0" w:color="auto"/>
              <w:bottom w:val="single" w:sz="4" w:space="0" w:color="auto"/>
              <w:right w:val="single" w:sz="4" w:space="0" w:color="auto"/>
            </w:tcBorders>
            <w:vAlign w:val="center"/>
            <w:hideMark/>
          </w:tcPr>
          <w:p w14:paraId="4474D113" w14:textId="77777777" w:rsidR="00024BDC" w:rsidRPr="00024BDC" w:rsidRDefault="00024BDC" w:rsidP="00307717">
            <w:pPr>
              <w:rPr>
                <w:rFonts w:ascii="Times New Roman" w:hAnsi="Times New Roman" w:cs="Times New Roman"/>
                <w:color w:val="000000"/>
              </w:rPr>
            </w:pPr>
          </w:p>
        </w:tc>
        <w:tc>
          <w:tcPr>
            <w:tcW w:w="1911" w:type="dxa"/>
            <w:vMerge/>
            <w:tcBorders>
              <w:top w:val="nil"/>
              <w:left w:val="single" w:sz="4" w:space="0" w:color="auto"/>
              <w:bottom w:val="single" w:sz="4" w:space="0" w:color="auto"/>
              <w:right w:val="single" w:sz="4" w:space="0" w:color="auto"/>
            </w:tcBorders>
            <w:vAlign w:val="center"/>
            <w:hideMark/>
          </w:tcPr>
          <w:p w14:paraId="50859686" w14:textId="77777777" w:rsidR="00024BDC" w:rsidRPr="00024BDC" w:rsidRDefault="00024BDC" w:rsidP="00307717">
            <w:pPr>
              <w:rPr>
                <w:rFonts w:ascii="Times New Roman" w:hAnsi="Times New Roman" w:cs="Times New Roman"/>
                <w:color w:val="000000"/>
              </w:rPr>
            </w:pPr>
          </w:p>
        </w:tc>
        <w:tc>
          <w:tcPr>
            <w:tcW w:w="4387" w:type="dxa"/>
            <w:tcBorders>
              <w:top w:val="single" w:sz="4" w:space="0" w:color="auto"/>
              <w:left w:val="nil"/>
              <w:bottom w:val="single" w:sz="4" w:space="0" w:color="auto"/>
              <w:right w:val="single" w:sz="4" w:space="0" w:color="auto"/>
            </w:tcBorders>
            <w:shd w:val="clear" w:color="000000" w:fill="FFFFFF"/>
            <w:vAlign w:val="center"/>
            <w:hideMark/>
          </w:tcPr>
          <w:p w14:paraId="2FEC7D9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Wi-fi : 2, 4G / 5G WLAN 802.11 b/g/n/ac, </w:t>
            </w:r>
          </w:p>
        </w:tc>
        <w:tc>
          <w:tcPr>
            <w:tcW w:w="1701" w:type="dxa"/>
            <w:tcBorders>
              <w:top w:val="single" w:sz="4" w:space="0" w:color="auto"/>
              <w:left w:val="nil"/>
              <w:bottom w:val="single" w:sz="4" w:space="0" w:color="auto"/>
              <w:right w:val="single" w:sz="4" w:space="0" w:color="auto"/>
            </w:tcBorders>
            <w:shd w:val="clear" w:color="000000" w:fill="FFFFFF"/>
          </w:tcPr>
          <w:p w14:paraId="236C20AE" w14:textId="77777777" w:rsidR="00024BDC" w:rsidRPr="00024BDC" w:rsidRDefault="00024BDC" w:rsidP="00307717">
            <w:pP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5D843701" w14:textId="77777777" w:rsidR="00024BDC" w:rsidRPr="00024BDC" w:rsidRDefault="00024BDC" w:rsidP="00307717">
            <w:pPr>
              <w:rPr>
                <w:rFonts w:ascii="Times New Roman" w:hAnsi="Times New Roman" w:cs="Times New Roman"/>
                <w:color w:val="000000"/>
              </w:rPr>
            </w:pPr>
          </w:p>
        </w:tc>
      </w:tr>
      <w:tr w:rsidR="00024BDC" w:rsidRPr="00024BDC" w14:paraId="5D67AECD" w14:textId="343F17E7" w:rsidTr="006221A0">
        <w:trPr>
          <w:trHeight w:val="392"/>
        </w:trPr>
        <w:tc>
          <w:tcPr>
            <w:tcW w:w="643" w:type="dxa"/>
            <w:vMerge/>
            <w:tcBorders>
              <w:top w:val="nil"/>
              <w:left w:val="single" w:sz="4" w:space="0" w:color="auto"/>
              <w:bottom w:val="single" w:sz="4" w:space="0" w:color="auto"/>
              <w:right w:val="single" w:sz="4" w:space="0" w:color="auto"/>
            </w:tcBorders>
            <w:vAlign w:val="center"/>
            <w:hideMark/>
          </w:tcPr>
          <w:p w14:paraId="4985415F" w14:textId="77777777" w:rsidR="00024BDC" w:rsidRPr="00024BDC" w:rsidRDefault="00024BDC" w:rsidP="00307717">
            <w:pPr>
              <w:rPr>
                <w:rFonts w:ascii="Times New Roman" w:hAnsi="Times New Roman" w:cs="Times New Roman"/>
                <w:color w:val="000000"/>
              </w:rPr>
            </w:pPr>
          </w:p>
        </w:tc>
        <w:tc>
          <w:tcPr>
            <w:tcW w:w="1911" w:type="dxa"/>
            <w:vMerge/>
            <w:tcBorders>
              <w:top w:val="nil"/>
              <w:left w:val="single" w:sz="4" w:space="0" w:color="auto"/>
              <w:bottom w:val="single" w:sz="4" w:space="0" w:color="auto"/>
              <w:right w:val="single" w:sz="4" w:space="0" w:color="auto"/>
            </w:tcBorders>
            <w:vAlign w:val="center"/>
            <w:hideMark/>
          </w:tcPr>
          <w:p w14:paraId="1829B06E" w14:textId="77777777" w:rsidR="00024BDC" w:rsidRPr="00024BDC" w:rsidRDefault="00024BDC" w:rsidP="00307717">
            <w:pPr>
              <w:rPr>
                <w:rFonts w:ascii="Times New Roman" w:hAnsi="Times New Roman" w:cs="Times New Roman"/>
                <w:color w:val="000000"/>
              </w:rPr>
            </w:pPr>
          </w:p>
        </w:tc>
        <w:tc>
          <w:tcPr>
            <w:tcW w:w="4387" w:type="dxa"/>
            <w:tcBorders>
              <w:top w:val="single" w:sz="4" w:space="0" w:color="auto"/>
              <w:left w:val="nil"/>
              <w:bottom w:val="single" w:sz="4" w:space="0" w:color="auto"/>
              <w:right w:val="single" w:sz="4" w:space="0" w:color="auto"/>
            </w:tcBorders>
            <w:shd w:val="clear" w:color="000000" w:fill="FFFFFF"/>
            <w:vAlign w:val="center"/>
            <w:hideMark/>
          </w:tcPr>
          <w:p w14:paraId="12623A6A"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Bluetooth : BT4.0 (BR/EDR + BLE) or higher, Optional external serial device connections</w:t>
            </w:r>
          </w:p>
        </w:tc>
        <w:tc>
          <w:tcPr>
            <w:tcW w:w="1701" w:type="dxa"/>
            <w:tcBorders>
              <w:top w:val="single" w:sz="4" w:space="0" w:color="auto"/>
              <w:left w:val="nil"/>
              <w:bottom w:val="single" w:sz="4" w:space="0" w:color="auto"/>
              <w:right w:val="single" w:sz="4" w:space="0" w:color="auto"/>
            </w:tcBorders>
            <w:shd w:val="clear" w:color="000000" w:fill="FFFFFF"/>
          </w:tcPr>
          <w:p w14:paraId="3E00B5C8" w14:textId="77777777" w:rsidR="00024BDC" w:rsidRPr="00024BDC" w:rsidRDefault="00024BDC" w:rsidP="00307717">
            <w:pP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7384BA07" w14:textId="77777777" w:rsidR="00024BDC" w:rsidRPr="00024BDC" w:rsidRDefault="00024BDC" w:rsidP="00307717">
            <w:pPr>
              <w:rPr>
                <w:rFonts w:ascii="Times New Roman" w:hAnsi="Times New Roman" w:cs="Times New Roman"/>
                <w:color w:val="000000"/>
              </w:rPr>
            </w:pPr>
          </w:p>
        </w:tc>
      </w:tr>
      <w:tr w:rsidR="00024BDC" w:rsidRPr="00024BDC" w14:paraId="0F376604" w14:textId="45E198D3" w:rsidTr="006221A0">
        <w:trPr>
          <w:trHeight w:val="21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6DA9D473"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8</w:t>
            </w:r>
          </w:p>
        </w:tc>
        <w:tc>
          <w:tcPr>
            <w:tcW w:w="1911" w:type="dxa"/>
            <w:tcBorders>
              <w:top w:val="nil"/>
              <w:left w:val="nil"/>
              <w:bottom w:val="single" w:sz="4" w:space="0" w:color="auto"/>
              <w:right w:val="single" w:sz="4" w:space="0" w:color="auto"/>
            </w:tcBorders>
            <w:shd w:val="clear" w:color="000000" w:fill="FFFFFF"/>
            <w:vAlign w:val="center"/>
            <w:hideMark/>
          </w:tcPr>
          <w:p w14:paraId="274821C9"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GPS</w:t>
            </w:r>
          </w:p>
        </w:tc>
        <w:tc>
          <w:tcPr>
            <w:tcW w:w="4387" w:type="dxa"/>
            <w:tcBorders>
              <w:top w:val="nil"/>
              <w:left w:val="nil"/>
              <w:bottom w:val="single" w:sz="4" w:space="0" w:color="auto"/>
              <w:right w:val="single" w:sz="4" w:space="0" w:color="auto"/>
            </w:tcBorders>
            <w:shd w:val="clear" w:color="000000" w:fill="FFFFFF"/>
            <w:vAlign w:val="center"/>
            <w:hideMark/>
          </w:tcPr>
          <w:p w14:paraId="1544E5FA"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Positioning : GPS with AGPS support</w:t>
            </w:r>
          </w:p>
        </w:tc>
        <w:tc>
          <w:tcPr>
            <w:tcW w:w="1701" w:type="dxa"/>
            <w:tcBorders>
              <w:top w:val="nil"/>
              <w:left w:val="nil"/>
              <w:bottom w:val="single" w:sz="4" w:space="0" w:color="auto"/>
              <w:right w:val="single" w:sz="4" w:space="0" w:color="auto"/>
            </w:tcBorders>
            <w:shd w:val="clear" w:color="000000" w:fill="FFFFFF"/>
          </w:tcPr>
          <w:p w14:paraId="13068C73"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AB0C146" w14:textId="77777777" w:rsidR="00024BDC" w:rsidRPr="00024BDC" w:rsidRDefault="00024BDC" w:rsidP="00307717">
            <w:pPr>
              <w:rPr>
                <w:rFonts w:ascii="Times New Roman" w:hAnsi="Times New Roman" w:cs="Times New Roman"/>
                <w:color w:val="000000"/>
              </w:rPr>
            </w:pPr>
          </w:p>
        </w:tc>
      </w:tr>
      <w:tr w:rsidR="00024BDC" w:rsidRPr="00024BDC" w14:paraId="3599B983" w14:textId="69F38679" w:rsidTr="006221A0">
        <w:trPr>
          <w:trHeight w:val="176"/>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5B5151C9"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9</w:t>
            </w:r>
          </w:p>
        </w:tc>
        <w:tc>
          <w:tcPr>
            <w:tcW w:w="1911" w:type="dxa"/>
            <w:tcBorders>
              <w:top w:val="nil"/>
              <w:left w:val="nil"/>
              <w:bottom w:val="single" w:sz="4" w:space="0" w:color="auto"/>
              <w:right w:val="single" w:sz="4" w:space="0" w:color="auto"/>
            </w:tcBorders>
            <w:shd w:val="clear" w:color="000000" w:fill="FFFFFF"/>
            <w:vAlign w:val="center"/>
            <w:hideMark/>
          </w:tcPr>
          <w:p w14:paraId="59BB7DE9"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Sensors</w:t>
            </w:r>
          </w:p>
        </w:tc>
        <w:tc>
          <w:tcPr>
            <w:tcW w:w="4387" w:type="dxa"/>
            <w:tcBorders>
              <w:top w:val="nil"/>
              <w:left w:val="nil"/>
              <w:bottom w:val="single" w:sz="4" w:space="0" w:color="auto"/>
              <w:right w:val="single" w:sz="4" w:space="0" w:color="auto"/>
            </w:tcBorders>
            <w:shd w:val="clear" w:color="000000" w:fill="FFFFFF"/>
            <w:vAlign w:val="center"/>
            <w:hideMark/>
          </w:tcPr>
          <w:p w14:paraId="08DA3115"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Accelerometer, Geomagnetic Sensor, Light Sensor</w:t>
            </w:r>
          </w:p>
        </w:tc>
        <w:tc>
          <w:tcPr>
            <w:tcW w:w="1701" w:type="dxa"/>
            <w:tcBorders>
              <w:top w:val="nil"/>
              <w:left w:val="nil"/>
              <w:bottom w:val="single" w:sz="4" w:space="0" w:color="auto"/>
              <w:right w:val="single" w:sz="4" w:space="0" w:color="auto"/>
            </w:tcBorders>
            <w:shd w:val="clear" w:color="000000" w:fill="FFFFFF"/>
          </w:tcPr>
          <w:p w14:paraId="23B622D5"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3E7ACD76" w14:textId="77777777" w:rsidR="00024BDC" w:rsidRPr="00024BDC" w:rsidRDefault="00024BDC" w:rsidP="00307717">
            <w:pPr>
              <w:rPr>
                <w:rFonts w:ascii="Times New Roman" w:hAnsi="Times New Roman" w:cs="Times New Roman"/>
                <w:color w:val="000000"/>
              </w:rPr>
            </w:pPr>
          </w:p>
        </w:tc>
      </w:tr>
      <w:tr w:rsidR="00024BDC" w:rsidRPr="00024BDC" w14:paraId="4233AC50" w14:textId="08290B3A" w:rsidTr="006221A0">
        <w:trPr>
          <w:trHeight w:val="597"/>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656EA9FC"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10</w:t>
            </w:r>
          </w:p>
        </w:tc>
        <w:tc>
          <w:tcPr>
            <w:tcW w:w="1911" w:type="dxa"/>
            <w:tcBorders>
              <w:top w:val="nil"/>
              <w:left w:val="nil"/>
              <w:bottom w:val="single" w:sz="4" w:space="0" w:color="auto"/>
              <w:right w:val="single" w:sz="4" w:space="0" w:color="auto"/>
            </w:tcBorders>
            <w:shd w:val="clear" w:color="000000" w:fill="FFFFFF"/>
            <w:vAlign w:val="center"/>
            <w:hideMark/>
          </w:tcPr>
          <w:p w14:paraId="617C08C1"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Camera</w:t>
            </w:r>
          </w:p>
        </w:tc>
        <w:tc>
          <w:tcPr>
            <w:tcW w:w="4387" w:type="dxa"/>
            <w:tcBorders>
              <w:top w:val="nil"/>
              <w:left w:val="nil"/>
              <w:bottom w:val="single" w:sz="4" w:space="0" w:color="auto"/>
              <w:right w:val="single" w:sz="4" w:space="0" w:color="auto"/>
            </w:tcBorders>
            <w:shd w:val="clear" w:color="000000" w:fill="FFFFFF"/>
            <w:vAlign w:val="center"/>
            <w:hideMark/>
          </w:tcPr>
          <w:p w14:paraId="6E68B6A4"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Rear Camera : 8 MP or higher with Auto focus with flash, supporting 1D/2D QR code reading, Front Camera : 2MP or higher</w:t>
            </w:r>
          </w:p>
        </w:tc>
        <w:tc>
          <w:tcPr>
            <w:tcW w:w="1701" w:type="dxa"/>
            <w:tcBorders>
              <w:top w:val="nil"/>
              <w:left w:val="nil"/>
              <w:bottom w:val="single" w:sz="4" w:space="0" w:color="auto"/>
              <w:right w:val="single" w:sz="4" w:space="0" w:color="auto"/>
            </w:tcBorders>
            <w:shd w:val="clear" w:color="000000" w:fill="FFFFFF"/>
          </w:tcPr>
          <w:p w14:paraId="7E1BFFBD"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29A05E01" w14:textId="77777777" w:rsidR="00024BDC" w:rsidRPr="00024BDC" w:rsidRDefault="00024BDC" w:rsidP="00307717">
            <w:pPr>
              <w:rPr>
                <w:rFonts w:ascii="Times New Roman" w:hAnsi="Times New Roman" w:cs="Times New Roman"/>
                <w:color w:val="000000"/>
              </w:rPr>
            </w:pPr>
          </w:p>
        </w:tc>
      </w:tr>
      <w:tr w:rsidR="00024BDC" w:rsidRPr="00024BDC" w14:paraId="78CB2172" w14:textId="08430D1B" w:rsidTr="006221A0">
        <w:trPr>
          <w:trHeight w:val="402"/>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536640EB"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11</w:t>
            </w:r>
          </w:p>
        </w:tc>
        <w:tc>
          <w:tcPr>
            <w:tcW w:w="1911" w:type="dxa"/>
            <w:tcBorders>
              <w:top w:val="nil"/>
              <w:left w:val="nil"/>
              <w:bottom w:val="single" w:sz="4" w:space="0" w:color="auto"/>
              <w:right w:val="single" w:sz="4" w:space="0" w:color="auto"/>
            </w:tcBorders>
            <w:shd w:val="clear" w:color="000000" w:fill="FFFFFF"/>
            <w:vAlign w:val="center"/>
            <w:hideMark/>
          </w:tcPr>
          <w:p w14:paraId="14D558A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Audio</w:t>
            </w:r>
          </w:p>
        </w:tc>
        <w:tc>
          <w:tcPr>
            <w:tcW w:w="4387" w:type="dxa"/>
            <w:tcBorders>
              <w:top w:val="nil"/>
              <w:left w:val="nil"/>
              <w:bottom w:val="single" w:sz="4" w:space="0" w:color="auto"/>
              <w:right w:val="single" w:sz="4" w:space="0" w:color="auto"/>
            </w:tcBorders>
            <w:shd w:val="clear" w:color="000000" w:fill="FFFFFF"/>
            <w:vAlign w:val="center"/>
            <w:hideMark/>
          </w:tcPr>
          <w:p w14:paraId="57B5E97C"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1*speaker, 1*Microphone, 1*3.5 mm audio jack supporting audio recording and media play</w:t>
            </w:r>
          </w:p>
        </w:tc>
        <w:tc>
          <w:tcPr>
            <w:tcW w:w="1701" w:type="dxa"/>
            <w:tcBorders>
              <w:top w:val="nil"/>
              <w:left w:val="nil"/>
              <w:bottom w:val="single" w:sz="4" w:space="0" w:color="auto"/>
              <w:right w:val="single" w:sz="4" w:space="0" w:color="auto"/>
            </w:tcBorders>
            <w:shd w:val="clear" w:color="000000" w:fill="FFFFFF"/>
          </w:tcPr>
          <w:p w14:paraId="09284D3B"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0F5A75E4" w14:textId="77777777" w:rsidR="00024BDC" w:rsidRPr="00024BDC" w:rsidRDefault="00024BDC" w:rsidP="00307717">
            <w:pPr>
              <w:rPr>
                <w:rFonts w:ascii="Times New Roman" w:hAnsi="Times New Roman" w:cs="Times New Roman"/>
                <w:color w:val="000000"/>
              </w:rPr>
            </w:pPr>
          </w:p>
        </w:tc>
      </w:tr>
      <w:tr w:rsidR="00024BDC" w:rsidRPr="00024BDC" w14:paraId="46FE8FB3" w14:textId="1C695E55" w:rsidTr="006221A0">
        <w:trPr>
          <w:trHeight w:val="43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3CF05BB"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12</w:t>
            </w:r>
          </w:p>
        </w:tc>
        <w:tc>
          <w:tcPr>
            <w:tcW w:w="1911" w:type="dxa"/>
            <w:tcBorders>
              <w:top w:val="nil"/>
              <w:left w:val="nil"/>
              <w:bottom w:val="single" w:sz="4" w:space="0" w:color="auto"/>
              <w:right w:val="single" w:sz="4" w:space="0" w:color="auto"/>
            </w:tcBorders>
            <w:shd w:val="clear" w:color="000000" w:fill="FFFFFF"/>
            <w:vAlign w:val="center"/>
            <w:hideMark/>
          </w:tcPr>
          <w:p w14:paraId="581B9F63"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Operating System</w:t>
            </w:r>
          </w:p>
        </w:tc>
        <w:tc>
          <w:tcPr>
            <w:tcW w:w="4387" w:type="dxa"/>
            <w:tcBorders>
              <w:top w:val="nil"/>
              <w:left w:val="nil"/>
              <w:bottom w:val="single" w:sz="4" w:space="0" w:color="auto"/>
              <w:right w:val="single" w:sz="4" w:space="0" w:color="auto"/>
            </w:tcBorders>
            <w:shd w:val="clear" w:color="000000" w:fill="FFFFFF"/>
            <w:vAlign w:val="center"/>
            <w:hideMark/>
          </w:tcPr>
          <w:p w14:paraId="36BE8B9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Android 13 or higher</w:t>
            </w:r>
          </w:p>
        </w:tc>
        <w:tc>
          <w:tcPr>
            <w:tcW w:w="1701" w:type="dxa"/>
            <w:tcBorders>
              <w:top w:val="nil"/>
              <w:left w:val="nil"/>
              <w:bottom w:val="single" w:sz="4" w:space="0" w:color="auto"/>
              <w:right w:val="single" w:sz="4" w:space="0" w:color="auto"/>
            </w:tcBorders>
            <w:shd w:val="clear" w:color="000000" w:fill="FFFFFF"/>
          </w:tcPr>
          <w:p w14:paraId="069DCE9C"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1154A6B1" w14:textId="77777777" w:rsidR="00024BDC" w:rsidRPr="00024BDC" w:rsidRDefault="00024BDC" w:rsidP="00307717">
            <w:pPr>
              <w:rPr>
                <w:rFonts w:ascii="Times New Roman" w:hAnsi="Times New Roman" w:cs="Times New Roman"/>
                <w:color w:val="000000"/>
              </w:rPr>
            </w:pPr>
          </w:p>
        </w:tc>
      </w:tr>
      <w:tr w:rsidR="00024BDC" w:rsidRPr="00024BDC" w14:paraId="5A3807BF" w14:textId="778B9689" w:rsidTr="006221A0">
        <w:trPr>
          <w:trHeight w:val="21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EDBB06D"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13</w:t>
            </w:r>
          </w:p>
        </w:tc>
        <w:tc>
          <w:tcPr>
            <w:tcW w:w="1911" w:type="dxa"/>
            <w:tcBorders>
              <w:top w:val="nil"/>
              <w:left w:val="nil"/>
              <w:bottom w:val="single" w:sz="4" w:space="0" w:color="auto"/>
              <w:right w:val="single" w:sz="4" w:space="0" w:color="auto"/>
            </w:tcBorders>
            <w:shd w:val="clear" w:color="000000" w:fill="FFFFFF"/>
            <w:vAlign w:val="center"/>
            <w:hideMark/>
          </w:tcPr>
          <w:p w14:paraId="3D0C1CBD"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Peripherals </w:t>
            </w:r>
          </w:p>
        </w:tc>
        <w:tc>
          <w:tcPr>
            <w:tcW w:w="4387" w:type="dxa"/>
            <w:tcBorders>
              <w:top w:val="nil"/>
              <w:left w:val="nil"/>
              <w:bottom w:val="single" w:sz="4" w:space="0" w:color="auto"/>
              <w:right w:val="single" w:sz="4" w:space="0" w:color="auto"/>
            </w:tcBorders>
            <w:shd w:val="clear" w:color="000000" w:fill="FFFFFF"/>
            <w:vAlign w:val="center"/>
            <w:hideMark/>
          </w:tcPr>
          <w:p w14:paraId="14B76205"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USB-C connector</w:t>
            </w:r>
          </w:p>
        </w:tc>
        <w:tc>
          <w:tcPr>
            <w:tcW w:w="1701" w:type="dxa"/>
            <w:tcBorders>
              <w:top w:val="nil"/>
              <w:left w:val="nil"/>
              <w:bottom w:val="single" w:sz="4" w:space="0" w:color="auto"/>
              <w:right w:val="single" w:sz="4" w:space="0" w:color="auto"/>
            </w:tcBorders>
            <w:shd w:val="clear" w:color="000000" w:fill="FFFFFF"/>
          </w:tcPr>
          <w:p w14:paraId="3525BC5E"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411AF57D" w14:textId="77777777" w:rsidR="00024BDC" w:rsidRPr="00024BDC" w:rsidRDefault="00024BDC" w:rsidP="00307717">
            <w:pPr>
              <w:rPr>
                <w:rFonts w:ascii="Times New Roman" w:hAnsi="Times New Roman" w:cs="Times New Roman"/>
                <w:color w:val="000000"/>
              </w:rPr>
            </w:pPr>
          </w:p>
        </w:tc>
      </w:tr>
      <w:tr w:rsidR="00024BDC" w:rsidRPr="00024BDC" w14:paraId="41D2149F" w14:textId="42488FA8" w:rsidTr="006221A0">
        <w:trPr>
          <w:trHeight w:val="43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28E117D"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14</w:t>
            </w:r>
          </w:p>
        </w:tc>
        <w:tc>
          <w:tcPr>
            <w:tcW w:w="1911" w:type="dxa"/>
            <w:tcBorders>
              <w:top w:val="nil"/>
              <w:left w:val="nil"/>
              <w:bottom w:val="single" w:sz="4" w:space="0" w:color="auto"/>
              <w:right w:val="single" w:sz="4" w:space="0" w:color="auto"/>
            </w:tcBorders>
            <w:shd w:val="clear" w:color="000000" w:fill="FFFFFF"/>
            <w:vAlign w:val="center"/>
            <w:hideMark/>
          </w:tcPr>
          <w:p w14:paraId="0F41BFD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Physical Keys</w:t>
            </w:r>
          </w:p>
        </w:tc>
        <w:tc>
          <w:tcPr>
            <w:tcW w:w="4387" w:type="dxa"/>
            <w:tcBorders>
              <w:top w:val="nil"/>
              <w:left w:val="nil"/>
              <w:bottom w:val="single" w:sz="4" w:space="0" w:color="auto"/>
              <w:right w:val="single" w:sz="4" w:space="0" w:color="auto"/>
            </w:tcBorders>
            <w:shd w:val="clear" w:color="000000" w:fill="FFFFFF"/>
            <w:vAlign w:val="center"/>
            <w:hideMark/>
          </w:tcPr>
          <w:p w14:paraId="6869E70F"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Power Key, Volume Up &amp; Down Keys, Back and Recent Soft key</w:t>
            </w:r>
          </w:p>
        </w:tc>
        <w:tc>
          <w:tcPr>
            <w:tcW w:w="1701" w:type="dxa"/>
            <w:tcBorders>
              <w:top w:val="nil"/>
              <w:left w:val="nil"/>
              <w:bottom w:val="single" w:sz="4" w:space="0" w:color="auto"/>
              <w:right w:val="single" w:sz="4" w:space="0" w:color="auto"/>
            </w:tcBorders>
            <w:shd w:val="clear" w:color="000000" w:fill="FFFFFF"/>
          </w:tcPr>
          <w:p w14:paraId="4DE7EA53"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4BBF24D" w14:textId="77777777" w:rsidR="00024BDC" w:rsidRPr="00024BDC" w:rsidRDefault="00024BDC" w:rsidP="00307717">
            <w:pPr>
              <w:rPr>
                <w:rFonts w:ascii="Times New Roman" w:hAnsi="Times New Roman" w:cs="Times New Roman"/>
                <w:color w:val="000000"/>
              </w:rPr>
            </w:pPr>
          </w:p>
        </w:tc>
      </w:tr>
      <w:tr w:rsidR="00024BDC" w:rsidRPr="00024BDC" w14:paraId="1FBAFB8E" w14:textId="694B5EBE" w:rsidTr="006221A0">
        <w:trPr>
          <w:trHeight w:val="412"/>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36E005D"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15</w:t>
            </w:r>
          </w:p>
        </w:tc>
        <w:tc>
          <w:tcPr>
            <w:tcW w:w="1911" w:type="dxa"/>
            <w:tcBorders>
              <w:top w:val="nil"/>
              <w:left w:val="nil"/>
              <w:bottom w:val="single" w:sz="4" w:space="0" w:color="auto"/>
              <w:right w:val="single" w:sz="4" w:space="0" w:color="auto"/>
            </w:tcBorders>
            <w:shd w:val="clear" w:color="000000" w:fill="FFFFFF"/>
            <w:vAlign w:val="center"/>
            <w:hideMark/>
          </w:tcPr>
          <w:p w14:paraId="1E10B924"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Physical characteristics</w:t>
            </w:r>
          </w:p>
        </w:tc>
        <w:tc>
          <w:tcPr>
            <w:tcW w:w="4387" w:type="dxa"/>
            <w:tcBorders>
              <w:top w:val="nil"/>
              <w:left w:val="nil"/>
              <w:bottom w:val="single" w:sz="4" w:space="0" w:color="auto"/>
              <w:right w:val="single" w:sz="4" w:space="0" w:color="auto"/>
            </w:tcBorders>
            <w:shd w:val="clear" w:color="000000" w:fill="FFFFFF"/>
            <w:vAlign w:val="center"/>
            <w:hideMark/>
          </w:tcPr>
          <w:p w14:paraId="029B6D41"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Durable Hardened Plastic / Metal in a shear proof and shock resistant design, easy to grip</w:t>
            </w:r>
          </w:p>
        </w:tc>
        <w:tc>
          <w:tcPr>
            <w:tcW w:w="1701" w:type="dxa"/>
            <w:tcBorders>
              <w:top w:val="nil"/>
              <w:left w:val="nil"/>
              <w:bottom w:val="single" w:sz="4" w:space="0" w:color="auto"/>
              <w:right w:val="single" w:sz="4" w:space="0" w:color="auto"/>
            </w:tcBorders>
            <w:shd w:val="clear" w:color="000000" w:fill="FFFFFF"/>
          </w:tcPr>
          <w:p w14:paraId="2BC3AFF3"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0B7E9916" w14:textId="77777777" w:rsidR="00024BDC" w:rsidRPr="00024BDC" w:rsidRDefault="00024BDC" w:rsidP="00307717">
            <w:pPr>
              <w:rPr>
                <w:rFonts w:ascii="Times New Roman" w:hAnsi="Times New Roman" w:cs="Times New Roman"/>
                <w:color w:val="000000"/>
              </w:rPr>
            </w:pPr>
          </w:p>
        </w:tc>
      </w:tr>
      <w:tr w:rsidR="00024BDC" w:rsidRPr="00024BDC" w14:paraId="78049352" w14:textId="12C3905A" w:rsidTr="006221A0">
        <w:trPr>
          <w:trHeight w:val="646"/>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63513F1E"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16</w:t>
            </w:r>
          </w:p>
        </w:tc>
        <w:tc>
          <w:tcPr>
            <w:tcW w:w="1911" w:type="dxa"/>
            <w:tcBorders>
              <w:top w:val="nil"/>
              <w:left w:val="nil"/>
              <w:bottom w:val="single" w:sz="4" w:space="0" w:color="auto"/>
              <w:right w:val="single" w:sz="4" w:space="0" w:color="auto"/>
            </w:tcBorders>
            <w:shd w:val="clear" w:color="000000" w:fill="FFFFFF"/>
            <w:vAlign w:val="center"/>
            <w:hideMark/>
          </w:tcPr>
          <w:p w14:paraId="3EEF4C26"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Additional Support with integration</w:t>
            </w:r>
          </w:p>
        </w:tc>
        <w:tc>
          <w:tcPr>
            <w:tcW w:w="4387" w:type="dxa"/>
            <w:tcBorders>
              <w:top w:val="nil"/>
              <w:left w:val="nil"/>
              <w:bottom w:val="single" w:sz="4" w:space="0" w:color="auto"/>
              <w:right w:val="single" w:sz="4" w:space="0" w:color="auto"/>
            </w:tcBorders>
            <w:shd w:val="clear" w:color="000000" w:fill="FFFFFF"/>
            <w:vAlign w:val="center"/>
            <w:hideMark/>
          </w:tcPr>
          <w:p w14:paraId="7D49170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SDK, L1 RD Service</w:t>
            </w:r>
          </w:p>
        </w:tc>
        <w:tc>
          <w:tcPr>
            <w:tcW w:w="1701" w:type="dxa"/>
            <w:tcBorders>
              <w:top w:val="nil"/>
              <w:left w:val="nil"/>
              <w:bottom w:val="single" w:sz="4" w:space="0" w:color="auto"/>
              <w:right w:val="single" w:sz="4" w:space="0" w:color="auto"/>
            </w:tcBorders>
            <w:shd w:val="clear" w:color="000000" w:fill="FFFFFF"/>
          </w:tcPr>
          <w:p w14:paraId="2EBBD00B"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3857860" w14:textId="77777777" w:rsidR="00024BDC" w:rsidRPr="00024BDC" w:rsidRDefault="00024BDC" w:rsidP="00307717">
            <w:pPr>
              <w:rPr>
                <w:rFonts w:ascii="Times New Roman" w:hAnsi="Times New Roman" w:cs="Times New Roman"/>
                <w:color w:val="000000"/>
              </w:rPr>
            </w:pPr>
          </w:p>
        </w:tc>
      </w:tr>
      <w:tr w:rsidR="00024BDC" w:rsidRPr="00024BDC" w14:paraId="0FF13993" w14:textId="6267F71B" w:rsidTr="006221A0">
        <w:trPr>
          <w:trHeight w:val="646"/>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6294AAB2"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17</w:t>
            </w:r>
          </w:p>
        </w:tc>
        <w:tc>
          <w:tcPr>
            <w:tcW w:w="1911" w:type="dxa"/>
            <w:tcBorders>
              <w:top w:val="nil"/>
              <w:left w:val="nil"/>
              <w:bottom w:val="single" w:sz="4" w:space="0" w:color="auto"/>
              <w:right w:val="single" w:sz="4" w:space="0" w:color="auto"/>
            </w:tcBorders>
            <w:shd w:val="clear" w:color="000000" w:fill="FFFFFF"/>
            <w:vAlign w:val="center"/>
            <w:hideMark/>
          </w:tcPr>
          <w:p w14:paraId="7C655CE1"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Biometric </w:t>
            </w:r>
          </w:p>
        </w:tc>
        <w:tc>
          <w:tcPr>
            <w:tcW w:w="4387" w:type="dxa"/>
            <w:tcBorders>
              <w:top w:val="nil"/>
              <w:left w:val="nil"/>
              <w:bottom w:val="single" w:sz="4" w:space="0" w:color="auto"/>
              <w:right w:val="single" w:sz="4" w:space="0" w:color="auto"/>
            </w:tcBorders>
            <w:shd w:val="clear" w:color="000000" w:fill="FFFFFF"/>
            <w:vAlign w:val="center"/>
            <w:hideMark/>
          </w:tcPr>
          <w:p w14:paraId="57A92B5B"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Integrated STQC and UIDAI certified L1 Biometric Scanner having built in </w:t>
            </w:r>
            <w:r w:rsidRPr="00024BDC">
              <w:rPr>
                <w:rFonts w:ascii="Times New Roman" w:hAnsi="Times New Roman" w:cs="Times New Roman"/>
                <w:color w:val="000000"/>
              </w:rPr>
              <w:lastRenderedPageBreak/>
              <w:t>Fingerprint Liveliness detection.</w:t>
            </w:r>
          </w:p>
        </w:tc>
        <w:tc>
          <w:tcPr>
            <w:tcW w:w="1701" w:type="dxa"/>
            <w:tcBorders>
              <w:top w:val="nil"/>
              <w:left w:val="nil"/>
              <w:bottom w:val="single" w:sz="4" w:space="0" w:color="auto"/>
              <w:right w:val="single" w:sz="4" w:space="0" w:color="auto"/>
            </w:tcBorders>
            <w:shd w:val="clear" w:color="000000" w:fill="FFFFFF"/>
          </w:tcPr>
          <w:p w14:paraId="1C2F8602"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497FA6F1" w14:textId="77777777" w:rsidR="00024BDC" w:rsidRPr="00024BDC" w:rsidRDefault="00024BDC" w:rsidP="00307717">
            <w:pPr>
              <w:rPr>
                <w:rFonts w:ascii="Times New Roman" w:hAnsi="Times New Roman" w:cs="Times New Roman"/>
                <w:color w:val="000000"/>
              </w:rPr>
            </w:pPr>
          </w:p>
        </w:tc>
      </w:tr>
      <w:tr w:rsidR="00024BDC" w:rsidRPr="00024BDC" w14:paraId="66F2C597" w14:textId="4134471D" w:rsidTr="006221A0">
        <w:trPr>
          <w:trHeight w:val="43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43A6504"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18</w:t>
            </w:r>
          </w:p>
        </w:tc>
        <w:tc>
          <w:tcPr>
            <w:tcW w:w="1911" w:type="dxa"/>
            <w:tcBorders>
              <w:top w:val="nil"/>
              <w:left w:val="nil"/>
              <w:bottom w:val="single" w:sz="4" w:space="0" w:color="auto"/>
              <w:right w:val="single" w:sz="4" w:space="0" w:color="auto"/>
            </w:tcBorders>
            <w:shd w:val="clear" w:color="000000" w:fill="FFFFFF"/>
            <w:vAlign w:val="center"/>
            <w:hideMark/>
          </w:tcPr>
          <w:p w14:paraId="3F420F2A"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Rechargeable Battery</w:t>
            </w:r>
          </w:p>
        </w:tc>
        <w:tc>
          <w:tcPr>
            <w:tcW w:w="4387" w:type="dxa"/>
            <w:tcBorders>
              <w:top w:val="nil"/>
              <w:left w:val="nil"/>
              <w:bottom w:val="single" w:sz="4" w:space="0" w:color="auto"/>
              <w:right w:val="single" w:sz="4" w:space="0" w:color="auto"/>
            </w:tcBorders>
            <w:shd w:val="clear" w:color="000000" w:fill="FFFFFF"/>
            <w:vAlign w:val="center"/>
            <w:hideMark/>
          </w:tcPr>
          <w:p w14:paraId="644C8763"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7000 mAH or higher with minimum 8 hrs. operation time</w:t>
            </w:r>
          </w:p>
        </w:tc>
        <w:tc>
          <w:tcPr>
            <w:tcW w:w="1701" w:type="dxa"/>
            <w:tcBorders>
              <w:top w:val="nil"/>
              <w:left w:val="nil"/>
              <w:bottom w:val="single" w:sz="4" w:space="0" w:color="auto"/>
              <w:right w:val="single" w:sz="4" w:space="0" w:color="auto"/>
            </w:tcBorders>
            <w:shd w:val="clear" w:color="000000" w:fill="FFFFFF"/>
          </w:tcPr>
          <w:p w14:paraId="110E2FE8"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0D98FC07" w14:textId="77777777" w:rsidR="00024BDC" w:rsidRPr="00024BDC" w:rsidRDefault="00024BDC" w:rsidP="00307717">
            <w:pPr>
              <w:rPr>
                <w:rFonts w:ascii="Times New Roman" w:hAnsi="Times New Roman" w:cs="Times New Roman"/>
                <w:color w:val="000000"/>
              </w:rPr>
            </w:pPr>
          </w:p>
        </w:tc>
      </w:tr>
      <w:tr w:rsidR="00024BDC" w:rsidRPr="00024BDC" w14:paraId="20E0D804" w14:textId="41095FE0" w:rsidTr="006221A0">
        <w:trPr>
          <w:trHeight w:val="239"/>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32FE3"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19</w:t>
            </w:r>
          </w:p>
        </w:tc>
        <w:tc>
          <w:tcPr>
            <w:tcW w:w="19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A0DEDF"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Charger </w:t>
            </w:r>
          </w:p>
        </w:tc>
        <w:tc>
          <w:tcPr>
            <w:tcW w:w="4387" w:type="dxa"/>
            <w:tcBorders>
              <w:top w:val="nil"/>
              <w:left w:val="nil"/>
              <w:bottom w:val="single" w:sz="4" w:space="0" w:color="auto"/>
              <w:right w:val="single" w:sz="4" w:space="0" w:color="auto"/>
            </w:tcBorders>
            <w:shd w:val="clear" w:color="000000" w:fill="FFFFFF"/>
            <w:vAlign w:val="center"/>
            <w:hideMark/>
          </w:tcPr>
          <w:p w14:paraId="7592EED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1. Fast Charging Adaptor as per Indian Electrical Environment</w:t>
            </w:r>
          </w:p>
        </w:tc>
        <w:tc>
          <w:tcPr>
            <w:tcW w:w="1701" w:type="dxa"/>
            <w:tcBorders>
              <w:top w:val="nil"/>
              <w:left w:val="nil"/>
              <w:bottom w:val="single" w:sz="4" w:space="0" w:color="auto"/>
              <w:right w:val="single" w:sz="4" w:space="0" w:color="auto"/>
            </w:tcBorders>
            <w:shd w:val="clear" w:color="000000" w:fill="FFFFFF"/>
          </w:tcPr>
          <w:p w14:paraId="760D38F4"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1FAFEB38" w14:textId="77777777" w:rsidR="00024BDC" w:rsidRPr="00024BDC" w:rsidRDefault="00024BDC" w:rsidP="00307717">
            <w:pPr>
              <w:rPr>
                <w:rFonts w:ascii="Times New Roman" w:hAnsi="Times New Roman" w:cs="Times New Roman"/>
                <w:color w:val="000000"/>
              </w:rPr>
            </w:pPr>
          </w:p>
        </w:tc>
      </w:tr>
      <w:tr w:rsidR="00024BDC" w:rsidRPr="00024BDC" w14:paraId="158162D0" w14:textId="3ADF8AD3" w:rsidTr="006221A0">
        <w:trPr>
          <w:trHeight w:val="215"/>
        </w:trPr>
        <w:tc>
          <w:tcPr>
            <w:tcW w:w="643" w:type="dxa"/>
            <w:vMerge/>
            <w:tcBorders>
              <w:top w:val="nil"/>
              <w:left w:val="single" w:sz="4" w:space="0" w:color="auto"/>
              <w:bottom w:val="single" w:sz="4" w:space="0" w:color="auto"/>
              <w:right w:val="single" w:sz="4" w:space="0" w:color="auto"/>
            </w:tcBorders>
            <w:vAlign w:val="center"/>
            <w:hideMark/>
          </w:tcPr>
          <w:p w14:paraId="6CCBD051" w14:textId="77777777" w:rsidR="00024BDC" w:rsidRPr="00024BDC" w:rsidRDefault="00024BDC" w:rsidP="00307717">
            <w:pPr>
              <w:rPr>
                <w:rFonts w:ascii="Times New Roman" w:hAnsi="Times New Roman" w:cs="Times New Roman"/>
                <w:color w:val="000000"/>
              </w:rPr>
            </w:pPr>
          </w:p>
        </w:tc>
        <w:tc>
          <w:tcPr>
            <w:tcW w:w="1911" w:type="dxa"/>
            <w:vMerge/>
            <w:tcBorders>
              <w:top w:val="nil"/>
              <w:left w:val="single" w:sz="4" w:space="0" w:color="auto"/>
              <w:bottom w:val="single" w:sz="4" w:space="0" w:color="auto"/>
              <w:right w:val="single" w:sz="4" w:space="0" w:color="auto"/>
            </w:tcBorders>
            <w:vAlign w:val="center"/>
            <w:hideMark/>
          </w:tcPr>
          <w:p w14:paraId="62039C79" w14:textId="77777777" w:rsidR="00024BDC" w:rsidRPr="00024BDC" w:rsidRDefault="00024BDC" w:rsidP="00307717">
            <w:pPr>
              <w:rPr>
                <w:rFonts w:ascii="Times New Roman" w:hAnsi="Times New Roman" w:cs="Times New Roman"/>
                <w:color w:val="000000"/>
              </w:rPr>
            </w:pPr>
          </w:p>
        </w:tc>
        <w:tc>
          <w:tcPr>
            <w:tcW w:w="4387" w:type="dxa"/>
            <w:tcBorders>
              <w:top w:val="nil"/>
              <w:left w:val="nil"/>
              <w:bottom w:val="single" w:sz="4" w:space="0" w:color="auto"/>
              <w:right w:val="single" w:sz="4" w:space="0" w:color="auto"/>
            </w:tcBorders>
            <w:shd w:val="clear" w:color="000000" w:fill="FFFFFF"/>
            <w:vAlign w:val="center"/>
            <w:hideMark/>
          </w:tcPr>
          <w:p w14:paraId="3F96C146" w14:textId="77777777" w:rsidR="00024BDC" w:rsidRPr="00024BDC" w:rsidRDefault="00024BDC" w:rsidP="00307717">
            <w:pPr>
              <w:rPr>
                <w:rFonts w:ascii="Times New Roman" w:hAnsi="Times New Roman" w:cs="Times New Roman"/>
              </w:rPr>
            </w:pPr>
            <w:r w:rsidRPr="00024BDC">
              <w:rPr>
                <w:rFonts w:ascii="Times New Roman" w:hAnsi="Times New Roman" w:cs="Times New Roman"/>
              </w:rPr>
              <w:t>2. Data cable</w:t>
            </w:r>
          </w:p>
        </w:tc>
        <w:tc>
          <w:tcPr>
            <w:tcW w:w="1701" w:type="dxa"/>
            <w:tcBorders>
              <w:top w:val="nil"/>
              <w:left w:val="nil"/>
              <w:bottom w:val="single" w:sz="4" w:space="0" w:color="auto"/>
              <w:right w:val="single" w:sz="4" w:space="0" w:color="auto"/>
            </w:tcBorders>
            <w:shd w:val="clear" w:color="000000" w:fill="FFFFFF"/>
          </w:tcPr>
          <w:p w14:paraId="12757626" w14:textId="77777777" w:rsidR="00024BDC" w:rsidRPr="00024BDC" w:rsidRDefault="00024BDC" w:rsidP="00307717">
            <w:pP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000000" w:fill="FFFFFF"/>
          </w:tcPr>
          <w:p w14:paraId="2CDDA56F" w14:textId="77777777" w:rsidR="00024BDC" w:rsidRPr="00024BDC" w:rsidRDefault="00024BDC" w:rsidP="00307717">
            <w:pPr>
              <w:rPr>
                <w:rFonts w:ascii="Times New Roman" w:hAnsi="Times New Roman" w:cs="Times New Roman"/>
              </w:rPr>
            </w:pPr>
          </w:p>
        </w:tc>
      </w:tr>
      <w:tr w:rsidR="00024BDC" w:rsidRPr="00024BDC" w14:paraId="5F87F90D" w14:textId="4E205290" w:rsidTr="006221A0">
        <w:trPr>
          <w:trHeight w:val="21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1FB88AE0"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20</w:t>
            </w:r>
          </w:p>
        </w:tc>
        <w:tc>
          <w:tcPr>
            <w:tcW w:w="1911" w:type="dxa"/>
            <w:tcBorders>
              <w:top w:val="nil"/>
              <w:left w:val="nil"/>
              <w:bottom w:val="single" w:sz="4" w:space="0" w:color="auto"/>
              <w:right w:val="single" w:sz="4" w:space="0" w:color="auto"/>
            </w:tcBorders>
            <w:shd w:val="clear" w:color="000000" w:fill="FFFFFF"/>
            <w:vAlign w:val="center"/>
            <w:hideMark/>
          </w:tcPr>
          <w:p w14:paraId="05B46787"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Certifications</w:t>
            </w:r>
          </w:p>
        </w:tc>
        <w:tc>
          <w:tcPr>
            <w:tcW w:w="4387" w:type="dxa"/>
            <w:tcBorders>
              <w:top w:val="nil"/>
              <w:left w:val="nil"/>
              <w:bottom w:val="single" w:sz="4" w:space="0" w:color="auto"/>
              <w:right w:val="single" w:sz="4" w:space="0" w:color="auto"/>
            </w:tcBorders>
            <w:shd w:val="clear" w:color="000000" w:fill="FFFFFF"/>
            <w:vAlign w:val="center"/>
            <w:hideMark/>
          </w:tcPr>
          <w:p w14:paraId="74F469B3" w14:textId="77777777" w:rsidR="00024BDC" w:rsidRPr="00024BDC" w:rsidRDefault="00024BDC" w:rsidP="00307717">
            <w:pPr>
              <w:rPr>
                <w:rFonts w:ascii="Times New Roman" w:hAnsi="Times New Roman" w:cs="Times New Roman"/>
              </w:rPr>
            </w:pPr>
            <w:r w:rsidRPr="00024BDC">
              <w:rPr>
                <w:rFonts w:ascii="Times New Roman" w:hAnsi="Times New Roman" w:cs="Times New Roman"/>
              </w:rPr>
              <w:t>BIS, EPR, RoHS</w:t>
            </w:r>
          </w:p>
        </w:tc>
        <w:tc>
          <w:tcPr>
            <w:tcW w:w="1701" w:type="dxa"/>
            <w:tcBorders>
              <w:top w:val="nil"/>
              <w:left w:val="nil"/>
              <w:bottom w:val="single" w:sz="4" w:space="0" w:color="auto"/>
              <w:right w:val="single" w:sz="4" w:space="0" w:color="auto"/>
            </w:tcBorders>
            <w:shd w:val="clear" w:color="000000" w:fill="FFFFFF"/>
          </w:tcPr>
          <w:p w14:paraId="6EB6D4D2" w14:textId="77777777" w:rsidR="00024BDC" w:rsidRPr="00024BDC" w:rsidRDefault="00024BDC" w:rsidP="00307717">
            <w:pP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000000" w:fill="FFFFFF"/>
          </w:tcPr>
          <w:p w14:paraId="490C43D7" w14:textId="77777777" w:rsidR="00024BDC" w:rsidRPr="00024BDC" w:rsidRDefault="00024BDC" w:rsidP="00307717">
            <w:pPr>
              <w:rPr>
                <w:rFonts w:ascii="Times New Roman" w:hAnsi="Times New Roman" w:cs="Times New Roman"/>
              </w:rPr>
            </w:pPr>
          </w:p>
        </w:tc>
      </w:tr>
      <w:tr w:rsidR="00024BDC" w:rsidRPr="00024BDC" w14:paraId="4F9D5512" w14:textId="76936DA9" w:rsidTr="006221A0">
        <w:trPr>
          <w:trHeight w:val="65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7E6A5FD4"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21</w:t>
            </w:r>
          </w:p>
        </w:tc>
        <w:tc>
          <w:tcPr>
            <w:tcW w:w="1911" w:type="dxa"/>
            <w:tcBorders>
              <w:top w:val="nil"/>
              <w:left w:val="nil"/>
              <w:bottom w:val="single" w:sz="4" w:space="0" w:color="auto"/>
              <w:right w:val="single" w:sz="4" w:space="0" w:color="auto"/>
            </w:tcBorders>
            <w:shd w:val="clear" w:color="000000" w:fill="FFFFFF"/>
            <w:vAlign w:val="center"/>
            <w:hideMark/>
          </w:tcPr>
          <w:p w14:paraId="51EB4EBC"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Environment </w:t>
            </w:r>
          </w:p>
        </w:tc>
        <w:tc>
          <w:tcPr>
            <w:tcW w:w="4387" w:type="dxa"/>
            <w:tcBorders>
              <w:top w:val="nil"/>
              <w:left w:val="nil"/>
              <w:bottom w:val="single" w:sz="4" w:space="0" w:color="auto"/>
              <w:right w:val="single" w:sz="4" w:space="0" w:color="auto"/>
            </w:tcBorders>
            <w:shd w:val="clear" w:color="000000" w:fill="FFFFFF"/>
            <w:vAlign w:val="center"/>
            <w:hideMark/>
          </w:tcPr>
          <w:p w14:paraId="4B3872EA"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Humidity - 95% RH non-condensing Enclosure - ergonomic ABS + PC plastic body, Handy, Operating temperature 0 C to 50 C</w:t>
            </w:r>
          </w:p>
        </w:tc>
        <w:tc>
          <w:tcPr>
            <w:tcW w:w="1701" w:type="dxa"/>
            <w:tcBorders>
              <w:top w:val="nil"/>
              <w:left w:val="nil"/>
              <w:bottom w:val="single" w:sz="4" w:space="0" w:color="auto"/>
              <w:right w:val="single" w:sz="4" w:space="0" w:color="auto"/>
            </w:tcBorders>
            <w:shd w:val="clear" w:color="000000" w:fill="FFFFFF"/>
          </w:tcPr>
          <w:p w14:paraId="28897B20"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10E2F571" w14:textId="77777777" w:rsidR="00024BDC" w:rsidRPr="00024BDC" w:rsidRDefault="00024BDC" w:rsidP="00307717">
            <w:pPr>
              <w:rPr>
                <w:rFonts w:ascii="Times New Roman" w:hAnsi="Times New Roman" w:cs="Times New Roman"/>
                <w:color w:val="000000"/>
              </w:rPr>
            </w:pPr>
          </w:p>
        </w:tc>
      </w:tr>
      <w:tr w:rsidR="00024BDC" w:rsidRPr="00024BDC" w14:paraId="606C68F7" w14:textId="6DEEAC11" w:rsidTr="006221A0">
        <w:trPr>
          <w:trHeight w:val="608"/>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61D57A1D"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22</w:t>
            </w:r>
          </w:p>
        </w:tc>
        <w:tc>
          <w:tcPr>
            <w:tcW w:w="1911" w:type="dxa"/>
            <w:tcBorders>
              <w:top w:val="nil"/>
              <w:left w:val="nil"/>
              <w:bottom w:val="single" w:sz="4" w:space="0" w:color="auto"/>
              <w:right w:val="single" w:sz="4" w:space="0" w:color="auto"/>
            </w:tcBorders>
            <w:shd w:val="clear" w:color="000000" w:fill="FFFFFF"/>
            <w:vAlign w:val="center"/>
            <w:hideMark/>
          </w:tcPr>
          <w:p w14:paraId="55BA9DEC"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MDM </w:t>
            </w:r>
          </w:p>
        </w:tc>
        <w:tc>
          <w:tcPr>
            <w:tcW w:w="4387" w:type="dxa"/>
            <w:tcBorders>
              <w:top w:val="nil"/>
              <w:left w:val="nil"/>
              <w:bottom w:val="single" w:sz="4" w:space="0" w:color="auto"/>
              <w:right w:val="single" w:sz="4" w:space="0" w:color="auto"/>
            </w:tcBorders>
            <w:shd w:val="clear" w:color="000000" w:fill="FFFFFF"/>
            <w:vAlign w:val="center"/>
            <w:hideMark/>
          </w:tcPr>
          <w:p w14:paraId="73495C7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Should support all leading Mobile Device Management Solutions, and the vendor must integrate the supplied device with Bank’s MDM solution.</w:t>
            </w:r>
          </w:p>
        </w:tc>
        <w:tc>
          <w:tcPr>
            <w:tcW w:w="1701" w:type="dxa"/>
            <w:tcBorders>
              <w:top w:val="nil"/>
              <w:left w:val="nil"/>
              <w:bottom w:val="single" w:sz="4" w:space="0" w:color="auto"/>
              <w:right w:val="single" w:sz="4" w:space="0" w:color="auto"/>
            </w:tcBorders>
            <w:shd w:val="clear" w:color="000000" w:fill="FFFFFF"/>
          </w:tcPr>
          <w:p w14:paraId="25030AB8"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84BF4F8" w14:textId="77777777" w:rsidR="00024BDC" w:rsidRPr="00024BDC" w:rsidRDefault="00024BDC" w:rsidP="00307717">
            <w:pPr>
              <w:rPr>
                <w:rFonts w:ascii="Times New Roman" w:hAnsi="Times New Roman" w:cs="Times New Roman"/>
                <w:color w:val="000000"/>
              </w:rPr>
            </w:pPr>
          </w:p>
        </w:tc>
      </w:tr>
      <w:tr w:rsidR="00024BDC" w:rsidRPr="00024BDC" w14:paraId="55B48AB2" w14:textId="1501C469" w:rsidTr="006221A0">
        <w:trPr>
          <w:trHeight w:val="393"/>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A03A6C5"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23</w:t>
            </w:r>
          </w:p>
        </w:tc>
        <w:tc>
          <w:tcPr>
            <w:tcW w:w="1911" w:type="dxa"/>
            <w:tcBorders>
              <w:top w:val="nil"/>
              <w:left w:val="nil"/>
              <w:bottom w:val="single" w:sz="4" w:space="0" w:color="auto"/>
              <w:right w:val="single" w:sz="4" w:space="0" w:color="auto"/>
            </w:tcBorders>
            <w:shd w:val="clear" w:color="000000" w:fill="FFFFFF"/>
            <w:vAlign w:val="center"/>
            <w:hideMark/>
          </w:tcPr>
          <w:p w14:paraId="3921A1A4"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Accessories</w:t>
            </w:r>
          </w:p>
        </w:tc>
        <w:tc>
          <w:tcPr>
            <w:tcW w:w="4387" w:type="dxa"/>
            <w:tcBorders>
              <w:top w:val="nil"/>
              <w:left w:val="nil"/>
              <w:bottom w:val="single" w:sz="4" w:space="0" w:color="auto"/>
              <w:right w:val="single" w:sz="4" w:space="0" w:color="auto"/>
            </w:tcBorders>
            <w:shd w:val="clear" w:color="000000" w:fill="FFFFFF"/>
            <w:vAlign w:val="center"/>
            <w:hideMark/>
          </w:tcPr>
          <w:p w14:paraId="5A42F4C2"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 xml:space="preserve">Hardened Back cover / Bumper case </w:t>
            </w:r>
            <w:r w:rsidRPr="00024BDC">
              <w:rPr>
                <w:rFonts w:ascii="Times New Roman" w:hAnsi="Times New Roman" w:cs="Times New Roman"/>
              </w:rPr>
              <w:t>and</w:t>
            </w:r>
            <w:r w:rsidRPr="00024BDC">
              <w:rPr>
                <w:rFonts w:ascii="Times New Roman" w:hAnsi="Times New Roman" w:cs="Times New Roman"/>
                <w:color w:val="FF0000"/>
              </w:rPr>
              <w:t xml:space="preserve"> </w:t>
            </w:r>
            <w:r w:rsidRPr="00024BDC">
              <w:rPr>
                <w:rFonts w:ascii="Times New Roman" w:hAnsi="Times New Roman" w:cs="Times New Roman"/>
                <w:color w:val="000000"/>
              </w:rPr>
              <w:t>Carry case / Sleeve for carrying the device, Data Cable, charger etc.</w:t>
            </w:r>
          </w:p>
        </w:tc>
        <w:tc>
          <w:tcPr>
            <w:tcW w:w="1701" w:type="dxa"/>
            <w:tcBorders>
              <w:top w:val="nil"/>
              <w:left w:val="nil"/>
              <w:bottom w:val="single" w:sz="4" w:space="0" w:color="auto"/>
              <w:right w:val="single" w:sz="4" w:space="0" w:color="auto"/>
            </w:tcBorders>
            <w:shd w:val="clear" w:color="000000" w:fill="FFFFFF"/>
          </w:tcPr>
          <w:p w14:paraId="3944C80B"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FD89C6C" w14:textId="77777777" w:rsidR="00024BDC" w:rsidRPr="00024BDC" w:rsidRDefault="00024BDC" w:rsidP="00307717">
            <w:pPr>
              <w:rPr>
                <w:rFonts w:ascii="Times New Roman" w:hAnsi="Times New Roman" w:cs="Times New Roman"/>
                <w:color w:val="000000"/>
              </w:rPr>
            </w:pPr>
          </w:p>
        </w:tc>
      </w:tr>
      <w:tr w:rsidR="00024BDC" w:rsidRPr="00024BDC" w14:paraId="184F9F28" w14:textId="33F5E8DA" w:rsidTr="006221A0">
        <w:trPr>
          <w:trHeight w:val="602"/>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0A39AECD"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24</w:t>
            </w:r>
          </w:p>
        </w:tc>
        <w:tc>
          <w:tcPr>
            <w:tcW w:w="1911" w:type="dxa"/>
            <w:tcBorders>
              <w:top w:val="nil"/>
              <w:left w:val="single" w:sz="4" w:space="0" w:color="auto"/>
              <w:bottom w:val="single" w:sz="4" w:space="0" w:color="auto"/>
              <w:right w:val="single" w:sz="4" w:space="0" w:color="auto"/>
            </w:tcBorders>
            <w:shd w:val="clear" w:color="000000" w:fill="FFFFFF"/>
            <w:vAlign w:val="center"/>
            <w:hideMark/>
          </w:tcPr>
          <w:p w14:paraId="61F3A3AC"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Standard Warranty Compliance</w:t>
            </w:r>
          </w:p>
        </w:tc>
        <w:tc>
          <w:tcPr>
            <w:tcW w:w="4387" w:type="dxa"/>
            <w:tcBorders>
              <w:top w:val="nil"/>
              <w:left w:val="nil"/>
              <w:bottom w:val="single" w:sz="4" w:space="0" w:color="auto"/>
              <w:right w:val="single" w:sz="4" w:space="0" w:color="auto"/>
            </w:tcBorders>
            <w:shd w:val="clear" w:color="000000" w:fill="FFFFFF"/>
            <w:vAlign w:val="center"/>
            <w:hideMark/>
          </w:tcPr>
          <w:p w14:paraId="5ADAD5F9"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Three years comprehensive warranty for the entire device including its components, accessories and Battery. Tablet should be Google GMS Certified</w:t>
            </w:r>
            <w:r w:rsidRPr="00024BDC">
              <w:rPr>
                <w:rFonts w:ascii="Times New Roman" w:hAnsi="Times New Roman" w:cs="Times New Roman"/>
                <w:b/>
                <w:bCs/>
                <w:color w:val="000000"/>
              </w:rPr>
              <w:t xml:space="preserve"> </w:t>
            </w:r>
            <w:r w:rsidRPr="00024BDC">
              <w:rPr>
                <w:rFonts w:ascii="Times New Roman" w:hAnsi="Times New Roman" w:cs="Times New Roman"/>
                <w:color w:val="000000"/>
              </w:rPr>
              <w:t>(Documentary proof to be submitted)</w:t>
            </w:r>
          </w:p>
        </w:tc>
        <w:tc>
          <w:tcPr>
            <w:tcW w:w="1701" w:type="dxa"/>
            <w:tcBorders>
              <w:top w:val="nil"/>
              <w:left w:val="nil"/>
              <w:bottom w:val="single" w:sz="4" w:space="0" w:color="auto"/>
              <w:right w:val="single" w:sz="4" w:space="0" w:color="auto"/>
            </w:tcBorders>
            <w:shd w:val="clear" w:color="000000" w:fill="FFFFFF"/>
          </w:tcPr>
          <w:p w14:paraId="0E304BA8"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7BF2B25B" w14:textId="77777777" w:rsidR="00024BDC" w:rsidRPr="00024BDC" w:rsidRDefault="00024BDC" w:rsidP="00307717">
            <w:pPr>
              <w:rPr>
                <w:rFonts w:ascii="Times New Roman" w:hAnsi="Times New Roman" w:cs="Times New Roman"/>
                <w:color w:val="000000"/>
              </w:rPr>
            </w:pPr>
          </w:p>
        </w:tc>
      </w:tr>
      <w:tr w:rsidR="00024BDC" w:rsidRPr="00024BDC" w14:paraId="064F8C88" w14:textId="28B151FC" w:rsidTr="006221A0">
        <w:trPr>
          <w:trHeight w:val="38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41997203" w14:textId="77777777" w:rsidR="00024BDC" w:rsidRPr="00024BDC" w:rsidRDefault="00024BDC" w:rsidP="00307717">
            <w:pPr>
              <w:jc w:val="center"/>
              <w:rPr>
                <w:rFonts w:ascii="Times New Roman" w:hAnsi="Times New Roman" w:cs="Times New Roman"/>
                <w:color w:val="000000"/>
              </w:rPr>
            </w:pPr>
            <w:r w:rsidRPr="00024BDC">
              <w:rPr>
                <w:rFonts w:ascii="Times New Roman" w:hAnsi="Times New Roman" w:cs="Times New Roman"/>
                <w:color w:val="000000"/>
              </w:rPr>
              <w:t>25</w:t>
            </w:r>
          </w:p>
        </w:tc>
        <w:tc>
          <w:tcPr>
            <w:tcW w:w="1911" w:type="dxa"/>
            <w:tcBorders>
              <w:top w:val="nil"/>
              <w:left w:val="nil"/>
              <w:bottom w:val="single" w:sz="4" w:space="0" w:color="auto"/>
              <w:right w:val="single" w:sz="4" w:space="0" w:color="auto"/>
            </w:tcBorders>
            <w:shd w:val="clear" w:color="000000" w:fill="FFFFFF"/>
            <w:vAlign w:val="center"/>
            <w:hideMark/>
          </w:tcPr>
          <w:p w14:paraId="36B7A493"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Stylus</w:t>
            </w:r>
          </w:p>
        </w:tc>
        <w:tc>
          <w:tcPr>
            <w:tcW w:w="4387" w:type="dxa"/>
            <w:tcBorders>
              <w:top w:val="nil"/>
              <w:left w:val="nil"/>
              <w:bottom w:val="single" w:sz="4" w:space="0" w:color="auto"/>
              <w:right w:val="single" w:sz="4" w:space="0" w:color="auto"/>
            </w:tcBorders>
            <w:shd w:val="clear" w:color="000000" w:fill="FFFFFF"/>
            <w:vAlign w:val="center"/>
            <w:hideMark/>
          </w:tcPr>
          <w:p w14:paraId="3E3159D1" w14:textId="77777777" w:rsidR="00024BDC" w:rsidRPr="00024BDC" w:rsidRDefault="00024BDC" w:rsidP="00307717">
            <w:pPr>
              <w:rPr>
                <w:rFonts w:ascii="Times New Roman" w:hAnsi="Times New Roman" w:cs="Times New Roman"/>
                <w:color w:val="000000"/>
              </w:rPr>
            </w:pPr>
            <w:r w:rsidRPr="00024BDC">
              <w:rPr>
                <w:rFonts w:ascii="Times New Roman" w:hAnsi="Times New Roman" w:cs="Times New Roman"/>
                <w:color w:val="000000"/>
              </w:rPr>
              <w:t>Precision Capacitive Stylus including holder embedded in device for the proposed tablet</w:t>
            </w:r>
          </w:p>
        </w:tc>
        <w:tc>
          <w:tcPr>
            <w:tcW w:w="1701" w:type="dxa"/>
            <w:tcBorders>
              <w:top w:val="nil"/>
              <w:left w:val="nil"/>
              <w:bottom w:val="single" w:sz="4" w:space="0" w:color="auto"/>
              <w:right w:val="single" w:sz="4" w:space="0" w:color="auto"/>
            </w:tcBorders>
            <w:shd w:val="clear" w:color="000000" w:fill="FFFFFF"/>
          </w:tcPr>
          <w:p w14:paraId="5735F25B" w14:textId="77777777" w:rsidR="00024BDC" w:rsidRPr="00024BDC" w:rsidRDefault="00024BDC" w:rsidP="00307717">
            <w:pPr>
              <w:rPr>
                <w:rFonts w:ascii="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tcPr>
          <w:p w14:paraId="35A2ED04" w14:textId="77777777" w:rsidR="00024BDC" w:rsidRPr="00024BDC" w:rsidRDefault="00024BDC" w:rsidP="00307717">
            <w:pPr>
              <w:rPr>
                <w:rFonts w:ascii="Times New Roman" w:hAnsi="Times New Roman" w:cs="Times New Roman"/>
                <w:color w:val="000000"/>
              </w:rPr>
            </w:pPr>
          </w:p>
        </w:tc>
      </w:tr>
    </w:tbl>
    <w:p w14:paraId="4CD29A24" w14:textId="77777777" w:rsidR="007E7C2D" w:rsidRDefault="007E7C2D" w:rsidP="00236DA0">
      <w:pPr>
        <w:rPr>
          <w:rFonts w:ascii="Times New Roman" w:hAnsi="Times New Roman" w:cs="Times New Roman"/>
          <w:b/>
          <w:bCs/>
        </w:rPr>
      </w:pPr>
    </w:p>
    <w:p w14:paraId="46703111" w14:textId="77777777" w:rsidR="007556BA" w:rsidRDefault="00216BB8" w:rsidP="00236DA0">
      <w:pPr>
        <w:rPr>
          <w:rFonts w:ascii="Times New Roman" w:hAnsi="Times New Roman" w:cs="Times New Roman"/>
          <w:b/>
          <w:bCs/>
        </w:rPr>
      </w:pPr>
      <w:r>
        <w:rPr>
          <w:rFonts w:ascii="Times New Roman" w:hAnsi="Times New Roman" w:cs="Times New Roman"/>
          <w:b/>
          <w:bCs/>
        </w:rPr>
        <w:t xml:space="preserve">Note : </w:t>
      </w:r>
    </w:p>
    <w:p w14:paraId="591738C8" w14:textId="77777777" w:rsidR="00216BB8" w:rsidRDefault="00216BB8" w:rsidP="00B6186D">
      <w:pPr>
        <w:pStyle w:val="ListParagraph"/>
        <w:numPr>
          <w:ilvl w:val="1"/>
          <w:numId w:val="35"/>
        </w:numPr>
        <w:ind w:left="709"/>
        <w:rPr>
          <w:rFonts w:ascii="Times New Roman" w:hAnsi="Times New Roman"/>
        </w:rPr>
      </w:pPr>
      <w:r>
        <w:rPr>
          <w:rFonts w:ascii="Times New Roman" w:hAnsi="Times New Roman"/>
        </w:rPr>
        <w:t>End to End hardware required for supply, installation and maintenance of T</w:t>
      </w:r>
      <w:r w:rsidR="0044261E">
        <w:rPr>
          <w:rFonts w:ascii="Times New Roman" w:hAnsi="Times New Roman"/>
        </w:rPr>
        <w:t>ablet Devices Integrated with UI</w:t>
      </w:r>
      <w:r>
        <w:rPr>
          <w:rFonts w:ascii="Times New Roman" w:hAnsi="Times New Roman"/>
        </w:rPr>
        <w:t xml:space="preserve">DAI Certified L1 Biometric device (As per the </w:t>
      </w:r>
      <w:r w:rsidR="005B58C0">
        <w:rPr>
          <w:rFonts w:ascii="Times New Roman" w:hAnsi="Times New Roman"/>
        </w:rPr>
        <w:t>Minimum specification).</w:t>
      </w:r>
    </w:p>
    <w:p w14:paraId="6AEA482A" w14:textId="77777777" w:rsidR="006C4E83" w:rsidRDefault="005B58C0" w:rsidP="00215F89">
      <w:pPr>
        <w:pStyle w:val="ListParagraph"/>
        <w:numPr>
          <w:ilvl w:val="1"/>
          <w:numId w:val="35"/>
        </w:numPr>
        <w:ind w:left="709"/>
        <w:rPr>
          <w:rFonts w:ascii="Times New Roman" w:hAnsi="Times New Roman"/>
        </w:rPr>
      </w:pPr>
      <w:r>
        <w:rPr>
          <w:rFonts w:ascii="Times New Roman" w:hAnsi="Times New Roman"/>
        </w:rPr>
        <w:t xml:space="preserve">RD Service </w:t>
      </w:r>
      <w:r w:rsidR="001946BA">
        <w:rPr>
          <w:rFonts w:ascii="Times New Roman" w:hAnsi="Times New Roman"/>
        </w:rPr>
        <w:t>for each</w:t>
      </w:r>
      <w:r>
        <w:rPr>
          <w:rFonts w:ascii="Times New Roman" w:hAnsi="Times New Roman"/>
        </w:rPr>
        <w:t xml:space="preserve"> Biometric Device </w:t>
      </w:r>
      <w:r w:rsidR="001946BA">
        <w:rPr>
          <w:rFonts w:ascii="Times New Roman" w:hAnsi="Times New Roman"/>
        </w:rPr>
        <w:t xml:space="preserve">should be provided by the vendor </w:t>
      </w:r>
      <w:r>
        <w:rPr>
          <w:rFonts w:ascii="Times New Roman" w:hAnsi="Times New Roman"/>
        </w:rPr>
        <w:t>for 3 years.</w:t>
      </w:r>
    </w:p>
    <w:p w14:paraId="57A7A1E2" w14:textId="77777777" w:rsidR="00024BDC" w:rsidRDefault="00024BDC" w:rsidP="00024BDC">
      <w:pPr>
        <w:pStyle w:val="ListParagraph"/>
        <w:ind w:left="709"/>
        <w:rPr>
          <w:rFonts w:ascii="Times New Roman" w:hAnsi="Times New Roman"/>
        </w:rPr>
      </w:pPr>
    </w:p>
    <w:p w14:paraId="7ED8C916" w14:textId="77777777" w:rsidR="006221A0" w:rsidRDefault="006221A0" w:rsidP="00024BDC">
      <w:pPr>
        <w:pStyle w:val="ListParagraph"/>
        <w:ind w:left="709"/>
        <w:rPr>
          <w:rFonts w:ascii="Times New Roman" w:hAnsi="Times New Roman"/>
        </w:rPr>
      </w:pPr>
    </w:p>
    <w:p w14:paraId="504C8C17" w14:textId="77777777" w:rsidR="006221A0" w:rsidRDefault="006221A0" w:rsidP="00024BDC">
      <w:pPr>
        <w:pStyle w:val="ListParagraph"/>
        <w:ind w:left="709"/>
        <w:rPr>
          <w:rFonts w:ascii="Times New Roman" w:hAnsi="Times New Roman"/>
        </w:rPr>
      </w:pPr>
    </w:p>
    <w:p w14:paraId="60CEC00A" w14:textId="77777777" w:rsidR="006221A0" w:rsidRDefault="006221A0" w:rsidP="00024BDC">
      <w:pPr>
        <w:pStyle w:val="ListParagraph"/>
        <w:ind w:left="709"/>
        <w:rPr>
          <w:rFonts w:ascii="Times New Roman" w:hAnsi="Times New Roman"/>
        </w:rPr>
      </w:pPr>
    </w:p>
    <w:p w14:paraId="28B5916C" w14:textId="77777777" w:rsidR="006221A0" w:rsidRDefault="006221A0" w:rsidP="00024BDC">
      <w:pPr>
        <w:pStyle w:val="ListParagraph"/>
        <w:ind w:left="709"/>
        <w:rPr>
          <w:rFonts w:ascii="Times New Roman" w:hAnsi="Times New Roman"/>
        </w:rPr>
      </w:pPr>
    </w:p>
    <w:p w14:paraId="35384AFB" w14:textId="77777777" w:rsidR="006221A0" w:rsidRDefault="006221A0" w:rsidP="00024BDC">
      <w:pPr>
        <w:pStyle w:val="ListParagraph"/>
        <w:ind w:left="709"/>
        <w:rPr>
          <w:rFonts w:ascii="Times New Roman" w:hAnsi="Times New Roman"/>
        </w:rPr>
      </w:pPr>
    </w:p>
    <w:p w14:paraId="0E9051EA" w14:textId="77777777" w:rsidR="006221A0" w:rsidRDefault="006221A0" w:rsidP="00024BDC">
      <w:pPr>
        <w:pStyle w:val="ListParagraph"/>
        <w:ind w:left="709"/>
        <w:rPr>
          <w:rFonts w:ascii="Times New Roman" w:hAnsi="Times New Roman"/>
        </w:rPr>
      </w:pPr>
    </w:p>
    <w:p w14:paraId="38DF6899" w14:textId="626F9954" w:rsidR="008F51C9" w:rsidRPr="00C0156D" w:rsidRDefault="008F51C9" w:rsidP="00CA3C87">
      <w:pPr>
        <w:pStyle w:val="Heading1"/>
        <w:shd w:val="clear" w:color="auto" w:fill="DBE5F1" w:themeFill="accent1" w:themeFillTint="33"/>
        <w:tabs>
          <w:tab w:val="left" w:pos="6162"/>
        </w:tabs>
        <w:spacing w:after="240"/>
        <w:jc w:val="left"/>
        <w:rPr>
          <w:rFonts w:cs="Times New Roman"/>
        </w:rPr>
      </w:pPr>
      <w:bookmarkStart w:id="68" w:name="_Toc171444082"/>
      <w:r w:rsidRPr="00C0156D">
        <w:rPr>
          <w:rFonts w:cs="Times New Roman"/>
          <w:bCs w:val="0"/>
        </w:rPr>
        <w:lastRenderedPageBreak/>
        <w:t>Annexure-1 B Certificate for Compatibility of TAB (quoted in Annexure-1A)</w:t>
      </w:r>
      <w:bookmarkEnd w:id="68"/>
    </w:p>
    <w:p w14:paraId="6DBC7A70" w14:textId="1A0C4C57" w:rsidR="0036507A" w:rsidRPr="00C0156D" w:rsidRDefault="0036507A" w:rsidP="0036507A">
      <w:pPr>
        <w:pStyle w:val="Header"/>
        <w:jc w:val="both"/>
        <w:rPr>
          <w:rFonts w:ascii="Times New Roman" w:hAnsi="Times New Roman" w:cs="Times New Roman"/>
        </w:rPr>
      </w:pPr>
      <w:r w:rsidRPr="00C0156D">
        <w:rPr>
          <w:rFonts w:ascii="Times New Roman" w:hAnsi="Times New Roman" w:cs="Times New Roman"/>
        </w:rPr>
        <w:t>Bidders participating in the–</w:t>
      </w:r>
      <w:r w:rsidRPr="00C0156D">
        <w:rPr>
          <w:rFonts w:ascii="Times New Roman" w:hAnsi="Times New Roman" w:cs="Times New Roman"/>
          <w:b/>
        </w:rPr>
        <w:t xml:space="preserve"> </w:t>
      </w:r>
      <w:r w:rsidR="00B013FE" w:rsidRPr="00C0156D">
        <w:rPr>
          <w:rFonts w:ascii="Times New Roman" w:hAnsi="Times New Roman" w:cs="Times New Roman"/>
          <w:b/>
        </w:rPr>
        <w:t>GeM Bid No – GEM/2024/B/</w:t>
      </w:r>
      <w:r w:rsidR="004651E7">
        <w:rPr>
          <w:rFonts w:ascii="Times New Roman" w:hAnsi="Times New Roman" w:cs="Times New Roman"/>
          <w:b/>
        </w:rPr>
        <w:t>5603586</w:t>
      </w:r>
      <w:r w:rsidRPr="00C0156D">
        <w:rPr>
          <w:rFonts w:ascii="Times New Roman" w:hAnsi="Times New Roman" w:cs="Times New Roman"/>
          <w:b/>
        </w:rPr>
        <w:t xml:space="preserve"> </w:t>
      </w:r>
      <w:r w:rsidRPr="00C0156D">
        <w:rPr>
          <w:rFonts w:ascii="Times New Roman" w:hAnsi="Times New Roman" w:cs="Times New Roman"/>
          <w:i/>
        </w:rPr>
        <w:t xml:space="preserve">Supply, installation, support and Maintenance of  </w:t>
      </w:r>
      <w:r w:rsidR="00517453" w:rsidRPr="00C0156D">
        <w:rPr>
          <w:rFonts w:ascii="Times New Roman" w:hAnsi="Times New Roman" w:cs="Times New Roman"/>
          <w:i/>
        </w:rPr>
        <w:t xml:space="preserve">Digital Integrated </w:t>
      </w:r>
      <w:r w:rsidRPr="00C0156D">
        <w:rPr>
          <w:rFonts w:ascii="Times New Roman" w:hAnsi="Times New Roman" w:cs="Times New Roman"/>
          <w:i/>
        </w:rPr>
        <w:t>TABs</w:t>
      </w:r>
      <w:r w:rsidR="007F4E11" w:rsidRPr="00C0156D">
        <w:rPr>
          <w:rFonts w:ascii="Times New Roman" w:hAnsi="Times New Roman" w:cs="Times New Roman"/>
          <w:i/>
        </w:rPr>
        <w:t xml:space="preserve"> are required to submit POC certificate at the time of Technical Evaluation</w:t>
      </w:r>
    </w:p>
    <w:p w14:paraId="72B2181D" w14:textId="77777777" w:rsidR="0036507A" w:rsidRPr="00C0156D" w:rsidRDefault="0036507A" w:rsidP="0036507A">
      <w:pPr>
        <w:rPr>
          <w:rFonts w:ascii="Times New Roman" w:hAnsi="Times New Roman" w:cs="Times New Roman"/>
        </w:rPr>
      </w:pPr>
    </w:p>
    <w:p w14:paraId="35541370" w14:textId="77777777" w:rsidR="00C66306" w:rsidRPr="00C0156D" w:rsidRDefault="0036507A" w:rsidP="0036507A">
      <w:pPr>
        <w:rPr>
          <w:rFonts w:ascii="Times New Roman" w:hAnsi="Times New Roman" w:cs="Times New Roman"/>
        </w:rPr>
      </w:pPr>
      <w:r w:rsidRPr="00C0156D">
        <w:rPr>
          <w:rFonts w:ascii="Times New Roman" w:hAnsi="Times New Roman" w:cs="Times New Roman"/>
        </w:rPr>
        <w:t>To,</w:t>
      </w:r>
      <w:r w:rsidRPr="00C0156D">
        <w:rPr>
          <w:rFonts w:ascii="Times New Roman" w:hAnsi="Times New Roman" w:cs="Times New Roman"/>
        </w:rPr>
        <w:tab/>
      </w:r>
      <w:r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r>
      <w:r w:rsidR="00C66306" w:rsidRPr="00C0156D">
        <w:rPr>
          <w:rFonts w:ascii="Times New Roman" w:hAnsi="Times New Roman" w:cs="Times New Roman"/>
        </w:rPr>
        <w:tab/>
        <w:t>Date:</w:t>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r w:rsidRPr="00C0156D">
        <w:rPr>
          <w:rFonts w:ascii="Times New Roman" w:hAnsi="Times New Roman" w:cs="Times New Roman"/>
        </w:rPr>
        <w:tab/>
      </w:r>
    </w:p>
    <w:p w14:paraId="757A6FC0" w14:textId="77777777" w:rsidR="0036507A" w:rsidRPr="00C0156D" w:rsidRDefault="0036507A" w:rsidP="0036507A">
      <w:pPr>
        <w:rPr>
          <w:rFonts w:ascii="Times New Roman" w:hAnsi="Times New Roman" w:cs="Times New Roman"/>
        </w:rPr>
      </w:pPr>
      <w:r w:rsidRPr="00C0156D">
        <w:rPr>
          <w:rFonts w:ascii="Times New Roman" w:hAnsi="Times New Roman" w:cs="Times New Roman"/>
        </w:rPr>
        <w:t>M/s XXXXX</w:t>
      </w:r>
    </w:p>
    <w:p w14:paraId="751DFE33" w14:textId="77777777" w:rsidR="0036507A" w:rsidRPr="00C0156D" w:rsidRDefault="0036507A" w:rsidP="0036507A">
      <w:pPr>
        <w:rPr>
          <w:rFonts w:ascii="Times New Roman" w:hAnsi="Times New Roman" w:cs="Times New Roman"/>
        </w:rPr>
      </w:pPr>
    </w:p>
    <w:p w14:paraId="1AADE8A2" w14:textId="77777777" w:rsidR="0036507A" w:rsidRPr="00C0156D" w:rsidRDefault="003D06AA" w:rsidP="0036507A">
      <w:pPr>
        <w:rPr>
          <w:rFonts w:ascii="Times New Roman" w:hAnsi="Times New Roman" w:cs="Times New Roman"/>
          <w:b/>
        </w:rPr>
      </w:pPr>
      <w:r w:rsidRPr="00C0156D">
        <w:rPr>
          <w:rFonts w:ascii="Times New Roman" w:hAnsi="Times New Roman" w:cs="Times New Roman"/>
          <w:b/>
        </w:rPr>
        <w:t xml:space="preserve">Dear </w:t>
      </w:r>
      <w:r w:rsidR="0036507A" w:rsidRPr="00C0156D">
        <w:rPr>
          <w:rFonts w:ascii="Times New Roman" w:hAnsi="Times New Roman" w:cs="Times New Roman"/>
          <w:b/>
        </w:rPr>
        <w:t>Sir,</w:t>
      </w:r>
    </w:p>
    <w:p w14:paraId="1CC25D4E" w14:textId="77777777" w:rsidR="0036507A" w:rsidRPr="00C0156D" w:rsidRDefault="0036507A" w:rsidP="0036507A">
      <w:pPr>
        <w:rPr>
          <w:rFonts w:ascii="Times New Roman" w:hAnsi="Times New Roman" w:cs="Times New Roman"/>
          <w:b/>
        </w:rPr>
      </w:pPr>
    </w:p>
    <w:p w14:paraId="678233A1" w14:textId="77777777" w:rsidR="0036507A" w:rsidRPr="00C0156D" w:rsidRDefault="0036507A" w:rsidP="0036507A">
      <w:pPr>
        <w:jc w:val="both"/>
        <w:rPr>
          <w:rFonts w:ascii="Times New Roman" w:hAnsi="Times New Roman" w:cs="Times New Roman"/>
          <w:b/>
        </w:rPr>
      </w:pPr>
      <w:r w:rsidRPr="00C0156D">
        <w:rPr>
          <w:rFonts w:ascii="Times New Roman" w:hAnsi="Times New Roman" w:cs="Times New Roman"/>
          <w:b/>
        </w:rPr>
        <w:t>Sub:</w:t>
      </w:r>
      <w:r w:rsidRPr="00C0156D">
        <w:rPr>
          <w:rFonts w:ascii="Times New Roman" w:hAnsi="Times New Roman" w:cs="Times New Roman"/>
          <w:b/>
        </w:rPr>
        <w:tab/>
        <w:t xml:space="preserve">Compatibility of Make XXX Model XXXX </w:t>
      </w:r>
      <w:r w:rsidR="004950F2" w:rsidRPr="00C0156D">
        <w:rPr>
          <w:rFonts w:ascii="Times New Roman" w:hAnsi="Times New Roman" w:cs="Times New Roman"/>
          <w:b/>
        </w:rPr>
        <w:t>submitted</w:t>
      </w:r>
      <w:r w:rsidRPr="00C0156D">
        <w:rPr>
          <w:rFonts w:ascii="Times New Roman" w:hAnsi="Times New Roman" w:cs="Times New Roman"/>
          <w:b/>
        </w:rPr>
        <w:t xml:space="preserve"> by M/s XXX with </w:t>
      </w:r>
      <w:r w:rsidR="005B58C0" w:rsidRPr="00C0156D">
        <w:rPr>
          <w:rFonts w:ascii="Times New Roman" w:hAnsi="Times New Roman" w:cs="Times New Roman"/>
          <w:b/>
        </w:rPr>
        <w:t xml:space="preserve">Digital </w:t>
      </w:r>
      <w:r w:rsidR="007F1E98" w:rsidRPr="00C0156D">
        <w:rPr>
          <w:rFonts w:ascii="Times New Roman" w:hAnsi="Times New Roman" w:cs="Times New Roman"/>
          <w:b/>
        </w:rPr>
        <w:t>Application</w:t>
      </w:r>
      <w:r w:rsidR="00596C12" w:rsidRPr="00C0156D">
        <w:rPr>
          <w:rFonts w:ascii="Times New Roman" w:hAnsi="Times New Roman" w:cs="Times New Roman"/>
          <w:b/>
        </w:rPr>
        <w:t>s like Digital KYC and Digital Lending Platform (DLP)</w:t>
      </w:r>
      <w:r w:rsidR="007F1E98" w:rsidRPr="00C0156D">
        <w:rPr>
          <w:rFonts w:ascii="Times New Roman" w:hAnsi="Times New Roman" w:cs="Times New Roman"/>
          <w:b/>
        </w:rPr>
        <w:t>.</w:t>
      </w:r>
    </w:p>
    <w:p w14:paraId="09038D78" w14:textId="77777777" w:rsidR="0036507A" w:rsidRPr="00C0156D" w:rsidRDefault="0036507A" w:rsidP="0036507A">
      <w:pPr>
        <w:jc w:val="both"/>
        <w:rPr>
          <w:rFonts w:ascii="Times New Roman" w:hAnsi="Times New Roman" w:cs="Times New Roman"/>
          <w:b/>
        </w:rPr>
      </w:pPr>
      <w:r w:rsidRPr="00C0156D">
        <w:rPr>
          <w:rFonts w:ascii="Times New Roman" w:hAnsi="Times New Roman" w:cs="Times New Roman"/>
          <w:b/>
        </w:rPr>
        <w:t xml:space="preserve">    </w:t>
      </w:r>
    </w:p>
    <w:p w14:paraId="6856F03C" w14:textId="77777777" w:rsidR="0036507A" w:rsidRPr="00C0156D" w:rsidRDefault="0036507A" w:rsidP="0036507A">
      <w:pPr>
        <w:pStyle w:val="BodyText"/>
        <w:rPr>
          <w:rFonts w:cs="Times New Roman"/>
          <w:szCs w:val="24"/>
        </w:rPr>
      </w:pPr>
      <w:r w:rsidRPr="00C0156D">
        <w:rPr>
          <w:rFonts w:cs="Times New Roman"/>
          <w:szCs w:val="24"/>
        </w:rPr>
        <w:t xml:space="preserve">The Proof of Concept (POC) for the make XXX and model XXXX </w:t>
      </w:r>
      <w:r w:rsidR="004950F2" w:rsidRPr="00C0156D">
        <w:rPr>
          <w:rFonts w:cs="Times New Roman"/>
          <w:szCs w:val="24"/>
        </w:rPr>
        <w:t xml:space="preserve">submitted </w:t>
      </w:r>
      <w:r w:rsidRPr="00C0156D">
        <w:rPr>
          <w:rFonts w:cs="Times New Roman"/>
          <w:szCs w:val="24"/>
        </w:rPr>
        <w:t xml:space="preserve">by M/s XXXX has been carried by the Bank’s team. </w:t>
      </w:r>
    </w:p>
    <w:p w14:paraId="6A4B1E1D" w14:textId="77777777" w:rsidR="0036507A" w:rsidRPr="00C0156D" w:rsidRDefault="0036507A" w:rsidP="0036507A">
      <w:pPr>
        <w:pStyle w:val="BodyText"/>
        <w:rPr>
          <w:rFonts w:cs="Times New Roman"/>
          <w:szCs w:val="24"/>
        </w:rPr>
      </w:pPr>
    </w:p>
    <w:p w14:paraId="5ECF2316" w14:textId="77777777" w:rsidR="0036507A" w:rsidRPr="00C0156D" w:rsidRDefault="0036507A" w:rsidP="0036507A">
      <w:pPr>
        <w:pStyle w:val="BodyText"/>
        <w:rPr>
          <w:rFonts w:cs="Times New Roman"/>
          <w:szCs w:val="24"/>
        </w:rPr>
      </w:pPr>
      <w:r w:rsidRPr="00C0156D">
        <w:rPr>
          <w:rFonts w:cs="Times New Roman"/>
          <w:szCs w:val="24"/>
        </w:rPr>
        <w:t xml:space="preserve">The make &amp; model is found compatible with </w:t>
      </w:r>
      <w:r w:rsidR="00517453" w:rsidRPr="00C0156D">
        <w:rPr>
          <w:rFonts w:cs="Times New Roman"/>
          <w:b/>
        </w:rPr>
        <w:t xml:space="preserve">Digital </w:t>
      </w:r>
      <w:r w:rsidR="007F1E98" w:rsidRPr="00C0156D">
        <w:rPr>
          <w:rFonts w:cs="Times New Roman"/>
          <w:b/>
        </w:rPr>
        <w:t>Application</w:t>
      </w:r>
      <w:r w:rsidR="003D06AA" w:rsidRPr="00C0156D">
        <w:rPr>
          <w:rFonts w:cs="Times New Roman"/>
          <w:b/>
        </w:rPr>
        <w:t>s like Digital KYC and Digital Lending Platform (DLP)</w:t>
      </w:r>
      <w:r w:rsidR="00517453" w:rsidRPr="00C0156D">
        <w:rPr>
          <w:rFonts w:cs="Times New Roman"/>
          <w:szCs w:val="24"/>
        </w:rPr>
        <w:t xml:space="preserve"> which</w:t>
      </w:r>
      <w:r w:rsidRPr="00C0156D">
        <w:rPr>
          <w:rFonts w:cs="Times New Roman"/>
          <w:szCs w:val="24"/>
        </w:rPr>
        <w:t xml:space="preserve"> can be </w:t>
      </w:r>
      <w:r w:rsidR="00517453" w:rsidRPr="00C0156D">
        <w:rPr>
          <w:rFonts w:cs="Times New Roman"/>
          <w:szCs w:val="24"/>
        </w:rPr>
        <w:t>quoted</w:t>
      </w:r>
      <w:r w:rsidRPr="00C0156D">
        <w:rPr>
          <w:rFonts w:cs="Times New Roman"/>
          <w:szCs w:val="24"/>
        </w:rPr>
        <w:t xml:space="preserve"> </w:t>
      </w:r>
      <w:r w:rsidR="006D458B" w:rsidRPr="00C0156D">
        <w:rPr>
          <w:rFonts w:cs="Times New Roman"/>
          <w:szCs w:val="24"/>
        </w:rPr>
        <w:t xml:space="preserve">for </w:t>
      </w:r>
      <w:r w:rsidR="00517453" w:rsidRPr="00C0156D">
        <w:rPr>
          <w:rFonts w:cs="Times New Roman"/>
          <w:szCs w:val="24"/>
        </w:rPr>
        <w:t>this RFP.</w:t>
      </w:r>
    </w:p>
    <w:p w14:paraId="4B81FA0E" w14:textId="77777777" w:rsidR="0036507A" w:rsidRPr="00C0156D" w:rsidRDefault="0036507A" w:rsidP="0036507A">
      <w:pPr>
        <w:rPr>
          <w:rFonts w:ascii="Times New Roman" w:hAnsi="Times New Roman" w:cs="Times New Roman"/>
        </w:rPr>
      </w:pPr>
    </w:p>
    <w:p w14:paraId="5462B69D" w14:textId="77777777" w:rsidR="0036507A" w:rsidRPr="00C0156D" w:rsidRDefault="0036507A" w:rsidP="0036507A">
      <w:pPr>
        <w:rPr>
          <w:rFonts w:ascii="Times New Roman" w:hAnsi="Times New Roman" w:cs="Times New Roman"/>
        </w:rPr>
      </w:pPr>
    </w:p>
    <w:p w14:paraId="6A048278" w14:textId="77777777" w:rsidR="0036507A" w:rsidRPr="00C0156D" w:rsidRDefault="0036507A" w:rsidP="0036507A">
      <w:pPr>
        <w:rPr>
          <w:rFonts w:ascii="Times New Roman" w:hAnsi="Times New Roman" w:cs="Times New Roman"/>
        </w:rPr>
      </w:pPr>
    </w:p>
    <w:p w14:paraId="4A0E22D7" w14:textId="77777777" w:rsidR="0036507A" w:rsidRPr="00C0156D" w:rsidRDefault="0036507A" w:rsidP="0036507A">
      <w:pPr>
        <w:rPr>
          <w:rFonts w:ascii="Times New Roman" w:hAnsi="Times New Roman" w:cs="Times New Roman"/>
        </w:rPr>
      </w:pPr>
      <w:r w:rsidRPr="00C0156D">
        <w:rPr>
          <w:rFonts w:ascii="Times New Roman" w:hAnsi="Times New Roman" w:cs="Times New Roman"/>
        </w:rPr>
        <w:t>Authorized Signatory</w:t>
      </w:r>
    </w:p>
    <w:p w14:paraId="1B5B6581" w14:textId="77777777" w:rsidR="0036507A" w:rsidRPr="00C0156D" w:rsidRDefault="0036507A" w:rsidP="0036507A">
      <w:pPr>
        <w:rPr>
          <w:rFonts w:ascii="Times New Roman" w:hAnsi="Times New Roman" w:cs="Times New Roman"/>
        </w:rPr>
      </w:pPr>
      <w:r w:rsidRPr="00C0156D">
        <w:rPr>
          <w:rFonts w:ascii="Times New Roman" w:hAnsi="Times New Roman" w:cs="Times New Roman"/>
        </w:rPr>
        <w:t>Central Bank of India</w:t>
      </w:r>
    </w:p>
    <w:p w14:paraId="1C51BFB6" w14:textId="77777777" w:rsidR="0036507A" w:rsidRPr="00C0156D" w:rsidRDefault="0036507A" w:rsidP="0036507A">
      <w:pPr>
        <w:rPr>
          <w:rFonts w:ascii="Times New Roman" w:hAnsi="Times New Roman" w:cs="Times New Roman"/>
        </w:rPr>
      </w:pPr>
      <w:r w:rsidRPr="00C0156D">
        <w:rPr>
          <w:rFonts w:ascii="Times New Roman" w:hAnsi="Times New Roman" w:cs="Times New Roman"/>
        </w:rPr>
        <w:t>Name</w:t>
      </w:r>
    </w:p>
    <w:p w14:paraId="0734654A" w14:textId="77777777" w:rsidR="0036507A" w:rsidRPr="00C0156D" w:rsidRDefault="0036507A" w:rsidP="00AF14ED">
      <w:pPr>
        <w:tabs>
          <w:tab w:val="left" w:pos="2670"/>
        </w:tabs>
        <w:rPr>
          <w:rFonts w:ascii="Times New Roman" w:hAnsi="Times New Roman" w:cs="Times New Roman"/>
        </w:rPr>
      </w:pPr>
      <w:r w:rsidRPr="00C0156D">
        <w:rPr>
          <w:rFonts w:ascii="Times New Roman" w:hAnsi="Times New Roman" w:cs="Times New Roman"/>
        </w:rPr>
        <w:t>Designation</w:t>
      </w:r>
      <w:r w:rsidR="00AF14ED" w:rsidRPr="00C0156D">
        <w:rPr>
          <w:rFonts w:ascii="Times New Roman" w:hAnsi="Times New Roman" w:cs="Times New Roman"/>
        </w:rPr>
        <w:tab/>
      </w:r>
    </w:p>
    <w:p w14:paraId="001E75E5" w14:textId="77777777" w:rsidR="00AF14ED" w:rsidRPr="00C0156D" w:rsidRDefault="00AF14ED" w:rsidP="00AF14ED">
      <w:pPr>
        <w:tabs>
          <w:tab w:val="left" w:pos="2670"/>
        </w:tabs>
        <w:rPr>
          <w:rFonts w:ascii="Times New Roman" w:hAnsi="Times New Roman" w:cs="Times New Roman"/>
        </w:rPr>
      </w:pPr>
    </w:p>
    <w:p w14:paraId="2B9D7389" w14:textId="77777777" w:rsidR="004950F2" w:rsidRPr="00C0156D" w:rsidRDefault="004950F2" w:rsidP="004950F2">
      <w:pPr>
        <w:spacing w:after="240"/>
        <w:jc w:val="both"/>
        <w:rPr>
          <w:rFonts w:ascii="Times New Roman" w:hAnsi="Times New Roman" w:cs="Times New Roman"/>
          <w:b/>
        </w:rPr>
      </w:pPr>
      <w:r w:rsidRPr="00C0156D">
        <w:rPr>
          <w:rFonts w:ascii="Times New Roman" w:hAnsi="Times New Roman" w:cs="Times New Roman"/>
          <w:b/>
        </w:rPr>
        <w:t>Note on POC (Proof of Concept) Process:</w:t>
      </w:r>
    </w:p>
    <w:p w14:paraId="52662217" w14:textId="77777777" w:rsidR="00973372" w:rsidRPr="00C0156D" w:rsidRDefault="00973372" w:rsidP="00973372">
      <w:pPr>
        <w:pStyle w:val="Default"/>
        <w:numPr>
          <w:ilvl w:val="0"/>
          <w:numId w:val="48"/>
        </w:numPr>
        <w:jc w:val="both"/>
        <w:rPr>
          <w:rFonts w:ascii="Times New Roman" w:hAnsi="Times New Roman" w:cs="Times New Roman"/>
          <w:lang w:val="en-IN" w:eastAsia="en-IN"/>
        </w:rPr>
      </w:pPr>
      <w:r w:rsidRPr="00C0156D">
        <w:rPr>
          <w:rFonts w:ascii="Times New Roman" w:hAnsi="Times New Roman" w:cs="Times New Roman"/>
          <w:lang w:val="en-IN" w:eastAsia="en-IN"/>
        </w:rPr>
        <w:t xml:space="preserve">Bidders will take prior appointment from Bank’s technical team before last date for submission of Tablet for POC and </w:t>
      </w:r>
      <w:hyperlink r:id="rId19" w:history="1"/>
      <w:r w:rsidRPr="00C0156D">
        <w:rPr>
          <w:rFonts w:ascii="Times New Roman" w:hAnsi="Times New Roman" w:cs="Times New Roman"/>
          <w:lang w:val="en-IN" w:eastAsia="en-IN"/>
        </w:rPr>
        <w:t xml:space="preserve">provide two (2) no of Digital Integrated TABs of same Make, Model and Configuration which is being submitted in </w:t>
      </w:r>
      <w:r w:rsidRPr="00C0156D">
        <w:rPr>
          <w:rFonts w:ascii="Times New Roman" w:hAnsi="Times New Roman" w:cs="Times New Roman"/>
          <w:b/>
          <w:lang w:val="en-IN" w:eastAsia="en-IN"/>
        </w:rPr>
        <w:t xml:space="preserve">Annexure-1A </w:t>
      </w:r>
      <w:r w:rsidRPr="00C0156D">
        <w:rPr>
          <w:rFonts w:ascii="Times New Roman" w:hAnsi="Times New Roman" w:cs="Times New Roman"/>
          <w:bCs/>
          <w:lang w:val="en-IN" w:eastAsia="en-IN"/>
        </w:rPr>
        <w:t>at CBD Belapur Office.</w:t>
      </w:r>
      <w:r w:rsidRPr="00C0156D">
        <w:rPr>
          <w:rFonts w:ascii="Times New Roman" w:hAnsi="Times New Roman" w:cs="Times New Roman"/>
          <w:lang w:val="en-IN" w:eastAsia="en-IN"/>
        </w:rPr>
        <w:t xml:space="preserve"> </w:t>
      </w:r>
    </w:p>
    <w:p w14:paraId="3336B3FB" w14:textId="77777777" w:rsidR="00973372" w:rsidRPr="00C0156D" w:rsidRDefault="00973372" w:rsidP="00973372">
      <w:pPr>
        <w:pStyle w:val="Default"/>
        <w:numPr>
          <w:ilvl w:val="0"/>
          <w:numId w:val="48"/>
        </w:numPr>
        <w:jc w:val="both"/>
        <w:rPr>
          <w:rFonts w:ascii="Times New Roman" w:hAnsi="Times New Roman" w:cs="Times New Roman"/>
          <w:lang w:val="en-IN" w:eastAsia="en-IN"/>
        </w:rPr>
      </w:pPr>
      <w:r w:rsidRPr="00C0156D">
        <w:rPr>
          <w:rFonts w:ascii="Times New Roman" w:hAnsi="Times New Roman" w:cs="Times New Roman"/>
          <w:lang w:val="en-IN" w:eastAsia="en-IN"/>
        </w:rPr>
        <w:t xml:space="preserve">POC for Digital Integrated TABs: </w:t>
      </w:r>
      <w:r w:rsidRPr="00C0156D">
        <w:rPr>
          <w:rFonts w:ascii="Times New Roman" w:hAnsi="Times New Roman" w:cs="Times New Roman"/>
          <w:color w:val="auto"/>
          <w:sz w:val="22"/>
          <w:szCs w:val="22"/>
        </w:rPr>
        <w:t xml:space="preserve">Bidder’s representative to provide </w:t>
      </w:r>
      <w:r w:rsidR="00ED2750" w:rsidRPr="00C0156D">
        <w:rPr>
          <w:rFonts w:ascii="Times New Roman" w:hAnsi="Times New Roman" w:cs="Times New Roman"/>
          <w:color w:val="auto"/>
          <w:sz w:val="22"/>
          <w:szCs w:val="22"/>
        </w:rPr>
        <w:t xml:space="preserve">technical </w:t>
      </w:r>
      <w:r w:rsidRPr="00C0156D">
        <w:rPr>
          <w:rFonts w:ascii="Times New Roman" w:hAnsi="Times New Roman" w:cs="Times New Roman"/>
          <w:color w:val="auto"/>
          <w:sz w:val="22"/>
          <w:szCs w:val="22"/>
        </w:rPr>
        <w:t>support to Bank’s team to carry out POC of the TAB for compatibility of the Bank’s Digital Application</w:t>
      </w:r>
      <w:r w:rsidR="003D06AA" w:rsidRPr="00C0156D">
        <w:rPr>
          <w:rFonts w:ascii="Times New Roman" w:hAnsi="Times New Roman" w:cs="Times New Roman"/>
          <w:color w:val="auto"/>
          <w:sz w:val="22"/>
          <w:szCs w:val="22"/>
        </w:rPr>
        <w:t>s like Digital KYC and Digital Lending Platform (DLP)</w:t>
      </w:r>
      <w:r w:rsidRPr="00C0156D">
        <w:rPr>
          <w:rFonts w:ascii="Times New Roman" w:hAnsi="Times New Roman" w:cs="Times New Roman"/>
          <w:color w:val="auto"/>
          <w:sz w:val="22"/>
          <w:szCs w:val="22"/>
        </w:rPr>
        <w:t xml:space="preserve">. On successful conducting of POC, POC certificate will be issued by Bank in this regard </w:t>
      </w:r>
      <w:r w:rsidR="003D06AA" w:rsidRPr="00C0156D">
        <w:rPr>
          <w:rFonts w:ascii="Times New Roman" w:hAnsi="Times New Roman" w:cs="Times New Roman"/>
          <w:lang w:val="en-IN" w:eastAsia="en-IN"/>
        </w:rPr>
        <w:t>as per format given in Annexure-1B</w:t>
      </w:r>
      <w:r w:rsidR="003D06AA" w:rsidRPr="00C0156D">
        <w:rPr>
          <w:rFonts w:ascii="Times New Roman" w:hAnsi="Times New Roman" w:cs="Times New Roman"/>
          <w:color w:val="auto"/>
          <w:sz w:val="22"/>
          <w:szCs w:val="22"/>
        </w:rPr>
        <w:t xml:space="preserve"> </w:t>
      </w:r>
      <w:r w:rsidRPr="00C0156D">
        <w:rPr>
          <w:rFonts w:ascii="Times New Roman" w:hAnsi="Times New Roman" w:cs="Times New Roman"/>
          <w:color w:val="auto"/>
          <w:sz w:val="22"/>
          <w:szCs w:val="22"/>
        </w:rPr>
        <w:t xml:space="preserve">which shall be submitted </w:t>
      </w:r>
      <w:r w:rsidR="003D06AA" w:rsidRPr="00C0156D">
        <w:rPr>
          <w:rFonts w:ascii="Times New Roman" w:hAnsi="Times New Roman" w:cs="Times New Roman"/>
          <w:color w:val="auto"/>
          <w:sz w:val="22"/>
          <w:szCs w:val="22"/>
        </w:rPr>
        <w:t>at</w:t>
      </w:r>
      <w:r w:rsidR="001C70A8" w:rsidRPr="00C0156D">
        <w:rPr>
          <w:rFonts w:ascii="Times New Roman" w:hAnsi="Times New Roman" w:cs="Times New Roman"/>
          <w:color w:val="auto"/>
          <w:sz w:val="22"/>
          <w:szCs w:val="22"/>
        </w:rPr>
        <w:t xml:space="preserve"> the</w:t>
      </w:r>
      <w:r w:rsidRPr="00C0156D">
        <w:rPr>
          <w:rFonts w:ascii="Times New Roman" w:hAnsi="Times New Roman" w:cs="Times New Roman"/>
          <w:color w:val="auto"/>
          <w:sz w:val="22"/>
          <w:szCs w:val="22"/>
        </w:rPr>
        <w:t xml:space="preserve"> </w:t>
      </w:r>
      <w:r w:rsidR="003D06AA" w:rsidRPr="00C0156D">
        <w:rPr>
          <w:rFonts w:ascii="Times New Roman" w:hAnsi="Times New Roman" w:cs="Times New Roman"/>
          <w:color w:val="auto"/>
          <w:sz w:val="22"/>
          <w:szCs w:val="22"/>
        </w:rPr>
        <w:t xml:space="preserve">time of </w:t>
      </w:r>
      <w:r w:rsidRPr="00C0156D">
        <w:rPr>
          <w:rFonts w:ascii="Times New Roman" w:hAnsi="Times New Roman" w:cs="Times New Roman"/>
          <w:color w:val="auto"/>
          <w:sz w:val="22"/>
          <w:szCs w:val="22"/>
        </w:rPr>
        <w:t>Technical Evaluation.</w:t>
      </w:r>
    </w:p>
    <w:p w14:paraId="54A3860A" w14:textId="77777777" w:rsidR="0036507A" w:rsidRDefault="0036507A" w:rsidP="00062751">
      <w:pPr>
        <w:rPr>
          <w:rFonts w:ascii="Times New Roman" w:hAnsi="Times New Roman" w:cs="Times New Roman"/>
          <w:kern w:val="1"/>
          <w:lang w:eastAsia="ar-SA"/>
        </w:rPr>
      </w:pPr>
    </w:p>
    <w:p w14:paraId="205A1004" w14:textId="77777777" w:rsidR="00596C12" w:rsidRDefault="00596C12" w:rsidP="00062751">
      <w:pPr>
        <w:rPr>
          <w:rFonts w:ascii="Times New Roman" w:hAnsi="Times New Roman" w:cs="Times New Roman"/>
          <w:kern w:val="1"/>
          <w:lang w:eastAsia="ar-SA"/>
        </w:rPr>
      </w:pPr>
    </w:p>
    <w:p w14:paraId="3A252FE3" w14:textId="77777777" w:rsidR="00596C12" w:rsidRDefault="00596C12" w:rsidP="00062751">
      <w:pPr>
        <w:rPr>
          <w:rFonts w:ascii="Times New Roman" w:hAnsi="Times New Roman" w:cs="Times New Roman"/>
          <w:kern w:val="1"/>
          <w:lang w:eastAsia="ar-SA"/>
        </w:rPr>
      </w:pPr>
    </w:p>
    <w:p w14:paraId="3FAAE76A" w14:textId="77777777" w:rsidR="00596C12" w:rsidRDefault="00596C12" w:rsidP="00062751">
      <w:pPr>
        <w:rPr>
          <w:rFonts w:ascii="Times New Roman" w:hAnsi="Times New Roman" w:cs="Times New Roman"/>
          <w:kern w:val="1"/>
          <w:lang w:eastAsia="ar-SA"/>
        </w:rPr>
      </w:pPr>
    </w:p>
    <w:p w14:paraId="1A7CA015" w14:textId="77777777" w:rsidR="00596C12" w:rsidRPr="00AF14ED" w:rsidRDefault="00596C12" w:rsidP="00062751">
      <w:pPr>
        <w:rPr>
          <w:rFonts w:ascii="Times New Roman" w:hAnsi="Times New Roman" w:cs="Times New Roman"/>
          <w:kern w:val="1"/>
          <w:lang w:eastAsia="ar-SA"/>
        </w:rPr>
      </w:pPr>
    </w:p>
    <w:p w14:paraId="3A15FF8D" w14:textId="77777777" w:rsidR="00062751" w:rsidRPr="00B013FE" w:rsidRDefault="008F51C9" w:rsidP="00B013FE">
      <w:pPr>
        <w:pStyle w:val="Heading1"/>
        <w:shd w:val="clear" w:color="auto" w:fill="DBE5F1" w:themeFill="accent1" w:themeFillTint="33"/>
        <w:tabs>
          <w:tab w:val="left" w:pos="6162"/>
        </w:tabs>
        <w:spacing w:after="240"/>
        <w:jc w:val="left"/>
        <w:rPr>
          <w:rFonts w:cs="Times New Roman"/>
        </w:rPr>
      </w:pPr>
      <w:bookmarkStart w:id="69" w:name="_Toc171444083"/>
      <w:r w:rsidRPr="00AF14ED">
        <w:rPr>
          <w:rFonts w:cs="Times New Roman"/>
          <w:bCs w:val="0"/>
        </w:rPr>
        <w:lastRenderedPageBreak/>
        <w:t>Annexure-1 C  Conformity Letter</w:t>
      </w:r>
      <w:bookmarkEnd w:id="69"/>
    </w:p>
    <w:p w14:paraId="78F9875B" w14:textId="77777777" w:rsidR="00062751" w:rsidRPr="00AF14ED" w:rsidRDefault="00062751" w:rsidP="00062751">
      <w:pPr>
        <w:rPr>
          <w:rFonts w:ascii="Times New Roman" w:hAnsi="Times New Roman" w:cs="Times New Roman"/>
        </w:rPr>
      </w:pPr>
      <w:r w:rsidRPr="00AF14ED">
        <w:rPr>
          <w:rFonts w:ascii="Times New Roman" w:hAnsi="Times New Roman" w:cs="Times New Roman"/>
        </w:rPr>
        <w:t>Pro</w:t>
      </w:r>
      <w:r w:rsidR="00FD716B" w:rsidRPr="00AF14ED">
        <w:rPr>
          <w:rFonts w:ascii="Times New Roman" w:hAnsi="Times New Roman" w:cs="Times New Roman"/>
        </w:rPr>
        <w:t xml:space="preserve"> </w:t>
      </w:r>
      <w:r w:rsidRPr="00AF14ED">
        <w:rPr>
          <w:rFonts w:ascii="Times New Roman" w:hAnsi="Times New Roman" w:cs="Times New Roman"/>
        </w:rPr>
        <w:t xml:space="preserve">forma of letter to be given by all the vendors participating in the Supply, Installation Support and Maintenance of </w:t>
      </w:r>
      <w:r w:rsidR="004311AE">
        <w:rPr>
          <w:rFonts w:ascii="Times New Roman" w:hAnsi="Times New Roman" w:cs="Times New Roman"/>
        </w:rPr>
        <w:t>Digital Integrated TABs</w:t>
      </w:r>
      <w:r w:rsidRPr="00AF14ED">
        <w:rPr>
          <w:rFonts w:ascii="Times New Roman" w:hAnsi="Times New Roman" w:cs="Times New Roman"/>
        </w:rPr>
        <w:t xml:space="preserve"> on their official letter-head</w:t>
      </w:r>
    </w:p>
    <w:p w14:paraId="17CAA4AC" w14:textId="77777777" w:rsidR="00062751" w:rsidRPr="00AF14ED" w:rsidRDefault="00062751" w:rsidP="00062751">
      <w:pPr>
        <w:rPr>
          <w:rFonts w:ascii="Times New Roman" w:hAnsi="Times New Roman" w:cs="Times New Roman"/>
        </w:rPr>
      </w:pPr>
    </w:p>
    <w:p w14:paraId="541C22A4" w14:textId="77777777" w:rsidR="00062751" w:rsidRPr="00AF14ED" w:rsidRDefault="00DF3BD7" w:rsidP="00062751">
      <w:pPr>
        <w:rPr>
          <w:rFonts w:ascii="Times New Roman" w:hAnsi="Times New Roman" w:cs="Times New Roman"/>
        </w:rPr>
      </w:pPr>
      <w:r w:rsidRPr="00AF14ED">
        <w:rPr>
          <w:rFonts w:ascii="Times New Roman" w:hAnsi="Times New Roman" w:cs="Times New Roman"/>
        </w:rPr>
        <w:t>To</w:t>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00062751"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00062751" w:rsidRPr="00AF14ED">
        <w:rPr>
          <w:rFonts w:ascii="Times New Roman" w:hAnsi="Times New Roman" w:cs="Times New Roman"/>
        </w:rPr>
        <w:t>Date:</w:t>
      </w:r>
    </w:p>
    <w:p w14:paraId="5669C458" w14:textId="77777777" w:rsidR="00CA3C87" w:rsidRPr="00C65961" w:rsidRDefault="00CA3C87" w:rsidP="00CA3C87">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329E4AD9" w14:textId="77777777" w:rsidR="00CA3C87" w:rsidRPr="00C65961" w:rsidRDefault="00CA3C87" w:rsidP="00CA3C87">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7DAA295D" w14:textId="77777777" w:rsidR="00CA3C87" w:rsidRPr="00C65961" w:rsidRDefault="00CA3C87" w:rsidP="00CA3C87">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0401E061" w14:textId="77777777" w:rsidR="00CA3C87" w:rsidRPr="00C65961" w:rsidRDefault="00CA3C87" w:rsidP="00CA3C87">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5709AC00" w14:textId="77777777" w:rsidR="00CA3C87" w:rsidRPr="00C65961" w:rsidRDefault="00CA3C87" w:rsidP="00CA3C87">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sidR="004311AE">
        <w:rPr>
          <w:rFonts w:ascii="Times New Roman" w:hAnsi="Times New Roman" w:cs="Times New Roman"/>
          <w:color w:val="auto"/>
        </w:rPr>
        <w:t xml:space="preserve"> </w:t>
      </w:r>
      <w:r w:rsidR="004311AE" w:rsidRPr="00C65961">
        <w:rPr>
          <w:rFonts w:ascii="Times New Roman" w:hAnsi="Times New Roman" w:cs="Times New Roman"/>
          <w:color w:val="auto"/>
        </w:rPr>
        <w:t>-</w:t>
      </w:r>
      <w:r w:rsidR="004311AE">
        <w:rPr>
          <w:rFonts w:ascii="Times New Roman" w:hAnsi="Times New Roman" w:cs="Times New Roman"/>
          <w:color w:val="auto"/>
        </w:rPr>
        <w:t xml:space="preserve"> </w:t>
      </w:r>
      <w:r w:rsidR="004311AE" w:rsidRPr="00C65961">
        <w:rPr>
          <w:rFonts w:ascii="Times New Roman" w:hAnsi="Times New Roman" w:cs="Times New Roman"/>
          <w:color w:val="auto"/>
        </w:rPr>
        <w:t>400614</w:t>
      </w:r>
    </w:p>
    <w:p w14:paraId="29184FC6" w14:textId="77777777" w:rsidR="00062751" w:rsidRPr="00AF14ED" w:rsidRDefault="00062751" w:rsidP="00062751">
      <w:pPr>
        <w:rPr>
          <w:rFonts w:ascii="Times New Roman" w:hAnsi="Times New Roman" w:cs="Times New Roman"/>
        </w:rPr>
      </w:pPr>
    </w:p>
    <w:p w14:paraId="24B91541" w14:textId="77777777" w:rsidR="00062751" w:rsidRPr="00AF14ED" w:rsidRDefault="00062751" w:rsidP="00062751">
      <w:pPr>
        <w:rPr>
          <w:rFonts w:ascii="Times New Roman" w:hAnsi="Times New Roman" w:cs="Times New Roman"/>
          <w:b/>
        </w:rPr>
      </w:pPr>
      <w:r w:rsidRPr="00AF14ED">
        <w:rPr>
          <w:rFonts w:ascii="Times New Roman" w:hAnsi="Times New Roman" w:cs="Times New Roman"/>
          <w:b/>
        </w:rPr>
        <w:t>Sir,</w:t>
      </w:r>
    </w:p>
    <w:p w14:paraId="6B712C89" w14:textId="77777777" w:rsidR="00DF3BD7" w:rsidRPr="00AF14ED" w:rsidRDefault="00DF3BD7" w:rsidP="00062751">
      <w:pPr>
        <w:rPr>
          <w:rFonts w:ascii="Times New Roman" w:hAnsi="Times New Roman" w:cs="Times New Roman"/>
          <w:b/>
        </w:rPr>
      </w:pPr>
    </w:p>
    <w:p w14:paraId="6FC6805F" w14:textId="5FACB0B2" w:rsidR="00A71020" w:rsidRPr="00AF14ED" w:rsidRDefault="00062751" w:rsidP="00DF3BD7">
      <w:pPr>
        <w:pStyle w:val="Header"/>
        <w:jc w:val="both"/>
        <w:rPr>
          <w:rFonts w:ascii="Times New Roman" w:hAnsi="Times New Roman" w:cs="Times New Roman"/>
          <w:i/>
        </w:rPr>
      </w:pPr>
      <w:r w:rsidRPr="00AF14ED">
        <w:rPr>
          <w:rFonts w:ascii="Times New Roman" w:hAnsi="Times New Roman" w:cs="Times New Roman"/>
          <w:b/>
        </w:rPr>
        <w:t>Sub:</w:t>
      </w:r>
      <w:r w:rsidRPr="00AF14ED">
        <w:rPr>
          <w:rFonts w:ascii="Times New Roman" w:hAnsi="Times New Roman" w:cs="Times New Roman"/>
          <w:b/>
        </w:rPr>
        <w:tab/>
      </w:r>
      <w:r w:rsidR="004311AE">
        <w:rPr>
          <w:rFonts w:ascii="Times New Roman" w:hAnsi="Times New Roman" w:cs="Times New Roman"/>
          <w:b/>
        </w:rPr>
        <w:t xml:space="preserve"> GeM Bid </w:t>
      </w:r>
      <w:r w:rsidR="00A71020" w:rsidRPr="00AF14ED">
        <w:rPr>
          <w:rFonts w:ascii="Times New Roman" w:hAnsi="Times New Roman" w:cs="Times New Roman"/>
          <w:b/>
        </w:rPr>
        <w:t>No</w:t>
      </w:r>
      <w:r w:rsidR="004311AE">
        <w:rPr>
          <w:rFonts w:ascii="Times New Roman" w:hAnsi="Times New Roman" w:cs="Times New Roman"/>
          <w:b/>
        </w:rPr>
        <w:t xml:space="preserve"> – GEM/2024/B/</w:t>
      </w:r>
      <w:r w:rsidR="007D2FC9">
        <w:rPr>
          <w:rFonts w:ascii="Times New Roman" w:hAnsi="Times New Roman" w:cs="Times New Roman"/>
          <w:b/>
        </w:rPr>
        <w:t>5603586</w:t>
      </w:r>
      <w:r w:rsidR="00A71020" w:rsidRPr="00AF14ED">
        <w:rPr>
          <w:rFonts w:ascii="Times New Roman" w:hAnsi="Times New Roman" w:cs="Times New Roman"/>
          <w:b/>
        </w:rPr>
        <w:t xml:space="preserve"> </w:t>
      </w:r>
      <w:r w:rsidR="00A71020" w:rsidRPr="00AF14ED">
        <w:rPr>
          <w:rFonts w:ascii="Times New Roman" w:hAnsi="Times New Roman" w:cs="Times New Roman"/>
          <w:i/>
        </w:rPr>
        <w:t xml:space="preserve">Supply, installation, support and Maintenance of </w:t>
      </w:r>
      <w:r w:rsidR="00B62412" w:rsidRPr="00AF14ED">
        <w:rPr>
          <w:rFonts w:ascii="Times New Roman" w:hAnsi="Times New Roman" w:cs="Times New Roman"/>
          <w:i/>
        </w:rPr>
        <w:t xml:space="preserve"> </w:t>
      </w:r>
      <w:r w:rsidR="004311AE">
        <w:rPr>
          <w:rFonts w:ascii="Times New Roman" w:hAnsi="Times New Roman" w:cs="Times New Roman"/>
          <w:i/>
        </w:rPr>
        <w:t xml:space="preserve">Digital Integrated </w:t>
      </w:r>
      <w:r w:rsidR="00B62412" w:rsidRPr="00AF14ED">
        <w:rPr>
          <w:rFonts w:ascii="Times New Roman" w:hAnsi="Times New Roman" w:cs="Times New Roman"/>
          <w:i/>
        </w:rPr>
        <w:t>TABs</w:t>
      </w:r>
      <w:r w:rsidR="00FD716B" w:rsidRPr="00AF14ED">
        <w:rPr>
          <w:rFonts w:ascii="Times New Roman" w:hAnsi="Times New Roman" w:cs="Times New Roman"/>
          <w:i/>
        </w:rPr>
        <w:t>.</w:t>
      </w:r>
    </w:p>
    <w:p w14:paraId="2D37BF6A" w14:textId="77777777" w:rsidR="00DF3BD7" w:rsidRPr="00AF14ED" w:rsidRDefault="00DF3BD7" w:rsidP="00DF3BD7">
      <w:pPr>
        <w:pStyle w:val="Header"/>
        <w:jc w:val="both"/>
        <w:rPr>
          <w:rFonts w:ascii="Times New Roman" w:hAnsi="Times New Roman" w:cs="Times New Roman"/>
          <w:i/>
        </w:rPr>
      </w:pPr>
    </w:p>
    <w:p w14:paraId="4EB70592" w14:textId="77777777" w:rsidR="00062751" w:rsidRPr="00AF14ED" w:rsidRDefault="00062751" w:rsidP="00DF3BD7">
      <w:pPr>
        <w:jc w:val="both"/>
        <w:rPr>
          <w:rFonts w:ascii="Times New Roman" w:hAnsi="Times New Roman" w:cs="Times New Roman"/>
        </w:rPr>
      </w:pPr>
      <w:r w:rsidRPr="00AF14ED">
        <w:rPr>
          <w:rFonts w:ascii="Times New Roman" w:hAnsi="Times New Roman" w:cs="Times New Roman"/>
        </w:rPr>
        <w:t xml:space="preserve">Further to our proposal dated XXXXXXX, in response to the RFP document (hereinafter referred to as </w:t>
      </w:r>
      <w:r w:rsidRPr="00AF14ED">
        <w:rPr>
          <w:rFonts w:ascii="Times New Roman" w:hAnsi="Times New Roman" w:cs="Times New Roman"/>
          <w:b/>
          <w:bCs/>
        </w:rPr>
        <w:t>“RFP DOCUMENT”</w:t>
      </w:r>
      <w:r w:rsidRPr="00AF14ED">
        <w:rPr>
          <w:rFonts w:ascii="Times New Roman" w:hAnsi="Times New Roman" w:cs="Times New Roman"/>
        </w:rPr>
        <w:t>) issued by Central Bank of India (</w:t>
      </w:r>
      <w:r w:rsidRPr="00AF14ED">
        <w:rPr>
          <w:rFonts w:ascii="Times New Roman" w:hAnsi="Times New Roman" w:cs="Times New Roman"/>
          <w:b/>
          <w:bCs/>
        </w:rPr>
        <w:t>“Bank”</w:t>
      </w:r>
      <w:r w:rsidRPr="00AF14ED">
        <w:rPr>
          <w:rFonts w:ascii="Times New Roman" w:hAnsi="Times New Roman" w:cs="Times New Roman"/>
        </w:rPr>
        <w:t>) we hereby covenant, warrant and confirm as follows:</w:t>
      </w:r>
    </w:p>
    <w:p w14:paraId="5E5D977E" w14:textId="77777777" w:rsidR="005F0FCE" w:rsidRPr="00AF14ED" w:rsidRDefault="005F0FCE" w:rsidP="00DF3BD7">
      <w:pPr>
        <w:jc w:val="both"/>
        <w:rPr>
          <w:rFonts w:ascii="Times New Roman" w:hAnsi="Times New Roman" w:cs="Times New Roman"/>
        </w:rPr>
      </w:pPr>
    </w:p>
    <w:p w14:paraId="4789945D" w14:textId="77777777" w:rsidR="005F0FCE" w:rsidRPr="00AF14ED" w:rsidRDefault="00062751" w:rsidP="00062751">
      <w:pPr>
        <w:pStyle w:val="BodyText"/>
        <w:rPr>
          <w:rFonts w:cs="Times New Roman"/>
          <w:szCs w:val="24"/>
        </w:rPr>
      </w:pPr>
      <w:r w:rsidRPr="00AF14ED">
        <w:rPr>
          <w:rFonts w:cs="Times New Roman"/>
          <w:szCs w:val="24"/>
        </w:rPr>
        <w:t>We hereby agree to comply with all the terms and conditions / stipulations as contained in the RFP document and the related addendums and other documents including the changes made to the original tender documents issued by the Bank</w:t>
      </w:r>
      <w:r w:rsidR="005F0FCE" w:rsidRPr="00AF14ED">
        <w:rPr>
          <w:rFonts w:cs="Times New Roman"/>
          <w:szCs w:val="24"/>
        </w:rPr>
        <w:t>.</w:t>
      </w:r>
    </w:p>
    <w:p w14:paraId="040D9A97" w14:textId="77777777" w:rsidR="005F0FCE" w:rsidRPr="00AF14ED" w:rsidRDefault="005F0FCE" w:rsidP="00062751">
      <w:pPr>
        <w:pStyle w:val="BodyText"/>
        <w:rPr>
          <w:rFonts w:cs="Times New Roman"/>
          <w:szCs w:val="24"/>
        </w:rPr>
      </w:pPr>
    </w:p>
    <w:p w14:paraId="18F04E6D" w14:textId="77777777" w:rsidR="00062751" w:rsidRPr="00AF14ED" w:rsidRDefault="00062751" w:rsidP="00062751">
      <w:pPr>
        <w:pStyle w:val="BodyText"/>
        <w:rPr>
          <w:rFonts w:cs="Times New Roman"/>
          <w:szCs w:val="24"/>
        </w:rPr>
      </w:pPr>
      <w:r w:rsidRPr="00AF14ED">
        <w:rPr>
          <w:rFonts w:cs="Times New Roman"/>
          <w:szCs w:val="24"/>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55FD6E95" w14:textId="77777777" w:rsidR="00062751" w:rsidRPr="00AF14ED" w:rsidRDefault="00062751" w:rsidP="00062751">
      <w:pPr>
        <w:rPr>
          <w:rFonts w:ascii="Times New Roman" w:hAnsi="Times New Roman" w:cs="Times New Roman"/>
        </w:rPr>
      </w:pPr>
    </w:p>
    <w:p w14:paraId="768832CD" w14:textId="77777777" w:rsidR="00062751" w:rsidRPr="00AF14ED" w:rsidRDefault="00062751" w:rsidP="00062751">
      <w:pPr>
        <w:rPr>
          <w:rFonts w:ascii="Times New Roman" w:hAnsi="Times New Roman" w:cs="Times New Roman"/>
        </w:rPr>
      </w:pPr>
    </w:p>
    <w:p w14:paraId="6211D928" w14:textId="77777777" w:rsidR="00062751" w:rsidRPr="00AF14ED" w:rsidRDefault="00062751" w:rsidP="00062751">
      <w:pPr>
        <w:rPr>
          <w:rFonts w:ascii="Times New Roman" w:hAnsi="Times New Roman" w:cs="Times New Roman"/>
        </w:rPr>
      </w:pPr>
      <w:r w:rsidRPr="00AF14ED">
        <w:rPr>
          <w:rFonts w:ascii="Times New Roman" w:hAnsi="Times New Roman" w:cs="Times New Roman"/>
        </w:rPr>
        <w:t>Yours faithfully,</w:t>
      </w:r>
    </w:p>
    <w:p w14:paraId="61C4C8F1" w14:textId="77777777" w:rsidR="00062751" w:rsidRPr="00AF14ED" w:rsidRDefault="00062751" w:rsidP="00062751">
      <w:pPr>
        <w:rPr>
          <w:rFonts w:ascii="Times New Roman" w:hAnsi="Times New Roman" w:cs="Times New Roman"/>
        </w:rPr>
      </w:pPr>
    </w:p>
    <w:p w14:paraId="555DB797" w14:textId="77777777" w:rsidR="00062751" w:rsidRPr="00AF14ED" w:rsidRDefault="00062751" w:rsidP="00062751">
      <w:pPr>
        <w:rPr>
          <w:rFonts w:ascii="Times New Roman" w:hAnsi="Times New Roman" w:cs="Times New Roman"/>
        </w:rPr>
      </w:pPr>
    </w:p>
    <w:p w14:paraId="0759073B" w14:textId="77777777" w:rsidR="00062751" w:rsidRPr="00AF14ED" w:rsidRDefault="006C7667" w:rsidP="00062751">
      <w:pPr>
        <w:rPr>
          <w:rFonts w:ascii="Times New Roman" w:hAnsi="Times New Roman" w:cs="Times New Roman"/>
        </w:rPr>
      </w:pPr>
      <w:r w:rsidRPr="00AF14ED">
        <w:rPr>
          <w:rFonts w:ascii="Times New Roman" w:hAnsi="Times New Roman" w:cs="Times New Roman"/>
        </w:rPr>
        <w:t>Authorized</w:t>
      </w:r>
      <w:r w:rsidR="00062751" w:rsidRPr="00AF14ED">
        <w:rPr>
          <w:rFonts w:ascii="Times New Roman" w:hAnsi="Times New Roman" w:cs="Times New Roman"/>
        </w:rPr>
        <w:t xml:space="preserve"> Signatory</w:t>
      </w:r>
    </w:p>
    <w:p w14:paraId="7D772112" w14:textId="77777777" w:rsidR="00062751" w:rsidRPr="00AF14ED" w:rsidRDefault="00062751" w:rsidP="00062751">
      <w:pPr>
        <w:rPr>
          <w:rFonts w:ascii="Times New Roman" w:hAnsi="Times New Roman" w:cs="Times New Roman"/>
        </w:rPr>
      </w:pPr>
      <w:r w:rsidRPr="00AF14ED">
        <w:rPr>
          <w:rFonts w:ascii="Times New Roman" w:hAnsi="Times New Roman" w:cs="Times New Roman"/>
        </w:rPr>
        <w:t>Designation</w:t>
      </w:r>
    </w:p>
    <w:p w14:paraId="5E3CAA0C" w14:textId="77777777" w:rsidR="00062751" w:rsidRPr="00AF14ED" w:rsidRDefault="00062751" w:rsidP="00062751">
      <w:pPr>
        <w:rPr>
          <w:rFonts w:ascii="Times New Roman" w:hAnsi="Times New Roman" w:cs="Times New Roman"/>
        </w:rPr>
      </w:pPr>
      <w:r w:rsidRPr="00AF14ED">
        <w:rPr>
          <w:rFonts w:ascii="Times New Roman" w:hAnsi="Times New Roman" w:cs="Times New Roman"/>
        </w:rPr>
        <w:t>Vendor’s corporate name</w:t>
      </w:r>
    </w:p>
    <w:p w14:paraId="58546799" w14:textId="77777777" w:rsidR="00062751" w:rsidRPr="00AF14ED" w:rsidRDefault="00062751" w:rsidP="00062751">
      <w:pPr>
        <w:suppressAutoHyphens/>
        <w:spacing w:line="100" w:lineRule="atLeast"/>
        <w:ind w:right="232"/>
        <w:rPr>
          <w:rFonts w:ascii="Times New Roman" w:hAnsi="Times New Roman" w:cs="Times New Roman"/>
          <w:kern w:val="1"/>
          <w:lang w:eastAsia="ar-SA"/>
        </w:rPr>
      </w:pPr>
    </w:p>
    <w:p w14:paraId="39173F3C" w14:textId="77777777" w:rsidR="00062751" w:rsidRPr="00AF14ED" w:rsidRDefault="00062751" w:rsidP="00062751">
      <w:pPr>
        <w:rPr>
          <w:rFonts w:ascii="Times New Roman" w:hAnsi="Times New Roman" w:cs="Times New Roman"/>
          <w:kern w:val="1"/>
          <w:lang w:eastAsia="ar-SA"/>
        </w:rPr>
      </w:pPr>
      <w:r w:rsidRPr="00AF14ED">
        <w:rPr>
          <w:rFonts w:ascii="Times New Roman" w:hAnsi="Times New Roman" w:cs="Times New Roman"/>
          <w:kern w:val="1"/>
          <w:lang w:eastAsia="ar-SA"/>
        </w:rPr>
        <w:br w:type="page"/>
      </w:r>
    </w:p>
    <w:p w14:paraId="4BE1B4CB" w14:textId="77777777" w:rsidR="008F51C9" w:rsidRPr="00AF14ED" w:rsidRDefault="008F51C9" w:rsidP="00365969">
      <w:pPr>
        <w:rPr>
          <w:rFonts w:ascii="Times New Roman" w:hAnsi="Times New Roman" w:cs="Times New Roman"/>
          <w:b/>
          <w:bCs/>
          <w:sz w:val="28"/>
          <w:szCs w:val="28"/>
        </w:rPr>
      </w:pPr>
    </w:p>
    <w:p w14:paraId="2CE19AFA" w14:textId="77777777" w:rsidR="008F51C9" w:rsidRPr="00AF14ED" w:rsidRDefault="008F51C9" w:rsidP="008F51C9">
      <w:pPr>
        <w:pStyle w:val="Heading1"/>
        <w:shd w:val="clear" w:color="auto" w:fill="DBE5F1" w:themeFill="accent1" w:themeFillTint="33"/>
        <w:tabs>
          <w:tab w:val="left" w:pos="6162"/>
        </w:tabs>
        <w:spacing w:after="240"/>
        <w:jc w:val="left"/>
        <w:rPr>
          <w:rFonts w:cs="Times New Roman"/>
        </w:rPr>
      </w:pPr>
      <w:bookmarkStart w:id="70" w:name="_Toc171444084"/>
      <w:r w:rsidRPr="00AF14ED">
        <w:rPr>
          <w:rFonts w:cs="Times New Roman"/>
          <w:bCs w:val="0"/>
        </w:rPr>
        <w:t>Annexure-1 D  Undertaking Letter</w:t>
      </w:r>
      <w:bookmarkEnd w:id="70"/>
    </w:p>
    <w:p w14:paraId="66032A61" w14:textId="77777777" w:rsidR="00062751" w:rsidRPr="00AF14ED" w:rsidRDefault="00062751" w:rsidP="00CD30FD">
      <w:pPr>
        <w:jc w:val="both"/>
        <w:rPr>
          <w:rFonts w:ascii="Times New Roman" w:hAnsi="Times New Roman" w:cs="Times New Roman"/>
        </w:rPr>
      </w:pPr>
      <w:r w:rsidRPr="00AF14ED">
        <w:rPr>
          <w:rFonts w:ascii="Times New Roman" w:hAnsi="Times New Roman" w:cs="Times New Roman"/>
        </w:rPr>
        <w:t>Pro</w:t>
      </w:r>
      <w:r w:rsidR="0087253E" w:rsidRPr="00AF14ED">
        <w:rPr>
          <w:rFonts w:ascii="Times New Roman" w:hAnsi="Times New Roman" w:cs="Times New Roman"/>
        </w:rPr>
        <w:t xml:space="preserve"> </w:t>
      </w:r>
      <w:r w:rsidRPr="00AF14ED">
        <w:rPr>
          <w:rFonts w:ascii="Times New Roman" w:hAnsi="Times New Roman" w:cs="Times New Roman"/>
        </w:rPr>
        <w:t xml:space="preserve">forma of letter to be given by all the vendors participating in the </w:t>
      </w:r>
      <w:r w:rsidR="00B62412" w:rsidRPr="00AF14ED">
        <w:rPr>
          <w:rFonts w:ascii="Times New Roman" w:hAnsi="Times New Roman" w:cs="Times New Roman"/>
          <w:b/>
        </w:rPr>
        <w:t xml:space="preserve">Supply, installation, support and Maintenance of  </w:t>
      </w:r>
      <w:r w:rsidR="004311AE">
        <w:rPr>
          <w:rFonts w:ascii="Times New Roman" w:hAnsi="Times New Roman" w:cs="Times New Roman"/>
          <w:b/>
        </w:rPr>
        <w:t xml:space="preserve">Digital Integrated </w:t>
      </w:r>
      <w:r w:rsidR="00B62412" w:rsidRPr="00AF14ED">
        <w:rPr>
          <w:rFonts w:ascii="Times New Roman" w:hAnsi="Times New Roman" w:cs="Times New Roman"/>
          <w:b/>
        </w:rPr>
        <w:t>TABs</w:t>
      </w:r>
      <w:r w:rsidRPr="00AF14ED">
        <w:rPr>
          <w:rFonts w:ascii="Times New Roman" w:hAnsi="Times New Roman" w:cs="Times New Roman"/>
          <w:b/>
        </w:rPr>
        <w:t xml:space="preserve"> </w:t>
      </w:r>
      <w:r w:rsidRPr="00AF14ED">
        <w:rPr>
          <w:rFonts w:ascii="Times New Roman" w:hAnsi="Times New Roman" w:cs="Times New Roman"/>
        </w:rPr>
        <w:t>RFP on their official letter-head</w:t>
      </w:r>
    </w:p>
    <w:p w14:paraId="227DC8F8" w14:textId="77777777" w:rsidR="00062751" w:rsidRPr="00AF14ED" w:rsidRDefault="00062751" w:rsidP="00062751">
      <w:pPr>
        <w:rPr>
          <w:rFonts w:ascii="Times New Roman" w:hAnsi="Times New Roman" w:cs="Times New Roman"/>
        </w:rPr>
      </w:pPr>
    </w:p>
    <w:p w14:paraId="4E93A3FD" w14:textId="77777777" w:rsidR="00062751" w:rsidRPr="00AF14ED" w:rsidRDefault="00062751" w:rsidP="00062751">
      <w:pPr>
        <w:rPr>
          <w:rFonts w:ascii="Times New Roman" w:hAnsi="Times New Roman" w:cs="Times New Roman"/>
          <w:sz w:val="22"/>
          <w:szCs w:val="22"/>
        </w:rPr>
      </w:pPr>
      <w:r w:rsidRPr="00AF14ED">
        <w:rPr>
          <w:rFonts w:ascii="Times New Roman" w:hAnsi="Times New Roman" w:cs="Times New Roman"/>
          <w:sz w:val="22"/>
          <w:szCs w:val="22"/>
        </w:rPr>
        <w:t>To</w:t>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r>
      <w:r w:rsidRPr="00AF14ED">
        <w:rPr>
          <w:rFonts w:ascii="Times New Roman" w:hAnsi="Times New Roman" w:cs="Times New Roman"/>
          <w:sz w:val="22"/>
          <w:szCs w:val="22"/>
        </w:rPr>
        <w:tab/>
        <w:t>Date:</w:t>
      </w:r>
    </w:p>
    <w:p w14:paraId="11070F35"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56DF261D"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49C619C6"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4FD7A8B4"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1F6FF130"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24847237" w14:textId="77777777" w:rsidR="00062751" w:rsidRPr="00AF14ED" w:rsidRDefault="00062751" w:rsidP="00062751">
      <w:pPr>
        <w:rPr>
          <w:rFonts w:ascii="Times New Roman" w:hAnsi="Times New Roman" w:cs="Times New Roman"/>
          <w:sz w:val="22"/>
          <w:szCs w:val="22"/>
        </w:rPr>
      </w:pPr>
    </w:p>
    <w:p w14:paraId="081E6F2B" w14:textId="77777777" w:rsidR="00062751" w:rsidRPr="00AF14ED" w:rsidRDefault="00062751" w:rsidP="00062751">
      <w:pPr>
        <w:rPr>
          <w:rFonts w:ascii="Times New Roman" w:hAnsi="Times New Roman" w:cs="Times New Roman"/>
          <w:b/>
          <w:sz w:val="22"/>
          <w:szCs w:val="22"/>
        </w:rPr>
      </w:pPr>
      <w:r w:rsidRPr="00AF14ED">
        <w:rPr>
          <w:rFonts w:ascii="Times New Roman" w:hAnsi="Times New Roman" w:cs="Times New Roman"/>
          <w:b/>
          <w:sz w:val="22"/>
          <w:szCs w:val="22"/>
        </w:rPr>
        <w:t>Sir,</w:t>
      </w:r>
    </w:p>
    <w:p w14:paraId="129B672B" w14:textId="77777777" w:rsidR="00062751" w:rsidRPr="00AF14ED" w:rsidRDefault="00062751" w:rsidP="00062751">
      <w:pPr>
        <w:rPr>
          <w:rFonts w:ascii="Times New Roman" w:hAnsi="Times New Roman" w:cs="Times New Roman"/>
          <w:sz w:val="22"/>
          <w:szCs w:val="22"/>
        </w:rPr>
      </w:pPr>
    </w:p>
    <w:p w14:paraId="6ED185FB" w14:textId="42F743C2" w:rsidR="00A71020" w:rsidRPr="00AF14ED" w:rsidRDefault="00062751" w:rsidP="00CD30FD">
      <w:pPr>
        <w:pStyle w:val="Header"/>
        <w:jc w:val="both"/>
        <w:rPr>
          <w:rFonts w:ascii="Times New Roman" w:hAnsi="Times New Roman" w:cs="Times New Roman"/>
          <w:i/>
        </w:rPr>
      </w:pPr>
      <w:r w:rsidRPr="00AF14ED">
        <w:rPr>
          <w:rFonts w:ascii="Times New Roman" w:hAnsi="Times New Roman" w:cs="Times New Roman"/>
          <w:b/>
          <w:sz w:val="22"/>
          <w:szCs w:val="22"/>
        </w:rPr>
        <w:t>Sub</w:t>
      </w:r>
      <w:r w:rsidR="004311AE">
        <w:rPr>
          <w:rFonts w:ascii="Times New Roman" w:hAnsi="Times New Roman" w:cs="Times New Roman"/>
          <w:b/>
          <w:sz w:val="22"/>
          <w:szCs w:val="22"/>
        </w:rPr>
        <w:t>: -</w:t>
      </w:r>
      <w:r w:rsidR="004311AE">
        <w:rPr>
          <w:rFonts w:ascii="Times New Roman" w:hAnsi="Times New Roman" w:cs="Times New Roman"/>
          <w:b/>
        </w:rPr>
        <w:t xml:space="preserve"> GeM Bid </w:t>
      </w:r>
      <w:r w:rsidR="004311AE" w:rsidRPr="00AF14ED">
        <w:rPr>
          <w:rFonts w:ascii="Times New Roman" w:hAnsi="Times New Roman" w:cs="Times New Roman"/>
          <w:b/>
        </w:rPr>
        <w:t>No</w:t>
      </w:r>
      <w:r w:rsidR="004311AE">
        <w:rPr>
          <w:rFonts w:ascii="Times New Roman" w:hAnsi="Times New Roman" w:cs="Times New Roman"/>
          <w:b/>
        </w:rPr>
        <w:t xml:space="preserve"> – GEM/2024/B/</w:t>
      </w:r>
      <w:r w:rsidR="007D2FC9">
        <w:rPr>
          <w:rFonts w:ascii="Times New Roman" w:hAnsi="Times New Roman" w:cs="Times New Roman"/>
          <w:b/>
        </w:rPr>
        <w:t>5603586</w:t>
      </w:r>
      <w:r w:rsidR="004311AE" w:rsidRPr="00AF14ED">
        <w:rPr>
          <w:rFonts w:ascii="Times New Roman" w:hAnsi="Times New Roman" w:cs="Times New Roman"/>
          <w:b/>
        </w:rPr>
        <w:t xml:space="preserve"> </w:t>
      </w:r>
      <w:r w:rsidR="00A71020" w:rsidRPr="00AF14ED">
        <w:rPr>
          <w:rFonts w:ascii="Times New Roman" w:hAnsi="Times New Roman" w:cs="Times New Roman"/>
          <w:i/>
        </w:rPr>
        <w:t xml:space="preserve">Supply, installation, support and Maintenance of </w:t>
      </w:r>
      <w:r w:rsidR="00B62412" w:rsidRPr="00AF14ED">
        <w:rPr>
          <w:rFonts w:ascii="Times New Roman" w:hAnsi="Times New Roman" w:cs="Times New Roman"/>
          <w:i/>
        </w:rPr>
        <w:t xml:space="preserve">  </w:t>
      </w:r>
      <w:r w:rsidR="004311AE">
        <w:rPr>
          <w:rFonts w:ascii="Times New Roman" w:hAnsi="Times New Roman" w:cs="Times New Roman"/>
          <w:i/>
        </w:rPr>
        <w:t xml:space="preserve">Digital Integrated </w:t>
      </w:r>
      <w:r w:rsidR="00B62412" w:rsidRPr="00AF14ED">
        <w:rPr>
          <w:rFonts w:ascii="Times New Roman" w:hAnsi="Times New Roman" w:cs="Times New Roman"/>
          <w:i/>
        </w:rPr>
        <w:t>TABs</w:t>
      </w:r>
    </w:p>
    <w:p w14:paraId="770DD236" w14:textId="77777777" w:rsidR="00062751" w:rsidRPr="00AF14ED" w:rsidRDefault="00062751" w:rsidP="00CD30FD">
      <w:pPr>
        <w:jc w:val="both"/>
        <w:rPr>
          <w:rFonts w:ascii="Times New Roman" w:hAnsi="Times New Roman" w:cs="Times New Roman"/>
          <w:sz w:val="22"/>
          <w:szCs w:val="22"/>
        </w:rPr>
      </w:pPr>
    </w:p>
    <w:p w14:paraId="68464E56" w14:textId="77777777" w:rsidR="00062751" w:rsidRPr="00AF14ED" w:rsidRDefault="00062751" w:rsidP="00CD30FD">
      <w:pPr>
        <w:jc w:val="both"/>
        <w:rPr>
          <w:rFonts w:ascii="Times New Roman" w:hAnsi="Times New Roman" w:cs="Times New Roman"/>
          <w:sz w:val="22"/>
          <w:szCs w:val="22"/>
        </w:rPr>
      </w:pPr>
      <w:r w:rsidRPr="00AF14ED">
        <w:rPr>
          <w:rFonts w:ascii="Times New Roman" w:hAnsi="Times New Roman" w:cs="Times New Roman"/>
          <w:sz w:val="22"/>
          <w:szCs w:val="22"/>
        </w:rPr>
        <w:t>We ___________________________________(bidder name), hereby undertake that-</w:t>
      </w:r>
    </w:p>
    <w:p w14:paraId="6C3828A8" w14:textId="77777777" w:rsidR="002A4E32" w:rsidRPr="00AF14ED" w:rsidRDefault="002A4E32" w:rsidP="00CD30FD">
      <w:pPr>
        <w:jc w:val="both"/>
        <w:rPr>
          <w:rFonts w:ascii="Times New Roman" w:hAnsi="Times New Roman" w:cs="Times New Roman"/>
          <w:sz w:val="22"/>
          <w:szCs w:val="22"/>
        </w:rPr>
      </w:pPr>
    </w:p>
    <w:p w14:paraId="417CB90E" w14:textId="77777777" w:rsidR="002A4E32" w:rsidRPr="00AF14ED" w:rsidRDefault="00062751" w:rsidP="00B6186D">
      <w:pPr>
        <w:pStyle w:val="ListParagraph"/>
        <w:numPr>
          <w:ilvl w:val="0"/>
          <w:numId w:val="39"/>
        </w:numPr>
        <w:ind w:left="426"/>
        <w:jc w:val="both"/>
        <w:rPr>
          <w:rFonts w:ascii="Times New Roman" w:hAnsi="Times New Roman"/>
        </w:rPr>
      </w:pPr>
      <w:r w:rsidRPr="00AF14ED">
        <w:rPr>
          <w:rFonts w:ascii="Times New Roman" w:hAnsi="Times New Roman"/>
        </w:rPr>
        <w:t>We have not been blacklisted by the Government Authority or Public Sector Undertaking (PSUs) in India or any Financial Institution in India as on date of submission of response.</w:t>
      </w:r>
    </w:p>
    <w:p w14:paraId="68D42A05" w14:textId="77777777" w:rsidR="002A4E32" w:rsidRPr="00AF14ED" w:rsidRDefault="00256BF6" w:rsidP="00B6186D">
      <w:pPr>
        <w:pStyle w:val="ListParagraph"/>
        <w:numPr>
          <w:ilvl w:val="0"/>
          <w:numId w:val="39"/>
        </w:numPr>
        <w:ind w:left="426"/>
        <w:jc w:val="both"/>
        <w:rPr>
          <w:rFonts w:ascii="Times New Roman" w:hAnsi="Times New Roman"/>
        </w:rPr>
      </w:pPr>
      <w:r w:rsidRPr="00AF14ED">
        <w:rPr>
          <w:rFonts w:ascii="Times New Roman" w:hAnsi="Times New Roman"/>
        </w:rPr>
        <w:t xml:space="preserve">We </w:t>
      </w:r>
      <w:r w:rsidRPr="00AF14ED">
        <w:rPr>
          <w:rFonts w:ascii="Times New Roman" w:eastAsia="Calibri" w:hAnsi="Times New Roman"/>
        </w:rPr>
        <w:t>have</w:t>
      </w:r>
      <w:r w:rsidR="0087253E" w:rsidRPr="00AF14ED">
        <w:rPr>
          <w:rFonts w:ascii="Times New Roman" w:eastAsia="Calibri" w:hAnsi="Times New Roman"/>
        </w:rPr>
        <w:t xml:space="preserve"> not filed for bankruptcy in any country including India </w:t>
      </w:r>
    </w:p>
    <w:p w14:paraId="2E5CFD26" w14:textId="77777777" w:rsidR="002A4E32" w:rsidRPr="00AF14ED" w:rsidRDefault="00062751" w:rsidP="00B6186D">
      <w:pPr>
        <w:pStyle w:val="ListParagraph"/>
        <w:numPr>
          <w:ilvl w:val="0"/>
          <w:numId w:val="39"/>
        </w:numPr>
        <w:ind w:left="426"/>
        <w:jc w:val="both"/>
        <w:rPr>
          <w:rFonts w:ascii="Times New Roman" w:hAnsi="Times New Roman"/>
        </w:rPr>
      </w:pPr>
      <w:r w:rsidRPr="00AF14ED">
        <w:rPr>
          <w:rFonts w:ascii="Times New Roman" w:hAnsi="Times New Roman"/>
        </w:rPr>
        <w:t>We also undertake that, as on date of submission of response no legal case is pending against fi</w:t>
      </w:r>
      <w:r w:rsidR="002A4E32" w:rsidRPr="00AF14ED">
        <w:rPr>
          <w:rFonts w:ascii="Times New Roman" w:hAnsi="Times New Roman"/>
        </w:rPr>
        <w:t xml:space="preserve">rm </w:t>
      </w:r>
      <w:r w:rsidRPr="00AF14ED">
        <w:rPr>
          <w:rFonts w:ascii="Times New Roman" w:hAnsi="Times New Roman"/>
        </w:rPr>
        <w:t>that may affect the solvency / existence of our firm or in any other wa</w:t>
      </w:r>
      <w:r w:rsidR="002A4E32" w:rsidRPr="00AF14ED">
        <w:rPr>
          <w:rFonts w:ascii="Times New Roman" w:hAnsi="Times New Roman"/>
        </w:rPr>
        <w:t xml:space="preserve">y that may affect capability to </w:t>
      </w:r>
      <w:r w:rsidRPr="00AF14ED">
        <w:rPr>
          <w:rFonts w:ascii="Times New Roman" w:hAnsi="Times New Roman"/>
        </w:rPr>
        <w:t>provide / continue the services to bank.</w:t>
      </w:r>
    </w:p>
    <w:p w14:paraId="406873E5" w14:textId="77777777" w:rsidR="002A4E32" w:rsidRPr="00AF14ED" w:rsidRDefault="00256BF6" w:rsidP="00B6186D">
      <w:pPr>
        <w:pStyle w:val="ListParagraph"/>
        <w:numPr>
          <w:ilvl w:val="0"/>
          <w:numId w:val="39"/>
        </w:numPr>
        <w:ind w:left="426"/>
        <w:jc w:val="both"/>
        <w:rPr>
          <w:rFonts w:ascii="Times New Roman" w:hAnsi="Times New Roman"/>
        </w:rPr>
      </w:pPr>
      <w:r w:rsidRPr="00AF14ED">
        <w:rPr>
          <w:rFonts w:ascii="Times New Roman" w:hAnsi="Times New Roman"/>
        </w:rPr>
        <w:t>We</w:t>
      </w:r>
      <w:r w:rsidR="00062751" w:rsidRPr="00AF14ED">
        <w:rPr>
          <w:rFonts w:ascii="Times New Roman" w:hAnsi="Times New Roman"/>
        </w:rPr>
        <w:t xml:space="preserve"> also confirm that we are </w:t>
      </w:r>
      <w:r w:rsidRPr="00AF14ED">
        <w:rPr>
          <w:rFonts w:ascii="Times New Roman" w:hAnsi="Times New Roman"/>
        </w:rPr>
        <w:t>not a</w:t>
      </w:r>
      <w:r w:rsidR="00062751" w:rsidRPr="00AF14ED">
        <w:rPr>
          <w:rFonts w:ascii="Times New Roman" w:hAnsi="Times New Roman"/>
        </w:rPr>
        <w:t xml:space="preserve"> NPA holder in any Bank/Financial Institution.</w:t>
      </w:r>
    </w:p>
    <w:p w14:paraId="0232F0E9" w14:textId="77777777" w:rsidR="008332BB" w:rsidRPr="00AF14ED" w:rsidRDefault="008332BB" w:rsidP="00B6186D">
      <w:pPr>
        <w:pStyle w:val="ListParagraph"/>
        <w:numPr>
          <w:ilvl w:val="0"/>
          <w:numId w:val="39"/>
        </w:numPr>
        <w:ind w:left="426"/>
        <w:jc w:val="both"/>
        <w:rPr>
          <w:rFonts w:ascii="Times New Roman" w:hAnsi="Times New Roman"/>
        </w:rPr>
      </w:pPr>
      <w:r w:rsidRPr="00AF14ED">
        <w:rPr>
          <w:rFonts w:ascii="Times New Roman" w:hAnsi="Times New Roman"/>
        </w:rPr>
        <w:t xml:space="preserve">We hereby certify that we have read the clauses contained in O.M. No. 6/18/2019-PPD, dated 23.07.2020 order (Public Procurement No. 1), order (Public Procurement No. 2) dated 23.07.2020 and order (Public Procurement No. 3) dated 24.07.2020, regarding restrictions on procurement from a bidder of a country which shares a land border with India. We further certify that we and our OEM are not from such a country or if from a country, has been registered with competent authority. We certify that we and our OEM fulfil all the requirements in this regard and are eligible to participate in this RFP. </w:t>
      </w:r>
    </w:p>
    <w:p w14:paraId="7750D084" w14:textId="77777777" w:rsidR="00062751" w:rsidRPr="00AF14ED" w:rsidRDefault="00C44818" w:rsidP="00062751">
      <w:pPr>
        <w:rPr>
          <w:rFonts w:ascii="Times New Roman" w:hAnsi="Times New Roman" w:cs="Times New Roman"/>
          <w:sz w:val="22"/>
          <w:szCs w:val="22"/>
        </w:rPr>
      </w:pPr>
      <w:r w:rsidRPr="00AF14ED">
        <w:rPr>
          <w:rFonts w:ascii="Times New Roman" w:hAnsi="Times New Roman" w:cs="Times New Roman"/>
          <w:sz w:val="22"/>
          <w:szCs w:val="22"/>
        </w:rPr>
        <w:t>Y</w:t>
      </w:r>
      <w:r w:rsidR="00062751" w:rsidRPr="00AF14ED">
        <w:rPr>
          <w:rFonts w:ascii="Times New Roman" w:hAnsi="Times New Roman" w:cs="Times New Roman"/>
          <w:sz w:val="22"/>
          <w:szCs w:val="22"/>
        </w:rPr>
        <w:t>ours faithfully,</w:t>
      </w:r>
    </w:p>
    <w:p w14:paraId="725C48CB" w14:textId="77777777" w:rsidR="00062751" w:rsidRPr="00AF14ED" w:rsidRDefault="00062751" w:rsidP="00062751">
      <w:pPr>
        <w:rPr>
          <w:rFonts w:ascii="Times New Roman" w:hAnsi="Times New Roman" w:cs="Times New Roman"/>
          <w:sz w:val="22"/>
          <w:szCs w:val="22"/>
        </w:rPr>
      </w:pPr>
    </w:p>
    <w:p w14:paraId="596199CB" w14:textId="77777777" w:rsidR="00062751" w:rsidRPr="00AF14ED" w:rsidRDefault="00062751" w:rsidP="00062751">
      <w:pPr>
        <w:rPr>
          <w:rFonts w:ascii="Times New Roman" w:hAnsi="Times New Roman" w:cs="Times New Roman"/>
          <w:sz w:val="22"/>
          <w:szCs w:val="22"/>
        </w:rPr>
      </w:pPr>
    </w:p>
    <w:p w14:paraId="1055D8F1" w14:textId="77777777" w:rsidR="00062751" w:rsidRPr="00AF14ED" w:rsidRDefault="006C7667" w:rsidP="00062751">
      <w:pPr>
        <w:rPr>
          <w:rFonts w:ascii="Times New Roman" w:hAnsi="Times New Roman" w:cs="Times New Roman"/>
          <w:sz w:val="22"/>
          <w:szCs w:val="22"/>
        </w:rPr>
      </w:pPr>
      <w:r w:rsidRPr="00AF14ED">
        <w:rPr>
          <w:rFonts w:ascii="Times New Roman" w:hAnsi="Times New Roman" w:cs="Times New Roman"/>
          <w:sz w:val="22"/>
          <w:szCs w:val="22"/>
        </w:rPr>
        <w:t>Authorized</w:t>
      </w:r>
      <w:r w:rsidR="00062751" w:rsidRPr="00AF14ED">
        <w:rPr>
          <w:rFonts w:ascii="Times New Roman" w:hAnsi="Times New Roman" w:cs="Times New Roman"/>
          <w:sz w:val="22"/>
          <w:szCs w:val="22"/>
        </w:rPr>
        <w:t xml:space="preserve"> Signatory</w:t>
      </w:r>
    </w:p>
    <w:p w14:paraId="48704102" w14:textId="77777777" w:rsidR="00062751" w:rsidRPr="00AF14ED" w:rsidRDefault="00062751" w:rsidP="00062751">
      <w:pPr>
        <w:rPr>
          <w:rFonts w:ascii="Times New Roman" w:hAnsi="Times New Roman" w:cs="Times New Roman"/>
          <w:sz w:val="22"/>
          <w:szCs w:val="22"/>
        </w:rPr>
      </w:pPr>
      <w:r w:rsidRPr="00AF14ED">
        <w:rPr>
          <w:rFonts w:ascii="Times New Roman" w:hAnsi="Times New Roman" w:cs="Times New Roman"/>
          <w:sz w:val="22"/>
          <w:szCs w:val="22"/>
        </w:rPr>
        <w:t>Designation</w:t>
      </w:r>
    </w:p>
    <w:p w14:paraId="157AD10E" w14:textId="77777777" w:rsidR="00062751" w:rsidRPr="00AF14ED" w:rsidRDefault="00062751" w:rsidP="00AF14ED">
      <w:pPr>
        <w:rPr>
          <w:rFonts w:ascii="Times New Roman" w:hAnsi="Times New Roman" w:cs="Times New Roman"/>
          <w:sz w:val="22"/>
          <w:szCs w:val="22"/>
        </w:rPr>
      </w:pPr>
      <w:r w:rsidRPr="00AF14ED">
        <w:rPr>
          <w:rFonts w:ascii="Times New Roman" w:hAnsi="Times New Roman" w:cs="Times New Roman"/>
        </w:rPr>
        <w:t>Bidder</w:t>
      </w:r>
      <w:r w:rsidRPr="00AF14ED">
        <w:rPr>
          <w:rFonts w:ascii="Times New Roman" w:hAnsi="Times New Roman" w:cs="Times New Roman"/>
          <w:sz w:val="22"/>
          <w:szCs w:val="22"/>
        </w:rPr>
        <w:t xml:space="preserve"> corporate name</w:t>
      </w:r>
    </w:p>
    <w:p w14:paraId="23B2CC12" w14:textId="77777777" w:rsidR="00002065" w:rsidRPr="00AF14ED" w:rsidRDefault="00002065" w:rsidP="000029D1">
      <w:pPr>
        <w:pStyle w:val="Default"/>
        <w:ind w:left="2880"/>
        <w:rPr>
          <w:rFonts w:ascii="Times New Roman" w:hAnsi="Times New Roman" w:cs="Times New Roman"/>
          <w:b/>
          <w:bCs/>
          <w:color w:val="auto"/>
        </w:rPr>
      </w:pPr>
    </w:p>
    <w:p w14:paraId="1D4B9B0B" w14:textId="77777777" w:rsidR="008F51C9" w:rsidRPr="00AF14ED" w:rsidRDefault="00A42074" w:rsidP="008F51C9">
      <w:pPr>
        <w:pStyle w:val="Heading1"/>
        <w:shd w:val="clear" w:color="auto" w:fill="DBE5F1" w:themeFill="accent1" w:themeFillTint="33"/>
        <w:tabs>
          <w:tab w:val="left" w:pos="6162"/>
        </w:tabs>
        <w:spacing w:after="240"/>
        <w:jc w:val="left"/>
        <w:rPr>
          <w:rFonts w:cs="Times New Roman"/>
        </w:rPr>
      </w:pPr>
      <w:bookmarkStart w:id="71" w:name="_Toc171444085"/>
      <w:r w:rsidRPr="00AF14ED">
        <w:rPr>
          <w:rFonts w:cs="Times New Roman"/>
          <w:bCs w:val="0"/>
        </w:rPr>
        <w:t>Annexure</w:t>
      </w:r>
      <w:r w:rsidR="008F51C9" w:rsidRPr="00AF14ED">
        <w:rPr>
          <w:rFonts w:cs="Times New Roman"/>
          <w:bCs w:val="0"/>
        </w:rPr>
        <w:t xml:space="preserve"> - 1E  Certificate Of Local Content</w:t>
      </w:r>
      <w:bookmarkEnd w:id="71"/>
    </w:p>
    <w:p w14:paraId="7887B9ED" w14:textId="77777777" w:rsidR="00002065" w:rsidRPr="00AF14ED" w:rsidRDefault="00002065" w:rsidP="00002065">
      <w:pPr>
        <w:spacing w:before="100" w:beforeAutospacing="1" w:after="100" w:afterAutospacing="1"/>
        <w:jc w:val="both"/>
        <w:rPr>
          <w:rFonts w:ascii="Times New Roman" w:hAnsi="Times New Roman" w:cs="Times New Roman"/>
        </w:rPr>
      </w:pPr>
      <w:r w:rsidRPr="00AF14ED">
        <w:rPr>
          <w:rFonts w:ascii="Times New Roman" w:hAnsi="Times New Roman" w:cs="Times New Roman"/>
        </w:rPr>
        <w:t>&lt;</w:t>
      </w:r>
      <w:r w:rsidRPr="00AF14ED">
        <w:rPr>
          <w:rFonts w:ascii="Times New Roman" w:hAnsi="Times New Roman" w:cs="Times New Roman"/>
          <w:b/>
        </w:rPr>
        <w:t>Certificate from the statutory auditor or cost auditor of the company (in case of companies) or from a practicing cost accountant or practicing chartered accountant (in respect of suppliers other than companies) giving the percentage of local content, on their letter head with Registration Number with sea</w:t>
      </w:r>
      <w:r w:rsidRPr="00AF14ED">
        <w:rPr>
          <w:rFonts w:ascii="Times New Roman" w:hAnsi="Times New Roman" w:cs="Times New Roman"/>
        </w:rPr>
        <w:t>l.&gt;</w:t>
      </w:r>
    </w:p>
    <w:p w14:paraId="09F4BD80" w14:textId="77777777" w:rsidR="00002065" w:rsidRPr="00AF14ED" w:rsidRDefault="00002065" w:rsidP="00002065">
      <w:pPr>
        <w:spacing w:before="100" w:beforeAutospacing="1" w:after="100" w:afterAutospacing="1"/>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t xml:space="preserve">  Date:</w:t>
      </w:r>
    </w:p>
    <w:p w14:paraId="0D16897B" w14:textId="77777777" w:rsidR="00002065" w:rsidRPr="00AF14ED" w:rsidRDefault="00002065" w:rsidP="00002065">
      <w:pPr>
        <w:spacing w:before="100" w:beforeAutospacing="1" w:after="100" w:afterAutospacing="1"/>
        <w:rPr>
          <w:rFonts w:ascii="Times New Roman" w:hAnsi="Times New Roman" w:cs="Times New Roman"/>
        </w:rPr>
      </w:pPr>
      <w:r w:rsidRPr="00AF14ED">
        <w:rPr>
          <w:rFonts w:ascii="Times New Roman" w:hAnsi="Times New Roman" w:cs="Times New Roman"/>
        </w:rPr>
        <w:t>To,</w:t>
      </w:r>
    </w:p>
    <w:p w14:paraId="34A4ED14"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3627F75A"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3648FE6E"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2955876C"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5138FC52" w14:textId="77777777" w:rsidR="004311AE" w:rsidRPr="00C65961" w:rsidRDefault="004311AE" w:rsidP="004311AE">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1234B793" w14:textId="77777777" w:rsidR="004311AE" w:rsidRPr="00AF14ED" w:rsidRDefault="004311AE" w:rsidP="004311AE">
      <w:pPr>
        <w:rPr>
          <w:rFonts w:ascii="Times New Roman" w:hAnsi="Times New Roman" w:cs="Times New Roman"/>
          <w:sz w:val="22"/>
          <w:szCs w:val="22"/>
        </w:rPr>
      </w:pPr>
    </w:p>
    <w:p w14:paraId="0B733775" w14:textId="77777777" w:rsidR="004311AE" w:rsidRPr="00AF14ED" w:rsidRDefault="004311AE" w:rsidP="004311AE">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5E2327B1" w14:textId="77777777" w:rsidR="004311AE" w:rsidRPr="00AF14ED" w:rsidRDefault="004311AE" w:rsidP="004311AE">
      <w:pPr>
        <w:rPr>
          <w:rFonts w:ascii="Times New Roman" w:hAnsi="Times New Roman" w:cs="Times New Roman"/>
          <w:sz w:val="22"/>
          <w:szCs w:val="22"/>
        </w:rPr>
      </w:pPr>
    </w:p>
    <w:p w14:paraId="05B6A73E" w14:textId="51F03556" w:rsidR="004311AE" w:rsidRPr="00AF14ED" w:rsidRDefault="004311AE" w:rsidP="004311AE">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7D2FC9">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4B3AA541" w14:textId="77777777" w:rsidR="00002065" w:rsidRPr="00AF14ED" w:rsidRDefault="00002065" w:rsidP="00002065">
      <w:pPr>
        <w:spacing w:before="100" w:beforeAutospacing="1" w:after="100" w:afterAutospacing="1"/>
        <w:jc w:val="both"/>
        <w:rPr>
          <w:rFonts w:ascii="Times New Roman" w:hAnsi="Times New Roman" w:cs="Times New Roman"/>
        </w:rPr>
      </w:pPr>
      <w:r w:rsidRPr="00AF14ED">
        <w:rPr>
          <w:rFonts w:ascii="Times New Roman" w:hAnsi="Times New Roman" w:cs="Times New Roman"/>
        </w:rPr>
        <w:t xml:space="preserve"> This is to certify that proposed ______________ &lt;product details&gt; is having the local content of ___________ % as defined in the above mentioned RFP.</w:t>
      </w:r>
    </w:p>
    <w:p w14:paraId="23E27D24" w14:textId="77777777" w:rsidR="00002065" w:rsidRPr="00AF14ED" w:rsidRDefault="00002065" w:rsidP="00002065">
      <w:pPr>
        <w:spacing w:before="100" w:beforeAutospacing="1" w:after="100" w:afterAutospacing="1"/>
        <w:jc w:val="both"/>
        <w:rPr>
          <w:rFonts w:ascii="Times New Roman" w:hAnsi="Times New Roman" w:cs="Times New Roman"/>
        </w:rPr>
      </w:pPr>
      <w:r w:rsidRPr="00AF14ED">
        <w:rPr>
          <w:rFonts w:ascii="Times New Roman" w:hAnsi="Times New Roman" w:cs="Times New Roman"/>
        </w:rPr>
        <w:t>2. This certificate is submitted in reference to the Public Procurement (Preference to Make in India), Order 2017 dated 15-6-2017 as revised on 16-9-2020, referred to hereinabove.</w:t>
      </w:r>
    </w:p>
    <w:p w14:paraId="42E78F57" w14:textId="77777777" w:rsidR="00002065" w:rsidRPr="00AF14ED" w:rsidRDefault="00002065" w:rsidP="00002065">
      <w:pPr>
        <w:ind w:left="2880" w:firstLine="720"/>
        <w:rPr>
          <w:rFonts w:ascii="Times New Roman" w:hAnsi="Times New Roman" w:cs="Times New Roman"/>
        </w:rPr>
      </w:pPr>
      <w:r w:rsidRPr="00AF14ED">
        <w:rPr>
          <w:rFonts w:ascii="Times New Roman" w:hAnsi="Times New Roman" w:cs="Times New Roman"/>
        </w:rPr>
        <w:t xml:space="preserve"> Signature of Statutory Auditor</w:t>
      </w:r>
    </w:p>
    <w:p w14:paraId="4872DE76" w14:textId="77777777" w:rsidR="00002065" w:rsidRPr="00AF14ED" w:rsidRDefault="00002065" w:rsidP="00002065">
      <w:pPr>
        <w:ind w:left="2880" w:firstLine="720"/>
        <w:rPr>
          <w:rFonts w:ascii="Times New Roman" w:hAnsi="Times New Roman" w:cs="Times New Roman"/>
        </w:rPr>
      </w:pPr>
      <w:r w:rsidRPr="00AF14ED">
        <w:rPr>
          <w:rFonts w:ascii="Times New Roman" w:hAnsi="Times New Roman" w:cs="Times New Roman"/>
        </w:rPr>
        <w:t xml:space="preserve"> Cost Auditor</w:t>
      </w:r>
    </w:p>
    <w:p w14:paraId="79CD373F" w14:textId="77777777" w:rsidR="00002065" w:rsidRPr="00AF14ED" w:rsidRDefault="00002065" w:rsidP="00002065">
      <w:pPr>
        <w:ind w:left="2880" w:firstLine="720"/>
        <w:rPr>
          <w:rFonts w:ascii="Times New Roman" w:hAnsi="Times New Roman" w:cs="Times New Roman"/>
        </w:rPr>
      </w:pPr>
      <w:r w:rsidRPr="00AF14ED">
        <w:rPr>
          <w:rFonts w:ascii="Times New Roman" w:hAnsi="Times New Roman" w:cs="Times New Roman"/>
        </w:rPr>
        <w:t xml:space="preserve"> Name/Company </w:t>
      </w:r>
    </w:p>
    <w:p w14:paraId="50CD58AF" w14:textId="77777777" w:rsidR="00002065" w:rsidRPr="00AF14ED" w:rsidRDefault="00002065" w:rsidP="00002065">
      <w:pPr>
        <w:ind w:left="2880" w:firstLine="720"/>
        <w:rPr>
          <w:rFonts w:ascii="Times New Roman" w:hAnsi="Times New Roman" w:cs="Times New Roman"/>
          <w:lang w:eastAsia="en-IN"/>
        </w:rPr>
      </w:pPr>
      <w:r w:rsidRPr="00AF14ED">
        <w:rPr>
          <w:rFonts w:ascii="Times New Roman" w:hAnsi="Times New Roman" w:cs="Times New Roman"/>
        </w:rPr>
        <w:t xml:space="preserve"> Registration Number</w:t>
      </w:r>
    </w:p>
    <w:p w14:paraId="70D00185" w14:textId="77777777" w:rsidR="00002065" w:rsidRPr="00AF14ED" w:rsidRDefault="00002065" w:rsidP="00002065">
      <w:pPr>
        <w:ind w:left="2880" w:firstLine="720"/>
        <w:rPr>
          <w:rFonts w:ascii="Times New Roman" w:hAnsi="Times New Roman" w:cs="Times New Roman"/>
          <w:lang w:eastAsia="en-IN"/>
        </w:rPr>
      </w:pPr>
      <w:r w:rsidRPr="00AF14ED">
        <w:rPr>
          <w:rFonts w:ascii="Times New Roman" w:hAnsi="Times New Roman" w:cs="Times New Roman"/>
          <w:lang w:eastAsia="en-IN"/>
        </w:rPr>
        <w:t xml:space="preserve"> Seal </w:t>
      </w:r>
    </w:p>
    <w:p w14:paraId="76D7443F" w14:textId="77777777" w:rsidR="00002065" w:rsidRPr="00AF14ED" w:rsidRDefault="00002065" w:rsidP="00002065">
      <w:pPr>
        <w:spacing w:before="100" w:beforeAutospacing="1" w:after="100" w:afterAutospacing="1"/>
        <w:rPr>
          <w:rFonts w:ascii="Times New Roman" w:hAnsi="Times New Roman" w:cs="Times New Roman"/>
          <w:lang w:eastAsia="en-IN"/>
        </w:rPr>
      </w:pPr>
      <w:r w:rsidRPr="00AF14ED">
        <w:rPr>
          <w:rFonts w:ascii="Times New Roman" w:hAnsi="Times New Roman" w:cs="Times New Roman"/>
          <w:lang w:eastAsia="en-IN"/>
        </w:rPr>
        <w:t>Counter-signed:</w:t>
      </w:r>
    </w:p>
    <w:p w14:paraId="3B622BAF" w14:textId="77777777" w:rsidR="00002065" w:rsidRPr="00AF14ED" w:rsidRDefault="00002065" w:rsidP="00002065">
      <w:pPr>
        <w:spacing w:before="100" w:beforeAutospacing="1" w:after="100" w:afterAutospacing="1"/>
        <w:rPr>
          <w:rFonts w:ascii="Times New Roman" w:hAnsi="Times New Roman" w:cs="Times New Roman"/>
          <w:b/>
        </w:rPr>
        <w:sectPr w:rsidR="00002065" w:rsidRPr="00AF14ED" w:rsidSect="00002065">
          <w:headerReference w:type="default" r:id="rId20"/>
          <w:footerReference w:type="even" r:id="rId21"/>
          <w:footerReference w:type="default" r:id="rId22"/>
          <w:type w:val="continuous"/>
          <w:pgSz w:w="12240" w:h="15840" w:code="1"/>
          <w:pgMar w:top="1658" w:right="1440" w:bottom="1440" w:left="1440" w:header="720" w:footer="720" w:gutter="0"/>
          <w:cols w:space="720"/>
          <w:docGrid w:linePitch="360"/>
        </w:sectPr>
      </w:pPr>
    </w:p>
    <w:p w14:paraId="4032A9B9" w14:textId="77777777" w:rsidR="00844C49" w:rsidRPr="00AF14ED" w:rsidRDefault="004311AE" w:rsidP="00002065">
      <w:pPr>
        <w:spacing w:before="100" w:beforeAutospacing="1" w:after="100" w:afterAutospacing="1"/>
        <w:rPr>
          <w:rFonts w:ascii="Times New Roman" w:hAnsi="Times New Roman" w:cs="Times New Roman"/>
          <w:b/>
        </w:rPr>
      </w:pPr>
      <w:r>
        <w:rPr>
          <w:rFonts w:ascii="Times New Roman" w:hAnsi="Times New Roman" w:cs="Times New Roman"/>
          <w:b/>
        </w:rPr>
        <w:t xml:space="preserve">          </w:t>
      </w:r>
    </w:p>
    <w:p w14:paraId="72A5ED2E" w14:textId="77777777" w:rsidR="00002065" w:rsidRPr="00AF14ED" w:rsidRDefault="00002065" w:rsidP="00002065">
      <w:pPr>
        <w:spacing w:before="100" w:beforeAutospacing="1" w:after="100" w:afterAutospacing="1"/>
        <w:rPr>
          <w:rFonts w:ascii="Times New Roman" w:hAnsi="Times New Roman" w:cs="Times New Roman"/>
          <w:b/>
        </w:rPr>
      </w:pPr>
      <w:r w:rsidRPr="00AF14ED">
        <w:rPr>
          <w:rFonts w:ascii="Times New Roman" w:hAnsi="Times New Roman" w:cs="Times New Roman"/>
          <w:b/>
        </w:rPr>
        <w:t xml:space="preserve">     Bidder </w:t>
      </w:r>
      <w:r w:rsidRPr="00AF14ED">
        <w:rPr>
          <w:rFonts w:ascii="Times New Roman" w:hAnsi="Times New Roman" w:cs="Times New Roman"/>
          <w:b/>
        </w:rPr>
        <w:tab/>
      </w:r>
      <w:r w:rsidRPr="00AF14ED">
        <w:rPr>
          <w:rFonts w:ascii="Times New Roman" w:hAnsi="Times New Roman" w:cs="Times New Roman"/>
          <w:b/>
        </w:rPr>
        <w:tab/>
      </w:r>
      <w:r w:rsidRPr="00AF14ED">
        <w:rPr>
          <w:rFonts w:ascii="Times New Roman" w:hAnsi="Times New Roman" w:cs="Times New Roman"/>
          <w:b/>
        </w:rPr>
        <w:tab/>
      </w:r>
      <w:r w:rsidRPr="00AF14ED">
        <w:rPr>
          <w:rFonts w:ascii="Times New Roman" w:hAnsi="Times New Roman" w:cs="Times New Roman"/>
          <w:b/>
        </w:rPr>
        <w:tab/>
      </w:r>
      <w:r w:rsidRPr="00AF14ED">
        <w:rPr>
          <w:rFonts w:ascii="Times New Roman" w:hAnsi="Times New Roman" w:cs="Times New Roman"/>
          <w:b/>
        </w:rPr>
        <w:tab/>
      </w:r>
      <w:r w:rsidRPr="00AF14ED">
        <w:rPr>
          <w:rFonts w:ascii="Times New Roman" w:hAnsi="Times New Roman" w:cs="Times New Roman"/>
          <w:b/>
        </w:rPr>
        <w:tab/>
      </w:r>
      <w:r w:rsidRPr="00AF14ED">
        <w:rPr>
          <w:rFonts w:ascii="Times New Roman" w:hAnsi="Times New Roman" w:cs="Times New Roman"/>
          <w:b/>
        </w:rPr>
        <w:tab/>
        <w:t xml:space="preserve">OEM </w:t>
      </w:r>
    </w:p>
    <w:p w14:paraId="6288E8C8" w14:textId="77777777" w:rsidR="00002065" w:rsidRPr="00AF14ED" w:rsidRDefault="00002065" w:rsidP="00002065">
      <w:pPr>
        <w:rPr>
          <w:rFonts w:ascii="Times New Roman" w:hAnsi="Times New Roman" w:cs="Times New Roman"/>
          <w:b/>
          <w:lang w:eastAsia="en-IN"/>
        </w:rPr>
      </w:pPr>
      <w:r w:rsidRPr="00AF14ED">
        <w:rPr>
          <w:rFonts w:ascii="Times New Roman" w:hAnsi="Times New Roman" w:cs="Times New Roman"/>
          <w:b/>
          <w:lang w:eastAsia="en-IN"/>
        </w:rPr>
        <w:t>Name &amp; Signature of authorised signatory          Name &amp; Signature of authorized signatory</w:t>
      </w:r>
    </w:p>
    <w:p w14:paraId="3957303A" w14:textId="77777777" w:rsidR="00002065" w:rsidRPr="00AF14ED" w:rsidRDefault="00002065" w:rsidP="00002065">
      <w:pPr>
        <w:rPr>
          <w:rFonts w:ascii="Times New Roman" w:hAnsi="Times New Roman" w:cs="Times New Roman"/>
          <w:lang w:eastAsia="en-IN"/>
        </w:rPr>
      </w:pPr>
      <w:r w:rsidRPr="00AF14ED">
        <w:rPr>
          <w:rFonts w:ascii="Times New Roman" w:hAnsi="Times New Roman" w:cs="Times New Roman"/>
          <w:lang w:eastAsia="en-IN"/>
        </w:rPr>
        <w:t xml:space="preserve">                (In the capacity of)   </w:t>
      </w:r>
      <w:r w:rsidRPr="00AF14ED">
        <w:rPr>
          <w:rFonts w:ascii="Times New Roman" w:hAnsi="Times New Roman" w:cs="Times New Roman"/>
          <w:lang w:eastAsia="en-IN"/>
        </w:rPr>
        <w:tab/>
      </w:r>
      <w:r w:rsidRPr="00AF14ED">
        <w:rPr>
          <w:rFonts w:ascii="Times New Roman" w:hAnsi="Times New Roman" w:cs="Times New Roman"/>
          <w:lang w:eastAsia="en-IN"/>
        </w:rPr>
        <w:tab/>
      </w:r>
      <w:r w:rsidRPr="00AF14ED">
        <w:rPr>
          <w:rFonts w:ascii="Times New Roman" w:hAnsi="Times New Roman" w:cs="Times New Roman"/>
          <w:lang w:eastAsia="en-IN"/>
        </w:rPr>
        <w:tab/>
        <w:t xml:space="preserve">                (In the capacity of)</w:t>
      </w:r>
    </w:p>
    <w:p w14:paraId="60E1E64D" w14:textId="77777777" w:rsidR="00002065" w:rsidRPr="00AF14ED" w:rsidRDefault="00002065" w:rsidP="00002065">
      <w:pPr>
        <w:ind w:left="4253" w:hanging="3544"/>
        <w:rPr>
          <w:rFonts w:ascii="Times New Roman" w:hAnsi="Times New Roman" w:cs="Times New Roman"/>
          <w:lang w:eastAsia="en-IN"/>
        </w:rPr>
      </w:pPr>
      <w:r w:rsidRPr="00AF14ED">
        <w:rPr>
          <w:rFonts w:ascii="Times New Roman" w:hAnsi="Times New Roman" w:cs="Times New Roman"/>
          <w:lang w:eastAsia="en-IN"/>
        </w:rPr>
        <w:t xml:space="preserve">Duly authorized to sign bid    </w:t>
      </w:r>
      <w:r w:rsidRPr="00AF14ED">
        <w:rPr>
          <w:rFonts w:ascii="Times New Roman" w:hAnsi="Times New Roman" w:cs="Times New Roman"/>
          <w:lang w:eastAsia="en-IN"/>
        </w:rPr>
        <w:tab/>
      </w:r>
      <w:r w:rsidRPr="00AF14ED">
        <w:rPr>
          <w:rFonts w:ascii="Times New Roman" w:hAnsi="Times New Roman" w:cs="Times New Roman"/>
          <w:lang w:eastAsia="en-IN"/>
        </w:rPr>
        <w:tab/>
        <w:t>Duly authorized to sign for and on behalf of OEM                 (supported by Board Resolution/POA)</w:t>
      </w:r>
    </w:p>
    <w:p w14:paraId="554D11E1" w14:textId="77777777" w:rsidR="00002065" w:rsidRPr="00AF14ED" w:rsidRDefault="00002065" w:rsidP="00002065">
      <w:pPr>
        <w:rPr>
          <w:rFonts w:ascii="Times New Roman" w:hAnsi="Times New Roman" w:cs="Times New Roman"/>
          <w:lang w:eastAsia="en-IN"/>
        </w:rPr>
        <w:sectPr w:rsidR="00002065" w:rsidRPr="00AF14ED" w:rsidSect="004A24A6">
          <w:type w:val="continuous"/>
          <w:pgSz w:w="12240" w:h="15840" w:code="1"/>
          <w:pgMar w:top="1658" w:right="1440" w:bottom="1440" w:left="1440" w:header="720" w:footer="720" w:gutter="0"/>
          <w:cols w:space="720"/>
          <w:docGrid w:linePitch="360"/>
        </w:sectPr>
      </w:pPr>
    </w:p>
    <w:p w14:paraId="08B3D2E3" w14:textId="77777777" w:rsidR="00002065" w:rsidRPr="00AF14ED" w:rsidRDefault="00002065" w:rsidP="00AF14ED">
      <w:pPr>
        <w:pStyle w:val="Default"/>
        <w:rPr>
          <w:rFonts w:ascii="Times New Roman" w:hAnsi="Times New Roman" w:cs="Times New Roman"/>
          <w:b/>
          <w:bCs/>
          <w:color w:val="auto"/>
        </w:rPr>
      </w:pPr>
      <w:r w:rsidRPr="00AF14ED">
        <w:rPr>
          <w:rFonts w:ascii="Times New Roman" w:hAnsi="Times New Roman" w:cs="Times New Roman"/>
          <w:b/>
          <w:bCs/>
        </w:rPr>
        <w:tab/>
      </w:r>
    </w:p>
    <w:p w14:paraId="75AE0263" w14:textId="77777777" w:rsidR="00002065" w:rsidRPr="00AF14ED" w:rsidRDefault="00002065" w:rsidP="000029D1">
      <w:pPr>
        <w:pStyle w:val="Default"/>
        <w:ind w:left="2880"/>
        <w:rPr>
          <w:rFonts w:ascii="Times New Roman" w:hAnsi="Times New Roman" w:cs="Times New Roman"/>
          <w:b/>
          <w:bCs/>
          <w:color w:val="auto"/>
        </w:rPr>
      </w:pPr>
    </w:p>
    <w:p w14:paraId="2F9E8B73" w14:textId="77777777" w:rsidR="009661CA" w:rsidRPr="00AF14ED" w:rsidRDefault="00C423CC" w:rsidP="00EC165D">
      <w:pPr>
        <w:pStyle w:val="Heading1"/>
        <w:shd w:val="clear" w:color="auto" w:fill="DBE5F1" w:themeFill="accent1" w:themeFillTint="33"/>
        <w:rPr>
          <w:rFonts w:cs="Times New Roman"/>
        </w:rPr>
      </w:pPr>
      <w:bookmarkStart w:id="72" w:name="_Toc171444086"/>
      <w:r w:rsidRPr="00AF14ED">
        <w:rPr>
          <w:rFonts w:cs="Times New Roman"/>
        </w:rPr>
        <w:t>A</w:t>
      </w:r>
      <w:r w:rsidR="006846DD" w:rsidRPr="00AF14ED">
        <w:rPr>
          <w:rFonts w:cs="Times New Roman"/>
        </w:rPr>
        <w:t>nnexure-2</w:t>
      </w:r>
      <w:r w:rsidR="004311AE">
        <w:rPr>
          <w:rFonts w:cs="Times New Roman"/>
        </w:rPr>
        <w:t>A</w:t>
      </w:r>
      <w:r w:rsidR="00605B7B" w:rsidRPr="00AF14ED">
        <w:rPr>
          <w:rFonts w:cs="Times New Roman"/>
        </w:rPr>
        <w:t xml:space="preserve"> </w:t>
      </w:r>
      <w:r w:rsidR="004311AE">
        <w:rPr>
          <w:rFonts w:cs="Times New Roman"/>
        </w:rPr>
        <w:t xml:space="preserve">Mask </w:t>
      </w:r>
      <w:r w:rsidR="00605B7B" w:rsidRPr="00AF14ED">
        <w:rPr>
          <w:rFonts w:cs="Times New Roman"/>
        </w:rPr>
        <w:t>Commercial Bid</w:t>
      </w:r>
      <w:bookmarkEnd w:id="72"/>
    </w:p>
    <w:p w14:paraId="70587B70" w14:textId="77777777" w:rsidR="00822CDA" w:rsidRPr="00AF14ED" w:rsidRDefault="006B5277" w:rsidP="00605B7B">
      <w:pPr>
        <w:pStyle w:val="Default"/>
        <w:jc w:val="right"/>
        <w:rPr>
          <w:rFonts w:ascii="Times New Roman" w:hAnsi="Times New Roman" w:cs="Times New Roman"/>
          <w:b/>
          <w:bCs/>
          <w:color w:val="auto"/>
        </w:rPr>
      </w:pP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p>
    <w:p w14:paraId="0D846E87" w14:textId="77777777" w:rsidR="008F5966" w:rsidRPr="00AF14ED" w:rsidRDefault="008C7EAC" w:rsidP="008C7EAC">
      <w:pPr>
        <w:pStyle w:val="Default"/>
        <w:jc w:val="center"/>
        <w:rPr>
          <w:rFonts w:ascii="Times New Roman" w:hAnsi="Times New Roman" w:cs="Times New Roman"/>
          <w:b/>
          <w:bCs/>
          <w:color w:val="auto"/>
        </w:rPr>
      </w:pPr>
      <w:r w:rsidRPr="00AF14ED">
        <w:rPr>
          <w:rFonts w:ascii="Times New Roman" w:hAnsi="Times New Roman" w:cs="Times New Roman"/>
          <w:b/>
          <w:bCs/>
          <w:color w:val="auto"/>
        </w:rPr>
        <w:t xml:space="preserve">                                                                  </w:t>
      </w:r>
      <w:r w:rsidR="00347247" w:rsidRPr="00AF14ED">
        <w:rPr>
          <w:rFonts w:ascii="Times New Roman" w:hAnsi="Times New Roman" w:cs="Times New Roman"/>
          <w:b/>
          <w:bCs/>
          <w:color w:val="auto"/>
        </w:rPr>
        <w:t xml:space="preserve">Amount in </w:t>
      </w:r>
      <w:r w:rsidR="007A5971" w:rsidRPr="00AF14ED">
        <w:rPr>
          <w:rFonts w:ascii="Times New Roman" w:hAnsi="Times New Roman" w:cs="Times New Roman"/>
          <w:b/>
          <w:bCs/>
          <w:color w:val="auto"/>
        </w:rPr>
        <w:t>Indian Rupee</w:t>
      </w:r>
      <w:r w:rsidR="00915473">
        <w:rPr>
          <w:rFonts w:ascii="Times New Roman" w:hAnsi="Times New Roman" w:cs="Times New Roman"/>
          <w:b/>
          <w:bCs/>
          <w:color w:val="auto"/>
        </w:rPr>
        <w:t xml:space="preserve"> </w:t>
      </w:r>
      <w:r w:rsidR="00915473" w:rsidRPr="00302716">
        <w:rPr>
          <w:rFonts w:ascii="Times New Roman" w:hAnsi="Times New Roman" w:cs="Times New Roman"/>
          <w:b/>
          <w:bCs/>
          <w:color w:val="auto"/>
        </w:rPr>
        <w:t>(</w:t>
      </w:r>
      <w:r w:rsidR="00915473" w:rsidRPr="00302716">
        <w:rPr>
          <w:rFonts w:ascii="Times New Roman" w:hAnsi="Times New Roman" w:cs="Times New Roman"/>
          <w:b/>
          <w:bCs/>
          <w:szCs w:val="22"/>
        </w:rPr>
        <w:t>₹)</w:t>
      </w:r>
      <w:r w:rsidR="008E29FB" w:rsidRPr="00AF14ED">
        <w:rPr>
          <w:rFonts w:ascii="Times New Roman" w:hAnsi="Times New Roman" w:cs="Times New Roman"/>
          <w:b/>
          <w:bCs/>
          <w:color w:val="auto"/>
        </w:rPr>
        <w:t xml:space="preserve"> </w:t>
      </w:r>
    </w:p>
    <w:p w14:paraId="2C90E7D1" w14:textId="77777777" w:rsidR="008C7EAC" w:rsidRPr="00AF14ED" w:rsidRDefault="008C7EAC" w:rsidP="00605B7B">
      <w:pPr>
        <w:pStyle w:val="Default"/>
        <w:jc w:val="right"/>
        <w:rPr>
          <w:rFonts w:ascii="Times New Roman" w:hAnsi="Times New Roman" w:cs="Times New Roman"/>
          <w:b/>
          <w:bCs/>
          <w:color w:val="auto"/>
        </w:rPr>
      </w:pP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325"/>
        <w:gridCol w:w="709"/>
        <w:gridCol w:w="1972"/>
        <w:gridCol w:w="1072"/>
        <w:gridCol w:w="851"/>
        <w:gridCol w:w="2046"/>
        <w:gridCol w:w="2490"/>
      </w:tblGrid>
      <w:tr w:rsidR="00F119C2" w:rsidRPr="00AF14ED" w14:paraId="732F332C" w14:textId="77777777" w:rsidTr="00F119C2">
        <w:tc>
          <w:tcPr>
            <w:tcW w:w="0" w:type="auto"/>
            <w:vAlign w:val="center"/>
          </w:tcPr>
          <w:p w14:paraId="4E1A0E4C" w14:textId="77777777" w:rsidR="00F119C2" w:rsidRPr="00AF14ED" w:rsidRDefault="00F119C2" w:rsidP="003E5F23">
            <w:pPr>
              <w:pStyle w:val="Default"/>
              <w:widowControl w:val="0"/>
              <w:jc w:val="both"/>
              <w:rPr>
                <w:rFonts w:ascii="Times New Roman" w:hAnsi="Times New Roman" w:cs="Times New Roman"/>
                <w:b/>
                <w:bCs/>
                <w:color w:val="auto"/>
              </w:rPr>
            </w:pPr>
            <w:r w:rsidRPr="00AF14ED">
              <w:rPr>
                <w:rFonts w:ascii="Times New Roman" w:hAnsi="Times New Roman" w:cs="Times New Roman"/>
                <w:b/>
                <w:bCs/>
                <w:color w:val="auto"/>
              </w:rPr>
              <w:t>Sr</w:t>
            </w:r>
          </w:p>
        </w:tc>
        <w:tc>
          <w:tcPr>
            <w:tcW w:w="2681" w:type="dxa"/>
            <w:gridSpan w:val="2"/>
            <w:vAlign w:val="center"/>
          </w:tcPr>
          <w:p w14:paraId="58A35D7D" w14:textId="77777777" w:rsidR="00F119C2" w:rsidRPr="00AF14ED" w:rsidRDefault="00F119C2" w:rsidP="00531D21">
            <w:pPr>
              <w:pStyle w:val="Default"/>
              <w:widowControl w:val="0"/>
              <w:jc w:val="both"/>
              <w:rPr>
                <w:rFonts w:ascii="Times New Roman" w:hAnsi="Times New Roman" w:cs="Times New Roman"/>
                <w:b/>
                <w:bCs/>
                <w:color w:val="auto"/>
              </w:rPr>
            </w:pPr>
            <w:r w:rsidRPr="00AF14ED">
              <w:rPr>
                <w:rFonts w:ascii="Times New Roman" w:hAnsi="Times New Roman" w:cs="Times New Roman"/>
                <w:b/>
                <w:bCs/>
                <w:color w:val="auto"/>
              </w:rPr>
              <w:t xml:space="preserve">Particulars  </w:t>
            </w:r>
          </w:p>
        </w:tc>
        <w:tc>
          <w:tcPr>
            <w:tcW w:w="1072" w:type="dxa"/>
          </w:tcPr>
          <w:p w14:paraId="701049E4" w14:textId="6FC71017" w:rsidR="00F119C2" w:rsidRPr="00AF14ED" w:rsidRDefault="00F119C2" w:rsidP="00087EA4">
            <w:pPr>
              <w:pStyle w:val="Default"/>
              <w:widowControl w:val="0"/>
              <w:jc w:val="center"/>
              <w:rPr>
                <w:rFonts w:ascii="Times New Roman" w:hAnsi="Times New Roman" w:cs="Times New Roman"/>
                <w:b/>
                <w:bCs/>
                <w:color w:val="auto"/>
              </w:rPr>
            </w:pPr>
            <w:r>
              <w:rPr>
                <w:rFonts w:ascii="Times New Roman" w:hAnsi="Times New Roman" w:cs="Times New Roman"/>
                <w:b/>
                <w:bCs/>
                <w:color w:val="auto"/>
              </w:rPr>
              <w:t>Make &amp; Model</w:t>
            </w:r>
          </w:p>
        </w:tc>
        <w:tc>
          <w:tcPr>
            <w:tcW w:w="851" w:type="dxa"/>
            <w:vAlign w:val="center"/>
          </w:tcPr>
          <w:p w14:paraId="0E46631F" w14:textId="3D0B2828" w:rsidR="00F119C2" w:rsidRPr="00AF14ED" w:rsidRDefault="00F119C2" w:rsidP="00087EA4">
            <w:pPr>
              <w:pStyle w:val="Default"/>
              <w:widowControl w:val="0"/>
              <w:jc w:val="center"/>
              <w:rPr>
                <w:rFonts w:ascii="Times New Roman" w:hAnsi="Times New Roman" w:cs="Times New Roman"/>
                <w:b/>
                <w:bCs/>
                <w:color w:val="auto"/>
              </w:rPr>
            </w:pPr>
            <w:r w:rsidRPr="00AF14ED">
              <w:rPr>
                <w:rFonts w:ascii="Times New Roman" w:hAnsi="Times New Roman" w:cs="Times New Roman"/>
                <w:b/>
                <w:bCs/>
                <w:color w:val="auto"/>
              </w:rPr>
              <w:t>Units</w:t>
            </w:r>
          </w:p>
          <w:p w14:paraId="3D556684" w14:textId="77777777" w:rsidR="00F119C2" w:rsidRPr="00AF14ED" w:rsidRDefault="00F119C2" w:rsidP="00087EA4">
            <w:pPr>
              <w:pStyle w:val="Default"/>
              <w:widowControl w:val="0"/>
              <w:jc w:val="center"/>
              <w:rPr>
                <w:rFonts w:ascii="Times New Roman" w:hAnsi="Times New Roman" w:cs="Times New Roman"/>
                <w:b/>
                <w:bCs/>
                <w:color w:val="auto"/>
              </w:rPr>
            </w:pPr>
            <w:r w:rsidRPr="00AF14ED">
              <w:rPr>
                <w:rFonts w:ascii="Times New Roman" w:hAnsi="Times New Roman" w:cs="Times New Roman"/>
                <w:b/>
                <w:bCs/>
                <w:color w:val="auto"/>
              </w:rPr>
              <w:t>(A)</w:t>
            </w:r>
          </w:p>
        </w:tc>
        <w:tc>
          <w:tcPr>
            <w:tcW w:w="2046" w:type="dxa"/>
          </w:tcPr>
          <w:p w14:paraId="104AB005" w14:textId="77777777" w:rsidR="00F119C2" w:rsidRPr="00AF14ED" w:rsidRDefault="00F119C2" w:rsidP="00877B71">
            <w:pPr>
              <w:pStyle w:val="Default"/>
              <w:widowControl w:val="0"/>
              <w:jc w:val="center"/>
              <w:rPr>
                <w:rFonts w:ascii="Times New Roman" w:hAnsi="Times New Roman" w:cs="Times New Roman"/>
                <w:b/>
                <w:bCs/>
                <w:color w:val="auto"/>
              </w:rPr>
            </w:pPr>
            <w:r>
              <w:rPr>
                <w:rFonts w:ascii="Times New Roman" w:hAnsi="Times New Roman" w:cs="Times New Roman"/>
                <w:b/>
                <w:bCs/>
                <w:color w:val="auto"/>
              </w:rPr>
              <w:t xml:space="preserve">Unit </w:t>
            </w:r>
            <w:r w:rsidRPr="00AF14ED">
              <w:rPr>
                <w:rFonts w:ascii="Times New Roman" w:hAnsi="Times New Roman" w:cs="Times New Roman"/>
                <w:b/>
                <w:bCs/>
                <w:color w:val="auto"/>
              </w:rPr>
              <w:t>Cost</w:t>
            </w:r>
            <w:r>
              <w:rPr>
                <w:rFonts w:ascii="Times New Roman" w:hAnsi="Times New Roman" w:cs="Times New Roman"/>
                <w:b/>
                <w:bCs/>
                <w:color w:val="auto"/>
              </w:rPr>
              <w:t xml:space="preserve"> including GST </w:t>
            </w:r>
            <w:r w:rsidRPr="00302716">
              <w:rPr>
                <w:rFonts w:ascii="Times New Roman" w:hAnsi="Times New Roman" w:cs="Times New Roman"/>
                <w:b/>
                <w:bCs/>
                <w:color w:val="auto"/>
              </w:rPr>
              <w:t>(</w:t>
            </w:r>
            <w:r w:rsidRPr="00302716">
              <w:rPr>
                <w:rFonts w:ascii="Times New Roman" w:hAnsi="Times New Roman" w:cs="Times New Roman"/>
                <w:b/>
                <w:bCs/>
                <w:szCs w:val="22"/>
              </w:rPr>
              <w:t>₹)</w:t>
            </w:r>
            <w:r>
              <w:rPr>
                <w:rFonts w:ascii="Times New Roman" w:hAnsi="Times New Roman" w:cs="Times New Roman"/>
                <w:b/>
                <w:bCs/>
                <w:szCs w:val="22"/>
              </w:rPr>
              <w:t xml:space="preserve"> </w:t>
            </w:r>
            <w:r>
              <w:rPr>
                <w:rFonts w:ascii="Times New Roman" w:hAnsi="Times New Roman" w:cs="Times New Roman"/>
                <w:b/>
                <w:bCs/>
                <w:color w:val="auto"/>
              </w:rPr>
              <w:t>(B)</w:t>
            </w:r>
          </w:p>
        </w:tc>
        <w:tc>
          <w:tcPr>
            <w:tcW w:w="2490" w:type="dxa"/>
          </w:tcPr>
          <w:p w14:paraId="1C4F7008" w14:textId="77777777" w:rsidR="00F119C2" w:rsidRDefault="00F119C2" w:rsidP="00C86711">
            <w:pPr>
              <w:pStyle w:val="Default"/>
              <w:widowControl w:val="0"/>
              <w:jc w:val="center"/>
              <w:rPr>
                <w:rFonts w:ascii="Times New Roman" w:hAnsi="Times New Roman" w:cs="Times New Roman"/>
                <w:b/>
                <w:bCs/>
                <w:szCs w:val="22"/>
              </w:rPr>
            </w:pPr>
            <w:r>
              <w:rPr>
                <w:rFonts w:ascii="Times New Roman" w:hAnsi="Times New Roman" w:cs="Times New Roman"/>
                <w:b/>
                <w:bCs/>
                <w:color w:val="auto"/>
              </w:rPr>
              <w:t xml:space="preserve">Total Cost including GST </w:t>
            </w:r>
            <w:r w:rsidRPr="00302716">
              <w:rPr>
                <w:rFonts w:ascii="Times New Roman" w:hAnsi="Times New Roman" w:cs="Times New Roman"/>
                <w:b/>
                <w:bCs/>
                <w:color w:val="auto"/>
              </w:rPr>
              <w:t>(</w:t>
            </w:r>
            <w:r w:rsidRPr="00302716">
              <w:rPr>
                <w:rFonts w:ascii="Times New Roman" w:hAnsi="Times New Roman" w:cs="Times New Roman"/>
                <w:b/>
                <w:bCs/>
                <w:szCs w:val="22"/>
              </w:rPr>
              <w:t>₹)</w:t>
            </w:r>
          </w:p>
          <w:p w14:paraId="2E89AFEF" w14:textId="77777777" w:rsidR="00F119C2" w:rsidRPr="00AF14ED" w:rsidRDefault="00F119C2" w:rsidP="00877B71">
            <w:pPr>
              <w:pStyle w:val="Default"/>
              <w:widowControl w:val="0"/>
              <w:jc w:val="center"/>
              <w:rPr>
                <w:rFonts w:ascii="Times New Roman" w:hAnsi="Times New Roman" w:cs="Times New Roman"/>
                <w:b/>
                <w:bCs/>
                <w:color w:val="auto"/>
              </w:rPr>
            </w:pPr>
            <w:r>
              <w:rPr>
                <w:rFonts w:ascii="Times New Roman" w:hAnsi="Times New Roman" w:cs="Times New Roman"/>
                <w:b/>
                <w:bCs/>
                <w:szCs w:val="22"/>
              </w:rPr>
              <w:t>C = (A*B)</w:t>
            </w:r>
          </w:p>
        </w:tc>
      </w:tr>
      <w:tr w:rsidR="00F119C2" w:rsidRPr="00AF14ED" w14:paraId="1016D6E9" w14:textId="77777777" w:rsidTr="00F119C2">
        <w:tc>
          <w:tcPr>
            <w:tcW w:w="0" w:type="auto"/>
          </w:tcPr>
          <w:p w14:paraId="74CB0688" w14:textId="77777777" w:rsidR="00F119C2" w:rsidRPr="00AF14ED" w:rsidRDefault="00F119C2" w:rsidP="00A24FDD">
            <w:pPr>
              <w:pStyle w:val="Default"/>
              <w:widowControl w:val="0"/>
              <w:jc w:val="center"/>
              <w:rPr>
                <w:rFonts w:ascii="Times New Roman" w:hAnsi="Times New Roman" w:cs="Times New Roman"/>
                <w:bCs/>
                <w:color w:val="auto"/>
              </w:rPr>
            </w:pPr>
            <w:r w:rsidRPr="00AF14ED">
              <w:rPr>
                <w:rFonts w:ascii="Times New Roman" w:hAnsi="Times New Roman" w:cs="Times New Roman"/>
                <w:bCs/>
                <w:color w:val="auto"/>
              </w:rPr>
              <w:t>1</w:t>
            </w:r>
          </w:p>
        </w:tc>
        <w:tc>
          <w:tcPr>
            <w:tcW w:w="2681" w:type="dxa"/>
            <w:gridSpan w:val="2"/>
          </w:tcPr>
          <w:p w14:paraId="2BC690CF" w14:textId="77777777" w:rsidR="00F119C2" w:rsidRPr="00AF14ED" w:rsidRDefault="00F119C2" w:rsidP="00FA2B48">
            <w:pPr>
              <w:pStyle w:val="Default"/>
              <w:widowControl w:val="0"/>
              <w:rPr>
                <w:rFonts w:ascii="Times New Roman" w:hAnsi="Times New Roman" w:cs="Times New Roman"/>
                <w:bCs/>
                <w:color w:val="auto"/>
              </w:rPr>
            </w:pPr>
            <w:r>
              <w:rPr>
                <w:rFonts w:ascii="Times New Roman" w:hAnsi="Times New Roman" w:cs="Times New Roman"/>
                <w:bCs/>
                <w:color w:val="auto"/>
              </w:rPr>
              <w:t>Digital Integrated</w:t>
            </w:r>
            <w:r w:rsidRPr="00AF14ED">
              <w:rPr>
                <w:rFonts w:ascii="Times New Roman" w:hAnsi="Times New Roman" w:cs="Times New Roman"/>
                <w:bCs/>
                <w:color w:val="auto"/>
              </w:rPr>
              <w:t xml:space="preserve"> TABs – with three years warranty</w:t>
            </w:r>
          </w:p>
        </w:tc>
        <w:tc>
          <w:tcPr>
            <w:tcW w:w="1072" w:type="dxa"/>
          </w:tcPr>
          <w:p w14:paraId="71334369" w14:textId="77777777" w:rsidR="00F119C2" w:rsidRDefault="00F119C2" w:rsidP="004311AE">
            <w:pPr>
              <w:pStyle w:val="Default"/>
              <w:widowControl w:val="0"/>
              <w:rPr>
                <w:rFonts w:ascii="Times New Roman" w:hAnsi="Times New Roman" w:cs="Times New Roman"/>
                <w:bCs/>
                <w:color w:val="auto"/>
              </w:rPr>
            </w:pPr>
          </w:p>
        </w:tc>
        <w:tc>
          <w:tcPr>
            <w:tcW w:w="851" w:type="dxa"/>
            <w:vAlign w:val="center"/>
          </w:tcPr>
          <w:p w14:paraId="7BAE2359" w14:textId="3BEF94FB" w:rsidR="00F119C2" w:rsidRPr="00AF14ED" w:rsidRDefault="00F119C2" w:rsidP="004311AE">
            <w:pPr>
              <w:pStyle w:val="Default"/>
              <w:widowControl w:val="0"/>
              <w:rPr>
                <w:rFonts w:ascii="Times New Roman" w:hAnsi="Times New Roman" w:cs="Times New Roman"/>
                <w:bCs/>
                <w:color w:val="auto"/>
              </w:rPr>
            </w:pPr>
            <w:r>
              <w:rPr>
                <w:rFonts w:ascii="Times New Roman" w:hAnsi="Times New Roman" w:cs="Times New Roman"/>
                <w:bCs/>
                <w:color w:val="auto"/>
              </w:rPr>
              <w:t xml:space="preserve">    4893</w:t>
            </w:r>
          </w:p>
        </w:tc>
        <w:tc>
          <w:tcPr>
            <w:tcW w:w="2046" w:type="dxa"/>
          </w:tcPr>
          <w:p w14:paraId="628EF87A" w14:textId="77777777" w:rsidR="00F119C2" w:rsidRDefault="00F119C2" w:rsidP="00693F85">
            <w:pPr>
              <w:pStyle w:val="Default"/>
              <w:widowControl w:val="0"/>
              <w:jc w:val="center"/>
              <w:rPr>
                <w:rFonts w:ascii="Times New Roman" w:hAnsi="Times New Roman" w:cs="Times New Roman"/>
                <w:b/>
                <w:bCs/>
                <w:color w:val="auto"/>
              </w:rPr>
            </w:pPr>
            <w:r>
              <w:rPr>
                <w:rFonts w:ascii="Times New Roman" w:hAnsi="Times New Roman" w:cs="Times New Roman"/>
                <w:b/>
                <w:bCs/>
                <w:color w:val="auto"/>
              </w:rPr>
              <w:t>XXXX</w:t>
            </w:r>
          </w:p>
        </w:tc>
        <w:tc>
          <w:tcPr>
            <w:tcW w:w="2490" w:type="dxa"/>
          </w:tcPr>
          <w:p w14:paraId="21DF56EF" w14:textId="77777777" w:rsidR="00F119C2" w:rsidRDefault="00F119C2" w:rsidP="00693F85">
            <w:pPr>
              <w:pStyle w:val="Default"/>
              <w:widowControl w:val="0"/>
              <w:jc w:val="center"/>
              <w:rPr>
                <w:rFonts w:ascii="Times New Roman" w:hAnsi="Times New Roman" w:cs="Times New Roman"/>
                <w:b/>
                <w:bCs/>
                <w:color w:val="auto"/>
              </w:rPr>
            </w:pPr>
            <w:r>
              <w:rPr>
                <w:rFonts w:ascii="Times New Roman" w:hAnsi="Times New Roman" w:cs="Times New Roman"/>
                <w:b/>
                <w:bCs/>
                <w:color w:val="auto"/>
              </w:rPr>
              <w:t>XXXXX</w:t>
            </w:r>
          </w:p>
        </w:tc>
      </w:tr>
      <w:tr w:rsidR="00F119C2" w:rsidRPr="00AF14ED" w14:paraId="31FD4509" w14:textId="77777777" w:rsidTr="00F119C2">
        <w:tc>
          <w:tcPr>
            <w:tcW w:w="0" w:type="auto"/>
          </w:tcPr>
          <w:p w14:paraId="573F5214" w14:textId="77777777" w:rsidR="00F119C2" w:rsidRPr="00AF14ED" w:rsidRDefault="00F119C2" w:rsidP="00A24FDD">
            <w:pPr>
              <w:pStyle w:val="Default"/>
              <w:widowControl w:val="0"/>
              <w:jc w:val="center"/>
              <w:rPr>
                <w:rFonts w:ascii="Times New Roman" w:hAnsi="Times New Roman" w:cs="Times New Roman"/>
                <w:bCs/>
                <w:color w:val="auto"/>
              </w:rPr>
            </w:pPr>
          </w:p>
        </w:tc>
        <w:tc>
          <w:tcPr>
            <w:tcW w:w="709" w:type="dxa"/>
          </w:tcPr>
          <w:p w14:paraId="6FE9A67C" w14:textId="77777777" w:rsidR="00F119C2" w:rsidRPr="00302716" w:rsidRDefault="00F119C2" w:rsidP="00693F85">
            <w:pPr>
              <w:pStyle w:val="Default"/>
              <w:widowControl w:val="0"/>
              <w:jc w:val="center"/>
              <w:rPr>
                <w:rFonts w:ascii="Times New Roman" w:hAnsi="Times New Roman" w:cs="Times New Roman"/>
                <w:b/>
                <w:color w:val="auto"/>
                <w:sz w:val="22"/>
                <w:szCs w:val="22"/>
              </w:rPr>
            </w:pPr>
          </w:p>
        </w:tc>
        <w:tc>
          <w:tcPr>
            <w:tcW w:w="5941" w:type="dxa"/>
            <w:gridSpan w:val="4"/>
          </w:tcPr>
          <w:p w14:paraId="333CB444" w14:textId="67DFC7BF" w:rsidR="00F119C2" w:rsidRDefault="00F119C2" w:rsidP="00693F85">
            <w:pPr>
              <w:pStyle w:val="Default"/>
              <w:widowControl w:val="0"/>
              <w:jc w:val="center"/>
              <w:rPr>
                <w:rFonts w:ascii="Times New Roman" w:hAnsi="Times New Roman" w:cs="Times New Roman"/>
                <w:b/>
                <w:bCs/>
                <w:color w:val="auto"/>
              </w:rPr>
            </w:pPr>
            <w:r w:rsidRPr="00302716">
              <w:rPr>
                <w:rFonts w:ascii="Times New Roman" w:hAnsi="Times New Roman" w:cs="Times New Roman"/>
                <w:b/>
                <w:color w:val="auto"/>
                <w:sz w:val="22"/>
                <w:szCs w:val="22"/>
              </w:rPr>
              <w:t xml:space="preserve">Total Cost </w:t>
            </w:r>
            <w:r w:rsidR="003A32AA">
              <w:rPr>
                <w:rFonts w:ascii="Times New Roman" w:hAnsi="Times New Roman" w:cs="Times New Roman"/>
                <w:b/>
                <w:color w:val="auto"/>
                <w:sz w:val="22"/>
                <w:szCs w:val="22"/>
              </w:rPr>
              <w:t>o</w:t>
            </w:r>
            <w:r w:rsidRPr="00302716">
              <w:rPr>
                <w:rFonts w:ascii="Times New Roman" w:hAnsi="Times New Roman" w:cs="Times New Roman"/>
                <w:b/>
                <w:color w:val="auto"/>
                <w:sz w:val="22"/>
                <w:szCs w:val="22"/>
              </w:rPr>
              <w:t>f Ownership (TCO)</w:t>
            </w:r>
          </w:p>
        </w:tc>
        <w:tc>
          <w:tcPr>
            <w:tcW w:w="2490" w:type="dxa"/>
          </w:tcPr>
          <w:p w14:paraId="3ADC56DE" w14:textId="77777777" w:rsidR="00F119C2" w:rsidRDefault="00F119C2" w:rsidP="00693F85">
            <w:pPr>
              <w:pStyle w:val="Default"/>
              <w:widowControl w:val="0"/>
              <w:jc w:val="center"/>
              <w:rPr>
                <w:rFonts w:ascii="Times New Roman" w:hAnsi="Times New Roman" w:cs="Times New Roman"/>
                <w:b/>
                <w:bCs/>
                <w:color w:val="auto"/>
              </w:rPr>
            </w:pPr>
            <w:r>
              <w:rPr>
                <w:rFonts w:ascii="Times New Roman" w:hAnsi="Times New Roman" w:cs="Times New Roman"/>
                <w:b/>
                <w:bCs/>
                <w:color w:val="auto"/>
              </w:rPr>
              <w:t>XXXXXXX</w:t>
            </w:r>
          </w:p>
        </w:tc>
      </w:tr>
    </w:tbl>
    <w:p w14:paraId="5C4E418F" w14:textId="77777777" w:rsidR="008F5966" w:rsidRDefault="00877B71" w:rsidP="008F5966">
      <w:pPr>
        <w:pStyle w:val="Default"/>
        <w:jc w:val="both"/>
        <w:rPr>
          <w:rFonts w:ascii="Times New Roman" w:hAnsi="Times New Roman" w:cs="Times New Roman"/>
          <w:b/>
          <w:bCs/>
          <w:color w:val="auto"/>
        </w:rPr>
      </w:pPr>
      <w:r w:rsidRPr="00302716">
        <w:rPr>
          <w:rFonts w:ascii="Times New Roman" w:hAnsi="Times New Roman" w:cs="Times New Roman"/>
          <w:b/>
          <w:color w:val="auto"/>
          <w:sz w:val="22"/>
          <w:szCs w:val="22"/>
        </w:rPr>
        <w:t xml:space="preserve">                                                                        </w:t>
      </w:r>
    </w:p>
    <w:p w14:paraId="4135FC3E" w14:textId="77777777" w:rsidR="0000667A" w:rsidRPr="0000667A" w:rsidRDefault="0000667A" w:rsidP="0000667A">
      <w:pPr>
        <w:pStyle w:val="Default"/>
        <w:jc w:val="both"/>
        <w:rPr>
          <w:rFonts w:ascii="Times New Roman" w:hAnsi="Times New Roman" w:cs="Times New Roman"/>
          <w:b/>
          <w:bCs/>
          <w:color w:val="auto"/>
        </w:rPr>
      </w:pPr>
      <w:r w:rsidRPr="0000667A">
        <w:rPr>
          <w:rFonts w:ascii="Times New Roman" w:hAnsi="Times New Roman" w:cs="Times New Roman"/>
          <w:b/>
          <w:bCs/>
          <w:color w:val="auto"/>
        </w:rPr>
        <w:t xml:space="preserve">Mask Commercial bid will be submitted without mentioning prices in technical bid. Commercial bid will be submitted with quoted price in </w:t>
      </w:r>
      <w:r>
        <w:rPr>
          <w:rFonts w:ascii="Times New Roman" w:hAnsi="Times New Roman" w:cs="Times New Roman"/>
          <w:b/>
          <w:bCs/>
          <w:color w:val="auto"/>
        </w:rPr>
        <w:t>GeM</w:t>
      </w:r>
      <w:r w:rsidRPr="0000667A">
        <w:rPr>
          <w:rFonts w:ascii="Times New Roman" w:hAnsi="Times New Roman" w:cs="Times New Roman"/>
          <w:b/>
          <w:bCs/>
          <w:color w:val="auto"/>
        </w:rPr>
        <w:t xml:space="preserve"> portal.</w:t>
      </w:r>
    </w:p>
    <w:p w14:paraId="4F1AA293" w14:textId="77777777" w:rsidR="0000667A" w:rsidRPr="00AF14ED" w:rsidRDefault="0000667A" w:rsidP="008F5966">
      <w:pPr>
        <w:pStyle w:val="Default"/>
        <w:jc w:val="both"/>
        <w:rPr>
          <w:rFonts w:ascii="Times New Roman" w:hAnsi="Times New Roman" w:cs="Times New Roman"/>
          <w:b/>
          <w:bCs/>
          <w:color w:val="auto"/>
        </w:rPr>
      </w:pPr>
    </w:p>
    <w:p w14:paraId="4BDBC941" w14:textId="77777777" w:rsidR="00DB1817" w:rsidRDefault="00DB1817" w:rsidP="00DB1817">
      <w:pPr>
        <w:widowControl/>
        <w:jc w:val="both"/>
        <w:rPr>
          <w:rFonts w:ascii="Times New Roman" w:hAnsi="Times New Roman" w:cs="Times New Roman"/>
          <w:b/>
          <w:bCs/>
          <w:color w:val="000000"/>
          <w:lang w:val="en-IN" w:eastAsia="en-IN" w:bidi="hi-IN"/>
        </w:rPr>
      </w:pPr>
      <w:r w:rsidRPr="005209BB">
        <w:rPr>
          <w:rFonts w:ascii="Times New Roman" w:hAnsi="Times New Roman" w:cs="Times New Roman"/>
          <w:b/>
          <w:bCs/>
          <w:color w:val="000000"/>
          <w:lang w:val="en-IN" w:eastAsia="en-IN" w:bidi="hi-IN"/>
        </w:rPr>
        <w:t xml:space="preserve">Note: </w:t>
      </w:r>
    </w:p>
    <w:p w14:paraId="49C49303" w14:textId="77777777" w:rsidR="005209BB" w:rsidRPr="005209BB" w:rsidRDefault="005209BB" w:rsidP="00DB1817">
      <w:pPr>
        <w:widowControl/>
        <w:jc w:val="both"/>
        <w:rPr>
          <w:rFonts w:ascii="Times New Roman" w:hAnsi="Times New Roman" w:cs="Times New Roman"/>
          <w:b/>
          <w:bCs/>
          <w:color w:val="000000"/>
          <w:lang w:val="en-IN" w:eastAsia="en-IN" w:bidi="hi-IN"/>
        </w:rPr>
      </w:pPr>
    </w:p>
    <w:p w14:paraId="1548B01C"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a) Bank reserve the right to place the order of actual quantity based on its requirement. </w:t>
      </w:r>
    </w:p>
    <w:p w14:paraId="2098E9BB"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b) The total cost quoted by the bidder should be inclusive GST with 3 years warranty. </w:t>
      </w:r>
    </w:p>
    <w:p w14:paraId="254B7052"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c) In case of any additional requirements desired by the Bank </w:t>
      </w:r>
      <w:r w:rsidRPr="005209BB">
        <w:rPr>
          <w:rFonts w:ascii="Times New Roman" w:hAnsi="Times New Roman" w:cs="Times New Roman"/>
          <w:lang w:val="en-IN" w:eastAsia="en-IN" w:bidi="hi-IN"/>
        </w:rPr>
        <w:t xml:space="preserve">during the bid validity period </w:t>
      </w:r>
      <w:r w:rsidRPr="005209BB">
        <w:rPr>
          <w:rFonts w:ascii="Times New Roman" w:hAnsi="Times New Roman" w:cs="Times New Roman"/>
          <w:color w:val="000000"/>
          <w:lang w:val="en-IN" w:eastAsia="en-IN" w:bidi="hi-IN"/>
        </w:rPr>
        <w:t xml:space="preserve">over and above the quantity for which order is placed with a particular vendor then the maximum quantity which the Bank can place order would be an addition of 25% of the quantity for which order is placed at the same rates. </w:t>
      </w:r>
    </w:p>
    <w:p w14:paraId="5A20B4E8"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d) All Deliverables to be supplied as per RFP requirements provided in the RFP. </w:t>
      </w:r>
    </w:p>
    <w:p w14:paraId="33C90E2F"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e) The total cost need to include all services and other requirement as mentioned in the RFP. </w:t>
      </w:r>
    </w:p>
    <w:p w14:paraId="4331FC1D" w14:textId="77777777" w:rsidR="0000667A" w:rsidRPr="005209BB" w:rsidRDefault="00DB1817" w:rsidP="00DB1817">
      <w:pPr>
        <w:pStyle w:val="Default"/>
        <w:jc w:val="both"/>
        <w:rPr>
          <w:rFonts w:ascii="Helv" w:hAnsi="Helv" w:cs="Helv"/>
          <w:lang w:val="en-IN" w:eastAsia="en-IN" w:bidi="hi-IN"/>
        </w:rPr>
      </w:pPr>
      <w:r w:rsidRPr="005209BB">
        <w:rPr>
          <w:rFonts w:ascii="Times New Roman" w:hAnsi="Times New Roman" w:cs="Times New Roman"/>
          <w:lang w:val="en-IN" w:eastAsia="en-IN" w:bidi="hi-IN"/>
        </w:rPr>
        <w:t xml:space="preserve">f) All prices to be in Indian Rupee (₹) only. Bank will deduct applicable TDS, if any, as per the law of the land. </w:t>
      </w:r>
      <w:r w:rsidRPr="005209BB">
        <w:rPr>
          <w:rFonts w:ascii="Helv" w:hAnsi="Helv" w:cs="Helv"/>
          <w:lang w:val="en-IN" w:eastAsia="en-IN" w:bidi="hi-IN"/>
        </w:rPr>
        <w:t xml:space="preserve">         </w:t>
      </w:r>
    </w:p>
    <w:p w14:paraId="6FA1B29C" w14:textId="77777777" w:rsidR="00DB1817" w:rsidRPr="005209BB" w:rsidRDefault="00DB1817" w:rsidP="00DB1817">
      <w:pPr>
        <w:pStyle w:val="Default"/>
        <w:jc w:val="both"/>
        <w:rPr>
          <w:rFonts w:ascii="Times New Roman" w:hAnsi="Times New Roman" w:cs="Times New Roman"/>
        </w:rPr>
      </w:pPr>
    </w:p>
    <w:p w14:paraId="294DEEDA" w14:textId="77777777" w:rsidR="00800744" w:rsidRPr="005209BB" w:rsidRDefault="00572ED1" w:rsidP="008F5966">
      <w:pPr>
        <w:pStyle w:val="Default"/>
        <w:jc w:val="both"/>
        <w:rPr>
          <w:rFonts w:ascii="Times New Roman" w:hAnsi="Times New Roman" w:cs="Times New Roman"/>
          <w:b/>
          <w:bCs/>
          <w:color w:val="auto"/>
        </w:rPr>
      </w:pPr>
      <w:r w:rsidRPr="005209BB">
        <w:rPr>
          <w:rFonts w:ascii="Times New Roman" w:hAnsi="Times New Roman" w:cs="Times New Roman"/>
        </w:rPr>
        <w:t>Further, we confirm that we will abide by all the terms &amp; conditions mentioned above and in the RFP document.</w:t>
      </w:r>
    </w:p>
    <w:p w14:paraId="2DD0F57E" w14:textId="77777777" w:rsidR="00800744" w:rsidRPr="005209BB" w:rsidRDefault="00800744" w:rsidP="008F5966">
      <w:pPr>
        <w:pStyle w:val="Default"/>
        <w:jc w:val="both"/>
        <w:rPr>
          <w:rFonts w:ascii="Times New Roman" w:hAnsi="Times New Roman" w:cs="Times New Roman"/>
          <w:b/>
          <w:bCs/>
          <w:color w:val="auto"/>
        </w:rPr>
      </w:pPr>
    </w:p>
    <w:p w14:paraId="4466A383" w14:textId="77777777" w:rsidR="0000667A" w:rsidRPr="00AF14ED" w:rsidRDefault="0000667A" w:rsidP="008F5966">
      <w:pPr>
        <w:pStyle w:val="Default"/>
        <w:jc w:val="both"/>
        <w:rPr>
          <w:rFonts w:ascii="Times New Roman" w:hAnsi="Times New Roman" w:cs="Times New Roman"/>
          <w:b/>
          <w:bCs/>
          <w:color w:val="auto"/>
        </w:rPr>
      </w:pPr>
    </w:p>
    <w:p w14:paraId="309BB008" w14:textId="77777777" w:rsidR="00643CD0" w:rsidRPr="00AF14ED" w:rsidRDefault="00643CD0" w:rsidP="008F5966">
      <w:pPr>
        <w:pStyle w:val="Default"/>
        <w:jc w:val="both"/>
        <w:rPr>
          <w:rFonts w:ascii="Times New Roman" w:hAnsi="Times New Roman" w:cs="Times New Roman"/>
          <w:b/>
          <w:bCs/>
          <w:color w:val="auto"/>
        </w:rPr>
      </w:pPr>
    </w:p>
    <w:p w14:paraId="5FBCFBC5" w14:textId="77777777" w:rsidR="0000667A" w:rsidRPr="0000667A" w:rsidRDefault="0000667A" w:rsidP="0000667A">
      <w:pPr>
        <w:rPr>
          <w:rFonts w:ascii="Times New Roman" w:hAnsi="Times New Roman" w:cs="Times New Roman"/>
          <w:b/>
          <w:bCs/>
          <w:sz w:val="22"/>
          <w:szCs w:val="22"/>
        </w:rPr>
      </w:pPr>
      <w:r w:rsidRPr="0000667A">
        <w:rPr>
          <w:rFonts w:ascii="Times New Roman" w:hAnsi="Times New Roman" w:cs="Times New Roman"/>
          <w:b/>
          <w:bCs/>
          <w:sz w:val="22"/>
          <w:szCs w:val="22"/>
        </w:rPr>
        <w:t>(Authorized Signatory with Seal)</w:t>
      </w:r>
    </w:p>
    <w:p w14:paraId="70139EBD" w14:textId="77777777" w:rsidR="0000667A" w:rsidRPr="0000667A" w:rsidRDefault="0000667A" w:rsidP="0000667A">
      <w:pPr>
        <w:rPr>
          <w:rFonts w:ascii="Times New Roman" w:hAnsi="Times New Roman" w:cs="Times New Roman"/>
          <w:b/>
          <w:bCs/>
          <w:sz w:val="22"/>
          <w:szCs w:val="22"/>
        </w:rPr>
      </w:pPr>
      <w:r w:rsidRPr="0000667A">
        <w:rPr>
          <w:rFonts w:ascii="Times New Roman" w:hAnsi="Times New Roman" w:cs="Times New Roman"/>
          <w:b/>
          <w:bCs/>
          <w:sz w:val="22"/>
          <w:szCs w:val="22"/>
        </w:rPr>
        <w:t>Name</w:t>
      </w:r>
    </w:p>
    <w:p w14:paraId="3BBDA143" w14:textId="77777777" w:rsidR="0000667A" w:rsidRPr="0000667A" w:rsidRDefault="0000667A" w:rsidP="0000667A">
      <w:pPr>
        <w:rPr>
          <w:rFonts w:ascii="Times New Roman" w:hAnsi="Times New Roman" w:cs="Times New Roman"/>
          <w:b/>
          <w:bCs/>
          <w:sz w:val="22"/>
          <w:szCs w:val="22"/>
        </w:rPr>
      </w:pPr>
      <w:r w:rsidRPr="0000667A">
        <w:rPr>
          <w:rFonts w:ascii="Times New Roman" w:hAnsi="Times New Roman" w:cs="Times New Roman"/>
          <w:b/>
          <w:bCs/>
          <w:sz w:val="22"/>
          <w:szCs w:val="22"/>
        </w:rPr>
        <w:t>Designation</w:t>
      </w:r>
    </w:p>
    <w:p w14:paraId="74E050B1" w14:textId="77777777" w:rsidR="0000667A" w:rsidRPr="0000667A" w:rsidRDefault="0000667A" w:rsidP="0000667A">
      <w:pPr>
        <w:rPr>
          <w:rFonts w:ascii="Times New Roman" w:hAnsi="Times New Roman" w:cs="Times New Roman"/>
          <w:b/>
          <w:bCs/>
          <w:sz w:val="22"/>
          <w:szCs w:val="22"/>
        </w:rPr>
      </w:pPr>
      <w:r w:rsidRPr="0000667A">
        <w:rPr>
          <w:rFonts w:ascii="Times New Roman" w:hAnsi="Times New Roman" w:cs="Times New Roman"/>
          <w:b/>
          <w:bCs/>
        </w:rPr>
        <w:t>Bidder</w:t>
      </w:r>
      <w:r w:rsidRPr="0000667A">
        <w:rPr>
          <w:rFonts w:ascii="Times New Roman" w:hAnsi="Times New Roman" w:cs="Times New Roman"/>
          <w:b/>
          <w:bCs/>
          <w:sz w:val="22"/>
          <w:szCs w:val="22"/>
        </w:rPr>
        <w:t xml:space="preserve"> Name</w:t>
      </w:r>
    </w:p>
    <w:p w14:paraId="5C848FD5" w14:textId="77777777" w:rsidR="00531D21" w:rsidRPr="00AF14ED" w:rsidRDefault="00531D21" w:rsidP="00531D21">
      <w:pPr>
        <w:jc w:val="both"/>
        <w:rPr>
          <w:rFonts w:ascii="Times New Roman" w:hAnsi="Times New Roman" w:cs="Times New Roman"/>
          <w:b/>
          <w:bCs/>
        </w:rPr>
      </w:pPr>
    </w:p>
    <w:p w14:paraId="648ED031" w14:textId="77777777" w:rsidR="00223526" w:rsidRDefault="00223526">
      <w:pPr>
        <w:widowControl/>
        <w:autoSpaceDE/>
        <w:autoSpaceDN/>
        <w:adjustRightInd/>
        <w:rPr>
          <w:rFonts w:ascii="Times New Roman" w:hAnsi="Times New Roman" w:cs="Times New Roman"/>
        </w:rPr>
      </w:pPr>
      <w:bookmarkStart w:id="73" w:name="_Toc260399392"/>
      <w:bookmarkStart w:id="74" w:name="_Toc266092424"/>
      <w:r w:rsidRPr="00AF14ED">
        <w:rPr>
          <w:rFonts w:ascii="Times New Roman" w:hAnsi="Times New Roman" w:cs="Times New Roman"/>
        </w:rPr>
        <w:br w:type="page"/>
      </w:r>
    </w:p>
    <w:p w14:paraId="55D5E4A1" w14:textId="77777777" w:rsidR="0000667A" w:rsidRPr="00AF14ED" w:rsidRDefault="0000667A" w:rsidP="0000667A">
      <w:pPr>
        <w:pStyle w:val="Heading1"/>
        <w:shd w:val="clear" w:color="auto" w:fill="DBE5F1" w:themeFill="accent1" w:themeFillTint="33"/>
        <w:rPr>
          <w:rFonts w:cs="Times New Roman"/>
        </w:rPr>
      </w:pPr>
      <w:bookmarkStart w:id="75" w:name="_Toc171444087"/>
      <w:r w:rsidRPr="00AF14ED">
        <w:rPr>
          <w:rFonts w:cs="Times New Roman"/>
        </w:rPr>
        <w:lastRenderedPageBreak/>
        <w:t>Annexure-2</w:t>
      </w:r>
      <w:r>
        <w:rPr>
          <w:rFonts w:cs="Times New Roman"/>
        </w:rPr>
        <w:t>B</w:t>
      </w:r>
      <w:r w:rsidRPr="00AF14ED">
        <w:rPr>
          <w:rFonts w:cs="Times New Roman"/>
        </w:rPr>
        <w:t xml:space="preserve"> Commercial Bid</w:t>
      </w:r>
      <w:bookmarkEnd w:id="75"/>
    </w:p>
    <w:p w14:paraId="09B0E5DC" w14:textId="77777777" w:rsidR="0000667A" w:rsidRPr="00AF14ED" w:rsidRDefault="0000667A" w:rsidP="0000667A">
      <w:pPr>
        <w:pStyle w:val="Default"/>
        <w:jc w:val="right"/>
        <w:rPr>
          <w:rFonts w:ascii="Times New Roman" w:hAnsi="Times New Roman" w:cs="Times New Roman"/>
          <w:b/>
          <w:bCs/>
          <w:color w:val="auto"/>
        </w:rPr>
      </w:pP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r w:rsidRPr="00AF14ED">
        <w:rPr>
          <w:rFonts w:ascii="Times New Roman" w:hAnsi="Times New Roman" w:cs="Times New Roman"/>
          <w:b/>
          <w:bCs/>
          <w:color w:val="auto"/>
        </w:rPr>
        <w:tab/>
      </w:r>
    </w:p>
    <w:p w14:paraId="626ED594" w14:textId="77777777" w:rsidR="00877B71" w:rsidRPr="00AF14ED" w:rsidRDefault="00877B71" w:rsidP="00877B71">
      <w:pPr>
        <w:pStyle w:val="Default"/>
        <w:jc w:val="center"/>
        <w:rPr>
          <w:rFonts w:ascii="Times New Roman" w:hAnsi="Times New Roman" w:cs="Times New Roman"/>
          <w:b/>
          <w:bCs/>
          <w:color w:val="auto"/>
        </w:rPr>
      </w:pPr>
      <w:r w:rsidRPr="00AF14ED">
        <w:rPr>
          <w:rFonts w:ascii="Times New Roman" w:hAnsi="Times New Roman" w:cs="Times New Roman"/>
          <w:b/>
          <w:bCs/>
          <w:color w:val="auto"/>
        </w:rPr>
        <w:t xml:space="preserve">                                                                  Amount in Indian Rupee</w:t>
      </w:r>
      <w:r>
        <w:rPr>
          <w:rFonts w:ascii="Times New Roman" w:hAnsi="Times New Roman" w:cs="Times New Roman"/>
          <w:b/>
          <w:bCs/>
          <w:color w:val="auto"/>
        </w:rPr>
        <w:t xml:space="preserve"> </w:t>
      </w:r>
      <w:r w:rsidRPr="00302716">
        <w:rPr>
          <w:rFonts w:ascii="Times New Roman" w:hAnsi="Times New Roman" w:cs="Times New Roman"/>
          <w:b/>
          <w:bCs/>
          <w:color w:val="auto"/>
        </w:rPr>
        <w:t>(</w:t>
      </w:r>
      <w:r w:rsidRPr="00302716">
        <w:rPr>
          <w:rFonts w:ascii="Times New Roman" w:hAnsi="Times New Roman" w:cs="Times New Roman"/>
          <w:b/>
          <w:bCs/>
          <w:szCs w:val="22"/>
        </w:rPr>
        <w:t>₹)</w:t>
      </w:r>
      <w:r w:rsidRPr="00AF14ED">
        <w:rPr>
          <w:rFonts w:ascii="Times New Roman" w:hAnsi="Times New Roman" w:cs="Times New Roman"/>
          <w:b/>
          <w:bCs/>
          <w:color w:val="auto"/>
        </w:rPr>
        <w:t xml:space="preserve"> </w:t>
      </w:r>
    </w:p>
    <w:p w14:paraId="5104727F" w14:textId="77777777" w:rsidR="00877B71" w:rsidRPr="00AF14ED" w:rsidRDefault="00877B71" w:rsidP="00877B71">
      <w:pPr>
        <w:pStyle w:val="Default"/>
        <w:jc w:val="right"/>
        <w:rPr>
          <w:rFonts w:ascii="Times New Roman" w:hAnsi="Times New Roman" w:cs="Times New Roman"/>
          <w:b/>
          <w:bCs/>
          <w:color w:val="auto"/>
        </w:rPr>
      </w:pP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325"/>
        <w:gridCol w:w="709"/>
        <w:gridCol w:w="1972"/>
        <w:gridCol w:w="1072"/>
        <w:gridCol w:w="851"/>
        <w:gridCol w:w="2046"/>
        <w:gridCol w:w="2490"/>
      </w:tblGrid>
      <w:tr w:rsidR="00F119C2" w:rsidRPr="003A32AA" w14:paraId="06C90B48" w14:textId="77777777" w:rsidTr="001B5B61">
        <w:tc>
          <w:tcPr>
            <w:tcW w:w="0" w:type="auto"/>
            <w:vAlign w:val="center"/>
          </w:tcPr>
          <w:p w14:paraId="52D93E4B" w14:textId="77777777" w:rsidR="00F119C2" w:rsidRPr="003A32AA" w:rsidRDefault="00F119C2" w:rsidP="001B5B61">
            <w:pPr>
              <w:pStyle w:val="Default"/>
              <w:widowControl w:val="0"/>
              <w:jc w:val="both"/>
              <w:rPr>
                <w:rFonts w:ascii="Times New Roman" w:hAnsi="Times New Roman" w:cs="Times New Roman"/>
                <w:b/>
                <w:bCs/>
                <w:color w:val="auto"/>
              </w:rPr>
            </w:pPr>
            <w:r w:rsidRPr="003A32AA">
              <w:rPr>
                <w:rFonts w:ascii="Times New Roman" w:hAnsi="Times New Roman" w:cs="Times New Roman"/>
                <w:b/>
                <w:bCs/>
                <w:color w:val="auto"/>
              </w:rPr>
              <w:t>Sr</w:t>
            </w:r>
          </w:p>
        </w:tc>
        <w:tc>
          <w:tcPr>
            <w:tcW w:w="2681" w:type="dxa"/>
            <w:gridSpan w:val="2"/>
            <w:vAlign w:val="center"/>
          </w:tcPr>
          <w:p w14:paraId="7337AD7E" w14:textId="77777777" w:rsidR="00F119C2" w:rsidRPr="003A32AA" w:rsidRDefault="00F119C2" w:rsidP="001B5B61">
            <w:pPr>
              <w:pStyle w:val="Default"/>
              <w:widowControl w:val="0"/>
              <w:jc w:val="both"/>
              <w:rPr>
                <w:rFonts w:ascii="Times New Roman" w:hAnsi="Times New Roman" w:cs="Times New Roman"/>
                <w:b/>
                <w:bCs/>
                <w:color w:val="auto"/>
              </w:rPr>
            </w:pPr>
            <w:r w:rsidRPr="003A32AA">
              <w:rPr>
                <w:rFonts w:ascii="Times New Roman" w:hAnsi="Times New Roman" w:cs="Times New Roman"/>
                <w:b/>
                <w:bCs/>
                <w:color w:val="auto"/>
              </w:rPr>
              <w:t xml:space="preserve">Particulars  </w:t>
            </w:r>
          </w:p>
        </w:tc>
        <w:tc>
          <w:tcPr>
            <w:tcW w:w="1072" w:type="dxa"/>
          </w:tcPr>
          <w:p w14:paraId="3A07AA58" w14:textId="77777777"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bCs/>
                <w:color w:val="auto"/>
              </w:rPr>
              <w:t>Make &amp; Model</w:t>
            </w:r>
          </w:p>
        </w:tc>
        <w:tc>
          <w:tcPr>
            <w:tcW w:w="851" w:type="dxa"/>
            <w:vAlign w:val="center"/>
          </w:tcPr>
          <w:p w14:paraId="531EB747" w14:textId="77777777"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bCs/>
                <w:color w:val="auto"/>
              </w:rPr>
              <w:t>Units</w:t>
            </w:r>
          </w:p>
          <w:p w14:paraId="5C69F94E" w14:textId="77777777"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bCs/>
                <w:color w:val="auto"/>
              </w:rPr>
              <w:t>(A)</w:t>
            </w:r>
          </w:p>
        </w:tc>
        <w:tc>
          <w:tcPr>
            <w:tcW w:w="2046" w:type="dxa"/>
          </w:tcPr>
          <w:p w14:paraId="688E0F5B" w14:textId="77777777"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bCs/>
                <w:color w:val="auto"/>
              </w:rPr>
              <w:t>Unit Cost including GST (</w:t>
            </w:r>
            <w:r w:rsidRPr="003A32AA">
              <w:rPr>
                <w:rFonts w:ascii="Times New Roman" w:hAnsi="Times New Roman" w:cs="Times New Roman"/>
                <w:b/>
                <w:bCs/>
                <w:szCs w:val="22"/>
              </w:rPr>
              <w:t xml:space="preserve">₹) </w:t>
            </w:r>
            <w:r w:rsidRPr="003A32AA">
              <w:rPr>
                <w:rFonts w:ascii="Times New Roman" w:hAnsi="Times New Roman" w:cs="Times New Roman"/>
                <w:b/>
                <w:bCs/>
                <w:color w:val="auto"/>
              </w:rPr>
              <w:t>(B)</w:t>
            </w:r>
          </w:p>
        </w:tc>
        <w:tc>
          <w:tcPr>
            <w:tcW w:w="2490" w:type="dxa"/>
          </w:tcPr>
          <w:p w14:paraId="2CF01716" w14:textId="77777777" w:rsidR="00F119C2" w:rsidRPr="003A32AA" w:rsidRDefault="00F119C2" w:rsidP="001B5B61">
            <w:pPr>
              <w:pStyle w:val="Default"/>
              <w:widowControl w:val="0"/>
              <w:jc w:val="center"/>
              <w:rPr>
                <w:rFonts w:ascii="Times New Roman" w:hAnsi="Times New Roman" w:cs="Times New Roman"/>
                <w:b/>
                <w:bCs/>
                <w:szCs w:val="22"/>
              </w:rPr>
            </w:pPr>
            <w:r w:rsidRPr="003A32AA">
              <w:rPr>
                <w:rFonts w:ascii="Times New Roman" w:hAnsi="Times New Roman" w:cs="Times New Roman"/>
                <w:b/>
                <w:bCs/>
                <w:color w:val="auto"/>
              </w:rPr>
              <w:t>Total Cost including GST (</w:t>
            </w:r>
            <w:r w:rsidRPr="003A32AA">
              <w:rPr>
                <w:rFonts w:ascii="Times New Roman" w:hAnsi="Times New Roman" w:cs="Times New Roman"/>
                <w:b/>
                <w:bCs/>
                <w:szCs w:val="22"/>
              </w:rPr>
              <w:t>₹)</w:t>
            </w:r>
          </w:p>
          <w:p w14:paraId="11B27898" w14:textId="77777777"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bCs/>
                <w:szCs w:val="22"/>
              </w:rPr>
              <w:t>C = (A*B)</w:t>
            </w:r>
          </w:p>
        </w:tc>
      </w:tr>
      <w:tr w:rsidR="00F119C2" w:rsidRPr="003A32AA" w14:paraId="4923C49F" w14:textId="77777777" w:rsidTr="001B5B61">
        <w:tc>
          <w:tcPr>
            <w:tcW w:w="0" w:type="auto"/>
          </w:tcPr>
          <w:p w14:paraId="69C27523" w14:textId="77777777" w:rsidR="00F119C2" w:rsidRPr="003A32AA" w:rsidRDefault="00F119C2" w:rsidP="001B5B61">
            <w:pPr>
              <w:pStyle w:val="Default"/>
              <w:widowControl w:val="0"/>
              <w:jc w:val="center"/>
              <w:rPr>
                <w:rFonts w:ascii="Times New Roman" w:hAnsi="Times New Roman" w:cs="Times New Roman"/>
                <w:bCs/>
                <w:color w:val="auto"/>
              </w:rPr>
            </w:pPr>
            <w:r w:rsidRPr="003A32AA">
              <w:rPr>
                <w:rFonts w:ascii="Times New Roman" w:hAnsi="Times New Roman" w:cs="Times New Roman"/>
                <w:bCs/>
                <w:color w:val="auto"/>
              </w:rPr>
              <w:t>1</w:t>
            </w:r>
          </w:p>
        </w:tc>
        <w:tc>
          <w:tcPr>
            <w:tcW w:w="2681" w:type="dxa"/>
            <w:gridSpan w:val="2"/>
          </w:tcPr>
          <w:p w14:paraId="6414B174" w14:textId="77777777" w:rsidR="00F119C2" w:rsidRPr="003A32AA" w:rsidRDefault="00F119C2" w:rsidP="001B5B61">
            <w:pPr>
              <w:pStyle w:val="Default"/>
              <w:widowControl w:val="0"/>
              <w:rPr>
                <w:rFonts w:ascii="Times New Roman" w:hAnsi="Times New Roman" w:cs="Times New Roman"/>
                <w:bCs/>
                <w:color w:val="auto"/>
              </w:rPr>
            </w:pPr>
            <w:r w:rsidRPr="003A32AA">
              <w:rPr>
                <w:rFonts w:ascii="Times New Roman" w:hAnsi="Times New Roman" w:cs="Times New Roman"/>
                <w:bCs/>
                <w:color w:val="auto"/>
              </w:rPr>
              <w:t>Digital Integrated TABs – with three years warranty</w:t>
            </w:r>
          </w:p>
        </w:tc>
        <w:tc>
          <w:tcPr>
            <w:tcW w:w="1072" w:type="dxa"/>
          </w:tcPr>
          <w:p w14:paraId="08E8A502" w14:textId="77777777" w:rsidR="00F119C2" w:rsidRPr="003A32AA" w:rsidRDefault="00F119C2" w:rsidP="001B5B61">
            <w:pPr>
              <w:pStyle w:val="Default"/>
              <w:widowControl w:val="0"/>
              <w:rPr>
                <w:rFonts w:ascii="Times New Roman" w:hAnsi="Times New Roman" w:cs="Times New Roman"/>
                <w:bCs/>
                <w:color w:val="auto"/>
              </w:rPr>
            </w:pPr>
          </w:p>
        </w:tc>
        <w:tc>
          <w:tcPr>
            <w:tcW w:w="851" w:type="dxa"/>
            <w:vAlign w:val="center"/>
          </w:tcPr>
          <w:p w14:paraId="600EE67C" w14:textId="77777777" w:rsidR="00F119C2" w:rsidRPr="003A32AA" w:rsidRDefault="00F119C2" w:rsidP="001B5B61">
            <w:pPr>
              <w:pStyle w:val="Default"/>
              <w:widowControl w:val="0"/>
              <w:rPr>
                <w:rFonts w:ascii="Times New Roman" w:hAnsi="Times New Roman" w:cs="Times New Roman"/>
                <w:bCs/>
                <w:color w:val="auto"/>
              </w:rPr>
            </w:pPr>
            <w:r w:rsidRPr="003A32AA">
              <w:rPr>
                <w:rFonts w:ascii="Times New Roman" w:hAnsi="Times New Roman" w:cs="Times New Roman"/>
                <w:bCs/>
                <w:color w:val="auto"/>
              </w:rPr>
              <w:t xml:space="preserve">    4893</w:t>
            </w:r>
          </w:p>
        </w:tc>
        <w:tc>
          <w:tcPr>
            <w:tcW w:w="2046" w:type="dxa"/>
          </w:tcPr>
          <w:p w14:paraId="36AD1C0F" w14:textId="160BCE99" w:rsidR="00F119C2" w:rsidRPr="003A32AA" w:rsidRDefault="00F119C2" w:rsidP="001B5B61">
            <w:pPr>
              <w:pStyle w:val="Default"/>
              <w:widowControl w:val="0"/>
              <w:jc w:val="center"/>
              <w:rPr>
                <w:rFonts w:ascii="Times New Roman" w:hAnsi="Times New Roman" w:cs="Times New Roman"/>
                <w:b/>
                <w:bCs/>
                <w:color w:val="auto"/>
              </w:rPr>
            </w:pPr>
          </w:p>
        </w:tc>
        <w:tc>
          <w:tcPr>
            <w:tcW w:w="2490" w:type="dxa"/>
          </w:tcPr>
          <w:p w14:paraId="2A1A2C57" w14:textId="5E018BBD" w:rsidR="00F119C2" w:rsidRPr="003A32AA" w:rsidRDefault="00F119C2" w:rsidP="001B5B61">
            <w:pPr>
              <w:pStyle w:val="Default"/>
              <w:widowControl w:val="0"/>
              <w:jc w:val="center"/>
              <w:rPr>
                <w:rFonts w:ascii="Times New Roman" w:hAnsi="Times New Roman" w:cs="Times New Roman"/>
                <w:b/>
                <w:bCs/>
                <w:color w:val="auto"/>
              </w:rPr>
            </w:pPr>
          </w:p>
        </w:tc>
      </w:tr>
      <w:tr w:rsidR="00F119C2" w:rsidRPr="00AF14ED" w14:paraId="6C6D42CC" w14:textId="77777777" w:rsidTr="001B5B61">
        <w:tc>
          <w:tcPr>
            <w:tcW w:w="0" w:type="auto"/>
          </w:tcPr>
          <w:p w14:paraId="7C3AD862" w14:textId="77777777" w:rsidR="00F119C2" w:rsidRPr="003A32AA" w:rsidRDefault="00F119C2" w:rsidP="001B5B61">
            <w:pPr>
              <w:pStyle w:val="Default"/>
              <w:widowControl w:val="0"/>
              <w:jc w:val="center"/>
              <w:rPr>
                <w:rFonts w:ascii="Times New Roman" w:hAnsi="Times New Roman" w:cs="Times New Roman"/>
                <w:bCs/>
                <w:color w:val="auto"/>
              </w:rPr>
            </w:pPr>
          </w:p>
        </w:tc>
        <w:tc>
          <w:tcPr>
            <w:tcW w:w="709" w:type="dxa"/>
          </w:tcPr>
          <w:p w14:paraId="788C1285" w14:textId="77777777" w:rsidR="00F119C2" w:rsidRPr="003A32AA" w:rsidRDefault="00F119C2" w:rsidP="001B5B61">
            <w:pPr>
              <w:pStyle w:val="Default"/>
              <w:widowControl w:val="0"/>
              <w:jc w:val="center"/>
              <w:rPr>
                <w:rFonts w:ascii="Times New Roman" w:hAnsi="Times New Roman" w:cs="Times New Roman"/>
                <w:b/>
                <w:color w:val="auto"/>
                <w:sz w:val="22"/>
                <w:szCs w:val="22"/>
              </w:rPr>
            </w:pPr>
          </w:p>
        </w:tc>
        <w:tc>
          <w:tcPr>
            <w:tcW w:w="5941" w:type="dxa"/>
            <w:gridSpan w:val="4"/>
          </w:tcPr>
          <w:p w14:paraId="30AF8050" w14:textId="61FF311B" w:rsidR="00F119C2" w:rsidRPr="003A32AA" w:rsidRDefault="00F119C2" w:rsidP="001B5B61">
            <w:pPr>
              <w:pStyle w:val="Default"/>
              <w:widowControl w:val="0"/>
              <w:jc w:val="center"/>
              <w:rPr>
                <w:rFonts w:ascii="Times New Roman" w:hAnsi="Times New Roman" w:cs="Times New Roman"/>
                <w:b/>
                <w:bCs/>
                <w:color w:val="auto"/>
              </w:rPr>
            </w:pPr>
            <w:r w:rsidRPr="003A32AA">
              <w:rPr>
                <w:rFonts w:ascii="Times New Roman" w:hAnsi="Times New Roman" w:cs="Times New Roman"/>
                <w:b/>
                <w:color w:val="auto"/>
                <w:sz w:val="22"/>
                <w:szCs w:val="22"/>
              </w:rPr>
              <w:t xml:space="preserve">Total Cost </w:t>
            </w:r>
            <w:r w:rsidR="003A32AA">
              <w:rPr>
                <w:rFonts w:ascii="Times New Roman" w:hAnsi="Times New Roman" w:cs="Times New Roman"/>
                <w:b/>
                <w:color w:val="auto"/>
                <w:sz w:val="22"/>
                <w:szCs w:val="22"/>
              </w:rPr>
              <w:t>o</w:t>
            </w:r>
            <w:r w:rsidRPr="003A32AA">
              <w:rPr>
                <w:rFonts w:ascii="Times New Roman" w:hAnsi="Times New Roman" w:cs="Times New Roman"/>
                <w:b/>
                <w:color w:val="auto"/>
                <w:sz w:val="22"/>
                <w:szCs w:val="22"/>
              </w:rPr>
              <w:t>f Ownership (TCO)</w:t>
            </w:r>
          </w:p>
        </w:tc>
        <w:tc>
          <w:tcPr>
            <w:tcW w:w="2490" w:type="dxa"/>
          </w:tcPr>
          <w:p w14:paraId="57DA4A9D" w14:textId="7C5AA86C" w:rsidR="00F119C2" w:rsidRPr="003A32AA" w:rsidRDefault="00F119C2" w:rsidP="001B5B61">
            <w:pPr>
              <w:pStyle w:val="Default"/>
              <w:widowControl w:val="0"/>
              <w:jc w:val="center"/>
              <w:rPr>
                <w:rFonts w:ascii="Times New Roman" w:hAnsi="Times New Roman" w:cs="Times New Roman"/>
                <w:b/>
                <w:bCs/>
                <w:color w:val="auto"/>
              </w:rPr>
            </w:pPr>
          </w:p>
        </w:tc>
      </w:tr>
    </w:tbl>
    <w:p w14:paraId="07E775E0" w14:textId="77777777" w:rsidR="00F119C2" w:rsidRDefault="00F119C2" w:rsidP="00877B71">
      <w:pPr>
        <w:pStyle w:val="Default"/>
        <w:jc w:val="both"/>
        <w:rPr>
          <w:rFonts w:ascii="Times New Roman" w:hAnsi="Times New Roman" w:cs="Times New Roman"/>
          <w:b/>
          <w:color w:val="auto"/>
          <w:sz w:val="22"/>
          <w:szCs w:val="22"/>
        </w:rPr>
      </w:pPr>
    </w:p>
    <w:p w14:paraId="685238B7" w14:textId="42C12CFB" w:rsidR="008F23E4" w:rsidRDefault="00877B71" w:rsidP="00877B71">
      <w:pPr>
        <w:pStyle w:val="Default"/>
        <w:jc w:val="both"/>
        <w:rPr>
          <w:rFonts w:ascii="Times New Roman" w:hAnsi="Times New Roman" w:cs="Times New Roman"/>
          <w:b/>
          <w:bCs/>
          <w:color w:val="auto"/>
        </w:rPr>
      </w:pPr>
      <w:r w:rsidRPr="00302716">
        <w:rPr>
          <w:rFonts w:ascii="Times New Roman" w:hAnsi="Times New Roman" w:cs="Times New Roman"/>
          <w:b/>
          <w:color w:val="auto"/>
          <w:sz w:val="22"/>
          <w:szCs w:val="22"/>
        </w:rPr>
        <w:t xml:space="preserve">                                                                        </w:t>
      </w:r>
    </w:p>
    <w:p w14:paraId="3556A477" w14:textId="77777777" w:rsidR="00877B71" w:rsidRPr="0000667A" w:rsidRDefault="00877B71" w:rsidP="00877B71">
      <w:pPr>
        <w:pStyle w:val="Default"/>
        <w:jc w:val="both"/>
        <w:rPr>
          <w:rFonts w:ascii="Times New Roman" w:hAnsi="Times New Roman" w:cs="Times New Roman"/>
          <w:b/>
          <w:bCs/>
          <w:color w:val="auto"/>
        </w:rPr>
      </w:pPr>
      <w:r w:rsidRPr="0000667A">
        <w:rPr>
          <w:rFonts w:ascii="Times New Roman" w:hAnsi="Times New Roman" w:cs="Times New Roman"/>
          <w:b/>
          <w:bCs/>
          <w:color w:val="auto"/>
        </w:rPr>
        <w:t xml:space="preserve">Commercial bid will be submitted with quoted price in </w:t>
      </w:r>
      <w:r>
        <w:rPr>
          <w:rFonts w:ascii="Times New Roman" w:hAnsi="Times New Roman" w:cs="Times New Roman"/>
          <w:b/>
          <w:bCs/>
          <w:color w:val="auto"/>
        </w:rPr>
        <w:t>GeM</w:t>
      </w:r>
      <w:r w:rsidR="008F23E4">
        <w:rPr>
          <w:rFonts w:ascii="Times New Roman" w:hAnsi="Times New Roman" w:cs="Times New Roman"/>
          <w:b/>
          <w:bCs/>
          <w:color w:val="auto"/>
        </w:rPr>
        <w:t xml:space="preserve"> portal only.</w:t>
      </w:r>
    </w:p>
    <w:p w14:paraId="57F036DB" w14:textId="77777777" w:rsidR="00877B71" w:rsidRPr="00AF14ED" w:rsidRDefault="00877B71" w:rsidP="00877B71">
      <w:pPr>
        <w:pStyle w:val="Default"/>
        <w:jc w:val="both"/>
        <w:rPr>
          <w:rFonts w:ascii="Times New Roman" w:hAnsi="Times New Roman" w:cs="Times New Roman"/>
          <w:b/>
          <w:bCs/>
          <w:color w:val="auto"/>
        </w:rPr>
      </w:pPr>
    </w:p>
    <w:p w14:paraId="3575504B" w14:textId="77777777" w:rsidR="00DB1817" w:rsidRDefault="00DB1817" w:rsidP="00DB1817">
      <w:pPr>
        <w:widowControl/>
        <w:jc w:val="both"/>
        <w:rPr>
          <w:rFonts w:ascii="Times New Roman" w:hAnsi="Times New Roman" w:cs="Times New Roman"/>
          <w:b/>
          <w:bCs/>
          <w:color w:val="000000"/>
          <w:lang w:val="en-IN" w:eastAsia="en-IN" w:bidi="hi-IN"/>
        </w:rPr>
      </w:pPr>
      <w:r w:rsidRPr="005209BB">
        <w:rPr>
          <w:rFonts w:ascii="Times New Roman" w:hAnsi="Times New Roman" w:cs="Times New Roman"/>
          <w:b/>
          <w:bCs/>
          <w:color w:val="000000"/>
          <w:lang w:val="en-IN" w:eastAsia="en-IN" w:bidi="hi-IN"/>
        </w:rPr>
        <w:t xml:space="preserve">Note: </w:t>
      </w:r>
    </w:p>
    <w:p w14:paraId="709613D3" w14:textId="77777777" w:rsidR="005209BB" w:rsidRPr="005209BB" w:rsidRDefault="005209BB" w:rsidP="00DB1817">
      <w:pPr>
        <w:widowControl/>
        <w:jc w:val="both"/>
        <w:rPr>
          <w:rFonts w:ascii="Times New Roman" w:hAnsi="Times New Roman" w:cs="Times New Roman"/>
          <w:b/>
          <w:bCs/>
          <w:color w:val="000000"/>
          <w:lang w:val="en-IN" w:eastAsia="en-IN" w:bidi="hi-IN"/>
        </w:rPr>
      </w:pPr>
    </w:p>
    <w:p w14:paraId="488389E7"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a) Bank reserve the right to place the order of actual quantity based on its requirement. </w:t>
      </w:r>
    </w:p>
    <w:p w14:paraId="794E2D52"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b) The total cost quoted by the bidder should be inclusive GST with 3 years warranty. </w:t>
      </w:r>
    </w:p>
    <w:p w14:paraId="472D8ACA"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c) In case of any additional requirements desired by the Bank </w:t>
      </w:r>
      <w:r w:rsidRPr="005209BB">
        <w:rPr>
          <w:rFonts w:ascii="Times New Roman" w:hAnsi="Times New Roman" w:cs="Times New Roman"/>
          <w:lang w:val="en-IN" w:eastAsia="en-IN" w:bidi="hi-IN"/>
        </w:rPr>
        <w:t xml:space="preserve">during the bid validity period </w:t>
      </w:r>
      <w:r w:rsidRPr="005209BB">
        <w:rPr>
          <w:rFonts w:ascii="Times New Roman" w:hAnsi="Times New Roman" w:cs="Times New Roman"/>
          <w:color w:val="000000"/>
          <w:lang w:val="en-IN" w:eastAsia="en-IN" w:bidi="hi-IN"/>
        </w:rPr>
        <w:t xml:space="preserve">over and above the quantity for which order is placed with a particular vendor then the maximum quantity which the Bank can place order would be an addition of 25% of the quantity for which order is placed at the same rates. </w:t>
      </w:r>
    </w:p>
    <w:p w14:paraId="393245B8"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d) All Deliverables to be supplied as per RFP requirements provided in the RFP. </w:t>
      </w:r>
    </w:p>
    <w:p w14:paraId="58A9719E" w14:textId="77777777" w:rsidR="00DB1817" w:rsidRPr="005209BB" w:rsidRDefault="00DB1817" w:rsidP="00DB1817">
      <w:pPr>
        <w:widowControl/>
        <w:jc w:val="both"/>
        <w:rPr>
          <w:rFonts w:ascii="Times New Roman" w:hAnsi="Times New Roman" w:cs="Times New Roman"/>
          <w:color w:val="000000"/>
          <w:lang w:val="en-IN" w:eastAsia="en-IN" w:bidi="hi-IN"/>
        </w:rPr>
      </w:pPr>
      <w:r w:rsidRPr="005209BB">
        <w:rPr>
          <w:rFonts w:ascii="Times New Roman" w:hAnsi="Times New Roman" w:cs="Times New Roman"/>
          <w:color w:val="000000"/>
          <w:lang w:val="en-IN" w:eastAsia="en-IN" w:bidi="hi-IN"/>
        </w:rPr>
        <w:t xml:space="preserve">e) The total cost need to include all services and other requirement as mentioned in the RFP. </w:t>
      </w:r>
    </w:p>
    <w:p w14:paraId="7778A911" w14:textId="77777777" w:rsidR="00877B71" w:rsidRPr="005209BB" w:rsidRDefault="00DB1817" w:rsidP="00DB1817">
      <w:pPr>
        <w:pStyle w:val="Default"/>
        <w:jc w:val="both"/>
        <w:rPr>
          <w:rFonts w:ascii="Helv" w:hAnsi="Helv" w:cs="Helv"/>
          <w:lang w:val="en-IN" w:eastAsia="en-IN" w:bidi="hi-IN"/>
        </w:rPr>
      </w:pPr>
      <w:r w:rsidRPr="005209BB">
        <w:rPr>
          <w:rFonts w:ascii="Times New Roman" w:hAnsi="Times New Roman" w:cs="Times New Roman"/>
          <w:lang w:val="en-IN" w:eastAsia="en-IN" w:bidi="hi-IN"/>
        </w:rPr>
        <w:t xml:space="preserve">f) All prices to be in Indian Rupee (₹) only. Bank will deduct applicable TDS, if any, as per the law of the land. </w:t>
      </w:r>
      <w:r w:rsidRPr="005209BB">
        <w:rPr>
          <w:rFonts w:ascii="Helv" w:hAnsi="Helv" w:cs="Helv"/>
          <w:lang w:val="en-IN" w:eastAsia="en-IN" w:bidi="hi-IN"/>
        </w:rPr>
        <w:t xml:space="preserve">         </w:t>
      </w:r>
    </w:p>
    <w:p w14:paraId="6AFAD5E1" w14:textId="77777777" w:rsidR="00DB1817" w:rsidRPr="005209BB" w:rsidRDefault="00DB1817" w:rsidP="00DB1817">
      <w:pPr>
        <w:pStyle w:val="Default"/>
        <w:jc w:val="both"/>
        <w:rPr>
          <w:rFonts w:ascii="Times New Roman" w:hAnsi="Times New Roman" w:cs="Times New Roman"/>
        </w:rPr>
      </w:pPr>
    </w:p>
    <w:p w14:paraId="33EBF760" w14:textId="77777777" w:rsidR="00877B71" w:rsidRPr="005209BB" w:rsidRDefault="00877B71" w:rsidP="00877B71">
      <w:pPr>
        <w:pStyle w:val="Default"/>
        <w:jc w:val="both"/>
        <w:rPr>
          <w:rFonts w:ascii="Times New Roman" w:hAnsi="Times New Roman" w:cs="Times New Roman"/>
          <w:b/>
          <w:bCs/>
          <w:color w:val="auto"/>
        </w:rPr>
      </w:pPr>
      <w:r w:rsidRPr="005209BB">
        <w:rPr>
          <w:rFonts w:ascii="Times New Roman" w:hAnsi="Times New Roman" w:cs="Times New Roman"/>
        </w:rPr>
        <w:t>Further, we confirm that we will abide by all the terms &amp; conditions mentioned above and in the RFP document.</w:t>
      </w:r>
    </w:p>
    <w:p w14:paraId="7E7DE13B" w14:textId="77777777" w:rsidR="00877B71" w:rsidRDefault="00877B71" w:rsidP="00877B71">
      <w:pPr>
        <w:pStyle w:val="Default"/>
        <w:jc w:val="both"/>
        <w:rPr>
          <w:rFonts w:ascii="Times New Roman" w:hAnsi="Times New Roman" w:cs="Times New Roman"/>
          <w:b/>
          <w:bCs/>
          <w:color w:val="auto"/>
        </w:rPr>
      </w:pPr>
    </w:p>
    <w:p w14:paraId="3E369FF3" w14:textId="77777777" w:rsidR="00877B71" w:rsidRPr="00AF14ED" w:rsidRDefault="00877B71" w:rsidP="00877B71">
      <w:pPr>
        <w:pStyle w:val="Default"/>
        <w:jc w:val="both"/>
        <w:rPr>
          <w:rFonts w:ascii="Times New Roman" w:hAnsi="Times New Roman" w:cs="Times New Roman"/>
          <w:b/>
          <w:bCs/>
          <w:color w:val="auto"/>
        </w:rPr>
      </w:pPr>
    </w:p>
    <w:p w14:paraId="50A30F82" w14:textId="77777777" w:rsidR="00877B71" w:rsidRPr="00AF14ED" w:rsidRDefault="00877B71" w:rsidP="00877B71">
      <w:pPr>
        <w:pStyle w:val="Default"/>
        <w:jc w:val="both"/>
        <w:rPr>
          <w:rFonts w:ascii="Times New Roman" w:hAnsi="Times New Roman" w:cs="Times New Roman"/>
          <w:b/>
          <w:bCs/>
          <w:color w:val="auto"/>
        </w:rPr>
      </w:pPr>
    </w:p>
    <w:p w14:paraId="1A96CD17" w14:textId="77777777" w:rsidR="00877B71" w:rsidRPr="0000667A" w:rsidRDefault="00877B71" w:rsidP="00877B71">
      <w:pPr>
        <w:rPr>
          <w:rFonts w:ascii="Times New Roman" w:hAnsi="Times New Roman" w:cs="Times New Roman"/>
          <w:b/>
          <w:bCs/>
          <w:sz w:val="22"/>
          <w:szCs w:val="22"/>
        </w:rPr>
      </w:pPr>
      <w:r w:rsidRPr="0000667A">
        <w:rPr>
          <w:rFonts w:ascii="Times New Roman" w:hAnsi="Times New Roman" w:cs="Times New Roman"/>
          <w:b/>
          <w:bCs/>
          <w:sz w:val="22"/>
          <w:szCs w:val="22"/>
        </w:rPr>
        <w:t>(Authorized Signatory with Seal)</w:t>
      </w:r>
    </w:p>
    <w:p w14:paraId="26469D2F" w14:textId="77777777" w:rsidR="00877B71" w:rsidRPr="0000667A" w:rsidRDefault="00877B71" w:rsidP="00877B71">
      <w:pPr>
        <w:rPr>
          <w:rFonts w:ascii="Times New Roman" w:hAnsi="Times New Roman" w:cs="Times New Roman"/>
          <w:b/>
          <w:bCs/>
          <w:sz w:val="22"/>
          <w:szCs w:val="22"/>
        </w:rPr>
      </w:pPr>
      <w:r w:rsidRPr="0000667A">
        <w:rPr>
          <w:rFonts w:ascii="Times New Roman" w:hAnsi="Times New Roman" w:cs="Times New Roman"/>
          <w:b/>
          <w:bCs/>
          <w:sz w:val="22"/>
          <w:szCs w:val="22"/>
        </w:rPr>
        <w:t>Name</w:t>
      </w:r>
    </w:p>
    <w:p w14:paraId="7E08E5E4" w14:textId="77777777" w:rsidR="00877B71" w:rsidRPr="0000667A" w:rsidRDefault="00877B71" w:rsidP="00877B71">
      <w:pPr>
        <w:rPr>
          <w:rFonts w:ascii="Times New Roman" w:hAnsi="Times New Roman" w:cs="Times New Roman"/>
          <w:b/>
          <w:bCs/>
          <w:sz w:val="22"/>
          <w:szCs w:val="22"/>
        </w:rPr>
      </w:pPr>
      <w:r w:rsidRPr="0000667A">
        <w:rPr>
          <w:rFonts w:ascii="Times New Roman" w:hAnsi="Times New Roman" w:cs="Times New Roman"/>
          <w:b/>
          <w:bCs/>
          <w:sz w:val="22"/>
          <w:szCs w:val="22"/>
        </w:rPr>
        <w:t>Designation</w:t>
      </w:r>
    </w:p>
    <w:p w14:paraId="36686985" w14:textId="77777777" w:rsidR="00877B71" w:rsidRPr="0000667A" w:rsidRDefault="00877B71" w:rsidP="00877B71">
      <w:pPr>
        <w:rPr>
          <w:rFonts w:ascii="Times New Roman" w:hAnsi="Times New Roman" w:cs="Times New Roman"/>
          <w:b/>
          <w:bCs/>
          <w:sz w:val="22"/>
          <w:szCs w:val="22"/>
        </w:rPr>
      </w:pPr>
      <w:r w:rsidRPr="0000667A">
        <w:rPr>
          <w:rFonts w:ascii="Times New Roman" w:hAnsi="Times New Roman" w:cs="Times New Roman"/>
          <w:b/>
          <w:bCs/>
        </w:rPr>
        <w:t>Bidder</w:t>
      </w:r>
      <w:r w:rsidRPr="0000667A">
        <w:rPr>
          <w:rFonts w:ascii="Times New Roman" w:hAnsi="Times New Roman" w:cs="Times New Roman"/>
          <w:b/>
          <w:bCs/>
          <w:sz w:val="22"/>
          <w:szCs w:val="22"/>
        </w:rPr>
        <w:t xml:space="preserve"> Name</w:t>
      </w:r>
    </w:p>
    <w:p w14:paraId="5EA4D95F" w14:textId="77777777" w:rsidR="00877B71" w:rsidRPr="00AF14ED" w:rsidRDefault="00877B71" w:rsidP="00877B71">
      <w:pPr>
        <w:jc w:val="both"/>
        <w:rPr>
          <w:rFonts w:ascii="Times New Roman" w:hAnsi="Times New Roman" w:cs="Times New Roman"/>
          <w:b/>
          <w:bCs/>
        </w:rPr>
      </w:pPr>
    </w:p>
    <w:p w14:paraId="75340B58" w14:textId="77777777" w:rsidR="0000667A" w:rsidRDefault="0000667A" w:rsidP="0000667A">
      <w:pPr>
        <w:pStyle w:val="Default"/>
        <w:jc w:val="both"/>
        <w:rPr>
          <w:rFonts w:ascii="Times New Roman" w:hAnsi="Times New Roman" w:cs="Times New Roman"/>
          <w:b/>
          <w:bCs/>
          <w:color w:val="auto"/>
        </w:rPr>
      </w:pPr>
    </w:p>
    <w:p w14:paraId="68A41625" w14:textId="77777777" w:rsidR="0000667A" w:rsidRDefault="0000667A">
      <w:pPr>
        <w:widowControl/>
        <w:autoSpaceDE/>
        <w:autoSpaceDN/>
        <w:adjustRightInd/>
        <w:rPr>
          <w:rFonts w:ascii="Times New Roman" w:hAnsi="Times New Roman" w:cs="Times New Roman"/>
        </w:rPr>
      </w:pPr>
    </w:p>
    <w:p w14:paraId="79F267EC" w14:textId="77777777" w:rsidR="00877B71" w:rsidRDefault="00877B71">
      <w:pPr>
        <w:widowControl/>
        <w:autoSpaceDE/>
        <w:autoSpaceDN/>
        <w:adjustRightInd/>
        <w:rPr>
          <w:rFonts w:ascii="Times New Roman" w:hAnsi="Times New Roman" w:cs="Times New Roman"/>
        </w:rPr>
      </w:pPr>
    </w:p>
    <w:p w14:paraId="6389CACF" w14:textId="77777777" w:rsidR="00877B71" w:rsidRDefault="00877B71">
      <w:pPr>
        <w:widowControl/>
        <w:autoSpaceDE/>
        <w:autoSpaceDN/>
        <w:adjustRightInd/>
        <w:rPr>
          <w:rFonts w:ascii="Times New Roman" w:hAnsi="Times New Roman" w:cs="Times New Roman"/>
        </w:rPr>
      </w:pPr>
    </w:p>
    <w:p w14:paraId="38364DA1" w14:textId="77777777" w:rsidR="00596C12" w:rsidRDefault="00596C12">
      <w:pPr>
        <w:widowControl/>
        <w:autoSpaceDE/>
        <w:autoSpaceDN/>
        <w:adjustRightInd/>
        <w:rPr>
          <w:rFonts w:ascii="Times New Roman" w:hAnsi="Times New Roman" w:cs="Times New Roman"/>
        </w:rPr>
      </w:pPr>
    </w:p>
    <w:p w14:paraId="164CD895" w14:textId="77777777" w:rsidR="00877B71" w:rsidRDefault="00877B71">
      <w:pPr>
        <w:widowControl/>
        <w:autoSpaceDE/>
        <w:autoSpaceDN/>
        <w:adjustRightInd/>
        <w:rPr>
          <w:rFonts w:ascii="Times New Roman" w:hAnsi="Times New Roman" w:cs="Times New Roman"/>
        </w:rPr>
      </w:pPr>
    </w:p>
    <w:p w14:paraId="1D1D7D5C" w14:textId="77777777" w:rsidR="0000667A" w:rsidRDefault="0000667A">
      <w:pPr>
        <w:widowControl/>
        <w:autoSpaceDE/>
        <w:autoSpaceDN/>
        <w:adjustRightInd/>
        <w:rPr>
          <w:rFonts w:ascii="Times New Roman" w:hAnsi="Times New Roman" w:cs="Times New Roman"/>
        </w:rPr>
      </w:pPr>
    </w:p>
    <w:p w14:paraId="0F5EF2DD" w14:textId="77777777" w:rsidR="0000667A" w:rsidRPr="00AF14ED" w:rsidRDefault="0000667A">
      <w:pPr>
        <w:widowControl/>
        <w:autoSpaceDE/>
        <w:autoSpaceDN/>
        <w:adjustRightInd/>
        <w:rPr>
          <w:rFonts w:ascii="Times New Roman" w:hAnsi="Times New Roman" w:cs="Times New Roman"/>
          <w:b/>
          <w:bCs/>
        </w:rPr>
      </w:pPr>
    </w:p>
    <w:p w14:paraId="4897C3DA" w14:textId="77777777" w:rsidR="00844C49" w:rsidRPr="00055551" w:rsidRDefault="00905D9D" w:rsidP="00055551">
      <w:pPr>
        <w:pStyle w:val="Heading1"/>
        <w:shd w:val="clear" w:color="auto" w:fill="DBE5F1" w:themeFill="accent1" w:themeFillTint="33"/>
        <w:rPr>
          <w:rFonts w:cs="Times New Roman"/>
        </w:rPr>
      </w:pPr>
      <w:bookmarkStart w:id="76" w:name="_Toc171444088"/>
      <w:r w:rsidRPr="00AF14ED">
        <w:rPr>
          <w:rFonts w:cs="Times New Roman"/>
        </w:rPr>
        <w:lastRenderedPageBreak/>
        <w:t>Annexure-</w:t>
      </w:r>
      <w:r w:rsidR="006846DD" w:rsidRPr="00AF14ED">
        <w:rPr>
          <w:rFonts w:cs="Times New Roman"/>
        </w:rPr>
        <w:t>3</w:t>
      </w:r>
      <w:r w:rsidRPr="00AF14ED">
        <w:rPr>
          <w:rFonts w:cs="Times New Roman"/>
        </w:rPr>
        <w:t xml:space="preserve"> </w:t>
      </w:r>
      <w:r w:rsidR="00055551">
        <w:rPr>
          <w:rFonts w:cs="Times New Roman"/>
        </w:rPr>
        <w:t>Undertaking of Information Security from Bidder</w:t>
      </w:r>
      <w:bookmarkEnd w:id="73"/>
      <w:bookmarkEnd w:id="74"/>
      <w:bookmarkEnd w:id="76"/>
    </w:p>
    <w:p w14:paraId="01416B8C" w14:textId="77777777" w:rsidR="00055551" w:rsidRDefault="00055551" w:rsidP="00055551">
      <w:pPr>
        <w:pStyle w:val="Default"/>
        <w:jc w:val="center"/>
        <w:rPr>
          <w:rFonts w:ascii="Times New Roman" w:hAnsi="Times New Roman" w:cs="Times New Roman"/>
          <w:b/>
          <w:bCs/>
        </w:rPr>
      </w:pPr>
    </w:p>
    <w:p w14:paraId="45C79C2C" w14:textId="77777777" w:rsidR="00055551" w:rsidRDefault="00055551" w:rsidP="00055551">
      <w:pPr>
        <w:pStyle w:val="Default"/>
        <w:jc w:val="center"/>
        <w:rPr>
          <w:rFonts w:ascii="Times New Roman" w:hAnsi="Times New Roman" w:cs="Times New Roman"/>
          <w:b/>
          <w:bCs/>
        </w:rPr>
      </w:pPr>
      <w:r w:rsidRPr="005158DA">
        <w:rPr>
          <w:rFonts w:ascii="Times New Roman" w:hAnsi="Times New Roman" w:cs="Times New Roman"/>
          <w:b/>
          <w:bCs/>
        </w:rPr>
        <w:t>UNDERTAKING OF INFORMATION SECURITY FROM THE BIDDER</w:t>
      </w:r>
    </w:p>
    <w:p w14:paraId="15BF1450" w14:textId="77777777" w:rsidR="00055551" w:rsidRPr="00055551" w:rsidRDefault="00055551" w:rsidP="00055551">
      <w:pPr>
        <w:pStyle w:val="Default"/>
        <w:jc w:val="center"/>
        <w:rPr>
          <w:rFonts w:ascii="Times New Roman" w:hAnsi="Times New Roman" w:cs="Times New Roman"/>
          <w:b/>
          <w:bCs/>
        </w:rPr>
      </w:pPr>
      <w:r w:rsidRPr="005158DA">
        <w:rPr>
          <w:rFonts w:ascii="Times New Roman" w:hAnsi="Times New Roman" w:cs="Times New Roman"/>
          <w:b/>
          <w:bCs/>
        </w:rPr>
        <w:t>(to be provided on letter head of Bidder)</w:t>
      </w:r>
    </w:p>
    <w:p w14:paraId="5E7AF536" w14:textId="77777777" w:rsidR="00055551" w:rsidRDefault="00055551" w:rsidP="00055551">
      <w:pPr>
        <w:pStyle w:val="Default"/>
        <w:jc w:val="both"/>
        <w:rPr>
          <w:rFonts w:ascii="Times New Roman" w:hAnsi="Times New Roman" w:cs="Times New Roman"/>
          <w:color w:val="auto"/>
        </w:rPr>
      </w:pPr>
      <w:r>
        <w:rPr>
          <w:rFonts w:ascii="Times New Roman" w:hAnsi="Times New Roman" w:cs="Times New Roman"/>
          <w:color w:val="auto"/>
        </w:rPr>
        <w:t>To,</w:t>
      </w:r>
    </w:p>
    <w:p w14:paraId="2E1E02A4" w14:textId="77777777" w:rsidR="00055551" w:rsidRDefault="00055551" w:rsidP="00055551">
      <w:pPr>
        <w:pStyle w:val="Default"/>
        <w:jc w:val="center"/>
        <w:rPr>
          <w:rFonts w:ascii="Times New Roman" w:hAnsi="Times New Roman" w:cs="Times New Roman"/>
          <w:color w:val="auto"/>
        </w:rPr>
      </w:pPr>
      <w:r>
        <w:rPr>
          <w:rFonts w:ascii="Times New Roman" w:hAnsi="Times New Roman" w:cs="Times New Roman"/>
          <w:color w:val="auto"/>
        </w:rPr>
        <w:t xml:space="preserve">                                                                                  Date : - </w:t>
      </w:r>
    </w:p>
    <w:p w14:paraId="5058283E" w14:textId="77777777" w:rsidR="00055551" w:rsidRPr="00C65961" w:rsidRDefault="00055551" w:rsidP="0005555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10CA41E" w14:textId="77777777" w:rsidR="00055551" w:rsidRPr="00C65961" w:rsidRDefault="00055551" w:rsidP="0005555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3D010BAF" w14:textId="77777777" w:rsidR="00055551" w:rsidRPr="00C65961" w:rsidRDefault="00055551" w:rsidP="0005555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C2A0AEB" w14:textId="77777777" w:rsidR="00055551" w:rsidRDefault="00055551" w:rsidP="0005555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r>
        <w:rPr>
          <w:rFonts w:ascii="Times New Roman" w:hAnsi="Times New Roman" w:cs="Times New Roman"/>
          <w:color w:val="auto"/>
        </w:rPr>
        <w:t xml:space="preserve">, </w:t>
      </w:r>
      <w:r w:rsidRPr="00C65961">
        <w:rPr>
          <w:rFonts w:ascii="Times New Roman" w:hAnsi="Times New Roman" w:cs="Times New Roman"/>
          <w:color w:val="auto"/>
        </w:rPr>
        <w:t xml:space="preserve">CBD Belapur </w:t>
      </w:r>
    </w:p>
    <w:p w14:paraId="23F1CB1D" w14:textId="77777777" w:rsidR="00055551" w:rsidRDefault="00055551" w:rsidP="00055551">
      <w:pPr>
        <w:pStyle w:val="Default"/>
        <w:jc w:val="both"/>
        <w:rPr>
          <w:rFonts w:ascii="Times New Roman" w:hAnsi="Times New Roman" w:cs="Times New Roman"/>
          <w:color w:val="auto"/>
        </w:rPr>
      </w:pPr>
      <w:r w:rsidRPr="00C65961">
        <w:rPr>
          <w:rFonts w:ascii="Times New Roman" w:hAnsi="Times New Roman" w:cs="Times New Roman"/>
          <w:color w:val="auto"/>
        </w:rPr>
        <w:t>Navi Mumbai-400614</w:t>
      </w:r>
      <w:r>
        <w:rPr>
          <w:rFonts w:ascii="Times New Roman" w:hAnsi="Times New Roman" w:cs="Times New Roman"/>
          <w:color w:val="auto"/>
        </w:rPr>
        <w:t>,</w:t>
      </w:r>
      <w:r w:rsidRPr="00C65961">
        <w:rPr>
          <w:rFonts w:ascii="Times New Roman" w:hAnsi="Times New Roman" w:cs="Times New Roman"/>
          <w:color w:val="auto"/>
        </w:rPr>
        <w:t xml:space="preserve"> </w:t>
      </w:r>
    </w:p>
    <w:p w14:paraId="0E09E730" w14:textId="77777777" w:rsidR="00055551" w:rsidRPr="00C65961" w:rsidRDefault="00055551" w:rsidP="00055551">
      <w:pPr>
        <w:pStyle w:val="Default"/>
        <w:jc w:val="both"/>
        <w:rPr>
          <w:rFonts w:ascii="Times New Roman" w:hAnsi="Times New Roman" w:cs="Times New Roman"/>
          <w:color w:val="auto"/>
        </w:rPr>
      </w:pPr>
    </w:p>
    <w:p w14:paraId="2CF6D323" w14:textId="77777777" w:rsidR="00055551" w:rsidRPr="00AF14ED" w:rsidRDefault="00055551" w:rsidP="00055551">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40EB01F" w14:textId="77777777" w:rsidR="00055551" w:rsidRPr="00AF14ED" w:rsidRDefault="00055551" w:rsidP="00055551">
      <w:pPr>
        <w:rPr>
          <w:rFonts w:ascii="Times New Roman" w:hAnsi="Times New Roman" w:cs="Times New Roman"/>
          <w:sz w:val="22"/>
          <w:szCs w:val="22"/>
        </w:rPr>
      </w:pPr>
    </w:p>
    <w:p w14:paraId="128756E7" w14:textId="7DAAF7DE" w:rsidR="00055551" w:rsidRPr="00AF14ED" w:rsidRDefault="00055551" w:rsidP="00055551">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7D2FC9">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6D1D93E3" w14:textId="77777777" w:rsidR="00055551" w:rsidRDefault="00055551" w:rsidP="00055551">
      <w:pPr>
        <w:pStyle w:val="Header"/>
        <w:rPr>
          <w:rFonts w:ascii="Times New Roman" w:eastAsia="Calibri" w:hAnsi="Times New Roman"/>
        </w:rPr>
      </w:pPr>
    </w:p>
    <w:p w14:paraId="22BF5F9B" w14:textId="77777777" w:rsidR="00055551" w:rsidRPr="005158DA" w:rsidRDefault="00055551" w:rsidP="00055551">
      <w:pPr>
        <w:pStyle w:val="Header"/>
        <w:jc w:val="both"/>
        <w:rPr>
          <w:rFonts w:ascii="Times New Roman" w:hAnsi="Times New Roman" w:cs="Times New Roman"/>
        </w:rPr>
      </w:pPr>
      <w:r w:rsidRPr="005158DA">
        <w:rPr>
          <w:rFonts w:ascii="Times New Roman" w:hAnsi="Times New Roman" w:cs="Times New Roman"/>
        </w:rPr>
        <w:t>We hereby undertake that the proposed product to be supplied will be free of malware, free of any obvious bugs and free of any covert channels in the code (of the version of the software being delivered as well as any subsequent versions/modifications done) which may lead to any data leakage/compromise of the server/solution or any cyber security incident in future.</w:t>
      </w:r>
    </w:p>
    <w:p w14:paraId="22C385C4" w14:textId="77777777" w:rsidR="00055551" w:rsidRPr="005158DA" w:rsidRDefault="00055551" w:rsidP="00055551">
      <w:pPr>
        <w:pStyle w:val="Header"/>
        <w:rPr>
          <w:rFonts w:ascii="Times New Roman" w:hAnsi="Times New Roman" w:cs="Times New Roman"/>
        </w:rPr>
      </w:pPr>
    </w:p>
    <w:p w14:paraId="41EF7C7B" w14:textId="77777777" w:rsidR="00055551" w:rsidRDefault="00055551" w:rsidP="00055551">
      <w:pPr>
        <w:pStyle w:val="Header"/>
        <w:rPr>
          <w:rFonts w:ascii="Times New Roman" w:hAnsi="Times New Roman" w:cs="Times New Roman"/>
        </w:rPr>
      </w:pPr>
      <w:r w:rsidRPr="005158DA">
        <w:rPr>
          <w:rFonts w:ascii="Times New Roman" w:hAnsi="Times New Roman" w:cs="Times New Roman"/>
        </w:rPr>
        <w:t xml:space="preserve">We also undertake that :- </w:t>
      </w:r>
    </w:p>
    <w:p w14:paraId="1B875114" w14:textId="77777777" w:rsidR="00055551" w:rsidRPr="005158DA" w:rsidRDefault="00055551" w:rsidP="00055551">
      <w:pPr>
        <w:pStyle w:val="Header"/>
        <w:rPr>
          <w:rFonts w:ascii="Times New Roman" w:hAnsi="Times New Roman" w:cs="Times New Roman"/>
        </w:rPr>
      </w:pPr>
    </w:p>
    <w:p w14:paraId="313E304D" w14:textId="77777777" w:rsidR="00055551" w:rsidRPr="005158DA" w:rsidRDefault="00055551" w:rsidP="00B6186D">
      <w:pPr>
        <w:pStyle w:val="Header"/>
        <w:numPr>
          <w:ilvl w:val="0"/>
          <w:numId w:val="43"/>
        </w:numPr>
        <w:rPr>
          <w:rFonts w:ascii="Times New Roman" w:hAnsi="Times New Roman" w:cs="Times New Roman"/>
        </w:rPr>
      </w:pPr>
      <w:r w:rsidRPr="005158DA">
        <w:rPr>
          <w:rFonts w:ascii="Times New Roman" w:hAnsi="Times New Roman" w:cs="Times New Roman"/>
        </w:rPr>
        <w:t>The product offered, as part of the contract, does not contain Embedded Malicious</w:t>
      </w:r>
    </w:p>
    <w:p w14:paraId="39CFD11D" w14:textId="77777777" w:rsidR="00055551" w:rsidRPr="005158DA" w:rsidRDefault="00055551" w:rsidP="00055551">
      <w:pPr>
        <w:pStyle w:val="Header"/>
        <w:ind w:left="435"/>
        <w:rPr>
          <w:rFonts w:ascii="Times New Roman" w:hAnsi="Times New Roman" w:cs="Times New Roman"/>
        </w:rPr>
      </w:pPr>
      <w:r w:rsidRPr="005158DA">
        <w:rPr>
          <w:rFonts w:ascii="Times New Roman" w:hAnsi="Times New Roman" w:cs="Times New Roman"/>
        </w:rPr>
        <w:t xml:space="preserve">  </w:t>
      </w:r>
      <w:r>
        <w:rPr>
          <w:rFonts w:ascii="Times New Roman" w:hAnsi="Times New Roman" w:cs="Times New Roman"/>
        </w:rPr>
        <w:t>C</w:t>
      </w:r>
      <w:r w:rsidRPr="005158DA">
        <w:rPr>
          <w:rFonts w:ascii="Times New Roman" w:hAnsi="Times New Roman" w:cs="Times New Roman"/>
        </w:rPr>
        <w:t xml:space="preserve">ode that would activate procedures to: </w:t>
      </w:r>
    </w:p>
    <w:p w14:paraId="749628E3" w14:textId="77777777" w:rsidR="00055551" w:rsidRPr="005158DA" w:rsidRDefault="00055551" w:rsidP="00B6186D">
      <w:pPr>
        <w:pStyle w:val="Header"/>
        <w:numPr>
          <w:ilvl w:val="0"/>
          <w:numId w:val="44"/>
        </w:numPr>
        <w:rPr>
          <w:rFonts w:ascii="Times New Roman" w:hAnsi="Times New Roman" w:cs="Times New Roman"/>
        </w:rPr>
      </w:pPr>
      <w:r w:rsidRPr="005158DA">
        <w:rPr>
          <w:rFonts w:ascii="Times New Roman" w:hAnsi="Times New Roman" w:cs="Times New Roman"/>
        </w:rPr>
        <w:t xml:space="preserve">Inhibit the desires and designed function of the equipment. </w:t>
      </w:r>
    </w:p>
    <w:p w14:paraId="3FAB871F" w14:textId="77777777" w:rsidR="00055551" w:rsidRPr="005158DA" w:rsidRDefault="00055551" w:rsidP="00B6186D">
      <w:pPr>
        <w:pStyle w:val="Header"/>
        <w:numPr>
          <w:ilvl w:val="0"/>
          <w:numId w:val="44"/>
        </w:numPr>
        <w:rPr>
          <w:rFonts w:ascii="Times New Roman" w:hAnsi="Times New Roman" w:cs="Times New Roman"/>
          <w:sz w:val="22"/>
          <w:szCs w:val="22"/>
        </w:rPr>
      </w:pPr>
      <w:r w:rsidRPr="005158DA">
        <w:rPr>
          <w:rFonts w:ascii="Times New Roman" w:hAnsi="Times New Roman" w:cs="Times New Roman"/>
        </w:rPr>
        <w:t xml:space="preserve">Cause physical damage to the user or equipment during the exploitation. </w:t>
      </w:r>
    </w:p>
    <w:p w14:paraId="326B9770" w14:textId="77777777" w:rsidR="00055551" w:rsidRPr="005158DA" w:rsidRDefault="00055551" w:rsidP="00B6186D">
      <w:pPr>
        <w:pStyle w:val="Header"/>
        <w:numPr>
          <w:ilvl w:val="0"/>
          <w:numId w:val="44"/>
        </w:numPr>
        <w:rPr>
          <w:rFonts w:ascii="Times New Roman" w:hAnsi="Times New Roman" w:cs="Times New Roman"/>
          <w:sz w:val="22"/>
          <w:szCs w:val="22"/>
        </w:rPr>
      </w:pPr>
      <w:r w:rsidRPr="005158DA">
        <w:rPr>
          <w:rFonts w:ascii="Times New Roman" w:hAnsi="Times New Roman" w:cs="Times New Roman"/>
        </w:rPr>
        <w:t>Tap information resident or transient in the equipment/network</w:t>
      </w:r>
    </w:p>
    <w:p w14:paraId="649D8218" w14:textId="77777777" w:rsidR="00055551" w:rsidRPr="005158DA" w:rsidRDefault="00055551" w:rsidP="00055551">
      <w:pPr>
        <w:pStyle w:val="Header"/>
        <w:ind w:left="1830"/>
        <w:rPr>
          <w:rFonts w:ascii="Times New Roman" w:hAnsi="Times New Roman" w:cs="Times New Roman"/>
          <w:sz w:val="22"/>
          <w:szCs w:val="22"/>
        </w:rPr>
      </w:pPr>
    </w:p>
    <w:p w14:paraId="0994CDD4" w14:textId="77777777" w:rsidR="00055551" w:rsidRPr="005158DA" w:rsidRDefault="00055551" w:rsidP="00B6186D">
      <w:pPr>
        <w:pStyle w:val="Header"/>
        <w:numPr>
          <w:ilvl w:val="0"/>
          <w:numId w:val="43"/>
        </w:numPr>
        <w:jc w:val="both"/>
        <w:rPr>
          <w:rFonts w:ascii="Times New Roman" w:hAnsi="Times New Roman" w:cs="Times New Roman"/>
        </w:rPr>
      </w:pPr>
      <w:r w:rsidRPr="005158DA">
        <w:rPr>
          <w:rFonts w:ascii="Times New Roman" w:hAnsi="Times New Roman" w:cs="Times New Roman"/>
        </w:rPr>
        <w:t xml:space="preserve">The firm will be considered to be in breach of the procurement contract, in case </w:t>
      </w:r>
    </w:p>
    <w:p w14:paraId="2CA90234" w14:textId="77777777" w:rsidR="00055551" w:rsidRDefault="00055551" w:rsidP="00055551">
      <w:pPr>
        <w:pStyle w:val="Header"/>
        <w:ind w:left="795"/>
        <w:jc w:val="both"/>
        <w:rPr>
          <w:rFonts w:ascii="Times New Roman" w:hAnsi="Times New Roman" w:cs="Times New Roman"/>
        </w:rPr>
      </w:pPr>
      <w:r w:rsidRPr="005158DA">
        <w:rPr>
          <w:rFonts w:ascii="Times New Roman" w:hAnsi="Times New Roman" w:cs="Times New Roman"/>
        </w:rPr>
        <w:t>physical damage, loss of information or infringements related to copyright and Intellectual Property Right (IPRs) are caused due to activation of any such malicious code in embedded software and any loss occurring due to the above may be recovered from the existing contracts.</w:t>
      </w:r>
    </w:p>
    <w:p w14:paraId="6AC6439A" w14:textId="77777777" w:rsidR="00055551" w:rsidRDefault="00055551" w:rsidP="00055551">
      <w:pPr>
        <w:pStyle w:val="Header"/>
        <w:jc w:val="both"/>
        <w:rPr>
          <w:rFonts w:ascii="Times New Roman" w:hAnsi="Times New Roman" w:cs="Times New Roman"/>
        </w:rPr>
      </w:pPr>
      <w:r>
        <w:rPr>
          <w:rFonts w:ascii="Times New Roman" w:hAnsi="Times New Roman" w:cs="Times New Roman"/>
        </w:rPr>
        <w:t xml:space="preserve">   </w:t>
      </w:r>
    </w:p>
    <w:p w14:paraId="531C6C6C" w14:textId="77777777" w:rsidR="00055551" w:rsidRDefault="00055551" w:rsidP="00B6186D">
      <w:pPr>
        <w:pStyle w:val="NoSpacing"/>
        <w:numPr>
          <w:ilvl w:val="0"/>
          <w:numId w:val="43"/>
        </w:numPr>
        <w:jc w:val="both"/>
        <w:rPr>
          <w:rFonts w:ascii="Times New Roman" w:hAnsi="Times New Roman"/>
          <w:sz w:val="24"/>
          <w:szCs w:val="24"/>
        </w:rPr>
      </w:pPr>
      <w:r>
        <w:rPr>
          <w:rFonts w:ascii="Times New Roman" w:hAnsi="Times New Roman"/>
          <w:sz w:val="24"/>
          <w:szCs w:val="24"/>
        </w:rPr>
        <w:t xml:space="preserve">To </w:t>
      </w:r>
      <w:r w:rsidRPr="00CC62B9">
        <w:rPr>
          <w:rFonts w:ascii="Times New Roman" w:hAnsi="Times New Roman"/>
          <w:sz w:val="24"/>
          <w:szCs w:val="24"/>
        </w:rPr>
        <w:t>ensure that the setup / link provided for updation / downloading / authorisation of licenses either on Banks network or through Internet should be free of any malware / viruses etc. Any damages / losses caused to Bank due to aforesaid shall be passed on to the bidder account.</w:t>
      </w:r>
    </w:p>
    <w:p w14:paraId="04784048" w14:textId="77777777" w:rsidR="00055551" w:rsidRPr="00055551" w:rsidRDefault="00055551" w:rsidP="00055551">
      <w:pPr>
        <w:pStyle w:val="NoSpacing"/>
        <w:ind w:left="795"/>
        <w:jc w:val="both"/>
        <w:rPr>
          <w:rFonts w:ascii="Times New Roman" w:hAnsi="Times New Roman"/>
          <w:sz w:val="24"/>
          <w:szCs w:val="24"/>
        </w:rPr>
      </w:pPr>
    </w:p>
    <w:p w14:paraId="1446C3DB" w14:textId="77777777" w:rsidR="00055551" w:rsidRPr="0047295E" w:rsidRDefault="00055551" w:rsidP="00055551">
      <w:pPr>
        <w:rPr>
          <w:rFonts w:ascii="Times New Roman" w:hAnsi="Times New Roman" w:cs="Times New Roman"/>
          <w:sz w:val="22"/>
          <w:szCs w:val="22"/>
        </w:rPr>
      </w:pPr>
      <w:r w:rsidRPr="0047295E">
        <w:rPr>
          <w:rFonts w:ascii="Times New Roman" w:hAnsi="Times New Roman" w:cs="Times New Roman"/>
          <w:sz w:val="22"/>
          <w:szCs w:val="22"/>
        </w:rPr>
        <w:t>Yours faithfully,</w:t>
      </w:r>
    </w:p>
    <w:p w14:paraId="79D456C9" w14:textId="77777777" w:rsidR="00055551" w:rsidRPr="0047295E" w:rsidRDefault="00055551" w:rsidP="00055551">
      <w:pPr>
        <w:rPr>
          <w:rFonts w:ascii="Times New Roman" w:hAnsi="Times New Roman" w:cs="Times New Roman"/>
          <w:sz w:val="22"/>
          <w:szCs w:val="22"/>
        </w:rPr>
      </w:pPr>
    </w:p>
    <w:p w14:paraId="62125FFE" w14:textId="77777777" w:rsidR="00055551" w:rsidRPr="0047295E" w:rsidRDefault="00055551" w:rsidP="00055551">
      <w:pPr>
        <w:rPr>
          <w:rFonts w:ascii="Times New Roman" w:hAnsi="Times New Roman" w:cs="Times New Roman"/>
          <w:sz w:val="22"/>
          <w:szCs w:val="22"/>
        </w:rPr>
      </w:pPr>
      <w:r w:rsidRPr="0047295E">
        <w:rPr>
          <w:rFonts w:ascii="Times New Roman" w:hAnsi="Times New Roman" w:cs="Times New Roman"/>
          <w:sz w:val="22"/>
          <w:szCs w:val="22"/>
        </w:rPr>
        <w:t>Authorized Signatory</w:t>
      </w:r>
    </w:p>
    <w:p w14:paraId="75F98097" w14:textId="77777777" w:rsidR="00055551" w:rsidRPr="0047295E" w:rsidRDefault="00055551" w:rsidP="00055551">
      <w:pPr>
        <w:rPr>
          <w:rFonts w:ascii="Times New Roman" w:hAnsi="Times New Roman" w:cs="Times New Roman"/>
          <w:sz w:val="22"/>
          <w:szCs w:val="22"/>
        </w:rPr>
      </w:pPr>
      <w:r w:rsidRPr="0047295E">
        <w:rPr>
          <w:rFonts w:ascii="Times New Roman" w:hAnsi="Times New Roman" w:cs="Times New Roman"/>
          <w:sz w:val="22"/>
          <w:szCs w:val="22"/>
        </w:rPr>
        <w:t>Designation</w:t>
      </w:r>
    </w:p>
    <w:p w14:paraId="7FC72194" w14:textId="77777777" w:rsidR="009B7FD1" w:rsidRPr="00055551" w:rsidRDefault="00055551" w:rsidP="00055551">
      <w:pPr>
        <w:rPr>
          <w:rFonts w:ascii="Times New Roman" w:hAnsi="Times New Roman" w:cs="Times New Roman"/>
          <w:sz w:val="22"/>
          <w:szCs w:val="22"/>
        </w:rPr>
      </w:pPr>
      <w:r w:rsidRPr="0047295E">
        <w:rPr>
          <w:rFonts w:ascii="Times New Roman" w:hAnsi="Times New Roman" w:cs="Times New Roman"/>
        </w:rPr>
        <w:t>Bidder</w:t>
      </w:r>
      <w:r w:rsidRPr="0047295E">
        <w:rPr>
          <w:rFonts w:ascii="Times New Roman" w:hAnsi="Times New Roman" w:cs="Times New Roman"/>
          <w:sz w:val="22"/>
          <w:szCs w:val="22"/>
        </w:rPr>
        <w:t xml:space="preserve"> </w:t>
      </w:r>
      <w:r>
        <w:rPr>
          <w:rFonts w:ascii="Times New Roman" w:hAnsi="Times New Roman" w:cs="Times New Roman"/>
          <w:sz w:val="22"/>
          <w:szCs w:val="22"/>
        </w:rPr>
        <w:t>N</w:t>
      </w:r>
      <w:r w:rsidRPr="0047295E">
        <w:rPr>
          <w:rFonts w:ascii="Times New Roman" w:hAnsi="Times New Roman" w:cs="Times New Roman"/>
          <w:sz w:val="22"/>
          <w:szCs w:val="22"/>
        </w:rPr>
        <w:t>ame</w:t>
      </w:r>
    </w:p>
    <w:p w14:paraId="15602D5E" w14:textId="77777777" w:rsidR="00BD5F5F" w:rsidRPr="009B7FD1" w:rsidRDefault="00F008D5" w:rsidP="009B7FD1">
      <w:pPr>
        <w:pStyle w:val="Heading1"/>
        <w:shd w:val="clear" w:color="auto" w:fill="DBE5F1" w:themeFill="accent1" w:themeFillTint="33"/>
        <w:rPr>
          <w:rFonts w:eastAsia="Batang" w:cs="Times New Roman"/>
          <w:sz w:val="20"/>
          <w:szCs w:val="20"/>
        </w:rPr>
      </w:pPr>
      <w:bookmarkStart w:id="77" w:name="_Toc171444089"/>
      <w:r w:rsidRPr="00AF14ED">
        <w:rPr>
          <w:rFonts w:cs="Times New Roman"/>
        </w:rPr>
        <w:lastRenderedPageBreak/>
        <w:t>Annexure-</w:t>
      </w:r>
      <w:r w:rsidR="006846DD" w:rsidRPr="00AF14ED">
        <w:rPr>
          <w:rFonts w:cs="Times New Roman"/>
        </w:rPr>
        <w:t>4</w:t>
      </w:r>
      <w:r w:rsidRPr="00AF14ED">
        <w:rPr>
          <w:rFonts w:cs="Times New Roman"/>
        </w:rPr>
        <w:t xml:space="preserve"> </w:t>
      </w:r>
      <w:r w:rsidR="00215D15" w:rsidRPr="00AF14ED">
        <w:rPr>
          <w:rFonts w:cs="Times New Roman"/>
        </w:rPr>
        <w:t>Bidder’s Information</w:t>
      </w:r>
      <w:bookmarkEnd w:id="77"/>
    </w:p>
    <w:p w14:paraId="25B939B4" w14:textId="77777777" w:rsidR="009B7FD1" w:rsidRPr="00AF14ED" w:rsidRDefault="009B7FD1" w:rsidP="009B7FD1">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4DE77DF7"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44D842D3"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3788672E"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06EB10FA"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02F70251"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59209971" w14:textId="77777777" w:rsidR="009B7FD1" w:rsidRPr="00AF14ED" w:rsidRDefault="009B7FD1" w:rsidP="009B7FD1">
      <w:pPr>
        <w:rPr>
          <w:rFonts w:ascii="Times New Roman" w:hAnsi="Times New Roman" w:cs="Times New Roman"/>
          <w:sz w:val="22"/>
          <w:szCs w:val="22"/>
        </w:rPr>
      </w:pPr>
    </w:p>
    <w:p w14:paraId="52AB70D9" w14:textId="77777777" w:rsidR="009B7FD1" w:rsidRPr="00AF14ED" w:rsidRDefault="009B7FD1" w:rsidP="009B7FD1">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6151BC9" w14:textId="77777777" w:rsidR="009B7FD1" w:rsidRPr="00AF14ED" w:rsidRDefault="009B7FD1" w:rsidP="009B7FD1">
      <w:pPr>
        <w:rPr>
          <w:rFonts w:ascii="Times New Roman" w:hAnsi="Times New Roman" w:cs="Times New Roman"/>
          <w:sz w:val="22"/>
          <w:szCs w:val="22"/>
        </w:rPr>
      </w:pPr>
    </w:p>
    <w:p w14:paraId="42D7B786" w14:textId="4E17E7B6" w:rsidR="009B7FD1" w:rsidRPr="00AF14ED" w:rsidRDefault="009B7FD1" w:rsidP="009B7FD1">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6053B1">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68A870C9" w14:textId="77777777" w:rsidR="009B7FD1" w:rsidRPr="00AF14ED" w:rsidRDefault="009B7FD1" w:rsidP="00074ECF">
      <w:pPr>
        <w:pStyle w:val="Default"/>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389"/>
        <w:gridCol w:w="5966"/>
        <w:gridCol w:w="2995"/>
      </w:tblGrid>
      <w:tr w:rsidR="00761DDA" w:rsidRPr="00AF14ED" w14:paraId="42589226" w14:textId="77777777" w:rsidTr="00C16045">
        <w:tc>
          <w:tcPr>
            <w:tcW w:w="205" w:type="pct"/>
          </w:tcPr>
          <w:p w14:paraId="20FBB872" w14:textId="77777777" w:rsidR="00761DDA" w:rsidRPr="00AF14ED" w:rsidRDefault="004C6433" w:rsidP="003E5F23">
            <w:pPr>
              <w:pStyle w:val="Default"/>
              <w:widowControl w:val="0"/>
              <w:jc w:val="both"/>
              <w:rPr>
                <w:rFonts w:ascii="Times New Roman" w:hAnsi="Times New Roman" w:cs="Times New Roman"/>
                <w:b/>
                <w:color w:val="auto"/>
                <w:sz w:val="22"/>
                <w:szCs w:val="22"/>
              </w:rPr>
            </w:pPr>
            <w:r w:rsidRPr="00AF14ED">
              <w:rPr>
                <w:rFonts w:ascii="Times New Roman" w:hAnsi="Times New Roman" w:cs="Times New Roman"/>
                <w:b/>
                <w:color w:val="auto"/>
                <w:sz w:val="22"/>
                <w:szCs w:val="22"/>
              </w:rPr>
              <w:t>Sr.</w:t>
            </w:r>
          </w:p>
        </w:tc>
        <w:tc>
          <w:tcPr>
            <w:tcW w:w="3191" w:type="pct"/>
          </w:tcPr>
          <w:p w14:paraId="73DFB6B1" w14:textId="77777777" w:rsidR="00761DDA" w:rsidRPr="00AF14ED" w:rsidRDefault="00761DDA" w:rsidP="003E5F23">
            <w:pPr>
              <w:pStyle w:val="Default"/>
              <w:widowControl w:val="0"/>
              <w:jc w:val="both"/>
              <w:rPr>
                <w:rFonts w:ascii="Times New Roman" w:hAnsi="Times New Roman" w:cs="Times New Roman"/>
                <w:b/>
                <w:color w:val="auto"/>
                <w:sz w:val="22"/>
                <w:szCs w:val="22"/>
              </w:rPr>
            </w:pPr>
            <w:r w:rsidRPr="00AF14ED">
              <w:rPr>
                <w:rFonts w:ascii="Times New Roman" w:hAnsi="Times New Roman" w:cs="Times New Roman"/>
                <w:b/>
                <w:color w:val="auto"/>
                <w:sz w:val="22"/>
                <w:szCs w:val="22"/>
              </w:rPr>
              <w:t>Particulars</w:t>
            </w:r>
          </w:p>
        </w:tc>
        <w:tc>
          <w:tcPr>
            <w:tcW w:w="1603" w:type="pct"/>
          </w:tcPr>
          <w:p w14:paraId="687096DD" w14:textId="77777777" w:rsidR="00761DDA" w:rsidRPr="00AF14ED" w:rsidRDefault="00761DDA" w:rsidP="003E5F23">
            <w:pPr>
              <w:pStyle w:val="Default"/>
              <w:widowControl w:val="0"/>
              <w:jc w:val="both"/>
              <w:rPr>
                <w:rFonts w:ascii="Times New Roman" w:hAnsi="Times New Roman" w:cs="Times New Roman"/>
                <w:b/>
                <w:color w:val="auto"/>
                <w:sz w:val="22"/>
                <w:szCs w:val="22"/>
              </w:rPr>
            </w:pPr>
            <w:r w:rsidRPr="00AF14ED">
              <w:rPr>
                <w:rFonts w:ascii="Times New Roman" w:hAnsi="Times New Roman" w:cs="Times New Roman"/>
                <w:b/>
                <w:color w:val="auto"/>
                <w:sz w:val="22"/>
                <w:szCs w:val="22"/>
              </w:rPr>
              <w:t>Details</w:t>
            </w:r>
          </w:p>
        </w:tc>
      </w:tr>
      <w:tr w:rsidR="00761DDA" w:rsidRPr="00AF14ED" w14:paraId="650E42D3" w14:textId="77777777" w:rsidTr="00C16045">
        <w:tc>
          <w:tcPr>
            <w:tcW w:w="205" w:type="pct"/>
          </w:tcPr>
          <w:p w14:paraId="5AEB8AED" w14:textId="77777777" w:rsidR="00761DDA" w:rsidRPr="00AF14ED" w:rsidRDefault="00761DDA" w:rsidP="003E5F23">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1.</w:t>
            </w:r>
          </w:p>
        </w:tc>
        <w:tc>
          <w:tcPr>
            <w:tcW w:w="3191" w:type="pct"/>
          </w:tcPr>
          <w:p w14:paraId="193D9F1C" w14:textId="77777777" w:rsidR="00761DDA" w:rsidRPr="00AF14ED" w:rsidRDefault="00761DDA"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Name of bidder</w:t>
            </w:r>
          </w:p>
        </w:tc>
        <w:tc>
          <w:tcPr>
            <w:tcW w:w="1603" w:type="pct"/>
          </w:tcPr>
          <w:p w14:paraId="6C0DB60F" w14:textId="77777777" w:rsidR="00761DDA" w:rsidRPr="00AF14ED" w:rsidRDefault="00761DDA" w:rsidP="003E5F23">
            <w:pPr>
              <w:pStyle w:val="Default"/>
              <w:widowControl w:val="0"/>
              <w:jc w:val="both"/>
              <w:rPr>
                <w:rFonts w:ascii="Times New Roman" w:hAnsi="Times New Roman" w:cs="Times New Roman"/>
                <w:color w:val="auto"/>
                <w:sz w:val="22"/>
                <w:szCs w:val="22"/>
              </w:rPr>
            </w:pPr>
          </w:p>
        </w:tc>
      </w:tr>
      <w:tr w:rsidR="009B7FD1" w:rsidRPr="00AF14ED" w14:paraId="577C1724" w14:textId="77777777" w:rsidTr="00C16045">
        <w:tc>
          <w:tcPr>
            <w:tcW w:w="205" w:type="pct"/>
          </w:tcPr>
          <w:p w14:paraId="6F268FB6"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2.</w:t>
            </w:r>
          </w:p>
        </w:tc>
        <w:tc>
          <w:tcPr>
            <w:tcW w:w="3191" w:type="pct"/>
          </w:tcPr>
          <w:p w14:paraId="35642B02" w14:textId="77777777" w:rsidR="009B7FD1" w:rsidRPr="00AF14ED" w:rsidRDefault="009B7FD1" w:rsidP="00255FCB">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Name of OEM</w:t>
            </w:r>
          </w:p>
        </w:tc>
        <w:tc>
          <w:tcPr>
            <w:tcW w:w="1603" w:type="pct"/>
          </w:tcPr>
          <w:p w14:paraId="5ED2C929"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C4DE3C1" w14:textId="77777777" w:rsidTr="00C16045">
        <w:tc>
          <w:tcPr>
            <w:tcW w:w="205" w:type="pct"/>
          </w:tcPr>
          <w:p w14:paraId="4E909379"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3.</w:t>
            </w:r>
          </w:p>
        </w:tc>
        <w:tc>
          <w:tcPr>
            <w:tcW w:w="3191" w:type="pct"/>
          </w:tcPr>
          <w:p w14:paraId="1B76692B"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Constitution</w:t>
            </w:r>
          </w:p>
        </w:tc>
        <w:tc>
          <w:tcPr>
            <w:tcW w:w="1603" w:type="pct"/>
          </w:tcPr>
          <w:p w14:paraId="28AD52CA"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4C883B4C" w14:textId="77777777" w:rsidTr="00C16045">
        <w:tc>
          <w:tcPr>
            <w:tcW w:w="205" w:type="pct"/>
          </w:tcPr>
          <w:p w14:paraId="73272AD1"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4.</w:t>
            </w:r>
          </w:p>
        </w:tc>
        <w:tc>
          <w:tcPr>
            <w:tcW w:w="3191" w:type="pct"/>
          </w:tcPr>
          <w:p w14:paraId="40A28D9C"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Address</w:t>
            </w:r>
          </w:p>
        </w:tc>
        <w:tc>
          <w:tcPr>
            <w:tcW w:w="1603" w:type="pct"/>
          </w:tcPr>
          <w:p w14:paraId="371F72EA"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01260209" w14:textId="77777777" w:rsidTr="00C16045">
        <w:tc>
          <w:tcPr>
            <w:tcW w:w="205" w:type="pct"/>
          </w:tcPr>
          <w:p w14:paraId="2157A69B"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5.</w:t>
            </w:r>
          </w:p>
        </w:tc>
        <w:tc>
          <w:tcPr>
            <w:tcW w:w="3191" w:type="pct"/>
          </w:tcPr>
          <w:p w14:paraId="3A9F538A" w14:textId="77777777" w:rsidR="009B7FD1" w:rsidRPr="00AF14ED" w:rsidRDefault="009B7FD1" w:rsidP="00255FCB">
            <w:pPr>
              <w:pStyle w:val="Default"/>
              <w:widowControl w:val="0"/>
              <w:rPr>
                <w:rFonts w:ascii="Times New Roman" w:hAnsi="Times New Roman" w:cs="Times New Roman"/>
                <w:color w:val="auto"/>
                <w:sz w:val="22"/>
                <w:szCs w:val="22"/>
              </w:rPr>
            </w:pPr>
            <w:r w:rsidRPr="006053B1">
              <w:rPr>
                <w:rFonts w:ascii="Times New Roman" w:hAnsi="Times New Roman" w:cs="Times New Roman"/>
                <w:color w:val="auto"/>
                <w:sz w:val="22"/>
                <w:szCs w:val="22"/>
              </w:rPr>
              <w:t>Authorized Person</w:t>
            </w:r>
            <w:r w:rsidR="003A554E" w:rsidRPr="006053B1">
              <w:rPr>
                <w:rFonts w:ascii="Times New Roman" w:hAnsi="Times New Roman" w:cs="Times New Roman"/>
                <w:color w:val="auto"/>
                <w:sz w:val="22"/>
                <w:szCs w:val="22"/>
              </w:rPr>
              <w:t xml:space="preserve"> (Signatory)</w:t>
            </w:r>
            <w:r w:rsidRPr="006053B1">
              <w:rPr>
                <w:rFonts w:ascii="Times New Roman" w:hAnsi="Times New Roman" w:cs="Times New Roman"/>
                <w:color w:val="auto"/>
                <w:sz w:val="22"/>
                <w:szCs w:val="22"/>
              </w:rPr>
              <w:t xml:space="preserve"> for bid</w:t>
            </w:r>
          </w:p>
        </w:tc>
        <w:tc>
          <w:tcPr>
            <w:tcW w:w="1603" w:type="pct"/>
          </w:tcPr>
          <w:p w14:paraId="0D5496B3"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6BCB5C19" w14:textId="77777777" w:rsidTr="00C16045">
        <w:tc>
          <w:tcPr>
            <w:tcW w:w="205" w:type="pct"/>
          </w:tcPr>
          <w:p w14:paraId="2A28BECE"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6.</w:t>
            </w:r>
          </w:p>
        </w:tc>
        <w:tc>
          <w:tcPr>
            <w:tcW w:w="3191" w:type="pct"/>
          </w:tcPr>
          <w:p w14:paraId="782CACC4" w14:textId="4C6318BF"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Contact Details</w:t>
            </w:r>
            <w:r w:rsidR="00F119C2">
              <w:rPr>
                <w:rFonts w:ascii="Times New Roman" w:hAnsi="Times New Roman" w:cs="Times New Roman"/>
                <w:color w:val="auto"/>
                <w:sz w:val="22"/>
                <w:szCs w:val="22"/>
              </w:rPr>
              <w:t xml:space="preserve"> ( E-mail ID and Mobile No )</w:t>
            </w:r>
          </w:p>
        </w:tc>
        <w:tc>
          <w:tcPr>
            <w:tcW w:w="1603" w:type="pct"/>
          </w:tcPr>
          <w:p w14:paraId="64ECCEEE"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671E712" w14:textId="77777777" w:rsidTr="00C16045">
        <w:tc>
          <w:tcPr>
            <w:tcW w:w="205" w:type="pct"/>
          </w:tcPr>
          <w:p w14:paraId="73990A8A"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7.</w:t>
            </w:r>
          </w:p>
        </w:tc>
        <w:tc>
          <w:tcPr>
            <w:tcW w:w="3191" w:type="pct"/>
          </w:tcPr>
          <w:p w14:paraId="513639DB"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Years of Incorporation</w:t>
            </w:r>
          </w:p>
        </w:tc>
        <w:tc>
          <w:tcPr>
            <w:tcW w:w="1603" w:type="pct"/>
          </w:tcPr>
          <w:p w14:paraId="28566BCA"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0C29D538" w14:textId="77777777" w:rsidTr="00C16045">
        <w:tc>
          <w:tcPr>
            <w:tcW w:w="205" w:type="pct"/>
          </w:tcPr>
          <w:p w14:paraId="2ABA6A58"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8.</w:t>
            </w:r>
          </w:p>
        </w:tc>
        <w:tc>
          <w:tcPr>
            <w:tcW w:w="3191" w:type="pct"/>
          </w:tcPr>
          <w:p w14:paraId="4C8E6C6A"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Number of years of experience in  IT hardware items</w:t>
            </w:r>
          </w:p>
        </w:tc>
        <w:tc>
          <w:tcPr>
            <w:tcW w:w="1603" w:type="pct"/>
          </w:tcPr>
          <w:p w14:paraId="0EE1EC10"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29BF45F8" w14:textId="77777777" w:rsidTr="00C16045">
        <w:tc>
          <w:tcPr>
            <w:tcW w:w="205" w:type="pct"/>
          </w:tcPr>
          <w:p w14:paraId="3BE569AF" w14:textId="77777777" w:rsidR="009B7FD1" w:rsidRPr="00AF14ED" w:rsidRDefault="009B7FD1" w:rsidP="0029464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9.</w:t>
            </w:r>
          </w:p>
        </w:tc>
        <w:tc>
          <w:tcPr>
            <w:tcW w:w="3191" w:type="pct"/>
          </w:tcPr>
          <w:p w14:paraId="6B143C15"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Turnover ( In Rs)</w:t>
            </w:r>
          </w:p>
          <w:p w14:paraId="0251E5D9"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22</w:t>
            </w:r>
            <w:r w:rsidRPr="00AF14ED">
              <w:rPr>
                <w:rFonts w:ascii="Times New Roman" w:hAnsi="Times New Roman" w:cs="Times New Roman"/>
                <w:color w:val="auto"/>
                <w:sz w:val="22"/>
                <w:szCs w:val="22"/>
              </w:rPr>
              <w:t>:</w:t>
            </w:r>
          </w:p>
          <w:p w14:paraId="1AEB5ED2"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22</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23</w:t>
            </w:r>
            <w:r w:rsidRPr="00AF14ED">
              <w:rPr>
                <w:rFonts w:ascii="Times New Roman" w:hAnsi="Times New Roman" w:cs="Times New Roman"/>
                <w:color w:val="auto"/>
                <w:sz w:val="22"/>
                <w:szCs w:val="22"/>
              </w:rPr>
              <w:t>:</w:t>
            </w:r>
          </w:p>
          <w:p w14:paraId="52A15F7A"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23</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24</w:t>
            </w:r>
            <w:r w:rsidRPr="00AF14ED">
              <w:rPr>
                <w:rFonts w:ascii="Times New Roman" w:hAnsi="Times New Roman" w:cs="Times New Roman"/>
                <w:color w:val="auto"/>
                <w:sz w:val="22"/>
                <w:szCs w:val="22"/>
              </w:rPr>
              <w:t>:</w:t>
            </w:r>
          </w:p>
          <w:p w14:paraId="13D8BD37"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(submit audited B/S for last 3 years)</w:t>
            </w:r>
          </w:p>
        </w:tc>
        <w:tc>
          <w:tcPr>
            <w:tcW w:w="1603" w:type="pct"/>
          </w:tcPr>
          <w:p w14:paraId="7CDF9E0D"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3065525D" w14:textId="77777777" w:rsidTr="00C16045">
        <w:tc>
          <w:tcPr>
            <w:tcW w:w="205" w:type="pct"/>
          </w:tcPr>
          <w:p w14:paraId="29EC0EA4"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3191" w:type="pct"/>
          </w:tcPr>
          <w:p w14:paraId="5FFA715C"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Profit ( In Rs)</w:t>
            </w:r>
          </w:p>
          <w:p w14:paraId="25DBB0B6" w14:textId="77777777" w:rsidR="009B7FD1" w:rsidRPr="00AF14ED" w:rsidRDefault="009B7FD1" w:rsidP="002C612F">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22</w:t>
            </w:r>
            <w:r w:rsidRPr="00AF14ED">
              <w:rPr>
                <w:rFonts w:ascii="Times New Roman" w:hAnsi="Times New Roman" w:cs="Times New Roman"/>
                <w:color w:val="auto"/>
                <w:sz w:val="22"/>
                <w:szCs w:val="22"/>
              </w:rPr>
              <w:t>:</w:t>
            </w:r>
          </w:p>
          <w:p w14:paraId="78170B3C" w14:textId="77777777" w:rsidR="009B7FD1" w:rsidRPr="00AF14ED" w:rsidRDefault="009B7FD1" w:rsidP="002C612F">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22</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23</w:t>
            </w:r>
            <w:r w:rsidRPr="00AF14ED">
              <w:rPr>
                <w:rFonts w:ascii="Times New Roman" w:hAnsi="Times New Roman" w:cs="Times New Roman"/>
                <w:color w:val="auto"/>
                <w:sz w:val="22"/>
                <w:szCs w:val="22"/>
              </w:rPr>
              <w:t>:</w:t>
            </w:r>
          </w:p>
          <w:p w14:paraId="2716E3D3" w14:textId="77777777" w:rsidR="009B7FD1" w:rsidRPr="00AF14ED" w:rsidRDefault="009B7FD1" w:rsidP="002C612F">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20</w:t>
            </w:r>
            <w:r>
              <w:rPr>
                <w:rFonts w:ascii="Times New Roman" w:hAnsi="Times New Roman" w:cs="Times New Roman"/>
                <w:color w:val="auto"/>
                <w:sz w:val="22"/>
                <w:szCs w:val="22"/>
              </w:rPr>
              <w:t>23</w:t>
            </w:r>
            <w:r w:rsidRPr="00AF14ED">
              <w:rPr>
                <w:rFonts w:ascii="Times New Roman" w:hAnsi="Times New Roman" w:cs="Times New Roman"/>
                <w:color w:val="auto"/>
                <w:sz w:val="22"/>
                <w:szCs w:val="22"/>
              </w:rPr>
              <w:t>-</w:t>
            </w:r>
            <w:r>
              <w:rPr>
                <w:rFonts w:ascii="Times New Roman" w:hAnsi="Times New Roman" w:cs="Times New Roman"/>
                <w:color w:val="auto"/>
                <w:sz w:val="22"/>
                <w:szCs w:val="22"/>
              </w:rPr>
              <w:t>24</w:t>
            </w:r>
            <w:r w:rsidRPr="00AF14ED">
              <w:rPr>
                <w:rFonts w:ascii="Times New Roman" w:hAnsi="Times New Roman" w:cs="Times New Roman"/>
                <w:color w:val="auto"/>
                <w:sz w:val="22"/>
                <w:szCs w:val="22"/>
              </w:rPr>
              <w:t>:</w:t>
            </w:r>
          </w:p>
          <w:p w14:paraId="342EE634" w14:textId="77777777" w:rsidR="009B7FD1" w:rsidRPr="00AF14ED" w:rsidRDefault="009B7FD1" w:rsidP="002C612F">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 (submit audited P/L for last  3 years)</w:t>
            </w:r>
          </w:p>
        </w:tc>
        <w:tc>
          <w:tcPr>
            <w:tcW w:w="1603" w:type="pct"/>
          </w:tcPr>
          <w:p w14:paraId="0642167C"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D67B866" w14:textId="77777777" w:rsidTr="00C16045">
        <w:tc>
          <w:tcPr>
            <w:tcW w:w="205" w:type="pct"/>
          </w:tcPr>
          <w:p w14:paraId="3A157FEB"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3191" w:type="pct"/>
          </w:tcPr>
          <w:p w14:paraId="65D934CF" w14:textId="77777777" w:rsidR="009B7FD1" w:rsidRPr="00255FCB" w:rsidRDefault="009B7FD1" w:rsidP="00294645">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GSTIN No</w:t>
            </w:r>
          </w:p>
        </w:tc>
        <w:tc>
          <w:tcPr>
            <w:tcW w:w="1603" w:type="pct"/>
          </w:tcPr>
          <w:p w14:paraId="58CBCC41"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92902C2" w14:textId="77777777" w:rsidTr="00C16045">
        <w:tc>
          <w:tcPr>
            <w:tcW w:w="205" w:type="pct"/>
          </w:tcPr>
          <w:p w14:paraId="2F19F247"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12</w:t>
            </w:r>
            <w:r w:rsidRPr="00AF14ED">
              <w:rPr>
                <w:rFonts w:ascii="Times New Roman" w:hAnsi="Times New Roman" w:cs="Times New Roman"/>
                <w:color w:val="auto"/>
                <w:sz w:val="22"/>
                <w:szCs w:val="22"/>
              </w:rPr>
              <w:t>.</w:t>
            </w:r>
          </w:p>
        </w:tc>
        <w:tc>
          <w:tcPr>
            <w:tcW w:w="3191" w:type="pct"/>
          </w:tcPr>
          <w:p w14:paraId="117063BD" w14:textId="77777777" w:rsidR="009B7FD1" w:rsidRDefault="009B7FD1" w:rsidP="00294645">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PAN No</w:t>
            </w:r>
          </w:p>
        </w:tc>
        <w:tc>
          <w:tcPr>
            <w:tcW w:w="1603" w:type="pct"/>
          </w:tcPr>
          <w:p w14:paraId="1FAF0A40"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22F3BF09" w14:textId="77777777" w:rsidTr="00C16045">
        <w:tc>
          <w:tcPr>
            <w:tcW w:w="205" w:type="pct"/>
          </w:tcPr>
          <w:p w14:paraId="555B8738"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13</w:t>
            </w:r>
            <w:r w:rsidRPr="00AF14ED">
              <w:rPr>
                <w:rFonts w:ascii="Times New Roman" w:hAnsi="Times New Roman" w:cs="Times New Roman"/>
                <w:color w:val="auto"/>
                <w:sz w:val="22"/>
                <w:szCs w:val="22"/>
              </w:rPr>
              <w:t>.</w:t>
            </w:r>
          </w:p>
        </w:tc>
        <w:tc>
          <w:tcPr>
            <w:tcW w:w="3191" w:type="pct"/>
          </w:tcPr>
          <w:p w14:paraId="335F58C5" w14:textId="77777777" w:rsidR="009B7FD1" w:rsidRPr="009B7FD1" w:rsidRDefault="009B7FD1" w:rsidP="00294645">
            <w:pPr>
              <w:pStyle w:val="Default"/>
              <w:widowControl w:val="0"/>
              <w:rPr>
                <w:rFonts w:ascii="Times New Roman" w:hAnsi="Times New Roman" w:cs="Times New Roman"/>
                <w:color w:val="auto"/>
                <w:sz w:val="22"/>
                <w:szCs w:val="22"/>
              </w:rPr>
            </w:pPr>
            <w:r w:rsidRPr="009B7FD1">
              <w:rPr>
                <w:rFonts w:ascii="Times New Roman" w:hAnsi="Times New Roman" w:cs="Times New Roman"/>
              </w:rPr>
              <w:t>Exemption Certificate details (if applicable). Eg:MSME/Udyog Aadhar certificate etc.</w:t>
            </w:r>
          </w:p>
        </w:tc>
        <w:tc>
          <w:tcPr>
            <w:tcW w:w="1603" w:type="pct"/>
          </w:tcPr>
          <w:p w14:paraId="6BDD46D8"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92ACE3E" w14:textId="77777777" w:rsidTr="00C16045">
        <w:tc>
          <w:tcPr>
            <w:tcW w:w="205" w:type="pct"/>
          </w:tcPr>
          <w:p w14:paraId="7BF48BC4"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14</w:t>
            </w:r>
            <w:r w:rsidRPr="00AF14ED">
              <w:rPr>
                <w:rFonts w:ascii="Times New Roman" w:hAnsi="Times New Roman" w:cs="Times New Roman"/>
                <w:color w:val="auto"/>
                <w:sz w:val="22"/>
                <w:szCs w:val="22"/>
              </w:rPr>
              <w:t>.</w:t>
            </w:r>
          </w:p>
        </w:tc>
        <w:tc>
          <w:tcPr>
            <w:tcW w:w="3191" w:type="pct"/>
          </w:tcPr>
          <w:p w14:paraId="6FA2D3B0"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Whether OEM or authorized distributor </w:t>
            </w:r>
          </w:p>
        </w:tc>
        <w:tc>
          <w:tcPr>
            <w:tcW w:w="1603" w:type="pct"/>
          </w:tcPr>
          <w:p w14:paraId="549FFFF2"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1980C1B0" w14:textId="77777777" w:rsidTr="00C16045">
        <w:tc>
          <w:tcPr>
            <w:tcW w:w="205" w:type="pct"/>
          </w:tcPr>
          <w:p w14:paraId="1A36E682" w14:textId="77777777" w:rsidR="009B7FD1" w:rsidRPr="00AF14ED" w:rsidRDefault="009B7FD1" w:rsidP="00294645">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15.</w:t>
            </w:r>
          </w:p>
        </w:tc>
        <w:tc>
          <w:tcPr>
            <w:tcW w:w="3191" w:type="pct"/>
          </w:tcPr>
          <w:p w14:paraId="4735D5BA"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Number of service outlets across India</w:t>
            </w:r>
          </w:p>
        </w:tc>
        <w:tc>
          <w:tcPr>
            <w:tcW w:w="1603" w:type="pct"/>
          </w:tcPr>
          <w:p w14:paraId="77552BDD"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r w:rsidR="009B7FD1" w:rsidRPr="00AF14ED" w14:paraId="5B4D795B" w14:textId="77777777" w:rsidTr="00C16045">
        <w:tc>
          <w:tcPr>
            <w:tcW w:w="205" w:type="pct"/>
          </w:tcPr>
          <w:p w14:paraId="7B932EE9" w14:textId="77777777" w:rsidR="009B7FD1" w:rsidRPr="00AF14ED" w:rsidRDefault="009B7FD1" w:rsidP="003E5F23">
            <w:pPr>
              <w:pStyle w:val="Default"/>
              <w:widowControl w:val="0"/>
              <w:jc w:val="both"/>
              <w:rPr>
                <w:rFonts w:ascii="Times New Roman" w:hAnsi="Times New Roman" w:cs="Times New Roman"/>
                <w:color w:val="auto"/>
                <w:sz w:val="22"/>
                <w:szCs w:val="22"/>
              </w:rPr>
            </w:pPr>
            <w:r>
              <w:rPr>
                <w:rFonts w:ascii="Times New Roman" w:hAnsi="Times New Roman" w:cs="Times New Roman"/>
                <w:color w:val="auto"/>
                <w:sz w:val="22"/>
                <w:szCs w:val="22"/>
              </w:rPr>
              <w:t>16.</w:t>
            </w:r>
          </w:p>
        </w:tc>
        <w:tc>
          <w:tcPr>
            <w:tcW w:w="3191" w:type="pct"/>
          </w:tcPr>
          <w:p w14:paraId="587BA6C4" w14:textId="77777777" w:rsidR="009B7FD1" w:rsidRPr="00AF14ED" w:rsidRDefault="009B7FD1" w:rsidP="00255FCB">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Whether all RFP terms &amp; conditions complied with. </w:t>
            </w:r>
          </w:p>
        </w:tc>
        <w:tc>
          <w:tcPr>
            <w:tcW w:w="1603" w:type="pct"/>
          </w:tcPr>
          <w:p w14:paraId="1AB98C71" w14:textId="77777777" w:rsidR="009B7FD1" w:rsidRPr="00AF14ED" w:rsidRDefault="009B7FD1" w:rsidP="003E5F23">
            <w:pPr>
              <w:pStyle w:val="Default"/>
              <w:widowControl w:val="0"/>
              <w:jc w:val="both"/>
              <w:rPr>
                <w:rFonts w:ascii="Times New Roman" w:hAnsi="Times New Roman" w:cs="Times New Roman"/>
                <w:color w:val="auto"/>
                <w:sz w:val="22"/>
                <w:szCs w:val="22"/>
              </w:rPr>
            </w:pPr>
          </w:p>
        </w:tc>
      </w:tr>
    </w:tbl>
    <w:p w14:paraId="46357BA3" w14:textId="77777777" w:rsidR="00BD5F5F" w:rsidRPr="00AF14ED" w:rsidRDefault="00BD5F5F" w:rsidP="00074ECF">
      <w:pPr>
        <w:pStyle w:val="Default"/>
        <w:jc w:val="both"/>
        <w:rPr>
          <w:rFonts w:ascii="Times New Roman" w:hAnsi="Times New Roman" w:cs="Times New Roman"/>
          <w:b/>
          <w:bCs/>
          <w:color w:val="auto"/>
        </w:rPr>
      </w:pPr>
      <w:r w:rsidRPr="00AF14ED">
        <w:rPr>
          <w:rFonts w:ascii="Times New Roman" w:hAnsi="Times New Roman" w:cs="Times New Roman"/>
          <w:b/>
          <w:bCs/>
          <w:color w:val="auto"/>
        </w:rPr>
        <w:t xml:space="preserve">Signature: </w:t>
      </w:r>
    </w:p>
    <w:p w14:paraId="0CD5056B" w14:textId="77777777" w:rsidR="00643CD0" w:rsidRPr="00AF14ED" w:rsidRDefault="00643CD0" w:rsidP="00074ECF">
      <w:pPr>
        <w:pStyle w:val="Default"/>
        <w:jc w:val="both"/>
        <w:rPr>
          <w:rFonts w:ascii="Times New Roman" w:hAnsi="Times New Roman" w:cs="Times New Roman"/>
          <w:b/>
          <w:bCs/>
          <w:color w:val="auto"/>
        </w:rPr>
      </w:pPr>
      <w:r w:rsidRPr="00AF14ED">
        <w:rPr>
          <w:rFonts w:ascii="Times New Roman" w:hAnsi="Times New Roman" w:cs="Times New Roman"/>
          <w:b/>
          <w:bCs/>
          <w:color w:val="auto"/>
        </w:rPr>
        <w:t>Name:-</w:t>
      </w:r>
    </w:p>
    <w:p w14:paraId="633D8E3F" w14:textId="77777777" w:rsidR="00643CD0" w:rsidRPr="00AF14ED" w:rsidRDefault="00643CD0" w:rsidP="00074ECF">
      <w:pPr>
        <w:pStyle w:val="Default"/>
        <w:jc w:val="both"/>
        <w:rPr>
          <w:rFonts w:ascii="Times New Roman" w:hAnsi="Times New Roman" w:cs="Times New Roman"/>
          <w:color w:val="auto"/>
        </w:rPr>
      </w:pPr>
      <w:r w:rsidRPr="00AF14ED">
        <w:rPr>
          <w:rFonts w:ascii="Times New Roman" w:hAnsi="Times New Roman" w:cs="Times New Roman"/>
          <w:b/>
          <w:bCs/>
          <w:color w:val="auto"/>
        </w:rPr>
        <w:t>Designation:-</w:t>
      </w:r>
    </w:p>
    <w:p w14:paraId="4B86DF74" w14:textId="77777777" w:rsidR="00BD5F5F" w:rsidRPr="00AF14ED" w:rsidRDefault="00BD5F5F" w:rsidP="00761DDA">
      <w:pPr>
        <w:pStyle w:val="Default"/>
        <w:rPr>
          <w:rFonts w:ascii="Times New Roman" w:hAnsi="Times New Roman" w:cs="Times New Roman"/>
          <w:b/>
          <w:bCs/>
          <w:color w:val="auto"/>
        </w:rPr>
      </w:pPr>
      <w:r w:rsidRPr="00AF14ED">
        <w:rPr>
          <w:rFonts w:ascii="Times New Roman" w:hAnsi="Times New Roman" w:cs="Times New Roman"/>
          <w:b/>
          <w:bCs/>
          <w:color w:val="auto"/>
        </w:rPr>
        <w:t xml:space="preserve">Seal of </w:t>
      </w:r>
      <w:r w:rsidR="00902680" w:rsidRPr="00AF14ED">
        <w:rPr>
          <w:rFonts w:ascii="Times New Roman" w:hAnsi="Times New Roman" w:cs="Times New Roman"/>
          <w:b/>
          <w:bCs/>
          <w:color w:val="auto"/>
        </w:rPr>
        <w:t>company:</w:t>
      </w:r>
    </w:p>
    <w:p w14:paraId="10373372" w14:textId="77777777" w:rsidR="008A0454" w:rsidRDefault="006846DD" w:rsidP="008D59B9">
      <w:pPr>
        <w:pStyle w:val="Heading1"/>
        <w:shd w:val="clear" w:color="auto" w:fill="DBE5F1" w:themeFill="accent1" w:themeFillTint="33"/>
        <w:spacing w:after="240"/>
        <w:rPr>
          <w:rFonts w:cs="Times New Roman"/>
        </w:rPr>
      </w:pPr>
      <w:bookmarkStart w:id="78" w:name="_Toc171444090"/>
      <w:r w:rsidRPr="00AF14ED">
        <w:rPr>
          <w:rFonts w:cs="Times New Roman"/>
        </w:rPr>
        <w:lastRenderedPageBreak/>
        <w:t>Annexure-5</w:t>
      </w:r>
      <w:r w:rsidR="00825213" w:rsidRPr="00AF14ED">
        <w:rPr>
          <w:rFonts w:cs="Times New Roman"/>
        </w:rPr>
        <w:t xml:space="preserve"> </w:t>
      </w:r>
      <w:r w:rsidR="008A0454" w:rsidRPr="00AF14ED">
        <w:rPr>
          <w:rFonts w:cs="Times New Roman"/>
        </w:rPr>
        <w:t xml:space="preserve">Details of Service support </w:t>
      </w:r>
      <w:r w:rsidRPr="00AF14ED">
        <w:rPr>
          <w:rFonts w:cs="Times New Roman"/>
        </w:rPr>
        <w:t>centers</w:t>
      </w:r>
      <w:bookmarkEnd w:id="78"/>
      <w:r w:rsidR="008A0454" w:rsidRPr="00AF14ED">
        <w:rPr>
          <w:rFonts w:cs="Times New Roman"/>
        </w:rPr>
        <w:t xml:space="preserve"> </w:t>
      </w:r>
    </w:p>
    <w:p w14:paraId="30BD48C6" w14:textId="77777777" w:rsidR="009B7FD1" w:rsidRPr="00AF14ED" w:rsidRDefault="009B7FD1" w:rsidP="009B7FD1">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689D9BC9"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016E4F48"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7FE427C9"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ED757C8"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564F9282"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45B472FF" w14:textId="77777777" w:rsidR="009B7FD1" w:rsidRPr="00AF14ED" w:rsidRDefault="009B7FD1" w:rsidP="009B7FD1">
      <w:pPr>
        <w:rPr>
          <w:rFonts w:ascii="Times New Roman" w:hAnsi="Times New Roman" w:cs="Times New Roman"/>
          <w:sz w:val="22"/>
          <w:szCs w:val="22"/>
        </w:rPr>
      </w:pPr>
    </w:p>
    <w:p w14:paraId="36AC7E73" w14:textId="77777777" w:rsidR="009B7FD1" w:rsidRPr="00AF14ED" w:rsidRDefault="009B7FD1" w:rsidP="009B7FD1">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27BC524" w14:textId="77777777" w:rsidR="009B7FD1" w:rsidRPr="00AF14ED" w:rsidRDefault="009B7FD1" w:rsidP="009B7FD1">
      <w:pPr>
        <w:rPr>
          <w:rFonts w:ascii="Times New Roman" w:hAnsi="Times New Roman" w:cs="Times New Roman"/>
          <w:sz w:val="22"/>
          <w:szCs w:val="22"/>
        </w:rPr>
      </w:pPr>
    </w:p>
    <w:p w14:paraId="3146B4DF" w14:textId="3C972BB6" w:rsidR="009B7FD1" w:rsidRPr="00AF14ED" w:rsidRDefault="009B7FD1" w:rsidP="009B7FD1">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6053B1">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00958ABC" w14:textId="77777777" w:rsidR="009B7FD1" w:rsidRPr="009B7FD1" w:rsidRDefault="009B7FD1" w:rsidP="009B7FD1"/>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5"/>
        <w:gridCol w:w="2001"/>
        <w:gridCol w:w="2977"/>
        <w:gridCol w:w="1055"/>
        <w:gridCol w:w="1440"/>
        <w:gridCol w:w="1440"/>
      </w:tblGrid>
      <w:tr w:rsidR="00D733EE" w:rsidRPr="00AF14ED" w14:paraId="74B45855" w14:textId="77777777" w:rsidTr="005A2BCA">
        <w:tc>
          <w:tcPr>
            <w:tcW w:w="375" w:type="dxa"/>
          </w:tcPr>
          <w:p w14:paraId="03F7F8DC" w14:textId="77777777" w:rsidR="00D733EE" w:rsidRPr="00AF14ED" w:rsidRDefault="00E74C37" w:rsidP="003E5F23">
            <w:pPr>
              <w:pStyle w:val="Default"/>
              <w:widowControl w:val="0"/>
              <w:jc w:val="both"/>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Sr.</w:t>
            </w:r>
          </w:p>
        </w:tc>
        <w:tc>
          <w:tcPr>
            <w:tcW w:w="2001" w:type="dxa"/>
          </w:tcPr>
          <w:p w14:paraId="5B12C9FE" w14:textId="77777777" w:rsidR="00D733EE" w:rsidRPr="00AF14ED" w:rsidRDefault="00D733EE" w:rsidP="003E5F23">
            <w:pPr>
              <w:pStyle w:val="Default"/>
              <w:widowControl w:val="0"/>
              <w:jc w:val="both"/>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 xml:space="preserve">Service Support </w:t>
            </w:r>
          </w:p>
          <w:p w14:paraId="7ADBF1D7" w14:textId="77777777" w:rsidR="00D733EE" w:rsidRPr="00AF14ED" w:rsidRDefault="00726A2A" w:rsidP="003E5F23">
            <w:pPr>
              <w:pStyle w:val="Default"/>
              <w:widowControl w:val="0"/>
              <w:jc w:val="both"/>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Centre</w:t>
            </w:r>
          </w:p>
        </w:tc>
        <w:tc>
          <w:tcPr>
            <w:tcW w:w="2977" w:type="dxa"/>
          </w:tcPr>
          <w:p w14:paraId="62D9BA84" w14:textId="77777777" w:rsidR="00D733EE" w:rsidRPr="00AF14ED" w:rsidRDefault="00D733EE" w:rsidP="003E5F23">
            <w:pPr>
              <w:pStyle w:val="Default"/>
              <w:widowControl w:val="0"/>
              <w:jc w:val="both"/>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Address</w:t>
            </w:r>
          </w:p>
        </w:tc>
        <w:tc>
          <w:tcPr>
            <w:tcW w:w="1055" w:type="dxa"/>
          </w:tcPr>
          <w:p w14:paraId="55D54C11" w14:textId="77777777" w:rsidR="00D733EE" w:rsidRPr="00AF14ED" w:rsidRDefault="00D733EE" w:rsidP="003E5F23">
            <w:pPr>
              <w:pStyle w:val="Default"/>
              <w:widowControl w:val="0"/>
              <w:jc w:val="both"/>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State</w:t>
            </w:r>
          </w:p>
        </w:tc>
        <w:tc>
          <w:tcPr>
            <w:tcW w:w="1440" w:type="dxa"/>
          </w:tcPr>
          <w:p w14:paraId="72D41A83" w14:textId="77777777" w:rsidR="00D733EE" w:rsidRPr="00AF14ED" w:rsidRDefault="002E626D" w:rsidP="002E626D">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No of software Engineers at the centre</w:t>
            </w:r>
            <w:r w:rsidR="00D733EE" w:rsidRPr="00AF14ED">
              <w:rPr>
                <w:rFonts w:ascii="Times New Roman" w:hAnsi="Times New Roman" w:cs="Times New Roman"/>
                <w:bCs/>
                <w:color w:val="auto"/>
                <w:sz w:val="22"/>
                <w:szCs w:val="22"/>
              </w:rPr>
              <w:t xml:space="preserve"> </w:t>
            </w:r>
          </w:p>
        </w:tc>
        <w:tc>
          <w:tcPr>
            <w:tcW w:w="1440" w:type="dxa"/>
          </w:tcPr>
          <w:p w14:paraId="4E0A1AD6" w14:textId="77777777" w:rsidR="00D733EE" w:rsidRPr="00AF14ED" w:rsidRDefault="002E626D" w:rsidP="002E626D">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No of hardware Engineers at the centre</w:t>
            </w:r>
          </w:p>
        </w:tc>
      </w:tr>
      <w:tr w:rsidR="00D733EE" w:rsidRPr="00AF14ED" w14:paraId="36D38D03" w14:textId="77777777" w:rsidTr="005A2BCA">
        <w:tc>
          <w:tcPr>
            <w:tcW w:w="375" w:type="dxa"/>
          </w:tcPr>
          <w:p w14:paraId="45ADB7DB"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c>
          <w:tcPr>
            <w:tcW w:w="2001" w:type="dxa"/>
          </w:tcPr>
          <w:p w14:paraId="34731384"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c>
          <w:tcPr>
            <w:tcW w:w="2977" w:type="dxa"/>
          </w:tcPr>
          <w:p w14:paraId="3DC08951"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c>
          <w:tcPr>
            <w:tcW w:w="1055" w:type="dxa"/>
          </w:tcPr>
          <w:p w14:paraId="1E60C484"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c>
          <w:tcPr>
            <w:tcW w:w="1440" w:type="dxa"/>
          </w:tcPr>
          <w:p w14:paraId="015FB880"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c>
          <w:tcPr>
            <w:tcW w:w="1440" w:type="dxa"/>
          </w:tcPr>
          <w:p w14:paraId="5035B0FC" w14:textId="77777777" w:rsidR="00D733EE" w:rsidRPr="00AF14ED" w:rsidRDefault="00D733EE" w:rsidP="003E5F23">
            <w:pPr>
              <w:pStyle w:val="Default"/>
              <w:widowControl w:val="0"/>
              <w:jc w:val="both"/>
              <w:rPr>
                <w:rFonts w:ascii="Times New Roman" w:hAnsi="Times New Roman" w:cs="Times New Roman"/>
                <w:bCs/>
                <w:color w:val="auto"/>
                <w:sz w:val="22"/>
                <w:szCs w:val="22"/>
              </w:rPr>
            </w:pPr>
          </w:p>
        </w:tc>
      </w:tr>
      <w:tr w:rsidR="00D733EE" w:rsidRPr="00AF14ED" w14:paraId="4D2881C8" w14:textId="77777777" w:rsidTr="005A2BCA">
        <w:tc>
          <w:tcPr>
            <w:tcW w:w="375" w:type="dxa"/>
          </w:tcPr>
          <w:p w14:paraId="6CD58CBF"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5785615D"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32F50EDE"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7E482B91"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31BC6079"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22CDD31B"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16C9FF2D" w14:textId="77777777" w:rsidTr="005A2BCA">
        <w:tc>
          <w:tcPr>
            <w:tcW w:w="375" w:type="dxa"/>
          </w:tcPr>
          <w:p w14:paraId="2607C0BB"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12798F11"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5C723D71"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25ABEFB8"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50182D40"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4A8CCE0F"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1F9D21F0" w14:textId="77777777" w:rsidTr="005A2BCA">
        <w:tc>
          <w:tcPr>
            <w:tcW w:w="375" w:type="dxa"/>
          </w:tcPr>
          <w:p w14:paraId="5E4F2023"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1C90C0CC"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78412307"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75E9CA56"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25043CC1"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2E9B872A"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169A2BFE" w14:textId="77777777" w:rsidTr="005A2BCA">
        <w:tc>
          <w:tcPr>
            <w:tcW w:w="375" w:type="dxa"/>
          </w:tcPr>
          <w:p w14:paraId="6A2BB932"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2A6C982B"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23167DC5"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30E3A15E"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27B272D5"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03EC2D80"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2F8B114B" w14:textId="77777777" w:rsidTr="005A2BCA">
        <w:tc>
          <w:tcPr>
            <w:tcW w:w="375" w:type="dxa"/>
          </w:tcPr>
          <w:p w14:paraId="3396745C"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2DFAB308"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05B309EF"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4090C900"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0D7BE12A"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6479CBC4"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3B048E65" w14:textId="77777777" w:rsidTr="005A2BCA">
        <w:tc>
          <w:tcPr>
            <w:tcW w:w="375" w:type="dxa"/>
          </w:tcPr>
          <w:p w14:paraId="05234417"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34F7D1AA"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22334026"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2330C008"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2043BEA9"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61F6255F"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3DD58C90" w14:textId="77777777" w:rsidTr="005A2BCA">
        <w:tc>
          <w:tcPr>
            <w:tcW w:w="375" w:type="dxa"/>
          </w:tcPr>
          <w:p w14:paraId="38D78D36"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40512643"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0435A36C"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18CB19DD"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42ABEC88"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589DEE8D"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5A5C1E47" w14:textId="77777777" w:rsidTr="005A2BCA">
        <w:tc>
          <w:tcPr>
            <w:tcW w:w="375" w:type="dxa"/>
          </w:tcPr>
          <w:p w14:paraId="447E3506"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38C4F04F"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7643EB53"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26A7CD2F"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0E774BA2"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119D4B3D"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03393BF0" w14:textId="77777777" w:rsidTr="005A2BCA">
        <w:tc>
          <w:tcPr>
            <w:tcW w:w="375" w:type="dxa"/>
          </w:tcPr>
          <w:p w14:paraId="1B026FB3"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4783DAB4"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2869F978"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04942E6A"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43C5465D"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02293DEC" w14:textId="77777777" w:rsidR="00D733EE" w:rsidRPr="00AF14ED" w:rsidRDefault="00D733EE" w:rsidP="003E5F23">
            <w:pPr>
              <w:pStyle w:val="Default"/>
              <w:widowControl w:val="0"/>
              <w:jc w:val="both"/>
              <w:rPr>
                <w:rFonts w:ascii="Times New Roman" w:hAnsi="Times New Roman" w:cs="Times New Roman"/>
                <w:bCs/>
                <w:color w:val="auto"/>
              </w:rPr>
            </w:pPr>
          </w:p>
        </w:tc>
      </w:tr>
      <w:tr w:rsidR="00D733EE" w:rsidRPr="00AF14ED" w14:paraId="714FD336" w14:textId="77777777" w:rsidTr="005A2BCA">
        <w:tc>
          <w:tcPr>
            <w:tcW w:w="375" w:type="dxa"/>
          </w:tcPr>
          <w:p w14:paraId="45BD1851" w14:textId="77777777" w:rsidR="00D733EE" w:rsidRPr="00AF14ED" w:rsidRDefault="00D733EE" w:rsidP="003E5F23">
            <w:pPr>
              <w:pStyle w:val="Default"/>
              <w:widowControl w:val="0"/>
              <w:jc w:val="both"/>
              <w:rPr>
                <w:rFonts w:ascii="Times New Roman" w:hAnsi="Times New Roman" w:cs="Times New Roman"/>
                <w:bCs/>
                <w:color w:val="auto"/>
              </w:rPr>
            </w:pPr>
          </w:p>
        </w:tc>
        <w:tc>
          <w:tcPr>
            <w:tcW w:w="2001" w:type="dxa"/>
          </w:tcPr>
          <w:p w14:paraId="025AB9C3" w14:textId="77777777" w:rsidR="00D733EE" w:rsidRPr="00AF14ED" w:rsidRDefault="00D733EE" w:rsidP="003E5F23">
            <w:pPr>
              <w:pStyle w:val="Default"/>
              <w:widowControl w:val="0"/>
              <w:jc w:val="both"/>
              <w:rPr>
                <w:rFonts w:ascii="Times New Roman" w:hAnsi="Times New Roman" w:cs="Times New Roman"/>
                <w:bCs/>
                <w:color w:val="auto"/>
              </w:rPr>
            </w:pPr>
          </w:p>
        </w:tc>
        <w:tc>
          <w:tcPr>
            <w:tcW w:w="2977" w:type="dxa"/>
          </w:tcPr>
          <w:p w14:paraId="6D950D9B" w14:textId="77777777" w:rsidR="00D733EE" w:rsidRPr="00AF14ED" w:rsidRDefault="00D733EE" w:rsidP="003E5F23">
            <w:pPr>
              <w:pStyle w:val="Default"/>
              <w:widowControl w:val="0"/>
              <w:jc w:val="both"/>
              <w:rPr>
                <w:rFonts w:ascii="Times New Roman" w:hAnsi="Times New Roman" w:cs="Times New Roman"/>
                <w:bCs/>
                <w:color w:val="auto"/>
              </w:rPr>
            </w:pPr>
          </w:p>
        </w:tc>
        <w:tc>
          <w:tcPr>
            <w:tcW w:w="1055" w:type="dxa"/>
          </w:tcPr>
          <w:p w14:paraId="0A37F41E"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1F9CD03B" w14:textId="77777777" w:rsidR="00D733EE" w:rsidRPr="00AF14ED" w:rsidRDefault="00D733EE" w:rsidP="003E5F23">
            <w:pPr>
              <w:pStyle w:val="Default"/>
              <w:widowControl w:val="0"/>
              <w:jc w:val="both"/>
              <w:rPr>
                <w:rFonts w:ascii="Times New Roman" w:hAnsi="Times New Roman" w:cs="Times New Roman"/>
                <w:bCs/>
                <w:color w:val="auto"/>
              </w:rPr>
            </w:pPr>
          </w:p>
        </w:tc>
        <w:tc>
          <w:tcPr>
            <w:tcW w:w="1440" w:type="dxa"/>
          </w:tcPr>
          <w:p w14:paraId="5DED3D26" w14:textId="77777777" w:rsidR="00D733EE" w:rsidRPr="00AF14ED" w:rsidRDefault="00D733EE" w:rsidP="003E5F23">
            <w:pPr>
              <w:pStyle w:val="Default"/>
              <w:widowControl w:val="0"/>
              <w:jc w:val="both"/>
              <w:rPr>
                <w:rFonts w:ascii="Times New Roman" w:hAnsi="Times New Roman" w:cs="Times New Roman"/>
                <w:bCs/>
                <w:color w:val="auto"/>
              </w:rPr>
            </w:pPr>
          </w:p>
        </w:tc>
      </w:tr>
    </w:tbl>
    <w:p w14:paraId="1E66BADA" w14:textId="77777777" w:rsidR="008A0454" w:rsidRPr="00AF14ED" w:rsidRDefault="008A0454" w:rsidP="002A4E32">
      <w:pPr>
        <w:pStyle w:val="Default"/>
        <w:jc w:val="both"/>
        <w:rPr>
          <w:rFonts w:ascii="Times New Roman" w:hAnsi="Times New Roman" w:cs="Times New Roman"/>
          <w:bCs/>
          <w:color w:val="auto"/>
        </w:rPr>
      </w:pPr>
    </w:p>
    <w:p w14:paraId="661AF6F7" w14:textId="77777777" w:rsidR="00464550" w:rsidRPr="00AF14ED" w:rsidRDefault="002E626D" w:rsidP="002A4E32">
      <w:pPr>
        <w:pStyle w:val="Default"/>
        <w:jc w:val="both"/>
        <w:rPr>
          <w:rFonts w:ascii="Times New Roman" w:hAnsi="Times New Roman" w:cs="Times New Roman"/>
          <w:b/>
          <w:bCs/>
          <w:color w:val="auto"/>
        </w:rPr>
      </w:pPr>
      <w:r w:rsidRPr="00AF14ED">
        <w:rPr>
          <w:rFonts w:ascii="Times New Roman" w:hAnsi="Times New Roman" w:cs="Times New Roman"/>
          <w:b/>
          <w:bCs/>
          <w:color w:val="auto"/>
        </w:rPr>
        <w:t>(</w:t>
      </w:r>
      <w:r w:rsidR="00991544" w:rsidRPr="00AF14ED">
        <w:rPr>
          <w:rFonts w:ascii="Times New Roman" w:hAnsi="Times New Roman" w:cs="Times New Roman"/>
          <w:b/>
          <w:bCs/>
          <w:color w:val="auto"/>
        </w:rPr>
        <w:t>Bidder</w:t>
      </w:r>
      <w:r w:rsidRPr="00AF14ED">
        <w:rPr>
          <w:rFonts w:ascii="Times New Roman" w:hAnsi="Times New Roman" w:cs="Times New Roman"/>
          <w:b/>
          <w:bCs/>
          <w:color w:val="auto"/>
        </w:rPr>
        <w:t xml:space="preserve"> to provide</w:t>
      </w:r>
      <w:r w:rsidR="00416C29" w:rsidRPr="00AF14ED">
        <w:rPr>
          <w:rFonts w:ascii="Times New Roman" w:hAnsi="Times New Roman" w:cs="Times New Roman"/>
          <w:b/>
          <w:bCs/>
          <w:color w:val="auto"/>
        </w:rPr>
        <w:t xml:space="preserve"> the updated list containing the name of the contact person</w:t>
      </w:r>
      <w:r w:rsidR="008F30FE" w:rsidRPr="00AF14ED">
        <w:rPr>
          <w:rFonts w:ascii="Times New Roman" w:hAnsi="Times New Roman" w:cs="Times New Roman"/>
          <w:b/>
          <w:bCs/>
          <w:color w:val="auto"/>
        </w:rPr>
        <w:t>s</w:t>
      </w:r>
      <w:r w:rsidR="00416C29" w:rsidRPr="00AF14ED">
        <w:rPr>
          <w:rFonts w:ascii="Times New Roman" w:hAnsi="Times New Roman" w:cs="Times New Roman"/>
          <w:b/>
          <w:bCs/>
          <w:color w:val="auto"/>
        </w:rPr>
        <w:t xml:space="preserve"> and contact numbers at each location once in every quarter to the Bank) </w:t>
      </w:r>
    </w:p>
    <w:p w14:paraId="33813D4B" w14:textId="77777777" w:rsidR="00464550" w:rsidRPr="00AF14ED" w:rsidRDefault="00464550" w:rsidP="00464550">
      <w:pPr>
        <w:pStyle w:val="Default"/>
        <w:rPr>
          <w:rFonts w:ascii="Times New Roman" w:hAnsi="Times New Roman" w:cs="Times New Roman"/>
          <w:b/>
          <w:bCs/>
          <w:color w:val="auto"/>
        </w:rPr>
      </w:pPr>
    </w:p>
    <w:p w14:paraId="00193EBE" w14:textId="77777777" w:rsidR="00844C49" w:rsidRDefault="00844C49" w:rsidP="00464550">
      <w:pPr>
        <w:pStyle w:val="Default"/>
        <w:rPr>
          <w:rFonts w:ascii="Times New Roman" w:hAnsi="Times New Roman" w:cs="Times New Roman"/>
          <w:b/>
          <w:bCs/>
          <w:color w:val="auto"/>
        </w:rPr>
      </w:pPr>
    </w:p>
    <w:p w14:paraId="63889FFD"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(Authorized Signatory with Seal)</w:t>
      </w:r>
    </w:p>
    <w:p w14:paraId="0B6EAA1F"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Name</w:t>
      </w:r>
    </w:p>
    <w:p w14:paraId="2F811605"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Designation</w:t>
      </w:r>
    </w:p>
    <w:p w14:paraId="06367E7C" w14:textId="77777777" w:rsidR="00464550" w:rsidRDefault="009B7FD1" w:rsidP="009B7FD1">
      <w:pPr>
        <w:rPr>
          <w:rFonts w:ascii="Times New Roman" w:hAnsi="Times New Roman" w:cs="Times New Roman"/>
          <w:b/>
          <w:bCs/>
          <w:sz w:val="22"/>
          <w:szCs w:val="22"/>
        </w:rPr>
      </w:pPr>
      <w:r w:rsidRPr="0000667A">
        <w:rPr>
          <w:rFonts w:ascii="Times New Roman" w:hAnsi="Times New Roman" w:cs="Times New Roman"/>
          <w:b/>
          <w:bCs/>
        </w:rPr>
        <w:t>Bidder</w:t>
      </w:r>
      <w:r w:rsidRPr="0000667A">
        <w:rPr>
          <w:rFonts w:ascii="Times New Roman" w:hAnsi="Times New Roman" w:cs="Times New Roman"/>
          <w:b/>
          <w:bCs/>
          <w:sz w:val="22"/>
          <w:szCs w:val="22"/>
        </w:rPr>
        <w:t xml:space="preserve"> Name</w:t>
      </w:r>
    </w:p>
    <w:p w14:paraId="739F0527" w14:textId="77777777" w:rsidR="00C16045" w:rsidRDefault="00C16045" w:rsidP="009B7FD1">
      <w:pPr>
        <w:rPr>
          <w:rFonts w:ascii="Times New Roman" w:hAnsi="Times New Roman" w:cs="Times New Roman"/>
          <w:b/>
          <w:bCs/>
          <w:sz w:val="22"/>
          <w:szCs w:val="22"/>
        </w:rPr>
      </w:pPr>
    </w:p>
    <w:p w14:paraId="3695AC85" w14:textId="77777777" w:rsidR="00C16045" w:rsidRDefault="00C16045" w:rsidP="009B7FD1">
      <w:pPr>
        <w:rPr>
          <w:rFonts w:ascii="Times New Roman" w:hAnsi="Times New Roman" w:cs="Times New Roman"/>
          <w:b/>
          <w:bCs/>
          <w:sz w:val="22"/>
          <w:szCs w:val="22"/>
        </w:rPr>
      </w:pPr>
    </w:p>
    <w:p w14:paraId="27082DD4" w14:textId="77777777" w:rsidR="00C16045" w:rsidRDefault="00C16045" w:rsidP="009B7FD1">
      <w:pPr>
        <w:rPr>
          <w:rFonts w:ascii="Times New Roman" w:hAnsi="Times New Roman" w:cs="Times New Roman"/>
          <w:b/>
          <w:bCs/>
          <w:sz w:val="22"/>
          <w:szCs w:val="22"/>
        </w:rPr>
      </w:pPr>
    </w:p>
    <w:p w14:paraId="7FD2EABD" w14:textId="77777777" w:rsidR="00C16045" w:rsidRDefault="00C16045" w:rsidP="009B7FD1">
      <w:pPr>
        <w:rPr>
          <w:rFonts w:ascii="Times New Roman" w:hAnsi="Times New Roman" w:cs="Times New Roman"/>
          <w:b/>
          <w:bCs/>
          <w:sz w:val="22"/>
          <w:szCs w:val="22"/>
        </w:rPr>
      </w:pPr>
    </w:p>
    <w:p w14:paraId="598454DC" w14:textId="77777777" w:rsidR="00C16045" w:rsidRDefault="00C16045" w:rsidP="009B7FD1">
      <w:pPr>
        <w:rPr>
          <w:rFonts w:ascii="Times New Roman" w:hAnsi="Times New Roman" w:cs="Times New Roman"/>
          <w:b/>
          <w:bCs/>
          <w:sz w:val="22"/>
          <w:szCs w:val="22"/>
        </w:rPr>
      </w:pPr>
    </w:p>
    <w:p w14:paraId="44B87408" w14:textId="77777777" w:rsidR="00C16045" w:rsidRPr="009B7FD1" w:rsidRDefault="00C16045" w:rsidP="009B7FD1">
      <w:pPr>
        <w:rPr>
          <w:rFonts w:ascii="Times New Roman" w:hAnsi="Times New Roman" w:cs="Times New Roman"/>
          <w:b/>
          <w:bCs/>
          <w:sz w:val="22"/>
          <w:szCs w:val="22"/>
        </w:rPr>
      </w:pPr>
    </w:p>
    <w:p w14:paraId="73483743" w14:textId="77777777" w:rsidR="008A0454" w:rsidRPr="00AF14ED" w:rsidRDefault="00EF7D65" w:rsidP="008D59B9">
      <w:pPr>
        <w:pStyle w:val="Heading1"/>
        <w:shd w:val="clear" w:color="auto" w:fill="DBE5F1" w:themeFill="accent1" w:themeFillTint="33"/>
        <w:rPr>
          <w:rFonts w:cs="Times New Roman"/>
        </w:rPr>
      </w:pPr>
      <w:bookmarkStart w:id="79" w:name="_Toc171444091"/>
      <w:r w:rsidRPr="00AF14ED">
        <w:rPr>
          <w:rFonts w:cs="Times New Roman"/>
        </w:rPr>
        <w:lastRenderedPageBreak/>
        <w:t>Annexure</w:t>
      </w:r>
      <w:r w:rsidR="006846DD" w:rsidRPr="00AF14ED">
        <w:rPr>
          <w:rFonts w:cs="Times New Roman"/>
        </w:rPr>
        <w:t>-6</w:t>
      </w:r>
      <w:r w:rsidR="00464550" w:rsidRPr="00AF14ED">
        <w:rPr>
          <w:rFonts w:cs="Times New Roman"/>
        </w:rPr>
        <w:t xml:space="preserve"> </w:t>
      </w:r>
      <w:r w:rsidR="006F7E6E" w:rsidRPr="00AF14ED">
        <w:rPr>
          <w:rFonts w:cs="Times New Roman"/>
        </w:rPr>
        <w:t>Proforma for performance statement</w:t>
      </w:r>
      <w:bookmarkEnd w:id="79"/>
      <w:r w:rsidR="006F7E6E" w:rsidRPr="00AF14ED">
        <w:rPr>
          <w:rFonts w:cs="Times New Roman"/>
        </w:rPr>
        <w:t xml:space="preserve"> </w:t>
      </w:r>
    </w:p>
    <w:p w14:paraId="347CF5CF" w14:textId="77777777" w:rsidR="00464550" w:rsidRDefault="00553B16" w:rsidP="002A4E32">
      <w:pPr>
        <w:pStyle w:val="Default"/>
        <w:jc w:val="both"/>
        <w:rPr>
          <w:rFonts w:ascii="Times New Roman" w:hAnsi="Times New Roman" w:cs="Times New Roman"/>
          <w:b/>
          <w:bCs/>
          <w:color w:val="auto"/>
        </w:rPr>
      </w:pPr>
      <w:r w:rsidRPr="00AF14ED">
        <w:rPr>
          <w:rFonts w:ascii="Times New Roman" w:hAnsi="Times New Roman" w:cs="Times New Roman"/>
          <w:b/>
          <w:bCs/>
          <w:color w:val="auto"/>
        </w:rPr>
        <w:t xml:space="preserve"> </w:t>
      </w:r>
    </w:p>
    <w:p w14:paraId="38EED267" w14:textId="77777777" w:rsidR="009B7FD1" w:rsidRPr="00AF14ED" w:rsidRDefault="009B7FD1" w:rsidP="009B7FD1">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3D0A88D8"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58308EA0"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59DC66E4"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77641FB4"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5721254A"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2DA06D1D" w14:textId="77777777" w:rsidR="009B7FD1" w:rsidRPr="00AF14ED" w:rsidRDefault="009B7FD1" w:rsidP="009B7FD1">
      <w:pPr>
        <w:rPr>
          <w:rFonts w:ascii="Times New Roman" w:hAnsi="Times New Roman" w:cs="Times New Roman"/>
          <w:sz w:val="22"/>
          <w:szCs w:val="22"/>
        </w:rPr>
      </w:pPr>
    </w:p>
    <w:p w14:paraId="7E86B438" w14:textId="77777777" w:rsidR="009B7FD1" w:rsidRPr="00AF14ED" w:rsidRDefault="009B7FD1" w:rsidP="009B7FD1">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0BCBB83" w14:textId="77777777" w:rsidR="009B7FD1" w:rsidRPr="00AF14ED" w:rsidRDefault="009B7FD1" w:rsidP="009B7FD1">
      <w:pPr>
        <w:rPr>
          <w:rFonts w:ascii="Times New Roman" w:hAnsi="Times New Roman" w:cs="Times New Roman"/>
          <w:sz w:val="22"/>
          <w:szCs w:val="22"/>
        </w:rPr>
      </w:pPr>
    </w:p>
    <w:p w14:paraId="33724B1C" w14:textId="1C960661" w:rsidR="009B7FD1" w:rsidRDefault="009B7FD1" w:rsidP="009B7FD1">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BB3DAC">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42B845B1" w14:textId="77777777" w:rsidR="009B7FD1" w:rsidRPr="009B7FD1" w:rsidRDefault="009B7FD1" w:rsidP="009B7FD1">
      <w:pPr>
        <w:pStyle w:val="Header"/>
        <w:jc w:val="both"/>
        <w:rPr>
          <w:rFonts w:ascii="Times New Roman" w:hAnsi="Times New Roman" w:cs="Times New Roman"/>
          <w:i/>
        </w:rPr>
      </w:pPr>
    </w:p>
    <w:p w14:paraId="32566CF2" w14:textId="77777777" w:rsidR="006F7E6E" w:rsidRDefault="006F7E6E" w:rsidP="002A4E32">
      <w:pPr>
        <w:pStyle w:val="Default"/>
        <w:jc w:val="both"/>
        <w:rPr>
          <w:rFonts w:ascii="Times New Roman" w:hAnsi="Times New Roman" w:cs="Times New Roman"/>
          <w:b/>
          <w:bCs/>
          <w:color w:val="auto"/>
        </w:rPr>
      </w:pPr>
      <w:r w:rsidRPr="00AF14ED">
        <w:rPr>
          <w:rFonts w:ascii="Times New Roman" w:hAnsi="Times New Roman" w:cs="Times New Roman"/>
          <w:b/>
          <w:bCs/>
          <w:color w:val="auto"/>
        </w:rPr>
        <w:t>(</w:t>
      </w:r>
      <w:r w:rsidR="00A23C8B" w:rsidRPr="00AF14ED">
        <w:rPr>
          <w:rFonts w:ascii="Times New Roman" w:hAnsi="Times New Roman" w:cs="Times New Roman"/>
          <w:b/>
          <w:bCs/>
          <w:color w:val="auto"/>
        </w:rPr>
        <w:t>For</w:t>
      </w:r>
      <w:r w:rsidRPr="00AF14ED">
        <w:rPr>
          <w:rFonts w:ascii="Times New Roman" w:hAnsi="Times New Roman" w:cs="Times New Roman"/>
          <w:b/>
          <w:bCs/>
          <w:color w:val="auto"/>
        </w:rPr>
        <w:t xml:space="preserve"> </w:t>
      </w:r>
      <w:r w:rsidR="00A23C8B" w:rsidRPr="00AF14ED">
        <w:rPr>
          <w:rFonts w:ascii="Times New Roman" w:hAnsi="Times New Roman" w:cs="Times New Roman"/>
          <w:b/>
          <w:bCs/>
          <w:color w:val="auto"/>
        </w:rPr>
        <w:t>a period</w:t>
      </w:r>
      <w:r w:rsidRPr="00AF14ED">
        <w:rPr>
          <w:rFonts w:ascii="Times New Roman" w:hAnsi="Times New Roman" w:cs="Times New Roman"/>
          <w:b/>
          <w:bCs/>
          <w:color w:val="auto"/>
        </w:rPr>
        <w:t xml:space="preserve"> of last 3 years)</w:t>
      </w:r>
    </w:p>
    <w:p w14:paraId="389E4AFE" w14:textId="77777777" w:rsidR="009B7FD1" w:rsidRPr="00AF14ED" w:rsidRDefault="009B7FD1" w:rsidP="002A4E32">
      <w:pPr>
        <w:pStyle w:val="Default"/>
        <w:jc w:val="both"/>
        <w:rPr>
          <w:rFonts w:ascii="Times New Roman" w:hAnsi="Times New Roman" w:cs="Times New Roman"/>
          <w:b/>
          <w:bCs/>
          <w:color w:val="auto"/>
        </w:rPr>
      </w:pPr>
    </w:p>
    <w:p w14:paraId="2BAFCC44" w14:textId="77777777" w:rsidR="006F7E6E" w:rsidRPr="00AF14ED" w:rsidRDefault="006F7E6E" w:rsidP="002A4E32">
      <w:pPr>
        <w:pStyle w:val="Default"/>
        <w:jc w:val="both"/>
        <w:rPr>
          <w:rFonts w:ascii="Times New Roman" w:hAnsi="Times New Roman" w:cs="Times New Roman"/>
          <w:b/>
          <w:bCs/>
          <w:color w:val="auto"/>
        </w:rPr>
      </w:pPr>
      <w:r w:rsidRPr="00AF14ED">
        <w:rPr>
          <w:rFonts w:ascii="Times New Roman" w:hAnsi="Times New Roman" w:cs="Times New Roman"/>
          <w:b/>
          <w:bCs/>
          <w:color w:val="auto"/>
        </w:rPr>
        <w:t>Name of Firm: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75"/>
        <w:gridCol w:w="1593"/>
        <w:gridCol w:w="1855"/>
        <w:gridCol w:w="1855"/>
        <w:gridCol w:w="1672"/>
      </w:tblGrid>
      <w:tr w:rsidR="006F7E6E" w:rsidRPr="00AF14ED" w14:paraId="78F838A1" w14:textId="77777777" w:rsidTr="009C6C92">
        <w:tc>
          <w:tcPr>
            <w:tcW w:w="1270" w:type="pct"/>
          </w:tcPr>
          <w:p w14:paraId="123C05F4" w14:textId="77777777" w:rsidR="006F7E6E" w:rsidRPr="00AF14ED" w:rsidRDefault="00946EDF"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Order placed by</w:t>
            </w:r>
          </w:p>
          <w:p w14:paraId="23BD0C6D" w14:textId="77777777" w:rsidR="00946EDF" w:rsidRPr="00AF14ED" w:rsidRDefault="00946EDF"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Full address of purchaser</w:t>
            </w:r>
          </w:p>
        </w:tc>
        <w:tc>
          <w:tcPr>
            <w:tcW w:w="852" w:type="pct"/>
          </w:tcPr>
          <w:p w14:paraId="26928093" w14:textId="77777777" w:rsidR="006F7E6E" w:rsidRPr="00AF14ED" w:rsidRDefault="00946EDF"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Order No and date</w:t>
            </w:r>
          </w:p>
        </w:tc>
        <w:tc>
          <w:tcPr>
            <w:tcW w:w="992" w:type="pct"/>
          </w:tcPr>
          <w:p w14:paraId="5D5B4C1C" w14:textId="77777777" w:rsidR="006F7E6E" w:rsidRPr="00AF14ED" w:rsidRDefault="00946EDF"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Description and quantity of ordered hardware items</w:t>
            </w:r>
          </w:p>
        </w:tc>
        <w:tc>
          <w:tcPr>
            <w:tcW w:w="992" w:type="pct"/>
          </w:tcPr>
          <w:p w14:paraId="1283BDAB" w14:textId="77777777" w:rsidR="006F7E6E" w:rsidRPr="00AF14ED" w:rsidRDefault="00946EDF"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Date of completion</w:t>
            </w:r>
          </w:p>
        </w:tc>
        <w:tc>
          <w:tcPr>
            <w:tcW w:w="894" w:type="pct"/>
          </w:tcPr>
          <w:p w14:paraId="63100762" w14:textId="77777777" w:rsidR="006F7E6E" w:rsidRPr="00AF14ED" w:rsidRDefault="003874E6" w:rsidP="003E5F23">
            <w:pPr>
              <w:pStyle w:val="Default"/>
              <w:widowControl w:val="0"/>
              <w:rPr>
                <w:rFonts w:ascii="Times New Roman" w:hAnsi="Times New Roman" w:cs="Times New Roman"/>
                <w:bCs/>
                <w:color w:val="auto"/>
                <w:sz w:val="22"/>
                <w:szCs w:val="22"/>
              </w:rPr>
            </w:pPr>
            <w:r w:rsidRPr="00AF14ED">
              <w:rPr>
                <w:rFonts w:ascii="Times New Roman" w:hAnsi="Times New Roman" w:cs="Times New Roman"/>
                <w:bCs/>
                <w:color w:val="auto"/>
                <w:sz w:val="22"/>
                <w:szCs w:val="22"/>
              </w:rPr>
              <w:t>Name &amp; No of Contact person</w:t>
            </w:r>
            <w:r w:rsidR="00946EDF" w:rsidRPr="00AF14ED">
              <w:rPr>
                <w:rFonts w:ascii="Times New Roman" w:hAnsi="Times New Roman" w:cs="Times New Roman"/>
                <w:bCs/>
                <w:color w:val="auto"/>
                <w:sz w:val="22"/>
                <w:szCs w:val="22"/>
              </w:rPr>
              <w:t xml:space="preserve"> </w:t>
            </w:r>
          </w:p>
        </w:tc>
      </w:tr>
      <w:tr w:rsidR="006F7E6E" w:rsidRPr="00AF14ED" w14:paraId="76253940" w14:textId="77777777" w:rsidTr="009C6C92">
        <w:tc>
          <w:tcPr>
            <w:tcW w:w="1270" w:type="pct"/>
          </w:tcPr>
          <w:p w14:paraId="65A16642" w14:textId="77777777" w:rsidR="006F7E6E" w:rsidRPr="00AF14ED" w:rsidRDefault="006F7E6E" w:rsidP="003E5F23">
            <w:pPr>
              <w:pStyle w:val="Default"/>
              <w:widowControl w:val="0"/>
              <w:rPr>
                <w:rFonts w:ascii="Times New Roman" w:hAnsi="Times New Roman" w:cs="Times New Roman"/>
                <w:bCs/>
                <w:color w:val="auto"/>
                <w:sz w:val="22"/>
                <w:szCs w:val="22"/>
              </w:rPr>
            </w:pPr>
          </w:p>
        </w:tc>
        <w:tc>
          <w:tcPr>
            <w:tcW w:w="852" w:type="pct"/>
          </w:tcPr>
          <w:p w14:paraId="7BDCCFDC" w14:textId="77777777" w:rsidR="006F7E6E" w:rsidRPr="00AF14ED" w:rsidRDefault="006F7E6E" w:rsidP="003E5F23">
            <w:pPr>
              <w:pStyle w:val="Default"/>
              <w:widowControl w:val="0"/>
              <w:rPr>
                <w:rFonts w:ascii="Times New Roman" w:hAnsi="Times New Roman" w:cs="Times New Roman"/>
                <w:bCs/>
                <w:color w:val="auto"/>
                <w:sz w:val="22"/>
                <w:szCs w:val="22"/>
              </w:rPr>
            </w:pPr>
          </w:p>
        </w:tc>
        <w:tc>
          <w:tcPr>
            <w:tcW w:w="992" w:type="pct"/>
          </w:tcPr>
          <w:p w14:paraId="611F1B9D" w14:textId="77777777" w:rsidR="006F7E6E" w:rsidRPr="00AF14ED" w:rsidRDefault="006F7E6E" w:rsidP="003E5F23">
            <w:pPr>
              <w:pStyle w:val="Default"/>
              <w:widowControl w:val="0"/>
              <w:rPr>
                <w:rFonts w:ascii="Times New Roman" w:hAnsi="Times New Roman" w:cs="Times New Roman"/>
                <w:bCs/>
                <w:color w:val="auto"/>
                <w:sz w:val="22"/>
                <w:szCs w:val="22"/>
              </w:rPr>
            </w:pPr>
          </w:p>
        </w:tc>
        <w:tc>
          <w:tcPr>
            <w:tcW w:w="992" w:type="pct"/>
          </w:tcPr>
          <w:p w14:paraId="01733712" w14:textId="77777777" w:rsidR="006F7E6E" w:rsidRPr="00AF14ED" w:rsidRDefault="006F7E6E" w:rsidP="003E5F23">
            <w:pPr>
              <w:pStyle w:val="Default"/>
              <w:widowControl w:val="0"/>
              <w:rPr>
                <w:rFonts w:ascii="Times New Roman" w:hAnsi="Times New Roman" w:cs="Times New Roman"/>
                <w:bCs/>
                <w:color w:val="auto"/>
                <w:sz w:val="22"/>
                <w:szCs w:val="22"/>
              </w:rPr>
            </w:pPr>
          </w:p>
        </w:tc>
        <w:tc>
          <w:tcPr>
            <w:tcW w:w="894" w:type="pct"/>
          </w:tcPr>
          <w:p w14:paraId="3C1469A2" w14:textId="77777777" w:rsidR="006F7E6E" w:rsidRPr="00AF14ED" w:rsidRDefault="006F7E6E" w:rsidP="003E5F23">
            <w:pPr>
              <w:pStyle w:val="Default"/>
              <w:widowControl w:val="0"/>
              <w:rPr>
                <w:rFonts w:ascii="Times New Roman" w:hAnsi="Times New Roman" w:cs="Times New Roman"/>
                <w:bCs/>
                <w:color w:val="auto"/>
                <w:sz w:val="22"/>
                <w:szCs w:val="22"/>
              </w:rPr>
            </w:pPr>
          </w:p>
        </w:tc>
      </w:tr>
      <w:tr w:rsidR="00946EDF" w:rsidRPr="00AF14ED" w14:paraId="3B55E0F2" w14:textId="77777777" w:rsidTr="009C6C92">
        <w:tc>
          <w:tcPr>
            <w:tcW w:w="1270" w:type="pct"/>
          </w:tcPr>
          <w:p w14:paraId="0D1249E8"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52" w:type="pct"/>
          </w:tcPr>
          <w:p w14:paraId="11AA144A"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44D9078A"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55031CDD"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94" w:type="pct"/>
          </w:tcPr>
          <w:p w14:paraId="73771B0E" w14:textId="77777777" w:rsidR="00946EDF" w:rsidRPr="00AF14ED" w:rsidRDefault="00946EDF" w:rsidP="003E5F23">
            <w:pPr>
              <w:pStyle w:val="Default"/>
              <w:widowControl w:val="0"/>
              <w:rPr>
                <w:rFonts w:ascii="Times New Roman" w:hAnsi="Times New Roman" w:cs="Times New Roman"/>
                <w:bCs/>
                <w:color w:val="auto"/>
                <w:sz w:val="22"/>
                <w:szCs w:val="22"/>
              </w:rPr>
            </w:pPr>
          </w:p>
        </w:tc>
      </w:tr>
      <w:tr w:rsidR="00946EDF" w:rsidRPr="00AF14ED" w14:paraId="14D98B3F" w14:textId="77777777" w:rsidTr="009C6C92">
        <w:tc>
          <w:tcPr>
            <w:tcW w:w="1270" w:type="pct"/>
          </w:tcPr>
          <w:p w14:paraId="68A37D4D"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52" w:type="pct"/>
          </w:tcPr>
          <w:p w14:paraId="630AE78F"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34624B11"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39E69727"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94" w:type="pct"/>
          </w:tcPr>
          <w:p w14:paraId="5E41940C" w14:textId="77777777" w:rsidR="00946EDF" w:rsidRPr="00AF14ED" w:rsidRDefault="00946EDF" w:rsidP="003E5F23">
            <w:pPr>
              <w:pStyle w:val="Default"/>
              <w:widowControl w:val="0"/>
              <w:rPr>
                <w:rFonts w:ascii="Times New Roman" w:hAnsi="Times New Roman" w:cs="Times New Roman"/>
                <w:bCs/>
                <w:color w:val="auto"/>
                <w:sz w:val="22"/>
                <w:szCs w:val="22"/>
              </w:rPr>
            </w:pPr>
          </w:p>
        </w:tc>
      </w:tr>
      <w:tr w:rsidR="00946EDF" w:rsidRPr="00AF14ED" w14:paraId="392E7BBF" w14:textId="77777777" w:rsidTr="009C6C92">
        <w:tc>
          <w:tcPr>
            <w:tcW w:w="1270" w:type="pct"/>
          </w:tcPr>
          <w:p w14:paraId="78BF9F2A"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52" w:type="pct"/>
          </w:tcPr>
          <w:p w14:paraId="6A49FFB2"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33E3502B"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328748CE"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94" w:type="pct"/>
          </w:tcPr>
          <w:p w14:paraId="0B00CFBF" w14:textId="77777777" w:rsidR="00946EDF" w:rsidRPr="00AF14ED" w:rsidRDefault="00946EDF" w:rsidP="003E5F23">
            <w:pPr>
              <w:pStyle w:val="Default"/>
              <w:widowControl w:val="0"/>
              <w:rPr>
                <w:rFonts w:ascii="Times New Roman" w:hAnsi="Times New Roman" w:cs="Times New Roman"/>
                <w:bCs/>
                <w:color w:val="auto"/>
                <w:sz w:val="22"/>
                <w:szCs w:val="22"/>
              </w:rPr>
            </w:pPr>
          </w:p>
        </w:tc>
      </w:tr>
      <w:tr w:rsidR="00946EDF" w:rsidRPr="00AF14ED" w14:paraId="4E0155FA" w14:textId="77777777" w:rsidTr="009C6C92">
        <w:tc>
          <w:tcPr>
            <w:tcW w:w="1270" w:type="pct"/>
          </w:tcPr>
          <w:p w14:paraId="474E326A"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52" w:type="pct"/>
          </w:tcPr>
          <w:p w14:paraId="1DF0F928"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4093358B"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6A79F04F"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94" w:type="pct"/>
          </w:tcPr>
          <w:p w14:paraId="6304E63B" w14:textId="77777777" w:rsidR="00946EDF" w:rsidRPr="00AF14ED" w:rsidRDefault="00946EDF" w:rsidP="003E5F23">
            <w:pPr>
              <w:pStyle w:val="Default"/>
              <w:widowControl w:val="0"/>
              <w:rPr>
                <w:rFonts w:ascii="Times New Roman" w:hAnsi="Times New Roman" w:cs="Times New Roman"/>
                <w:bCs/>
                <w:color w:val="auto"/>
                <w:sz w:val="22"/>
                <w:szCs w:val="22"/>
              </w:rPr>
            </w:pPr>
          </w:p>
        </w:tc>
      </w:tr>
      <w:tr w:rsidR="00946EDF" w:rsidRPr="00AF14ED" w14:paraId="224884E2" w14:textId="77777777" w:rsidTr="009C6C92">
        <w:tc>
          <w:tcPr>
            <w:tcW w:w="1270" w:type="pct"/>
          </w:tcPr>
          <w:p w14:paraId="244C2AEB"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52" w:type="pct"/>
          </w:tcPr>
          <w:p w14:paraId="19173DB5"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2BA71568"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992" w:type="pct"/>
          </w:tcPr>
          <w:p w14:paraId="43ED09A7" w14:textId="77777777" w:rsidR="00946EDF" w:rsidRPr="00AF14ED" w:rsidRDefault="00946EDF" w:rsidP="003E5F23">
            <w:pPr>
              <w:pStyle w:val="Default"/>
              <w:widowControl w:val="0"/>
              <w:rPr>
                <w:rFonts w:ascii="Times New Roman" w:hAnsi="Times New Roman" w:cs="Times New Roman"/>
                <w:bCs/>
                <w:color w:val="auto"/>
                <w:sz w:val="22"/>
                <w:szCs w:val="22"/>
              </w:rPr>
            </w:pPr>
          </w:p>
        </w:tc>
        <w:tc>
          <w:tcPr>
            <w:tcW w:w="894" w:type="pct"/>
          </w:tcPr>
          <w:p w14:paraId="77982175" w14:textId="77777777" w:rsidR="00946EDF" w:rsidRPr="00AF14ED" w:rsidRDefault="00946EDF" w:rsidP="003E5F23">
            <w:pPr>
              <w:pStyle w:val="Default"/>
              <w:widowControl w:val="0"/>
              <w:rPr>
                <w:rFonts w:ascii="Times New Roman" w:hAnsi="Times New Roman" w:cs="Times New Roman"/>
                <w:bCs/>
                <w:color w:val="auto"/>
                <w:sz w:val="22"/>
                <w:szCs w:val="22"/>
              </w:rPr>
            </w:pPr>
          </w:p>
        </w:tc>
      </w:tr>
    </w:tbl>
    <w:p w14:paraId="531EA3D9" w14:textId="77777777" w:rsidR="006F7E6E" w:rsidRPr="00AF14ED" w:rsidRDefault="006F7E6E" w:rsidP="008A0454">
      <w:pPr>
        <w:pStyle w:val="Default"/>
        <w:rPr>
          <w:rFonts w:ascii="Times New Roman" w:hAnsi="Times New Roman" w:cs="Times New Roman"/>
          <w:bCs/>
          <w:color w:val="auto"/>
        </w:rPr>
      </w:pPr>
    </w:p>
    <w:p w14:paraId="59809C30" w14:textId="77777777" w:rsidR="006F7E6E" w:rsidRPr="00AF14ED" w:rsidRDefault="006F7E6E" w:rsidP="008A0454">
      <w:pPr>
        <w:pStyle w:val="Default"/>
        <w:rPr>
          <w:rFonts w:ascii="Times New Roman" w:hAnsi="Times New Roman" w:cs="Times New Roman"/>
          <w:b/>
          <w:bCs/>
          <w:color w:val="auto"/>
        </w:rPr>
      </w:pPr>
    </w:p>
    <w:p w14:paraId="35F4CDE8" w14:textId="77777777" w:rsidR="006F7E6E" w:rsidRPr="00AF14ED" w:rsidRDefault="006F7E6E" w:rsidP="008A0454">
      <w:pPr>
        <w:pStyle w:val="Default"/>
        <w:rPr>
          <w:rFonts w:ascii="Times New Roman" w:hAnsi="Times New Roman" w:cs="Times New Roman"/>
          <w:b/>
          <w:bCs/>
          <w:color w:val="auto"/>
        </w:rPr>
      </w:pPr>
    </w:p>
    <w:p w14:paraId="0B8C0969"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(Authorized Signatory with Seal)</w:t>
      </w:r>
    </w:p>
    <w:p w14:paraId="1651C99A"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Name</w:t>
      </w:r>
    </w:p>
    <w:p w14:paraId="5AAFE539" w14:textId="77777777" w:rsidR="009B7FD1" w:rsidRPr="0000667A" w:rsidRDefault="009B7FD1" w:rsidP="009B7FD1">
      <w:pPr>
        <w:rPr>
          <w:rFonts w:ascii="Times New Roman" w:hAnsi="Times New Roman" w:cs="Times New Roman"/>
          <w:b/>
          <w:bCs/>
          <w:sz w:val="22"/>
          <w:szCs w:val="22"/>
        </w:rPr>
      </w:pPr>
      <w:r w:rsidRPr="0000667A">
        <w:rPr>
          <w:rFonts w:ascii="Times New Roman" w:hAnsi="Times New Roman" w:cs="Times New Roman"/>
          <w:b/>
          <w:bCs/>
          <w:sz w:val="22"/>
          <w:szCs w:val="22"/>
        </w:rPr>
        <w:t>Designation</w:t>
      </w:r>
    </w:p>
    <w:p w14:paraId="28F9921A" w14:textId="77777777" w:rsidR="009B7FD1" w:rsidRPr="009B7FD1" w:rsidRDefault="009B7FD1" w:rsidP="009B7FD1">
      <w:pPr>
        <w:rPr>
          <w:rFonts w:ascii="Times New Roman" w:hAnsi="Times New Roman" w:cs="Times New Roman"/>
          <w:b/>
          <w:bCs/>
          <w:sz w:val="22"/>
          <w:szCs w:val="22"/>
        </w:rPr>
      </w:pPr>
      <w:r w:rsidRPr="0000667A">
        <w:rPr>
          <w:rFonts w:ascii="Times New Roman" w:hAnsi="Times New Roman" w:cs="Times New Roman"/>
          <w:b/>
          <w:bCs/>
        </w:rPr>
        <w:t>Bidder</w:t>
      </w:r>
      <w:r w:rsidRPr="0000667A">
        <w:rPr>
          <w:rFonts w:ascii="Times New Roman" w:hAnsi="Times New Roman" w:cs="Times New Roman"/>
          <w:b/>
          <w:bCs/>
          <w:sz w:val="22"/>
          <w:szCs w:val="22"/>
        </w:rPr>
        <w:t xml:space="preserve"> Name</w:t>
      </w:r>
    </w:p>
    <w:p w14:paraId="0966B37C" w14:textId="77777777" w:rsidR="009C6C92" w:rsidRPr="00AF14ED" w:rsidRDefault="009C6C92">
      <w:pPr>
        <w:widowControl/>
        <w:autoSpaceDE/>
        <w:autoSpaceDN/>
        <w:adjustRightInd/>
        <w:rPr>
          <w:rFonts w:ascii="Times New Roman" w:hAnsi="Times New Roman" w:cs="Times New Roman"/>
          <w:b/>
          <w:bCs/>
          <w:sz w:val="28"/>
          <w:szCs w:val="28"/>
        </w:rPr>
      </w:pPr>
      <w:r w:rsidRPr="00AF14ED">
        <w:rPr>
          <w:rFonts w:ascii="Times New Roman" w:hAnsi="Times New Roman" w:cs="Times New Roman"/>
        </w:rPr>
        <w:br w:type="page"/>
      </w:r>
    </w:p>
    <w:p w14:paraId="44004CD3" w14:textId="77777777" w:rsidR="00BD5F5F" w:rsidRPr="00AF14ED" w:rsidRDefault="000267BD" w:rsidP="008D59B9">
      <w:pPr>
        <w:pStyle w:val="Heading1"/>
        <w:shd w:val="clear" w:color="auto" w:fill="DBE5F1" w:themeFill="accent1" w:themeFillTint="33"/>
        <w:rPr>
          <w:rFonts w:cs="Times New Roman"/>
        </w:rPr>
      </w:pPr>
      <w:bookmarkStart w:id="80" w:name="_Toc171444092"/>
      <w:r w:rsidRPr="00AF14ED">
        <w:rPr>
          <w:rFonts w:cs="Times New Roman"/>
        </w:rPr>
        <w:lastRenderedPageBreak/>
        <w:t>Annexure</w:t>
      </w:r>
      <w:r w:rsidR="006846DD" w:rsidRPr="00AF14ED">
        <w:rPr>
          <w:rFonts w:cs="Times New Roman"/>
        </w:rPr>
        <w:t>-7</w:t>
      </w:r>
      <w:r w:rsidR="00F878F7" w:rsidRPr="00AF14ED">
        <w:rPr>
          <w:rFonts w:cs="Times New Roman"/>
        </w:rPr>
        <w:t xml:space="preserve"> </w:t>
      </w:r>
      <w:r w:rsidR="00BD5F5F" w:rsidRPr="00AF14ED">
        <w:rPr>
          <w:rFonts w:cs="Times New Roman"/>
        </w:rPr>
        <w:t>Letter to be submitted by bidder along with bid documents</w:t>
      </w:r>
      <w:bookmarkEnd w:id="80"/>
      <w:r w:rsidR="00BD5F5F" w:rsidRPr="00AF14ED">
        <w:rPr>
          <w:rFonts w:cs="Times New Roman"/>
        </w:rPr>
        <w:t xml:space="preserve"> </w:t>
      </w:r>
    </w:p>
    <w:p w14:paraId="5A901E02" w14:textId="77777777" w:rsidR="005F11C8" w:rsidRPr="00AF14ED" w:rsidRDefault="005F11C8" w:rsidP="00074ECF">
      <w:pPr>
        <w:pStyle w:val="Default"/>
        <w:jc w:val="both"/>
        <w:rPr>
          <w:rFonts w:ascii="Times New Roman" w:hAnsi="Times New Roman" w:cs="Times New Roman"/>
          <w:color w:val="auto"/>
        </w:rPr>
      </w:pPr>
    </w:p>
    <w:p w14:paraId="65DC0705" w14:textId="77777777" w:rsidR="009B7FD1" w:rsidRPr="00AF14ED" w:rsidRDefault="009B7FD1" w:rsidP="009B7FD1">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450631EB"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19B5DBD1"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70BE936D"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5A2AA6C5"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314CBC3E" w14:textId="77777777" w:rsidR="009B7FD1" w:rsidRPr="00C65961" w:rsidRDefault="009B7FD1" w:rsidP="009B7FD1">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67DE66D8" w14:textId="77777777" w:rsidR="009B7FD1" w:rsidRPr="00AF14ED" w:rsidRDefault="009B7FD1" w:rsidP="009B7FD1">
      <w:pPr>
        <w:rPr>
          <w:rFonts w:ascii="Times New Roman" w:hAnsi="Times New Roman" w:cs="Times New Roman"/>
          <w:sz w:val="22"/>
          <w:szCs w:val="22"/>
        </w:rPr>
      </w:pPr>
    </w:p>
    <w:p w14:paraId="5A1C61E1" w14:textId="77777777" w:rsidR="009B7FD1" w:rsidRPr="00AF14ED" w:rsidRDefault="009B7FD1" w:rsidP="009B7FD1">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0DE3E6C8" w14:textId="77777777" w:rsidR="009B7FD1" w:rsidRPr="00AF14ED" w:rsidRDefault="009B7FD1" w:rsidP="009B7FD1">
      <w:pPr>
        <w:rPr>
          <w:rFonts w:ascii="Times New Roman" w:hAnsi="Times New Roman" w:cs="Times New Roman"/>
          <w:sz w:val="22"/>
          <w:szCs w:val="22"/>
        </w:rPr>
      </w:pPr>
    </w:p>
    <w:p w14:paraId="7B194BA9" w14:textId="60896473" w:rsidR="009B7FD1" w:rsidRDefault="009B7FD1" w:rsidP="009B7FD1">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1D1C06">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14789DC4" w14:textId="77777777" w:rsidR="009A0436" w:rsidRPr="00AF14ED" w:rsidRDefault="009A0436" w:rsidP="00074ECF">
      <w:pPr>
        <w:pStyle w:val="Default"/>
        <w:jc w:val="both"/>
        <w:rPr>
          <w:rFonts w:ascii="Times New Roman" w:hAnsi="Times New Roman" w:cs="Times New Roman"/>
          <w:color w:val="auto"/>
        </w:rPr>
      </w:pPr>
    </w:p>
    <w:p w14:paraId="724915FB" w14:textId="77777777" w:rsidR="00977D66" w:rsidRPr="00AF14ED" w:rsidRDefault="00BD5F5F" w:rsidP="00074ECF">
      <w:pPr>
        <w:pStyle w:val="Default"/>
        <w:jc w:val="both"/>
        <w:rPr>
          <w:rFonts w:ascii="Times New Roman" w:hAnsi="Times New Roman" w:cs="Times New Roman"/>
          <w:color w:val="auto"/>
        </w:rPr>
      </w:pPr>
      <w:r w:rsidRPr="00AF14ED">
        <w:rPr>
          <w:rFonts w:ascii="Times New Roman" w:hAnsi="Times New Roman" w:cs="Times New Roman"/>
          <w:color w:val="auto"/>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78DD3DB5" w14:textId="77777777" w:rsidR="00977D66" w:rsidRPr="00AF14ED" w:rsidRDefault="00977D66" w:rsidP="00977D66">
      <w:pPr>
        <w:pStyle w:val="Default"/>
        <w:rPr>
          <w:rFonts w:ascii="Times New Roman" w:hAnsi="Times New Roman" w:cs="Times New Roman"/>
          <w:color w:val="auto"/>
        </w:rPr>
      </w:pPr>
    </w:p>
    <w:p w14:paraId="5A954EF3" w14:textId="77777777" w:rsidR="00175C3B" w:rsidRPr="0073126B" w:rsidRDefault="00977D66" w:rsidP="00977D66">
      <w:pPr>
        <w:pStyle w:val="Default"/>
        <w:rPr>
          <w:rFonts w:ascii="Times New Roman" w:hAnsi="Times New Roman" w:cs="Times New Roman"/>
          <w:color w:val="auto"/>
        </w:rPr>
      </w:pPr>
      <w:r w:rsidRPr="0073126B">
        <w:rPr>
          <w:rFonts w:ascii="Times New Roman" w:hAnsi="Times New Roman" w:cs="Times New Roman"/>
          <w:color w:val="auto"/>
        </w:rPr>
        <w:t xml:space="preserve">We understand that any deviations mentioned elsewhere in the bid will not be </w:t>
      </w:r>
      <w:r w:rsidR="0005258F" w:rsidRPr="0073126B">
        <w:rPr>
          <w:rFonts w:ascii="Times New Roman" w:hAnsi="Times New Roman" w:cs="Times New Roman"/>
          <w:color w:val="auto"/>
        </w:rPr>
        <w:t>c</w:t>
      </w:r>
      <w:r w:rsidRPr="0073126B">
        <w:rPr>
          <w:rFonts w:ascii="Times New Roman" w:hAnsi="Times New Roman" w:cs="Times New Roman"/>
          <w:color w:val="auto"/>
        </w:rPr>
        <w:t>onsidered and evaluated by the Bank. We also agree that the Bank reserves its right to reject the bid, if the bid is not submitted in proper format as per subject RFP.</w:t>
      </w:r>
    </w:p>
    <w:p w14:paraId="2D02A668" w14:textId="77777777" w:rsidR="00977D66" w:rsidRPr="00AF14ED" w:rsidRDefault="00977D66" w:rsidP="00977D66">
      <w:pPr>
        <w:pStyle w:val="Default"/>
        <w:rPr>
          <w:rFonts w:ascii="Times New Roman" w:hAnsi="Times New Roman" w:cs="Times New Roman"/>
          <w:color w:val="auto"/>
        </w:rPr>
      </w:pPr>
    </w:p>
    <w:p w14:paraId="59B6AD5C" w14:textId="77777777" w:rsidR="0082234A" w:rsidRPr="00AF14ED" w:rsidRDefault="0082234A" w:rsidP="0082234A">
      <w:pPr>
        <w:pStyle w:val="Default"/>
        <w:jc w:val="both"/>
        <w:rPr>
          <w:rFonts w:ascii="Times New Roman" w:hAnsi="Times New Roman" w:cs="Times New Roman"/>
          <w:color w:val="auto"/>
        </w:rPr>
      </w:pPr>
      <w:r w:rsidRPr="00AF14ED">
        <w:rPr>
          <w:rFonts w:ascii="Times New Roman" w:hAnsi="Times New Roman" w:cs="Times New Roman"/>
          <w:color w:val="auto"/>
        </w:rPr>
        <w:t xml:space="preserve">We undertake that hardware supplied shall not be End of Support (EOS) from the last date of supply /installation. </w:t>
      </w:r>
    </w:p>
    <w:p w14:paraId="50258A7F" w14:textId="77777777" w:rsidR="0082234A" w:rsidRPr="00AF14ED" w:rsidRDefault="0082234A" w:rsidP="00074ECF">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365"/>
        <w:gridCol w:w="3012"/>
      </w:tblGrid>
      <w:tr w:rsidR="00977D66" w:rsidRPr="00AF14ED" w14:paraId="012D8E83" w14:textId="77777777" w:rsidTr="0073126B">
        <w:tc>
          <w:tcPr>
            <w:tcW w:w="4077" w:type="dxa"/>
            <w:shd w:val="clear" w:color="auto" w:fill="auto"/>
          </w:tcPr>
          <w:p w14:paraId="4B3F0F70" w14:textId="77777777" w:rsidR="00977D66" w:rsidRPr="00AF14ED" w:rsidRDefault="00977D66" w:rsidP="00977D66">
            <w:pPr>
              <w:rPr>
                <w:rFonts w:ascii="Times New Roman" w:hAnsi="Times New Roman" w:cs="Times New Roman"/>
                <w:sz w:val="22"/>
                <w:szCs w:val="22"/>
              </w:rPr>
            </w:pPr>
            <w:r w:rsidRPr="00AF14ED">
              <w:rPr>
                <w:rFonts w:ascii="Times New Roman" w:hAnsi="Times New Roman" w:cs="Times New Roman"/>
                <w:sz w:val="22"/>
                <w:szCs w:val="22"/>
              </w:rPr>
              <w:t xml:space="preserve">Compliance </w:t>
            </w:r>
          </w:p>
        </w:tc>
        <w:tc>
          <w:tcPr>
            <w:tcW w:w="2410" w:type="dxa"/>
            <w:shd w:val="clear" w:color="auto" w:fill="auto"/>
          </w:tcPr>
          <w:p w14:paraId="4D402BB4" w14:textId="77777777" w:rsidR="00977D66" w:rsidRPr="00AF14ED" w:rsidRDefault="00977D66" w:rsidP="00A9057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Compliance (Yes / No)</w:t>
            </w:r>
          </w:p>
        </w:tc>
        <w:tc>
          <w:tcPr>
            <w:tcW w:w="3089" w:type="dxa"/>
            <w:shd w:val="clear" w:color="auto" w:fill="auto"/>
          </w:tcPr>
          <w:p w14:paraId="31D9876F" w14:textId="77777777" w:rsidR="00977D66" w:rsidRPr="00AF14ED" w:rsidRDefault="00977D66" w:rsidP="00A90575">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Remarks / Deviations</w:t>
            </w:r>
          </w:p>
        </w:tc>
      </w:tr>
      <w:tr w:rsidR="00977D66" w:rsidRPr="00AF14ED" w14:paraId="5D6BCC5C" w14:textId="77777777" w:rsidTr="0073126B">
        <w:tc>
          <w:tcPr>
            <w:tcW w:w="4077" w:type="dxa"/>
            <w:shd w:val="clear" w:color="auto" w:fill="auto"/>
          </w:tcPr>
          <w:p w14:paraId="4BC0DB41" w14:textId="77777777" w:rsidR="00977D66" w:rsidRPr="00AF14ED" w:rsidRDefault="00977D66" w:rsidP="00977D66">
            <w:pPr>
              <w:rPr>
                <w:rFonts w:ascii="Times New Roman" w:hAnsi="Times New Roman" w:cs="Times New Roman"/>
                <w:sz w:val="22"/>
                <w:szCs w:val="22"/>
              </w:rPr>
            </w:pPr>
            <w:r w:rsidRPr="00AF14ED">
              <w:rPr>
                <w:rFonts w:ascii="Times New Roman" w:hAnsi="Times New Roman" w:cs="Times New Roman"/>
                <w:sz w:val="22"/>
                <w:szCs w:val="22"/>
              </w:rPr>
              <w:t>Terms and Conditions</w:t>
            </w:r>
          </w:p>
        </w:tc>
        <w:tc>
          <w:tcPr>
            <w:tcW w:w="2410" w:type="dxa"/>
            <w:shd w:val="clear" w:color="auto" w:fill="auto"/>
          </w:tcPr>
          <w:p w14:paraId="40A83823"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c>
          <w:tcPr>
            <w:tcW w:w="3089" w:type="dxa"/>
            <w:shd w:val="clear" w:color="auto" w:fill="auto"/>
          </w:tcPr>
          <w:p w14:paraId="107E6EC2"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r>
      <w:tr w:rsidR="00977D66" w:rsidRPr="00AF14ED" w14:paraId="42002AB6" w14:textId="77777777" w:rsidTr="0073126B">
        <w:tc>
          <w:tcPr>
            <w:tcW w:w="4077" w:type="dxa"/>
            <w:shd w:val="clear" w:color="auto" w:fill="auto"/>
          </w:tcPr>
          <w:p w14:paraId="0B8BD4FE" w14:textId="77777777" w:rsidR="00977D66" w:rsidRPr="00AF14ED" w:rsidRDefault="00977D66" w:rsidP="00C420F9">
            <w:pPr>
              <w:rPr>
                <w:rFonts w:ascii="Times New Roman" w:hAnsi="Times New Roman" w:cs="Times New Roman"/>
                <w:sz w:val="22"/>
                <w:szCs w:val="22"/>
              </w:rPr>
            </w:pPr>
            <w:r w:rsidRPr="00AF14ED">
              <w:rPr>
                <w:rFonts w:ascii="Times New Roman" w:hAnsi="Times New Roman" w:cs="Times New Roman"/>
                <w:sz w:val="22"/>
                <w:szCs w:val="22"/>
              </w:rPr>
              <w:t xml:space="preserve">Technical Specifications of </w:t>
            </w:r>
            <w:r w:rsidR="00B079B8" w:rsidRPr="00AF14ED">
              <w:rPr>
                <w:rFonts w:ascii="Times New Roman" w:hAnsi="Times New Roman" w:cs="Times New Roman"/>
                <w:sz w:val="22"/>
                <w:szCs w:val="22"/>
              </w:rPr>
              <w:t xml:space="preserve">  </w:t>
            </w:r>
            <w:r w:rsidR="0073126B">
              <w:rPr>
                <w:rFonts w:ascii="Times New Roman" w:hAnsi="Times New Roman" w:cs="Times New Roman"/>
                <w:sz w:val="22"/>
                <w:szCs w:val="22"/>
              </w:rPr>
              <w:t xml:space="preserve">Digital Integrated </w:t>
            </w:r>
            <w:r w:rsidR="00B079B8" w:rsidRPr="00AF14ED">
              <w:rPr>
                <w:rFonts w:ascii="Times New Roman" w:hAnsi="Times New Roman" w:cs="Times New Roman"/>
                <w:sz w:val="22"/>
                <w:szCs w:val="22"/>
              </w:rPr>
              <w:t>TABs</w:t>
            </w:r>
            <w:r w:rsidRPr="00AF14ED">
              <w:rPr>
                <w:rFonts w:ascii="Times New Roman" w:hAnsi="Times New Roman" w:cs="Times New Roman"/>
                <w:sz w:val="22"/>
                <w:szCs w:val="22"/>
              </w:rPr>
              <w:t xml:space="preserve"> as per Annexure-1</w:t>
            </w:r>
            <w:r w:rsidR="00BA5A50" w:rsidRPr="00AF14ED">
              <w:rPr>
                <w:rFonts w:ascii="Times New Roman" w:hAnsi="Times New Roman" w:cs="Times New Roman"/>
                <w:sz w:val="22"/>
                <w:szCs w:val="22"/>
              </w:rPr>
              <w:t>A</w:t>
            </w:r>
          </w:p>
        </w:tc>
        <w:tc>
          <w:tcPr>
            <w:tcW w:w="2410" w:type="dxa"/>
            <w:shd w:val="clear" w:color="auto" w:fill="auto"/>
          </w:tcPr>
          <w:p w14:paraId="0E76D983"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c>
          <w:tcPr>
            <w:tcW w:w="3089" w:type="dxa"/>
            <w:shd w:val="clear" w:color="auto" w:fill="auto"/>
          </w:tcPr>
          <w:p w14:paraId="008323C7"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r>
      <w:tr w:rsidR="00977D66" w:rsidRPr="00AF14ED" w14:paraId="38C3B7E0" w14:textId="77777777" w:rsidTr="0073126B">
        <w:tc>
          <w:tcPr>
            <w:tcW w:w="4077" w:type="dxa"/>
            <w:shd w:val="clear" w:color="auto" w:fill="auto"/>
          </w:tcPr>
          <w:p w14:paraId="1B736269" w14:textId="77777777" w:rsidR="00977D66" w:rsidRPr="00AF14ED" w:rsidRDefault="0073126B" w:rsidP="00977D66">
            <w:pPr>
              <w:rPr>
                <w:rFonts w:ascii="Times New Roman" w:hAnsi="Times New Roman" w:cs="Times New Roman"/>
                <w:sz w:val="22"/>
                <w:szCs w:val="22"/>
              </w:rPr>
            </w:pPr>
            <w:r>
              <w:rPr>
                <w:rFonts w:ascii="Times New Roman" w:hAnsi="Times New Roman" w:cs="Times New Roman"/>
                <w:sz w:val="22"/>
                <w:szCs w:val="22"/>
              </w:rPr>
              <w:t>Scope of Work as p</w:t>
            </w:r>
            <w:r w:rsidR="00977D66" w:rsidRPr="00AF14ED">
              <w:rPr>
                <w:rFonts w:ascii="Times New Roman" w:hAnsi="Times New Roman" w:cs="Times New Roman"/>
                <w:sz w:val="22"/>
                <w:szCs w:val="22"/>
              </w:rPr>
              <w:t>er Annexure-8</w:t>
            </w:r>
          </w:p>
        </w:tc>
        <w:tc>
          <w:tcPr>
            <w:tcW w:w="2410" w:type="dxa"/>
            <w:shd w:val="clear" w:color="auto" w:fill="auto"/>
          </w:tcPr>
          <w:p w14:paraId="3493105D"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c>
          <w:tcPr>
            <w:tcW w:w="3089" w:type="dxa"/>
            <w:shd w:val="clear" w:color="auto" w:fill="auto"/>
          </w:tcPr>
          <w:p w14:paraId="08E79ECC" w14:textId="77777777" w:rsidR="00977D66" w:rsidRPr="00AF14ED" w:rsidRDefault="00977D66" w:rsidP="00A90575">
            <w:pPr>
              <w:pStyle w:val="Default"/>
              <w:widowControl w:val="0"/>
              <w:jc w:val="both"/>
              <w:rPr>
                <w:rFonts w:ascii="Times New Roman" w:hAnsi="Times New Roman" w:cs="Times New Roman"/>
                <w:color w:val="auto"/>
                <w:sz w:val="22"/>
                <w:szCs w:val="22"/>
              </w:rPr>
            </w:pPr>
          </w:p>
        </w:tc>
      </w:tr>
    </w:tbl>
    <w:p w14:paraId="4771D5F4" w14:textId="77777777" w:rsidR="00175C3B" w:rsidRPr="00AF14ED" w:rsidRDefault="00175C3B" w:rsidP="00074ECF">
      <w:pPr>
        <w:pStyle w:val="Default"/>
        <w:jc w:val="both"/>
        <w:rPr>
          <w:rFonts w:ascii="Times New Roman" w:hAnsi="Times New Roman" w:cs="Times New Roman"/>
          <w:color w:val="auto"/>
        </w:rPr>
      </w:pPr>
    </w:p>
    <w:p w14:paraId="7529D9B7" w14:textId="77777777" w:rsidR="00051A56" w:rsidRPr="00AF14ED" w:rsidRDefault="00977D66" w:rsidP="00074ECF">
      <w:pPr>
        <w:pStyle w:val="Default"/>
        <w:jc w:val="both"/>
        <w:rPr>
          <w:rFonts w:ascii="Times New Roman" w:hAnsi="Times New Roman" w:cs="Times New Roman"/>
          <w:color w:val="auto"/>
        </w:rPr>
      </w:pPr>
      <w:r w:rsidRPr="00AF14ED">
        <w:rPr>
          <w:rFonts w:ascii="Times New Roman" w:hAnsi="Times New Roman" w:cs="Times New Roman"/>
          <w:color w:val="auto"/>
        </w:rPr>
        <w:t>(If left blank it will be construed that there is no deviation from the specifications given above)</w:t>
      </w:r>
    </w:p>
    <w:p w14:paraId="619226C8" w14:textId="77777777" w:rsidR="00175C3B" w:rsidRPr="00AF14ED" w:rsidRDefault="00175C3B" w:rsidP="00074ECF">
      <w:pPr>
        <w:pStyle w:val="Default"/>
        <w:jc w:val="both"/>
        <w:rPr>
          <w:rFonts w:ascii="Times New Roman" w:hAnsi="Times New Roman" w:cs="Times New Roman"/>
          <w:color w:val="auto"/>
        </w:rPr>
      </w:pPr>
    </w:p>
    <w:p w14:paraId="3EE6B6AD" w14:textId="77777777" w:rsidR="00051A56" w:rsidRPr="00AF14ED" w:rsidRDefault="00051A56" w:rsidP="00074ECF">
      <w:pPr>
        <w:pStyle w:val="Default"/>
        <w:jc w:val="both"/>
        <w:rPr>
          <w:rFonts w:ascii="Times New Roman" w:hAnsi="Times New Roman" w:cs="Times New Roman"/>
          <w:color w:val="auto"/>
        </w:rPr>
      </w:pPr>
    </w:p>
    <w:p w14:paraId="33FAD387" w14:textId="77777777" w:rsidR="0047319B" w:rsidRPr="00AF14ED" w:rsidRDefault="0047319B" w:rsidP="00074ECF">
      <w:pPr>
        <w:pStyle w:val="Default"/>
        <w:jc w:val="both"/>
        <w:rPr>
          <w:rFonts w:ascii="Times New Roman" w:hAnsi="Times New Roman" w:cs="Times New Roman"/>
          <w:color w:val="auto"/>
        </w:rPr>
      </w:pPr>
    </w:p>
    <w:p w14:paraId="3891C33A" w14:textId="77777777" w:rsidR="00BD5F5F" w:rsidRPr="00AF14ED" w:rsidRDefault="00BD5F5F" w:rsidP="00E00883">
      <w:pPr>
        <w:pStyle w:val="Default"/>
        <w:jc w:val="both"/>
        <w:rPr>
          <w:rFonts w:ascii="Times New Roman" w:hAnsi="Times New Roman" w:cs="Times New Roman"/>
          <w:color w:val="auto"/>
        </w:rPr>
      </w:pPr>
      <w:r w:rsidRPr="00AF14ED">
        <w:rPr>
          <w:rFonts w:ascii="Times New Roman" w:hAnsi="Times New Roman" w:cs="Times New Roman"/>
          <w:color w:val="auto"/>
        </w:rPr>
        <w:t>Dated at ____</w:t>
      </w:r>
      <w:r w:rsidR="0047319B" w:rsidRPr="00AF14ED">
        <w:rPr>
          <w:rFonts w:ascii="Times New Roman" w:hAnsi="Times New Roman" w:cs="Times New Roman"/>
          <w:color w:val="auto"/>
        </w:rPr>
        <w:t>__ / ______ day of _______ 20</w:t>
      </w:r>
      <w:r w:rsidR="004135EE" w:rsidRPr="00AF14ED">
        <w:rPr>
          <w:rFonts w:ascii="Times New Roman" w:hAnsi="Times New Roman" w:cs="Times New Roman"/>
          <w:color w:val="auto"/>
        </w:rPr>
        <w:t>2</w:t>
      </w:r>
      <w:r w:rsidR="0073126B">
        <w:rPr>
          <w:rFonts w:ascii="Times New Roman" w:hAnsi="Times New Roman" w:cs="Times New Roman"/>
          <w:color w:val="auto"/>
        </w:rPr>
        <w:t>4</w:t>
      </w:r>
      <w:r w:rsidRPr="00AF14ED">
        <w:rPr>
          <w:rFonts w:ascii="Times New Roman" w:hAnsi="Times New Roman" w:cs="Times New Roman"/>
          <w:color w:val="auto"/>
        </w:rPr>
        <w:t xml:space="preserve"> </w:t>
      </w:r>
    </w:p>
    <w:p w14:paraId="4AFB5219" w14:textId="77777777" w:rsidR="0047319B" w:rsidRPr="00AF14ED" w:rsidRDefault="0047319B" w:rsidP="00074ECF">
      <w:pPr>
        <w:pStyle w:val="Default"/>
        <w:jc w:val="both"/>
        <w:rPr>
          <w:rFonts w:ascii="Times New Roman" w:hAnsi="Times New Roman" w:cs="Times New Roman"/>
          <w:color w:val="auto"/>
        </w:rPr>
      </w:pPr>
    </w:p>
    <w:p w14:paraId="2689749B" w14:textId="77777777" w:rsidR="00BD5F5F" w:rsidRPr="00AF14ED" w:rsidRDefault="00977D66" w:rsidP="00977D66">
      <w:pPr>
        <w:pStyle w:val="Default"/>
        <w:jc w:val="both"/>
        <w:rPr>
          <w:rFonts w:ascii="Times New Roman" w:hAnsi="Times New Roman" w:cs="Times New Roman"/>
          <w:color w:val="auto"/>
        </w:rPr>
      </w:pPr>
      <w:r w:rsidRPr="00AF14ED">
        <w:rPr>
          <w:rFonts w:ascii="Times New Roman" w:hAnsi="Times New Roman" w:cs="Times New Roman"/>
          <w:color w:val="auto"/>
        </w:rPr>
        <w:t>Date</w:t>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Signature with seal</w:t>
      </w:r>
      <w:r w:rsidRPr="00AF14ED">
        <w:rPr>
          <w:rFonts w:ascii="Times New Roman" w:hAnsi="Times New Roman" w:cs="Times New Roman"/>
          <w:color w:val="auto"/>
        </w:rPr>
        <w:tab/>
      </w:r>
      <w:r w:rsidRPr="00AF14ED">
        <w:rPr>
          <w:rFonts w:ascii="Times New Roman" w:hAnsi="Times New Roman" w:cs="Times New Roman"/>
          <w:color w:val="auto"/>
        </w:rPr>
        <w:tab/>
      </w:r>
      <w:r w:rsidR="00BD5F5F" w:rsidRPr="00AF14ED">
        <w:rPr>
          <w:rFonts w:ascii="Times New Roman" w:hAnsi="Times New Roman" w:cs="Times New Roman"/>
          <w:color w:val="auto"/>
        </w:rPr>
        <w:t xml:space="preserve"> </w:t>
      </w:r>
    </w:p>
    <w:p w14:paraId="024B2AE4" w14:textId="77777777" w:rsidR="00977D66" w:rsidRPr="00AF14ED" w:rsidRDefault="00977D66" w:rsidP="00977D66">
      <w:pPr>
        <w:jc w:val="both"/>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t>Name</w:t>
      </w:r>
      <w:r w:rsidRPr="00AF14ED">
        <w:rPr>
          <w:rFonts w:ascii="Times New Roman" w:hAnsi="Times New Roman" w:cs="Times New Roman"/>
        </w:rPr>
        <w:tab/>
      </w:r>
    </w:p>
    <w:p w14:paraId="18B9125F" w14:textId="77777777" w:rsidR="0073126B" w:rsidRDefault="00977D66" w:rsidP="00977D66">
      <w:pPr>
        <w:jc w:val="both"/>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t>Designation</w:t>
      </w:r>
    </w:p>
    <w:p w14:paraId="0F027A11" w14:textId="77777777" w:rsidR="00BD5F5F" w:rsidRPr="00AF14ED" w:rsidRDefault="0073126B" w:rsidP="00977D66">
      <w:pPr>
        <w:jc w:val="both"/>
        <w:rPr>
          <w:rFonts w:ascii="Times New Roman" w:hAnsi="Times New Roman" w:cs="Times New Roman"/>
        </w:rPr>
      </w:pPr>
      <w:r>
        <w:rPr>
          <w:rFonts w:ascii="Times New Roman" w:hAnsi="Times New Roman" w:cs="Times New Roman"/>
        </w:rPr>
        <w:t xml:space="preserve">                                                                     Bidder (Company) Name</w:t>
      </w:r>
      <w:r w:rsidR="00977D66" w:rsidRPr="00AF14ED">
        <w:rPr>
          <w:rFonts w:ascii="Times New Roman" w:hAnsi="Times New Roman" w:cs="Times New Roman"/>
        </w:rPr>
        <w:tab/>
      </w:r>
    </w:p>
    <w:p w14:paraId="6D11A774" w14:textId="77777777" w:rsidR="00B81841" w:rsidRPr="00AF14ED" w:rsidRDefault="00B81841" w:rsidP="00977D66">
      <w:pPr>
        <w:jc w:val="both"/>
        <w:rPr>
          <w:rFonts w:ascii="Times New Roman" w:hAnsi="Times New Roman" w:cs="Times New Roman"/>
        </w:rPr>
      </w:pPr>
    </w:p>
    <w:p w14:paraId="5951FFB4" w14:textId="77777777" w:rsidR="0073126B" w:rsidRPr="00AF14ED" w:rsidRDefault="0073126B" w:rsidP="0073126B"/>
    <w:p w14:paraId="39CB9241" w14:textId="77777777" w:rsidR="0073126B" w:rsidRPr="00AF14ED" w:rsidRDefault="0073126B" w:rsidP="0073126B">
      <w:pPr>
        <w:pStyle w:val="Heading1"/>
        <w:shd w:val="clear" w:color="auto" w:fill="DBE5F1" w:themeFill="accent1" w:themeFillTint="33"/>
        <w:rPr>
          <w:rFonts w:cs="Times New Roman"/>
        </w:rPr>
      </w:pPr>
      <w:bookmarkStart w:id="81" w:name="_Toc171444093"/>
      <w:r w:rsidRPr="00AF14ED">
        <w:rPr>
          <w:rFonts w:cs="Times New Roman"/>
        </w:rPr>
        <w:lastRenderedPageBreak/>
        <w:t>Annexure-</w:t>
      </w:r>
      <w:r>
        <w:rPr>
          <w:rFonts w:cs="Times New Roman"/>
        </w:rPr>
        <w:t>8</w:t>
      </w:r>
      <w:r w:rsidRPr="00AF14ED">
        <w:rPr>
          <w:rFonts w:cs="Times New Roman"/>
        </w:rPr>
        <w:t xml:space="preserve"> </w:t>
      </w:r>
      <w:r>
        <w:rPr>
          <w:rFonts w:cs="Times New Roman"/>
        </w:rPr>
        <w:t>Scope of Work for Digital Integrated TABs</w:t>
      </w:r>
      <w:bookmarkEnd w:id="81"/>
      <w:r w:rsidRPr="00AF14ED">
        <w:rPr>
          <w:rFonts w:cs="Times New Roman"/>
        </w:rPr>
        <w:t xml:space="preserve"> </w:t>
      </w:r>
    </w:p>
    <w:p w14:paraId="51B696BD" w14:textId="77777777" w:rsidR="0073126B" w:rsidRDefault="0073126B" w:rsidP="0073126B">
      <w:pPr>
        <w:rPr>
          <w:rFonts w:ascii="Times New Roman" w:hAnsi="Times New Roman" w:cs="Times New Roman"/>
          <w:b/>
          <w:bCs/>
        </w:rPr>
      </w:pPr>
    </w:p>
    <w:p w14:paraId="64C1A34E" w14:textId="77777777" w:rsidR="0073126B" w:rsidRPr="00AF14ED" w:rsidRDefault="0073126B" w:rsidP="0073126B">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73A2CE96" w14:textId="77777777" w:rsidR="0073126B" w:rsidRPr="00C65961" w:rsidRDefault="0073126B" w:rsidP="0073126B">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47DC35DF" w14:textId="77777777" w:rsidR="0073126B" w:rsidRPr="00C65961" w:rsidRDefault="0073126B" w:rsidP="0073126B">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660B7CB5" w14:textId="77777777" w:rsidR="0073126B" w:rsidRPr="00C65961" w:rsidRDefault="0073126B" w:rsidP="0073126B">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61BC1DA5" w14:textId="77777777" w:rsidR="0073126B" w:rsidRPr="00C65961" w:rsidRDefault="0073126B" w:rsidP="0073126B">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08CA2061" w14:textId="77777777" w:rsidR="0073126B" w:rsidRPr="00C65961" w:rsidRDefault="0073126B" w:rsidP="0073126B">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4D48F01F" w14:textId="77777777" w:rsidR="0073126B" w:rsidRPr="00AF14ED" w:rsidRDefault="0073126B" w:rsidP="0073126B">
      <w:pPr>
        <w:rPr>
          <w:rFonts w:ascii="Times New Roman" w:hAnsi="Times New Roman" w:cs="Times New Roman"/>
          <w:sz w:val="22"/>
          <w:szCs w:val="22"/>
        </w:rPr>
      </w:pPr>
    </w:p>
    <w:p w14:paraId="0230A8A9" w14:textId="77777777" w:rsidR="0073126B" w:rsidRPr="00AF14ED" w:rsidRDefault="0073126B" w:rsidP="0073126B">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FC3153E" w14:textId="77777777" w:rsidR="0073126B" w:rsidRPr="00AF14ED" w:rsidRDefault="0073126B" w:rsidP="0073126B">
      <w:pPr>
        <w:rPr>
          <w:rFonts w:ascii="Times New Roman" w:hAnsi="Times New Roman" w:cs="Times New Roman"/>
          <w:sz w:val="22"/>
          <w:szCs w:val="22"/>
        </w:rPr>
      </w:pPr>
    </w:p>
    <w:p w14:paraId="1A12A7B2" w14:textId="4E317BFC" w:rsidR="0073126B" w:rsidRDefault="0073126B" w:rsidP="0073126B">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280AB2">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58B81CAC" w14:textId="77777777" w:rsidR="00AC38E1" w:rsidRPr="00AF14ED" w:rsidRDefault="00AC38E1" w:rsidP="00744344">
      <w:pPr>
        <w:pStyle w:val="Default"/>
        <w:spacing w:after="240"/>
        <w:rPr>
          <w:rFonts w:ascii="Times New Roman" w:hAnsi="Times New Roman" w:cs="Times New Roman"/>
          <w:b/>
          <w:color w:val="auto"/>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
        <w:gridCol w:w="7630"/>
        <w:gridCol w:w="1398"/>
      </w:tblGrid>
      <w:tr w:rsidR="006C7667" w:rsidRPr="00AF14ED" w14:paraId="0095BF70" w14:textId="77777777" w:rsidTr="00086962">
        <w:trPr>
          <w:trHeight w:val="506"/>
        </w:trPr>
        <w:tc>
          <w:tcPr>
            <w:tcW w:w="442" w:type="dxa"/>
            <w:shd w:val="clear" w:color="auto" w:fill="auto"/>
          </w:tcPr>
          <w:p w14:paraId="2A30D77D" w14:textId="77777777" w:rsidR="00AC38E1" w:rsidRPr="00AF14ED" w:rsidRDefault="005D5881" w:rsidP="009B5F01">
            <w:pPr>
              <w:pStyle w:val="Default"/>
              <w:widowControl w:val="0"/>
              <w:rPr>
                <w:rFonts w:ascii="Times New Roman" w:hAnsi="Times New Roman" w:cs="Times New Roman"/>
                <w:b/>
                <w:bCs/>
                <w:color w:val="auto"/>
                <w:sz w:val="22"/>
                <w:szCs w:val="22"/>
              </w:rPr>
            </w:pPr>
            <w:r w:rsidRPr="00AF14ED">
              <w:rPr>
                <w:rFonts w:ascii="Times New Roman" w:hAnsi="Times New Roman" w:cs="Times New Roman"/>
                <w:b/>
                <w:bCs/>
                <w:color w:val="auto"/>
                <w:sz w:val="22"/>
                <w:szCs w:val="22"/>
              </w:rPr>
              <w:t>Sr</w:t>
            </w:r>
          </w:p>
        </w:tc>
        <w:tc>
          <w:tcPr>
            <w:tcW w:w="7630" w:type="dxa"/>
            <w:shd w:val="clear" w:color="auto" w:fill="auto"/>
          </w:tcPr>
          <w:p w14:paraId="2EC7AA8E" w14:textId="77777777" w:rsidR="00AC38E1" w:rsidRPr="00AF14ED" w:rsidRDefault="00AC38E1" w:rsidP="009B5F01">
            <w:pPr>
              <w:pStyle w:val="Default"/>
              <w:widowControl w:val="0"/>
              <w:rPr>
                <w:rFonts w:ascii="Times New Roman" w:hAnsi="Times New Roman" w:cs="Times New Roman"/>
                <w:b/>
                <w:bCs/>
                <w:color w:val="auto"/>
                <w:sz w:val="22"/>
                <w:szCs w:val="22"/>
              </w:rPr>
            </w:pPr>
            <w:r w:rsidRPr="00AF14ED">
              <w:rPr>
                <w:rFonts w:ascii="Times New Roman" w:hAnsi="Times New Roman" w:cs="Times New Roman"/>
                <w:b/>
                <w:bCs/>
                <w:color w:val="auto"/>
                <w:sz w:val="22"/>
                <w:szCs w:val="22"/>
              </w:rPr>
              <w:t>Broad Scope of Work</w:t>
            </w:r>
          </w:p>
        </w:tc>
        <w:tc>
          <w:tcPr>
            <w:tcW w:w="1398" w:type="dxa"/>
            <w:shd w:val="clear" w:color="auto" w:fill="auto"/>
          </w:tcPr>
          <w:p w14:paraId="3CE6E2C0" w14:textId="77777777" w:rsidR="00AC38E1" w:rsidRPr="00AF14ED" w:rsidRDefault="00AC38E1" w:rsidP="009B5F01">
            <w:pPr>
              <w:pStyle w:val="Default"/>
              <w:widowControl w:val="0"/>
              <w:rPr>
                <w:rFonts w:ascii="Times New Roman" w:hAnsi="Times New Roman" w:cs="Times New Roman"/>
                <w:b/>
                <w:bCs/>
                <w:color w:val="auto"/>
                <w:sz w:val="22"/>
                <w:szCs w:val="22"/>
              </w:rPr>
            </w:pPr>
            <w:r w:rsidRPr="00AF14ED">
              <w:rPr>
                <w:rFonts w:ascii="Times New Roman" w:hAnsi="Times New Roman" w:cs="Times New Roman"/>
                <w:b/>
                <w:bCs/>
                <w:color w:val="auto"/>
                <w:sz w:val="22"/>
                <w:szCs w:val="22"/>
              </w:rPr>
              <w:t>Compliance (Yes/No)</w:t>
            </w:r>
          </w:p>
        </w:tc>
      </w:tr>
      <w:tr w:rsidR="006C7667" w:rsidRPr="00AF14ED" w14:paraId="05576EDF" w14:textId="77777777" w:rsidTr="00086962">
        <w:trPr>
          <w:trHeight w:val="751"/>
        </w:trPr>
        <w:tc>
          <w:tcPr>
            <w:tcW w:w="442" w:type="dxa"/>
            <w:shd w:val="clear" w:color="auto" w:fill="auto"/>
          </w:tcPr>
          <w:p w14:paraId="0BDDDD72" w14:textId="77777777" w:rsidR="00AC38E1" w:rsidRPr="00AF14ED" w:rsidRDefault="00AC38E1" w:rsidP="009B5F01">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1</w:t>
            </w:r>
          </w:p>
        </w:tc>
        <w:tc>
          <w:tcPr>
            <w:tcW w:w="7630" w:type="dxa"/>
            <w:shd w:val="clear" w:color="auto" w:fill="auto"/>
          </w:tcPr>
          <w:p w14:paraId="598502E7" w14:textId="77777777" w:rsidR="00AC38E1" w:rsidRPr="00AF14ED" w:rsidRDefault="00AC38E1" w:rsidP="004B3B42">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The Scope of the work is for Supply, Installation of </w:t>
            </w:r>
            <w:r w:rsidR="006C54E0" w:rsidRPr="00AF14ED">
              <w:rPr>
                <w:rFonts w:ascii="Times New Roman" w:hAnsi="Times New Roman" w:cs="Times New Roman"/>
                <w:color w:val="auto"/>
                <w:sz w:val="22"/>
                <w:szCs w:val="22"/>
              </w:rPr>
              <w:t xml:space="preserve"> </w:t>
            </w:r>
            <w:r w:rsidR="004B3B42">
              <w:rPr>
                <w:rFonts w:ascii="Times New Roman" w:hAnsi="Times New Roman" w:cs="Times New Roman"/>
                <w:color w:val="auto"/>
                <w:sz w:val="22"/>
                <w:szCs w:val="22"/>
              </w:rPr>
              <w:t xml:space="preserve">Digital Integrated TABs </w:t>
            </w:r>
            <w:r w:rsidR="006C54E0" w:rsidRPr="00AF14ED">
              <w:rPr>
                <w:rFonts w:ascii="Times New Roman" w:hAnsi="Times New Roman" w:cs="Times New Roman"/>
                <w:color w:val="auto"/>
                <w:sz w:val="22"/>
                <w:szCs w:val="22"/>
              </w:rPr>
              <w:t>during warranty period</w:t>
            </w:r>
            <w:r w:rsidRPr="00AF14ED">
              <w:rPr>
                <w:rFonts w:ascii="Times New Roman" w:hAnsi="Times New Roman" w:cs="Times New Roman"/>
                <w:color w:val="auto"/>
                <w:sz w:val="22"/>
                <w:szCs w:val="22"/>
              </w:rPr>
              <w:t xml:space="preserve"> as per specificat</w:t>
            </w:r>
            <w:r w:rsidR="00693D27" w:rsidRPr="00AF14ED">
              <w:rPr>
                <w:rFonts w:ascii="Times New Roman" w:hAnsi="Times New Roman" w:cs="Times New Roman"/>
                <w:color w:val="auto"/>
                <w:sz w:val="22"/>
                <w:szCs w:val="22"/>
              </w:rPr>
              <w:t>ion mentioned in Annexure 1A</w:t>
            </w:r>
            <w:r w:rsidR="00DC3CCF" w:rsidRPr="00AF14ED">
              <w:rPr>
                <w:rFonts w:ascii="Times New Roman" w:hAnsi="Times New Roman" w:cs="Times New Roman"/>
                <w:color w:val="auto"/>
                <w:sz w:val="22"/>
                <w:szCs w:val="22"/>
              </w:rPr>
              <w:t xml:space="preserve">, </w:t>
            </w:r>
            <w:r w:rsidRPr="00AF14ED">
              <w:rPr>
                <w:rFonts w:ascii="Times New Roman" w:hAnsi="Times New Roman" w:cs="Times New Roman"/>
                <w:color w:val="auto"/>
                <w:sz w:val="22"/>
                <w:szCs w:val="22"/>
              </w:rPr>
              <w:t xml:space="preserve"> and quantity detailed under </w:t>
            </w:r>
            <w:r w:rsidR="004B3B42">
              <w:rPr>
                <w:rFonts w:ascii="Times New Roman" w:hAnsi="Times New Roman" w:cs="Times New Roman"/>
                <w:color w:val="auto"/>
                <w:sz w:val="22"/>
                <w:szCs w:val="22"/>
              </w:rPr>
              <w:t>BOM (Bill of Materials</w:t>
            </w:r>
            <w:r w:rsidRPr="00AF14ED">
              <w:rPr>
                <w:rFonts w:ascii="Times New Roman" w:hAnsi="Times New Roman" w:cs="Times New Roman"/>
                <w:color w:val="auto"/>
                <w:sz w:val="22"/>
                <w:szCs w:val="22"/>
              </w:rPr>
              <w:t xml:space="preserve"> </w:t>
            </w:r>
            <w:r w:rsidR="004B3B42">
              <w:rPr>
                <w:rFonts w:ascii="Times New Roman" w:hAnsi="Times New Roman" w:cs="Times New Roman"/>
                <w:color w:val="auto"/>
                <w:sz w:val="22"/>
                <w:szCs w:val="22"/>
              </w:rPr>
              <w:t>or</w:t>
            </w:r>
            <w:r w:rsidRPr="00AF14ED">
              <w:rPr>
                <w:rFonts w:ascii="Times New Roman" w:hAnsi="Times New Roman" w:cs="Times New Roman"/>
                <w:color w:val="auto"/>
                <w:sz w:val="22"/>
                <w:szCs w:val="22"/>
              </w:rPr>
              <w:t xml:space="preserve"> elsewhere in the document.</w:t>
            </w:r>
          </w:p>
        </w:tc>
        <w:tc>
          <w:tcPr>
            <w:tcW w:w="1398" w:type="dxa"/>
            <w:shd w:val="clear" w:color="auto" w:fill="auto"/>
          </w:tcPr>
          <w:p w14:paraId="5ECD4EDD" w14:textId="77777777" w:rsidR="00AC38E1" w:rsidRPr="00AF14ED" w:rsidRDefault="00AC38E1" w:rsidP="009B5F01">
            <w:pPr>
              <w:pStyle w:val="Default"/>
              <w:widowControl w:val="0"/>
              <w:rPr>
                <w:rFonts w:ascii="Times New Roman" w:hAnsi="Times New Roman" w:cs="Times New Roman"/>
                <w:color w:val="auto"/>
                <w:sz w:val="22"/>
                <w:szCs w:val="22"/>
              </w:rPr>
            </w:pPr>
          </w:p>
        </w:tc>
      </w:tr>
      <w:tr w:rsidR="006C7667" w:rsidRPr="00AF14ED" w14:paraId="41999B13" w14:textId="77777777" w:rsidTr="00086962">
        <w:trPr>
          <w:trHeight w:val="1011"/>
        </w:trPr>
        <w:tc>
          <w:tcPr>
            <w:tcW w:w="442" w:type="dxa"/>
            <w:shd w:val="clear" w:color="auto" w:fill="auto"/>
          </w:tcPr>
          <w:p w14:paraId="06451AC9" w14:textId="77777777" w:rsidR="00AC38E1" w:rsidRPr="00AF14ED" w:rsidRDefault="00AC38E1" w:rsidP="009B5F01">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2</w:t>
            </w:r>
          </w:p>
        </w:tc>
        <w:tc>
          <w:tcPr>
            <w:tcW w:w="7630" w:type="dxa"/>
            <w:shd w:val="clear" w:color="auto" w:fill="auto"/>
          </w:tcPr>
          <w:p w14:paraId="24214638" w14:textId="77777777" w:rsidR="00AC38E1" w:rsidRPr="00AF14ED" w:rsidRDefault="00AC38E1" w:rsidP="00335EDA">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The Bidder should maintain the system during warranty period</w:t>
            </w:r>
            <w:r w:rsidR="000052AA" w:rsidRPr="00AF14ED">
              <w:rPr>
                <w:rFonts w:ascii="Times New Roman" w:hAnsi="Times New Roman" w:cs="Times New Roman"/>
                <w:color w:val="auto"/>
                <w:sz w:val="22"/>
                <w:szCs w:val="22"/>
              </w:rPr>
              <w:t>.</w:t>
            </w:r>
            <w:r w:rsidRPr="00AF14ED">
              <w:rPr>
                <w:rFonts w:ascii="Times New Roman" w:hAnsi="Times New Roman" w:cs="Times New Roman"/>
                <w:color w:val="auto"/>
                <w:sz w:val="22"/>
                <w:szCs w:val="22"/>
              </w:rPr>
              <w:t xml:space="preserve"> During the warranty period, the Bidder is bound to do all hardware spares replacement without </w:t>
            </w:r>
            <w:r w:rsidR="004B3B42">
              <w:rPr>
                <w:rFonts w:ascii="Times New Roman" w:hAnsi="Times New Roman" w:cs="Times New Roman"/>
                <w:color w:val="auto"/>
                <w:sz w:val="22"/>
                <w:szCs w:val="22"/>
              </w:rPr>
              <w:t xml:space="preserve">any </w:t>
            </w:r>
            <w:r w:rsidRPr="00AF14ED">
              <w:rPr>
                <w:rFonts w:ascii="Times New Roman" w:hAnsi="Times New Roman" w:cs="Times New Roman"/>
                <w:color w:val="auto"/>
                <w:sz w:val="22"/>
                <w:szCs w:val="22"/>
              </w:rPr>
              <w:t xml:space="preserve">extra cost to Bank covering all parts and </w:t>
            </w:r>
            <w:r w:rsidR="00463838" w:rsidRPr="00AF14ED">
              <w:rPr>
                <w:rFonts w:ascii="Times New Roman" w:hAnsi="Times New Roman" w:cs="Times New Roman"/>
                <w:color w:val="auto"/>
                <w:sz w:val="22"/>
                <w:szCs w:val="22"/>
              </w:rPr>
              <w:t>labor</w:t>
            </w:r>
            <w:r w:rsidRPr="00AF14ED">
              <w:rPr>
                <w:rFonts w:ascii="Times New Roman" w:hAnsi="Times New Roman" w:cs="Times New Roman"/>
                <w:color w:val="auto"/>
                <w:sz w:val="22"/>
                <w:szCs w:val="22"/>
              </w:rPr>
              <w:t xml:space="preserve"> from the date of acceptance of the P</w:t>
            </w:r>
            <w:r w:rsidR="00335EDA" w:rsidRPr="00AF14ED">
              <w:rPr>
                <w:rFonts w:ascii="Times New Roman" w:hAnsi="Times New Roman" w:cs="Times New Roman"/>
                <w:color w:val="auto"/>
                <w:sz w:val="22"/>
                <w:szCs w:val="22"/>
              </w:rPr>
              <w:t>O</w:t>
            </w:r>
            <w:r w:rsidRPr="00AF14ED">
              <w:rPr>
                <w:rFonts w:ascii="Times New Roman" w:hAnsi="Times New Roman" w:cs="Times New Roman"/>
                <w:color w:val="auto"/>
                <w:sz w:val="22"/>
                <w:szCs w:val="22"/>
              </w:rPr>
              <w:t xml:space="preserve"> by Central Bank of India at the respective locations i.e. onsite comprehensive warranty.</w:t>
            </w:r>
          </w:p>
        </w:tc>
        <w:tc>
          <w:tcPr>
            <w:tcW w:w="1398" w:type="dxa"/>
            <w:shd w:val="clear" w:color="auto" w:fill="auto"/>
          </w:tcPr>
          <w:p w14:paraId="2B8FAAD6" w14:textId="77777777" w:rsidR="00AC38E1" w:rsidRPr="00AF14ED" w:rsidRDefault="00AC38E1" w:rsidP="009B5F01">
            <w:pPr>
              <w:pStyle w:val="Default"/>
              <w:widowControl w:val="0"/>
              <w:rPr>
                <w:rFonts w:ascii="Times New Roman" w:hAnsi="Times New Roman" w:cs="Times New Roman"/>
                <w:color w:val="auto"/>
                <w:sz w:val="22"/>
                <w:szCs w:val="22"/>
              </w:rPr>
            </w:pPr>
          </w:p>
        </w:tc>
      </w:tr>
      <w:tr w:rsidR="006C7667" w:rsidRPr="00AF14ED" w14:paraId="13922C34" w14:textId="77777777" w:rsidTr="00086962">
        <w:trPr>
          <w:trHeight w:val="490"/>
        </w:trPr>
        <w:tc>
          <w:tcPr>
            <w:tcW w:w="442" w:type="dxa"/>
            <w:shd w:val="clear" w:color="auto" w:fill="auto"/>
          </w:tcPr>
          <w:p w14:paraId="3CDEFEBF" w14:textId="77777777" w:rsidR="00AC38E1" w:rsidRPr="00AF14ED" w:rsidRDefault="00AC38E1" w:rsidP="009B5F01">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3</w:t>
            </w:r>
          </w:p>
        </w:tc>
        <w:tc>
          <w:tcPr>
            <w:tcW w:w="7630" w:type="dxa"/>
            <w:shd w:val="clear" w:color="auto" w:fill="auto"/>
          </w:tcPr>
          <w:p w14:paraId="51DFACDE" w14:textId="77777777" w:rsidR="00AC38E1" w:rsidRPr="00AF14ED" w:rsidRDefault="004B3B42" w:rsidP="00F42613">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 xml:space="preserve">The Bidder shall deliver </w:t>
            </w:r>
            <w:r w:rsidR="00AC38E1" w:rsidRPr="00AF14ED">
              <w:rPr>
                <w:rFonts w:ascii="Times New Roman" w:hAnsi="Times New Roman" w:cs="Times New Roman"/>
                <w:color w:val="auto"/>
                <w:sz w:val="22"/>
                <w:szCs w:val="22"/>
              </w:rPr>
              <w:t xml:space="preserve">software drivers and manuals </w:t>
            </w:r>
            <w:r w:rsidR="00744344" w:rsidRPr="00AF14ED">
              <w:rPr>
                <w:rFonts w:ascii="Times New Roman" w:hAnsi="Times New Roman" w:cs="Times New Roman"/>
                <w:color w:val="auto"/>
                <w:sz w:val="22"/>
                <w:szCs w:val="22"/>
              </w:rPr>
              <w:t>etc.</w:t>
            </w:r>
            <w:r w:rsidR="00AC38E1" w:rsidRPr="00AF14ED">
              <w:rPr>
                <w:rFonts w:ascii="Times New Roman" w:hAnsi="Times New Roman" w:cs="Times New Roman"/>
                <w:color w:val="auto"/>
                <w:sz w:val="22"/>
                <w:szCs w:val="22"/>
              </w:rPr>
              <w:t xml:space="preserve"> at the respective locations as per the Delivery Schedule on receipt of the Purchase Order from the Bank.</w:t>
            </w:r>
          </w:p>
        </w:tc>
        <w:tc>
          <w:tcPr>
            <w:tcW w:w="1398" w:type="dxa"/>
            <w:shd w:val="clear" w:color="auto" w:fill="auto"/>
          </w:tcPr>
          <w:p w14:paraId="0CF7A56E" w14:textId="77777777" w:rsidR="00AC38E1" w:rsidRPr="00AF14ED" w:rsidRDefault="00AC38E1" w:rsidP="009B5F01">
            <w:pPr>
              <w:pStyle w:val="Default"/>
              <w:widowControl w:val="0"/>
              <w:rPr>
                <w:rFonts w:ascii="Times New Roman" w:hAnsi="Times New Roman" w:cs="Times New Roman"/>
                <w:color w:val="auto"/>
                <w:sz w:val="22"/>
                <w:szCs w:val="22"/>
              </w:rPr>
            </w:pPr>
          </w:p>
        </w:tc>
      </w:tr>
      <w:tr w:rsidR="00E24B59" w:rsidRPr="00AF14ED" w14:paraId="3C51EF11" w14:textId="77777777" w:rsidTr="00086962">
        <w:trPr>
          <w:trHeight w:val="1011"/>
        </w:trPr>
        <w:tc>
          <w:tcPr>
            <w:tcW w:w="442" w:type="dxa"/>
            <w:shd w:val="clear" w:color="auto" w:fill="auto"/>
          </w:tcPr>
          <w:p w14:paraId="69B6860E" w14:textId="77777777" w:rsidR="00E24B59" w:rsidRPr="00AF14ED" w:rsidRDefault="00086962" w:rsidP="009B5F01">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4</w:t>
            </w:r>
          </w:p>
        </w:tc>
        <w:tc>
          <w:tcPr>
            <w:tcW w:w="7630" w:type="dxa"/>
            <w:shd w:val="clear" w:color="auto" w:fill="auto"/>
          </w:tcPr>
          <w:p w14:paraId="1A41A5A6" w14:textId="77777777" w:rsidR="00E24B59" w:rsidRPr="00AF14ED" w:rsidRDefault="00E24B59" w:rsidP="002F4327">
            <w:pPr>
              <w:pStyle w:val="Default"/>
              <w:widowControl w:val="0"/>
              <w:rPr>
                <w:rFonts w:ascii="Times New Roman" w:hAnsi="Times New Roman" w:cs="Times New Roman"/>
                <w:color w:val="auto"/>
                <w:sz w:val="22"/>
                <w:szCs w:val="22"/>
              </w:rPr>
            </w:pPr>
            <w:r w:rsidRPr="007F4E11">
              <w:rPr>
                <w:rFonts w:ascii="Times New Roman" w:hAnsi="Times New Roman" w:cs="Times New Roman"/>
                <w:color w:val="auto"/>
                <w:sz w:val="22"/>
                <w:szCs w:val="22"/>
              </w:rPr>
              <w:t xml:space="preserve">Bidders </w:t>
            </w:r>
            <w:r w:rsidR="004B3B42" w:rsidRPr="007F4E11">
              <w:rPr>
                <w:rFonts w:ascii="Times New Roman" w:hAnsi="Times New Roman" w:cs="Times New Roman"/>
                <w:color w:val="auto"/>
                <w:sz w:val="22"/>
                <w:szCs w:val="22"/>
              </w:rPr>
              <w:t>to undertake POC</w:t>
            </w:r>
            <w:r w:rsidR="005562BD" w:rsidRPr="007F4E11">
              <w:rPr>
                <w:rFonts w:ascii="Times New Roman" w:hAnsi="Times New Roman" w:cs="Times New Roman"/>
                <w:color w:val="auto"/>
                <w:sz w:val="22"/>
                <w:szCs w:val="22"/>
              </w:rPr>
              <w:t xml:space="preserve"> (Proof of Concept)</w:t>
            </w:r>
            <w:r w:rsidR="004B3B42" w:rsidRPr="007F4E11">
              <w:rPr>
                <w:rFonts w:ascii="Times New Roman" w:hAnsi="Times New Roman" w:cs="Times New Roman"/>
                <w:color w:val="auto"/>
                <w:sz w:val="22"/>
                <w:szCs w:val="22"/>
              </w:rPr>
              <w:t xml:space="preserve"> of the quoted TAB </w:t>
            </w:r>
            <w:r w:rsidRPr="007F4E11">
              <w:rPr>
                <w:rFonts w:ascii="Times New Roman" w:hAnsi="Times New Roman" w:cs="Times New Roman"/>
                <w:color w:val="auto"/>
                <w:sz w:val="22"/>
                <w:szCs w:val="22"/>
              </w:rPr>
              <w:t xml:space="preserve">for compatibility </w:t>
            </w:r>
            <w:r w:rsidR="004B3B42" w:rsidRPr="007F4E11">
              <w:rPr>
                <w:rFonts w:ascii="Times New Roman" w:hAnsi="Times New Roman" w:cs="Times New Roman"/>
                <w:color w:val="auto"/>
                <w:sz w:val="22"/>
                <w:szCs w:val="22"/>
              </w:rPr>
              <w:t xml:space="preserve">on smooth functioning </w:t>
            </w:r>
            <w:r w:rsidRPr="007F4E11">
              <w:rPr>
                <w:rFonts w:ascii="Times New Roman" w:hAnsi="Times New Roman" w:cs="Times New Roman"/>
                <w:color w:val="auto"/>
                <w:sz w:val="22"/>
                <w:szCs w:val="22"/>
              </w:rPr>
              <w:t xml:space="preserve">of the Bank’s </w:t>
            </w:r>
            <w:r w:rsidR="004B3B42" w:rsidRPr="007F4E11">
              <w:rPr>
                <w:rFonts w:ascii="Times New Roman" w:hAnsi="Times New Roman" w:cs="Times New Roman"/>
                <w:color w:val="auto"/>
                <w:sz w:val="22"/>
                <w:szCs w:val="22"/>
              </w:rPr>
              <w:t xml:space="preserve">Digital </w:t>
            </w:r>
            <w:r w:rsidRPr="007F4E11">
              <w:rPr>
                <w:rFonts w:ascii="Times New Roman" w:hAnsi="Times New Roman" w:cs="Times New Roman"/>
                <w:color w:val="auto"/>
                <w:sz w:val="22"/>
                <w:szCs w:val="22"/>
              </w:rPr>
              <w:t xml:space="preserve">Application </w:t>
            </w:r>
            <w:r w:rsidR="002F4327">
              <w:rPr>
                <w:rFonts w:ascii="Times New Roman" w:hAnsi="Times New Roman" w:cs="Times New Roman"/>
                <w:color w:val="auto"/>
                <w:sz w:val="22"/>
                <w:szCs w:val="22"/>
              </w:rPr>
              <w:t xml:space="preserve">like Digital KYC and Digital Lending Platform (DLP). </w:t>
            </w:r>
            <w:r w:rsidRPr="007F4E11">
              <w:rPr>
                <w:rFonts w:ascii="Times New Roman" w:hAnsi="Times New Roman" w:cs="Times New Roman"/>
                <w:color w:val="auto"/>
                <w:sz w:val="22"/>
                <w:szCs w:val="22"/>
              </w:rPr>
              <w:t xml:space="preserve">POC certificate </w:t>
            </w:r>
            <w:r w:rsidR="004E1879" w:rsidRPr="007F4E11">
              <w:rPr>
                <w:rFonts w:ascii="Times New Roman" w:hAnsi="Times New Roman" w:cs="Times New Roman"/>
                <w:color w:val="auto"/>
                <w:sz w:val="22"/>
                <w:szCs w:val="22"/>
              </w:rPr>
              <w:t xml:space="preserve">issued by Bank in this regard shall be submitted at the time of </w:t>
            </w:r>
            <w:r w:rsidR="007F4E11" w:rsidRPr="007F4E11">
              <w:rPr>
                <w:rFonts w:ascii="Times New Roman" w:hAnsi="Times New Roman" w:cs="Times New Roman"/>
                <w:color w:val="auto"/>
                <w:sz w:val="22"/>
                <w:szCs w:val="22"/>
              </w:rPr>
              <w:t>Technical</w:t>
            </w:r>
            <w:r w:rsidR="007F4E11">
              <w:rPr>
                <w:rFonts w:ascii="Times New Roman" w:hAnsi="Times New Roman" w:cs="Times New Roman"/>
                <w:color w:val="auto"/>
                <w:sz w:val="22"/>
                <w:szCs w:val="22"/>
              </w:rPr>
              <w:t xml:space="preserve"> Evaluation</w:t>
            </w:r>
            <w:r w:rsidR="004E1879" w:rsidRPr="00AF14ED">
              <w:rPr>
                <w:rFonts w:ascii="Times New Roman" w:hAnsi="Times New Roman" w:cs="Times New Roman"/>
                <w:color w:val="auto"/>
                <w:sz w:val="22"/>
                <w:szCs w:val="22"/>
              </w:rPr>
              <w:t>.</w:t>
            </w:r>
          </w:p>
        </w:tc>
        <w:tc>
          <w:tcPr>
            <w:tcW w:w="1398" w:type="dxa"/>
            <w:shd w:val="clear" w:color="auto" w:fill="auto"/>
          </w:tcPr>
          <w:p w14:paraId="637C8D9F" w14:textId="77777777" w:rsidR="00E24B59" w:rsidRPr="00AF14ED" w:rsidRDefault="00E24B59" w:rsidP="009B5F01">
            <w:pPr>
              <w:pStyle w:val="Default"/>
              <w:widowControl w:val="0"/>
              <w:rPr>
                <w:rFonts w:ascii="Times New Roman" w:hAnsi="Times New Roman" w:cs="Times New Roman"/>
                <w:color w:val="auto"/>
                <w:sz w:val="22"/>
                <w:szCs w:val="22"/>
              </w:rPr>
            </w:pPr>
          </w:p>
        </w:tc>
      </w:tr>
      <w:tr w:rsidR="006C7667" w:rsidRPr="00AF14ED" w14:paraId="5038991F" w14:textId="77777777" w:rsidTr="00086962">
        <w:trPr>
          <w:trHeight w:val="506"/>
        </w:trPr>
        <w:tc>
          <w:tcPr>
            <w:tcW w:w="442" w:type="dxa"/>
            <w:shd w:val="clear" w:color="auto" w:fill="auto"/>
          </w:tcPr>
          <w:p w14:paraId="2E4D4501" w14:textId="77777777" w:rsidR="00AC38E1" w:rsidRPr="00AF14ED" w:rsidRDefault="00086962" w:rsidP="009B5F01">
            <w:pPr>
              <w:pStyle w:val="Default"/>
              <w:widowControl w:val="0"/>
              <w:rPr>
                <w:rFonts w:ascii="Times New Roman" w:hAnsi="Times New Roman" w:cs="Times New Roman"/>
                <w:color w:val="auto"/>
                <w:sz w:val="22"/>
                <w:szCs w:val="22"/>
              </w:rPr>
            </w:pPr>
            <w:r w:rsidRPr="00AF14ED">
              <w:rPr>
                <w:rFonts w:ascii="Times New Roman" w:hAnsi="Times New Roman" w:cs="Times New Roman"/>
                <w:color w:val="auto"/>
                <w:sz w:val="22"/>
                <w:szCs w:val="22"/>
              </w:rPr>
              <w:t>5</w:t>
            </w:r>
          </w:p>
        </w:tc>
        <w:tc>
          <w:tcPr>
            <w:tcW w:w="7630" w:type="dxa"/>
            <w:shd w:val="clear" w:color="auto" w:fill="auto"/>
          </w:tcPr>
          <w:p w14:paraId="655D0B6E" w14:textId="77777777" w:rsidR="00AC38E1" w:rsidRPr="00AF14ED" w:rsidRDefault="00AC38E1" w:rsidP="00B309A0">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The Bidder shall provide service/support from </w:t>
            </w:r>
            <w:r w:rsidR="00CB09FC" w:rsidRPr="00AF14ED">
              <w:rPr>
                <w:rFonts w:ascii="Times New Roman" w:hAnsi="Times New Roman" w:cs="Times New Roman"/>
                <w:color w:val="auto"/>
                <w:sz w:val="22"/>
                <w:szCs w:val="22"/>
              </w:rPr>
              <w:t>10</w:t>
            </w:r>
            <w:r w:rsidRPr="00AF14ED">
              <w:rPr>
                <w:rFonts w:ascii="Times New Roman" w:hAnsi="Times New Roman" w:cs="Times New Roman"/>
                <w:color w:val="auto"/>
                <w:sz w:val="22"/>
                <w:szCs w:val="22"/>
              </w:rPr>
              <w:t xml:space="preserve"> am to </w:t>
            </w:r>
            <w:r w:rsidR="006C54E0" w:rsidRPr="00AF14ED">
              <w:rPr>
                <w:rFonts w:ascii="Times New Roman" w:hAnsi="Times New Roman" w:cs="Times New Roman"/>
                <w:color w:val="auto"/>
                <w:sz w:val="22"/>
                <w:szCs w:val="22"/>
              </w:rPr>
              <w:t xml:space="preserve">6 </w:t>
            </w:r>
            <w:r w:rsidRPr="00AF14ED">
              <w:rPr>
                <w:rFonts w:ascii="Times New Roman" w:hAnsi="Times New Roman" w:cs="Times New Roman"/>
                <w:color w:val="auto"/>
                <w:sz w:val="22"/>
                <w:szCs w:val="22"/>
              </w:rPr>
              <w:t>pm on all Bank's working day</w:t>
            </w:r>
            <w:r w:rsidR="004B3B42">
              <w:rPr>
                <w:rFonts w:ascii="Times New Roman" w:hAnsi="Times New Roman" w:cs="Times New Roman"/>
                <w:color w:val="auto"/>
                <w:sz w:val="22"/>
                <w:szCs w:val="22"/>
              </w:rPr>
              <w:t>s</w:t>
            </w:r>
            <w:r w:rsidRPr="00AF14ED">
              <w:rPr>
                <w:rFonts w:ascii="Times New Roman" w:hAnsi="Times New Roman" w:cs="Times New Roman"/>
                <w:color w:val="auto"/>
                <w:sz w:val="22"/>
                <w:szCs w:val="22"/>
              </w:rPr>
              <w:t xml:space="preserve"> for Branches / Offices with maximum resolution/response time </w:t>
            </w:r>
            <w:r w:rsidR="00B309A0" w:rsidRPr="00AF14ED">
              <w:rPr>
                <w:rFonts w:ascii="Times New Roman" w:hAnsi="Times New Roman" w:cs="Times New Roman"/>
                <w:color w:val="auto"/>
                <w:sz w:val="22"/>
                <w:szCs w:val="22"/>
              </w:rPr>
              <w:t xml:space="preserve"> as per SLA Terms</w:t>
            </w:r>
          </w:p>
        </w:tc>
        <w:tc>
          <w:tcPr>
            <w:tcW w:w="1398" w:type="dxa"/>
            <w:shd w:val="clear" w:color="auto" w:fill="auto"/>
          </w:tcPr>
          <w:p w14:paraId="3D8C7385" w14:textId="77777777" w:rsidR="00AC38E1" w:rsidRPr="00AF14ED" w:rsidRDefault="00AC38E1" w:rsidP="009B5F01">
            <w:pPr>
              <w:pStyle w:val="Default"/>
              <w:widowControl w:val="0"/>
              <w:rPr>
                <w:rFonts w:ascii="Times New Roman" w:hAnsi="Times New Roman" w:cs="Times New Roman"/>
                <w:color w:val="auto"/>
                <w:sz w:val="22"/>
                <w:szCs w:val="22"/>
              </w:rPr>
            </w:pPr>
          </w:p>
        </w:tc>
      </w:tr>
      <w:tr w:rsidR="006C7667" w:rsidRPr="00AF14ED" w14:paraId="6632C70F" w14:textId="77777777" w:rsidTr="00086962">
        <w:trPr>
          <w:trHeight w:val="751"/>
        </w:trPr>
        <w:tc>
          <w:tcPr>
            <w:tcW w:w="442" w:type="dxa"/>
            <w:shd w:val="clear" w:color="auto" w:fill="auto"/>
          </w:tcPr>
          <w:p w14:paraId="3D2D7F77" w14:textId="454A11D8" w:rsidR="00AC38E1" w:rsidRPr="00AF14ED" w:rsidRDefault="003923BC"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7630" w:type="dxa"/>
            <w:shd w:val="clear" w:color="auto" w:fill="auto"/>
          </w:tcPr>
          <w:p w14:paraId="157FC197" w14:textId="77777777" w:rsidR="00AC38E1" w:rsidRPr="00AF14ED" w:rsidRDefault="00AC38E1" w:rsidP="002F4327">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 xml:space="preserve">The Bidder shall provide report for all the calls pending, attended and time period </w:t>
            </w:r>
            <w:r w:rsidR="002F4327">
              <w:rPr>
                <w:rFonts w:ascii="Times New Roman" w:hAnsi="Times New Roman" w:cs="Times New Roman"/>
                <w:color w:val="auto"/>
                <w:sz w:val="22"/>
                <w:szCs w:val="22"/>
              </w:rPr>
              <w:t>required</w:t>
            </w:r>
            <w:r w:rsidRPr="00AF14ED">
              <w:rPr>
                <w:rFonts w:ascii="Times New Roman" w:hAnsi="Times New Roman" w:cs="Times New Roman"/>
                <w:color w:val="auto"/>
                <w:sz w:val="22"/>
                <w:szCs w:val="22"/>
              </w:rPr>
              <w:t xml:space="preserve"> to resolve the call logged on monthly basis to the Bank. As per the report generated from the system, bank will levy the penalty mentioned in the RFP.</w:t>
            </w:r>
          </w:p>
        </w:tc>
        <w:tc>
          <w:tcPr>
            <w:tcW w:w="1398" w:type="dxa"/>
            <w:shd w:val="clear" w:color="auto" w:fill="auto"/>
          </w:tcPr>
          <w:p w14:paraId="61326AA9" w14:textId="77777777" w:rsidR="00AC38E1" w:rsidRPr="00AF14ED" w:rsidRDefault="00AC38E1" w:rsidP="009B5F01">
            <w:pPr>
              <w:pStyle w:val="Default"/>
              <w:widowControl w:val="0"/>
              <w:rPr>
                <w:rFonts w:ascii="Times New Roman" w:hAnsi="Times New Roman" w:cs="Times New Roman"/>
                <w:color w:val="auto"/>
                <w:sz w:val="22"/>
                <w:szCs w:val="22"/>
              </w:rPr>
            </w:pPr>
          </w:p>
        </w:tc>
      </w:tr>
      <w:tr w:rsidR="004E1879" w:rsidRPr="00AF14ED" w14:paraId="55820A06" w14:textId="77777777" w:rsidTr="00086962">
        <w:trPr>
          <w:trHeight w:val="506"/>
        </w:trPr>
        <w:tc>
          <w:tcPr>
            <w:tcW w:w="442" w:type="dxa"/>
            <w:shd w:val="clear" w:color="auto" w:fill="auto"/>
          </w:tcPr>
          <w:p w14:paraId="450B7958" w14:textId="77AF60AB" w:rsidR="004E1879" w:rsidRPr="00AF14ED" w:rsidRDefault="003923BC" w:rsidP="009B5F01">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7630" w:type="dxa"/>
            <w:shd w:val="clear" w:color="auto" w:fill="auto"/>
          </w:tcPr>
          <w:p w14:paraId="643AF836" w14:textId="77777777" w:rsidR="004E1879" w:rsidRPr="00AF14ED" w:rsidRDefault="004E1879" w:rsidP="009B2AF8">
            <w:pPr>
              <w:pStyle w:val="Default"/>
              <w:widowControl w:val="0"/>
              <w:jc w:val="both"/>
              <w:rPr>
                <w:rFonts w:ascii="Times New Roman" w:hAnsi="Times New Roman" w:cs="Times New Roman"/>
                <w:color w:val="auto"/>
                <w:sz w:val="22"/>
                <w:szCs w:val="22"/>
              </w:rPr>
            </w:pPr>
            <w:r w:rsidRPr="00AF14ED">
              <w:rPr>
                <w:rFonts w:ascii="Times New Roman" w:hAnsi="Times New Roman" w:cs="Times New Roman"/>
                <w:color w:val="auto"/>
                <w:sz w:val="22"/>
                <w:szCs w:val="22"/>
              </w:rPr>
              <w:t>A Centralise</w:t>
            </w:r>
            <w:r w:rsidR="009B2AF8">
              <w:rPr>
                <w:rFonts w:ascii="Times New Roman" w:hAnsi="Times New Roman" w:cs="Times New Roman"/>
                <w:color w:val="auto"/>
                <w:sz w:val="22"/>
                <w:szCs w:val="22"/>
              </w:rPr>
              <w:t>d Call Login mechanism through either mail,</w:t>
            </w:r>
            <w:r w:rsidRPr="00AF14ED">
              <w:rPr>
                <w:rFonts w:ascii="Times New Roman" w:hAnsi="Times New Roman" w:cs="Times New Roman"/>
                <w:color w:val="auto"/>
                <w:sz w:val="22"/>
                <w:szCs w:val="22"/>
              </w:rPr>
              <w:t xml:space="preserve"> telephone</w:t>
            </w:r>
            <w:r w:rsidR="009B2AF8">
              <w:rPr>
                <w:rFonts w:ascii="Times New Roman" w:hAnsi="Times New Roman" w:cs="Times New Roman"/>
                <w:color w:val="auto"/>
                <w:sz w:val="22"/>
                <w:szCs w:val="22"/>
              </w:rPr>
              <w:t>, portal</w:t>
            </w:r>
            <w:r w:rsidRPr="00AF14ED">
              <w:rPr>
                <w:rFonts w:ascii="Times New Roman" w:hAnsi="Times New Roman" w:cs="Times New Roman"/>
                <w:color w:val="auto"/>
                <w:sz w:val="22"/>
                <w:szCs w:val="22"/>
              </w:rPr>
              <w:t xml:space="preserve"> </w:t>
            </w:r>
            <w:r w:rsidR="009B2AF8">
              <w:rPr>
                <w:rFonts w:ascii="Times New Roman" w:hAnsi="Times New Roman" w:cs="Times New Roman"/>
                <w:color w:val="auto"/>
                <w:sz w:val="22"/>
                <w:szCs w:val="22"/>
              </w:rPr>
              <w:t>etc.</w:t>
            </w:r>
            <w:r w:rsidRPr="00AF14ED">
              <w:rPr>
                <w:rFonts w:ascii="Times New Roman" w:hAnsi="Times New Roman" w:cs="Times New Roman"/>
                <w:color w:val="auto"/>
                <w:sz w:val="22"/>
                <w:szCs w:val="22"/>
              </w:rPr>
              <w:t xml:space="preserve"> should be provided with Ticket raising facility, Ticket number, date &amp; time.</w:t>
            </w:r>
          </w:p>
        </w:tc>
        <w:tc>
          <w:tcPr>
            <w:tcW w:w="1398" w:type="dxa"/>
            <w:shd w:val="clear" w:color="auto" w:fill="auto"/>
          </w:tcPr>
          <w:p w14:paraId="45512840" w14:textId="77777777" w:rsidR="004E1879" w:rsidRPr="00AF14ED" w:rsidRDefault="004E1879" w:rsidP="009B5F01">
            <w:pPr>
              <w:pStyle w:val="Default"/>
              <w:widowControl w:val="0"/>
              <w:rPr>
                <w:rFonts w:ascii="Times New Roman" w:hAnsi="Times New Roman" w:cs="Times New Roman"/>
                <w:color w:val="auto"/>
                <w:sz w:val="22"/>
                <w:szCs w:val="22"/>
              </w:rPr>
            </w:pPr>
          </w:p>
        </w:tc>
      </w:tr>
    </w:tbl>
    <w:p w14:paraId="78C75BCC" w14:textId="77777777" w:rsidR="009B2AF8" w:rsidRDefault="00AC38E1" w:rsidP="00AC38E1">
      <w:pPr>
        <w:pStyle w:val="Default"/>
        <w:rPr>
          <w:rFonts w:ascii="Times New Roman" w:hAnsi="Times New Roman" w:cs="Times New Roman"/>
          <w:color w:val="auto"/>
        </w:rPr>
      </w:pPr>
      <w:r w:rsidRPr="00AF14ED">
        <w:rPr>
          <w:rFonts w:ascii="Times New Roman" w:hAnsi="Times New Roman" w:cs="Times New Roman"/>
          <w:color w:val="auto"/>
        </w:rPr>
        <w:tab/>
      </w:r>
    </w:p>
    <w:p w14:paraId="1319963A" w14:textId="77777777" w:rsidR="00AC38E1" w:rsidRPr="00AF14ED" w:rsidRDefault="00AC38E1" w:rsidP="00AC38E1">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p>
    <w:p w14:paraId="57A4DEF3" w14:textId="77777777" w:rsidR="009B2AF8" w:rsidRPr="00AF14ED" w:rsidRDefault="009B2AF8" w:rsidP="009B2AF8">
      <w:pPr>
        <w:pStyle w:val="Default"/>
        <w:jc w:val="both"/>
        <w:rPr>
          <w:rFonts w:ascii="Times New Roman" w:hAnsi="Times New Roman" w:cs="Times New Roman"/>
          <w:color w:val="auto"/>
        </w:rPr>
      </w:pPr>
      <w:r w:rsidRPr="00AF14ED">
        <w:rPr>
          <w:rFonts w:ascii="Times New Roman" w:hAnsi="Times New Roman" w:cs="Times New Roman"/>
          <w:color w:val="auto"/>
        </w:rPr>
        <w:t>Signature with seal</w:t>
      </w:r>
      <w:r w:rsidRPr="00AF14ED">
        <w:rPr>
          <w:rFonts w:ascii="Times New Roman" w:hAnsi="Times New Roman" w:cs="Times New Roman"/>
          <w:color w:val="auto"/>
        </w:rPr>
        <w:tab/>
      </w:r>
      <w:r w:rsidRPr="00AF14ED">
        <w:rPr>
          <w:rFonts w:ascii="Times New Roman" w:hAnsi="Times New Roman" w:cs="Times New Roman"/>
          <w:color w:val="auto"/>
        </w:rPr>
        <w:tab/>
        <w:t xml:space="preserve"> </w:t>
      </w:r>
    </w:p>
    <w:p w14:paraId="6B09ECBD" w14:textId="77777777" w:rsidR="009B2AF8" w:rsidRPr="00AF14ED" w:rsidRDefault="009B2AF8" w:rsidP="009B2AF8">
      <w:pPr>
        <w:jc w:val="both"/>
        <w:rPr>
          <w:rFonts w:ascii="Times New Roman" w:hAnsi="Times New Roman" w:cs="Times New Roman"/>
        </w:rPr>
      </w:pPr>
      <w:r w:rsidRPr="00AF14ED">
        <w:rPr>
          <w:rFonts w:ascii="Times New Roman" w:hAnsi="Times New Roman" w:cs="Times New Roman"/>
        </w:rPr>
        <w:t>Name</w:t>
      </w:r>
      <w:r w:rsidRPr="00AF14ED">
        <w:rPr>
          <w:rFonts w:ascii="Times New Roman" w:hAnsi="Times New Roman" w:cs="Times New Roman"/>
        </w:rPr>
        <w:tab/>
      </w:r>
    </w:p>
    <w:p w14:paraId="76CBEE0A" w14:textId="77777777" w:rsidR="009B2AF8" w:rsidRDefault="009B2AF8" w:rsidP="009B2AF8">
      <w:pPr>
        <w:jc w:val="both"/>
        <w:rPr>
          <w:rFonts w:ascii="Times New Roman" w:hAnsi="Times New Roman" w:cs="Times New Roman"/>
        </w:rPr>
      </w:pPr>
      <w:r w:rsidRPr="00AF14ED">
        <w:rPr>
          <w:rFonts w:ascii="Times New Roman" w:hAnsi="Times New Roman" w:cs="Times New Roman"/>
        </w:rPr>
        <w:t>Designation</w:t>
      </w:r>
    </w:p>
    <w:p w14:paraId="0877FEAE" w14:textId="77777777" w:rsidR="00161019" w:rsidRPr="00294645" w:rsidRDefault="009B2AF8" w:rsidP="00294645">
      <w:pPr>
        <w:pStyle w:val="Default"/>
        <w:rPr>
          <w:rFonts w:ascii="Times New Roman" w:hAnsi="Times New Roman" w:cs="Times New Roman"/>
          <w:b/>
          <w:bCs/>
          <w:color w:val="auto"/>
        </w:rPr>
      </w:pPr>
      <w:r>
        <w:rPr>
          <w:rFonts w:ascii="Times New Roman" w:hAnsi="Times New Roman" w:cs="Times New Roman"/>
        </w:rPr>
        <w:t>Bidder (Company) Name</w:t>
      </w:r>
    </w:p>
    <w:p w14:paraId="7E72153A" w14:textId="77777777" w:rsidR="00AF14ED" w:rsidRDefault="00AF14ED" w:rsidP="00362392">
      <w:pPr>
        <w:pStyle w:val="Heading1"/>
        <w:shd w:val="clear" w:color="auto" w:fill="DBE5F1" w:themeFill="accent1" w:themeFillTint="33"/>
        <w:jc w:val="left"/>
        <w:rPr>
          <w:rFonts w:cs="Times New Roman"/>
          <w:sz w:val="26"/>
          <w:szCs w:val="26"/>
        </w:rPr>
      </w:pPr>
    </w:p>
    <w:p w14:paraId="79A53EDD" w14:textId="77777777" w:rsidR="007C66A8" w:rsidRPr="000B7CE8" w:rsidRDefault="007C66A8" w:rsidP="000B7CE8">
      <w:pPr>
        <w:pStyle w:val="Heading1"/>
        <w:shd w:val="clear" w:color="auto" w:fill="DBE5F1" w:themeFill="accent1" w:themeFillTint="33"/>
        <w:jc w:val="left"/>
        <w:rPr>
          <w:rFonts w:cs="Times New Roman"/>
          <w:sz w:val="26"/>
          <w:szCs w:val="26"/>
        </w:rPr>
      </w:pPr>
      <w:bookmarkStart w:id="82" w:name="_Toc171444094"/>
      <w:r w:rsidRPr="00AF14ED">
        <w:rPr>
          <w:rFonts w:cs="Times New Roman"/>
          <w:sz w:val="26"/>
          <w:szCs w:val="26"/>
        </w:rPr>
        <w:t>Annexure-</w:t>
      </w:r>
      <w:r w:rsidR="00F10C59" w:rsidRPr="00AF14ED">
        <w:rPr>
          <w:rFonts w:cs="Times New Roman"/>
          <w:sz w:val="26"/>
          <w:szCs w:val="26"/>
        </w:rPr>
        <w:t>9</w:t>
      </w:r>
      <w:r w:rsidRPr="00AF14ED">
        <w:rPr>
          <w:rFonts w:cs="Times New Roman"/>
          <w:sz w:val="26"/>
          <w:szCs w:val="26"/>
        </w:rPr>
        <w:t xml:space="preserve"> </w:t>
      </w:r>
      <w:r w:rsidR="00F10C59" w:rsidRPr="00AF14ED">
        <w:rPr>
          <w:rFonts w:cs="Times New Roman"/>
          <w:sz w:val="26"/>
          <w:szCs w:val="26"/>
        </w:rPr>
        <w:t>Undertaking of Authenticity for Supply, Installation and Maintenance of</w:t>
      </w:r>
      <w:r w:rsidR="000B7CE8">
        <w:rPr>
          <w:rFonts w:cs="Times New Roman"/>
          <w:sz w:val="26"/>
          <w:szCs w:val="26"/>
        </w:rPr>
        <w:t xml:space="preserve"> Digital Integrated </w:t>
      </w:r>
      <w:r w:rsidR="00B37704" w:rsidRPr="00AF14ED">
        <w:rPr>
          <w:rFonts w:cs="Times New Roman"/>
          <w:sz w:val="26"/>
          <w:szCs w:val="26"/>
        </w:rPr>
        <w:t>TABs</w:t>
      </w:r>
      <w:bookmarkEnd w:id="82"/>
      <w:r w:rsidR="00F10C59" w:rsidRPr="00AF14ED">
        <w:rPr>
          <w:rFonts w:cs="Times New Roman"/>
          <w:sz w:val="26"/>
          <w:szCs w:val="26"/>
        </w:rPr>
        <w:t xml:space="preserve"> </w:t>
      </w:r>
    </w:p>
    <w:p w14:paraId="53699A99" w14:textId="77777777" w:rsidR="00294645" w:rsidRPr="00AF14ED" w:rsidRDefault="00294645" w:rsidP="00294645">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155CB23B" w14:textId="77777777" w:rsidR="00294645" w:rsidRPr="00C65961" w:rsidRDefault="00294645" w:rsidP="00294645">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202E4253" w14:textId="77777777" w:rsidR="00294645" w:rsidRPr="00C65961" w:rsidRDefault="00294645" w:rsidP="00294645">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29B3292B" w14:textId="77777777" w:rsidR="00294645" w:rsidRPr="00C65961" w:rsidRDefault="00294645" w:rsidP="00294645">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593F273E" w14:textId="77777777" w:rsidR="00294645" w:rsidRPr="00C65961" w:rsidRDefault="00294645" w:rsidP="00294645">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66D16072" w14:textId="77777777" w:rsidR="00294645" w:rsidRPr="00C65961" w:rsidRDefault="00294645" w:rsidP="00294645">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096DD6F9" w14:textId="77777777" w:rsidR="00294645" w:rsidRPr="00AF14ED" w:rsidRDefault="00294645" w:rsidP="00294645">
      <w:pPr>
        <w:rPr>
          <w:rFonts w:ascii="Times New Roman" w:hAnsi="Times New Roman" w:cs="Times New Roman"/>
          <w:sz w:val="22"/>
          <w:szCs w:val="22"/>
        </w:rPr>
      </w:pPr>
    </w:p>
    <w:p w14:paraId="55DCD4F7" w14:textId="77777777" w:rsidR="00294645" w:rsidRPr="00AF14ED" w:rsidRDefault="00294645" w:rsidP="00294645">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13E2DEA6" w14:textId="77777777" w:rsidR="00294645" w:rsidRPr="00AF14ED" w:rsidRDefault="00294645" w:rsidP="00294645">
      <w:pPr>
        <w:rPr>
          <w:rFonts w:ascii="Times New Roman" w:hAnsi="Times New Roman" w:cs="Times New Roman"/>
          <w:sz w:val="22"/>
          <w:szCs w:val="22"/>
        </w:rPr>
      </w:pPr>
    </w:p>
    <w:p w14:paraId="018454C2" w14:textId="642F0CEC" w:rsidR="00294645" w:rsidRDefault="00294645" w:rsidP="00294645">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0D5E95">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sidR="000B7CE8">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4CB450C5" w14:textId="77777777" w:rsidR="00A71020" w:rsidRPr="00AF14ED" w:rsidRDefault="00A71020" w:rsidP="00F10C59">
      <w:pPr>
        <w:pStyle w:val="Default"/>
        <w:rPr>
          <w:rFonts w:ascii="Times New Roman" w:hAnsi="Times New Roman" w:cs="Times New Roman"/>
          <w:color w:val="auto"/>
        </w:rPr>
      </w:pPr>
    </w:p>
    <w:p w14:paraId="3C8B7B8C" w14:textId="77777777" w:rsidR="00F10C59" w:rsidRPr="00AF14ED" w:rsidRDefault="00F10C59" w:rsidP="00F10C59">
      <w:pPr>
        <w:pStyle w:val="Default"/>
        <w:rPr>
          <w:rFonts w:ascii="Times New Roman" w:hAnsi="Times New Roman" w:cs="Times New Roman"/>
          <w:color w:val="auto"/>
        </w:rPr>
      </w:pPr>
      <w:r w:rsidRPr="00AF14ED">
        <w:rPr>
          <w:rFonts w:ascii="Times New Roman" w:hAnsi="Times New Roman" w:cs="Times New Roman"/>
          <w:color w:val="auto"/>
        </w:rPr>
        <w:t xml:space="preserve">With reference to the </w:t>
      </w:r>
      <w:r w:rsidR="000B7CE8">
        <w:rPr>
          <w:rFonts w:ascii="Times New Roman" w:hAnsi="Times New Roman" w:cs="Times New Roman"/>
          <w:color w:val="auto"/>
        </w:rPr>
        <w:t xml:space="preserve">Digital Integrated </w:t>
      </w:r>
      <w:r w:rsidR="000920FD" w:rsidRPr="00AF14ED">
        <w:rPr>
          <w:rFonts w:ascii="Times New Roman" w:hAnsi="Times New Roman" w:cs="Times New Roman"/>
          <w:color w:val="auto"/>
        </w:rPr>
        <w:t>TABs</w:t>
      </w:r>
      <w:r w:rsidRPr="00AF14ED">
        <w:rPr>
          <w:rFonts w:ascii="Times New Roman" w:hAnsi="Times New Roman" w:cs="Times New Roman"/>
          <w:color w:val="auto"/>
        </w:rPr>
        <w:t xml:space="preserve"> being supplied/quoted to your </w:t>
      </w:r>
      <w:r w:rsidR="000B7CE8">
        <w:rPr>
          <w:rFonts w:ascii="Times New Roman" w:hAnsi="Times New Roman" w:cs="Times New Roman"/>
          <w:color w:val="auto"/>
        </w:rPr>
        <w:t>above referred GeM Bid</w:t>
      </w:r>
      <w:r w:rsidRPr="00AF14ED">
        <w:rPr>
          <w:rFonts w:ascii="Times New Roman" w:hAnsi="Times New Roman" w:cs="Times New Roman"/>
          <w:color w:val="auto"/>
        </w:rPr>
        <w:t>.</w:t>
      </w:r>
    </w:p>
    <w:p w14:paraId="4E0F70F7" w14:textId="77777777" w:rsidR="00F10C59" w:rsidRPr="00AF14ED" w:rsidRDefault="00F10C59" w:rsidP="00F10C59">
      <w:pPr>
        <w:pStyle w:val="Default"/>
        <w:rPr>
          <w:rFonts w:ascii="Times New Roman" w:hAnsi="Times New Roman" w:cs="Times New Roman"/>
          <w:color w:val="auto"/>
        </w:rPr>
      </w:pPr>
    </w:p>
    <w:p w14:paraId="416D9C08" w14:textId="77777777" w:rsidR="00F10C59" w:rsidRPr="00AF14ED" w:rsidRDefault="00F10C59" w:rsidP="00F10C59">
      <w:pPr>
        <w:pStyle w:val="Default"/>
        <w:jc w:val="both"/>
        <w:rPr>
          <w:rFonts w:ascii="Times New Roman" w:hAnsi="Times New Roman" w:cs="Times New Roman"/>
          <w:color w:val="auto"/>
        </w:rPr>
      </w:pPr>
      <w:r w:rsidRPr="00AF14ED">
        <w:rPr>
          <w:rFonts w:ascii="Times New Roman" w:hAnsi="Times New Roman" w:cs="Times New Roman"/>
          <w:color w:val="auto"/>
        </w:rPr>
        <w:t>We hereby undertake that all the components</w:t>
      </w:r>
      <w:r w:rsidR="000F40F9">
        <w:rPr>
          <w:rFonts w:ascii="Times New Roman" w:hAnsi="Times New Roman" w:cs="Times New Roman"/>
          <w:color w:val="auto"/>
        </w:rPr>
        <w:t xml:space="preserve"> </w:t>
      </w:r>
      <w:r w:rsidRPr="00AF14ED">
        <w:rPr>
          <w:rFonts w:ascii="Times New Roman" w:hAnsi="Times New Roman" w:cs="Times New Roman"/>
          <w:color w:val="auto"/>
        </w:rPr>
        <w:t>/</w:t>
      </w:r>
      <w:r w:rsidR="000F40F9">
        <w:rPr>
          <w:rFonts w:ascii="Times New Roman" w:hAnsi="Times New Roman" w:cs="Times New Roman"/>
          <w:color w:val="auto"/>
        </w:rPr>
        <w:t xml:space="preserve"> </w:t>
      </w:r>
      <w:r w:rsidRPr="00AF14ED">
        <w:rPr>
          <w:rFonts w:ascii="Times New Roman" w:hAnsi="Times New Roman" w:cs="Times New Roman"/>
          <w:color w:val="auto"/>
        </w:rPr>
        <w:t>parts</w:t>
      </w:r>
      <w:r w:rsidR="000F40F9">
        <w:rPr>
          <w:rFonts w:ascii="Times New Roman" w:hAnsi="Times New Roman" w:cs="Times New Roman"/>
          <w:color w:val="auto"/>
        </w:rPr>
        <w:t xml:space="preserve"> </w:t>
      </w:r>
      <w:r w:rsidRPr="00AF14ED">
        <w:rPr>
          <w:rFonts w:ascii="Times New Roman" w:hAnsi="Times New Roman" w:cs="Times New Roman"/>
          <w:color w:val="auto"/>
        </w:rPr>
        <w:t>/</w:t>
      </w:r>
      <w:r w:rsidR="000F40F9">
        <w:rPr>
          <w:rFonts w:ascii="Times New Roman" w:hAnsi="Times New Roman" w:cs="Times New Roman"/>
          <w:color w:val="auto"/>
        </w:rPr>
        <w:t xml:space="preserve"> </w:t>
      </w:r>
      <w:r w:rsidRPr="00AF14ED">
        <w:rPr>
          <w:rFonts w:ascii="Times New Roman" w:hAnsi="Times New Roman" w:cs="Times New Roman"/>
          <w:color w:val="auto"/>
        </w:rPr>
        <w:t>assembly</w:t>
      </w:r>
      <w:r w:rsidR="000F40F9">
        <w:rPr>
          <w:rFonts w:ascii="Times New Roman" w:hAnsi="Times New Roman" w:cs="Times New Roman"/>
          <w:color w:val="auto"/>
        </w:rPr>
        <w:t xml:space="preserve"> </w:t>
      </w:r>
      <w:r w:rsidRPr="00AF14ED">
        <w:rPr>
          <w:rFonts w:ascii="Times New Roman" w:hAnsi="Times New Roman" w:cs="Times New Roman"/>
          <w:color w:val="auto"/>
        </w:rPr>
        <w:t>/</w:t>
      </w:r>
      <w:r w:rsidR="000F40F9">
        <w:rPr>
          <w:rFonts w:ascii="Times New Roman" w:hAnsi="Times New Roman" w:cs="Times New Roman"/>
          <w:color w:val="auto"/>
        </w:rPr>
        <w:t xml:space="preserve"> </w:t>
      </w:r>
      <w:r w:rsidRPr="00AF14ED">
        <w:rPr>
          <w:rFonts w:ascii="Times New Roman" w:hAnsi="Times New Roman" w:cs="Times New Roman"/>
          <w:color w:val="auto"/>
        </w:rPr>
        <w:t xml:space="preserve">software's used in the </w:t>
      </w:r>
      <w:r w:rsidR="000B7CE8">
        <w:rPr>
          <w:rFonts w:ascii="Times New Roman" w:hAnsi="Times New Roman" w:cs="Times New Roman"/>
          <w:color w:val="auto"/>
        </w:rPr>
        <w:t xml:space="preserve">Digital Integrated </w:t>
      </w:r>
      <w:r w:rsidR="000920FD" w:rsidRPr="00AF14ED">
        <w:rPr>
          <w:rFonts w:ascii="Times New Roman" w:hAnsi="Times New Roman" w:cs="Times New Roman"/>
          <w:color w:val="auto"/>
        </w:rPr>
        <w:t>TABs</w:t>
      </w:r>
      <w:r w:rsidRPr="00AF14ED">
        <w:rPr>
          <w:rFonts w:ascii="Times New Roman" w:hAnsi="Times New Roman" w:cs="Times New Roman"/>
          <w:color w:val="auto"/>
        </w:rPr>
        <w:t xml:space="preserve"> shall be original new components /</w:t>
      </w:r>
      <w:r w:rsidR="000F40F9">
        <w:rPr>
          <w:rFonts w:ascii="Times New Roman" w:hAnsi="Times New Roman" w:cs="Times New Roman"/>
          <w:color w:val="auto"/>
        </w:rPr>
        <w:t xml:space="preserve"> </w:t>
      </w:r>
      <w:r w:rsidRPr="00AF14ED">
        <w:rPr>
          <w:rFonts w:ascii="Times New Roman" w:hAnsi="Times New Roman" w:cs="Times New Roman"/>
          <w:color w:val="auto"/>
        </w:rPr>
        <w:t>parts /</w:t>
      </w:r>
      <w:r w:rsidR="000F40F9">
        <w:rPr>
          <w:rFonts w:ascii="Times New Roman" w:hAnsi="Times New Roman" w:cs="Times New Roman"/>
          <w:color w:val="auto"/>
        </w:rPr>
        <w:t xml:space="preserve"> </w:t>
      </w:r>
      <w:r w:rsidRPr="00AF14ED">
        <w:rPr>
          <w:rFonts w:ascii="Times New Roman" w:hAnsi="Times New Roman" w:cs="Times New Roman"/>
          <w:color w:val="auto"/>
        </w:rPr>
        <w:t>assembly /</w:t>
      </w:r>
      <w:r w:rsidR="000F40F9">
        <w:rPr>
          <w:rFonts w:ascii="Times New Roman" w:hAnsi="Times New Roman" w:cs="Times New Roman"/>
          <w:color w:val="auto"/>
        </w:rPr>
        <w:t xml:space="preserve"> </w:t>
      </w:r>
      <w:r w:rsidRPr="00AF14ED">
        <w:rPr>
          <w:rFonts w:ascii="Times New Roman" w:hAnsi="Times New Roman" w:cs="Times New Roman"/>
          <w:color w:val="auto"/>
        </w:rPr>
        <w:t>software only from respective OEMs of the products and that no refurbished / duplicate / second hand components / parts / assembly / software are being used or shall be used.</w:t>
      </w:r>
    </w:p>
    <w:p w14:paraId="2507B2C1" w14:textId="77777777" w:rsidR="00F10C59" w:rsidRPr="00AF14ED" w:rsidRDefault="00F10C59" w:rsidP="00F10C59">
      <w:pPr>
        <w:pStyle w:val="Default"/>
        <w:jc w:val="both"/>
        <w:rPr>
          <w:rFonts w:ascii="Times New Roman" w:hAnsi="Times New Roman" w:cs="Times New Roman"/>
          <w:color w:val="auto"/>
        </w:rPr>
      </w:pPr>
    </w:p>
    <w:p w14:paraId="33615368" w14:textId="77777777" w:rsidR="00F10C59" w:rsidRPr="00AF14ED" w:rsidRDefault="00F10C59" w:rsidP="00F10C59">
      <w:pPr>
        <w:pStyle w:val="Default"/>
        <w:jc w:val="both"/>
        <w:rPr>
          <w:rFonts w:ascii="Times New Roman" w:hAnsi="Times New Roman" w:cs="Times New Roman"/>
          <w:color w:val="auto"/>
        </w:rPr>
      </w:pPr>
      <w:r w:rsidRPr="00AF14ED">
        <w:rPr>
          <w:rFonts w:ascii="Times New Roman" w:hAnsi="Times New Roman" w:cs="Times New Roman"/>
          <w:color w:val="auto"/>
        </w:rPr>
        <w:t xml:space="preserve">We also undertake that in respect of Licensed Operating System/Software if asked for by you in the purchase order the same shall be supplied along with the authorized license certificate (e.g. Product Keys on Certification of Authenticity in case of </w:t>
      </w:r>
      <w:r w:rsidR="000B7CE8">
        <w:rPr>
          <w:rFonts w:ascii="Times New Roman" w:hAnsi="Times New Roman" w:cs="Times New Roman"/>
          <w:color w:val="auto"/>
        </w:rPr>
        <w:t>Android</w:t>
      </w:r>
      <w:r w:rsidRPr="00AF14ED">
        <w:rPr>
          <w:rFonts w:ascii="Times New Roman" w:hAnsi="Times New Roman" w:cs="Times New Roman"/>
          <w:color w:val="auto"/>
        </w:rPr>
        <w:t xml:space="preserve"> Operating System/Software) and also that it shall be sourced from the authorized source (e.g. Authorized Channel in case of </w:t>
      </w:r>
      <w:r w:rsidR="000B7CE8">
        <w:rPr>
          <w:rFonts w:ascii="Times New Roman" w:hAnsi="Times New Roman" w:cs="Times New Roman"/>
          <w:color w:val="auto"/>
        </w:rPr>
        <w:t>Android</w:t>
      </w:r>
      <w:r w:rsidRPr="00AF14ED">
        <w:rPr>
          <w:rFonts w:ascii="Times New Roman" w:hAnsi="Times New Roman" w:cs="Times New Roman"/>
          <w:color w:val="auto"/>
        </w:rPr>
        <w:t xml:space="preserve"> Operating System).</w:t>
      </w:r>
    </w:p>
    <w:p w14:paraId="37C98696" w14:textId="77777777" w:rsidR="00F10C59" w:rsidRPr="00AF14ED" w:rsidRDefault="00F10C59" w:rsidP="00F10C59">
      <w:pPr>
        <w:pStyle w:val="Default"/>
        <w:jc w:val="both"/>
        <w:rPr>
          <w:rFonts w:ascii="Times New Roman" w:hAnsi="Times New Roman" w:cs="Times New Roman"/>
          <w:color w:val="auto"/>
        </w:rPr>
      </w:pPr>
    </w:p>
    <w:p w14:paraId="493CFF1C" w14:textId="77777777" w:rsidR="00F10C59" w:rsidRPr="00AF14ED" w:rsidRDefault="00F10C59" w:rsidP="00F10C59">
      <w:pPr>
        <w:pStyle w:val="Default"/>
        <w:jc w:val="both"/>
        <w:rPr>
          <w:rFonts w:ascii="Times New Roman" w:hAnsi="Times New Roman" w:cs="Times New Roman"/>
          <w:color w:val="auto"/>
        </w:rPr>
      </w:pPr>
      <w:r w:rsidRPr="00AF14ED">
        <w:rPr>
          <w:rFonts w:ascii="Times New Roman" w:hAnsi="Times New Roman" w:cs="Times New Roman"/>
          <w:color w:val="auto"/>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14:paraId="4413AE1D" w14:textId="77777777" w:rsidR="00F10C59" w:rsidRPr="00AF14ED" w:rsidRDefault="00F10C59" w:rsidP="00F10C59">
      <w:pPr>
        <w:pStyle w:val="Default"/>
        <w:jc w:val="both"/>
        <w:rPr>
          <w:rFonts w:ascii="Times New Roman" w:hAnsi="Times New Roman" w:cs="Times New Roman"/>
          <w:color w:val="auto"/>
        </w:rPr>
      </w:pPr>
    </w:p>
    <w:p w14:paraId="420B5950" w14:textId="77777777" w:rsidR="00F10C59" w:rsidRPr="00AF14ED" w:rsidRDefault="00F10C59" w:rsidP="00F10C59">
      <w:pPr>
        <w:pStyle w:val="Default"/>
        <w:jc w:val="both"/>
        <w:rPr>
          <w:rFonts w:ascii="Times New Roman" w:hAnsi="Times New Roman" w:cs="Times New Roman"/>
          <w:color w:val="auto"/>
        </w:rPr>
      </w:pPr>
      <w:r w:rsidRPr="00AF14ED">
        <w:rPr>
          <w:rFonts w:ascii="Times New Roman" w:hAnsi="Times New Roman" w:cs="Times New Roman"/>
          <w:color w:val="auto"/>
        </w:rPr>
        <w:t xml:space="preserve">In case of default and we are unable to comply with the above at the time of delivery or during installation, for the IT Hardware/Software already billed, we agree to take back the </w:t>
      </w:r>
      <w:r w:rsidR="000B7CE8">
        <w:rPr>
          <w:rFonts w:ascii="Times New Roman" w:hAnsi="Times New Roman" w:cs="Times New Roman"/>
          <w:color w:val="auto"/>
        </w:rPr>
        <w:t xml:space="preserve">Digital Integrated </w:t>
      </w:r>
      <w:r w:rsidR="000920FD" w:rsidRPr="00AF14ED">
        <w:rPr>
          <w:rFonts w:ascii="Times New Roman" w:hAnsi="Times New Roman" w:cs="Times New Roman"/>
          <w:color w:val="auto"/>
        </w:rPr>
        <w:t>TABs</w:t>
      </w:r>
      <w:r w:rsidRPr="00AF14ED">
        <w:rPr>
          <w:rFonts w:ascii="Times New Roman" w:hAnsi="Times New Roman" w:cs="Times New Roman"/>
          <w:color w:val="auto"/>
        </w:rPr>
        <w:t xml:space="preserve"> without demur, if already supplied and return the money if any paid to us by you in this regard.</w:t>
      </w:r>
    </w:p>
    <w:p w14:paraId="486E368B" w14:textId="77777777" w:rsidR="00A67D4D" w:rsidRPr="00AF14ED" w:rsidRDefault="00A67D4D" w:rsidP="00F10C59">
      <w:pPr>
        <w:pStyle w:val="Default"/>
        <w:rPr>
          <w:rFonts w:ascii="Times New Roman" w:hAnsi="Times New Roman" w:cs="Times New Roman"/>
          <w:color w:val="auto"/>
        </w:rPr>
      </w:pPr>
    </w:p>
    <w:p w14:paraId="472F3C3A" w14:textId="77777777" w:rsidR="00977D66" w:rsidRPr="00AF14ED" w:rsidRDefault="00977D66"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Signature with seal</w:t>
      </w:r>
    </w:p>
    <w:p w14:paraId="7A264CB7" w14:textId="77777777" w:rsidR="00977D66" w:rsidRPr="00AF14ED" w:rsidRDefault="00977D66"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Name</w:t>
      </w:r>
    </w:p>
    <w:p w14:paraId="2A5A0BE8" w14:textId="77777777" w:rsidR="00977D66" w:rsidRDefault="00977D66"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Designation</w:t>
      </w:r>
    </w:p>
    <w:p w14:paraId="5B878DD5" w14:textId="77777777" w:rsidR="00AF14ED" w:rsidRDefault="000B7CE8" w:rsidP="00F10C59">
      <w:pPr>
        <w:pStyle w:val="Default"/>
        <w:rPr>
          <w:rFonts w:ascii="Times New Roman" w:hAnsi="Times New Roman" w:cs="Times New Roman"/>
          <w:color w:val="auto"/>
        </w:rPr>
      </w:pPr>
      <w:r>
        <w:rPr>
          <w:rFonts w:ascii="Times New Roman" w:hAnsi="Times New Roman" w:cs="Times New Roman"/>
          <w:color w:val="auto"/>
        </w:rPr>
        <w:t xml:space="preserve">                                                                                    Bidder (Company) Name</w:t>
      </w:r>
    </w:p>
    <w:p w14:paraId="7A591A50" w14:textId="77777777" w:rsidR="00AF14ED" w:rsidRPr="00AF14ED" w:rsidRDefault="00AF14ED" w:rsidP="00F10C59">
      <w:pPr>
        <w:pStyle w:val="Default"/>
        <w:rPr>
          <w:rFonts w:ascii="Times New Roman" w:hAnsi="Times New Roman" w:cs="Times New Roman"/>
          <w:color w:val="auto"/>
        </w:rPr>
      </w:pPr>
    </w:p>
    <w:p w14:paraId="47536B85" w14:textId="77777777" w:rsidR="009161AE" w:rsidRPr="000B7CE8" w:rsidRDefault="00A51B2A" w:rsidP="000B7CE8">
      <w:pPr>
        <w:pStyle w:val="Heading1"/>
        <w:shd w:val="clear" w:color="auto" w:fill="DBE5F1" w:themeFill="accent1" w:themeFillTint="33"/>
        <w:rPr>
          <w:rFonts w:cs="Times New Roman"/>
        </w:rPr>
      </w:pPr>
      <w:bookmarkStart w:id="83" w:name="_Toc171444095"/>
      <w:r w:rsidRPr="00AF14ED">
        <w:rPr>
          <w:rFonts w:cs="Times New Roman"/>
        </w:rPr>
        <w:lastRenderedPageBreak/>
        <w:t>Annexure-1</w:t>
      </w:r>
      <w:r w:rsidR="00E043A3" w:rsidRPr="00AF14ED">
        <w:rPr>
          <w:rFonts w:cs="Times New Roman"/>
        </w:rPr>
        <w:t>0</w:t>
      </w:r>
      <w:r w:rsidRPr="00AF14ED">
        <w:rPr>
          <w:rFonts w:cs="Times New Roman"/>
        </w:rPr>
        <w:t xml:space="preserve"> </w:t>
      </w:r>
      <w:r w:rsidR="00E043A3" w:rsidRPr="00AF14ED">
        <w:rPr>
          <w:rFonts w:cs="Times New Roman"/>
        </w:rPr>
        <w:t>Undertaking Letter</w:t>
      </w:r>
      <w:bookmarkEnd w:id="83"/>
    </w:p>
    <w:p w14:paraId="66509BEA" w14:textId="77777777" w:rsidR="000B7CE8" w:rsidRPr="00AF14ED" w:rsidRDefault="000B7CE8" w:rsidP="000B7CE8">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3D7A4E9A" w14:textId="77777777" w:rsidR="000B7CE8" w:rsidRPr="00C65961" w:rsidRDefault="000B7CE8" w:rsidP="000B7CE8">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182647AF" w14:textId="77777777" w:rsidR="000B7CE8" w:rsidRPr="00C65961" w:rsidRDefault="000B7CE8" w:rsidP="000B7CE8">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0F98C0F8" w14:textId="77777777" w:rsidR="000B7CE8" w:rsidRPr="00C65961" w:rsidRDefault="000B7CE8" w:rsidP="000B7CE8">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722FAD01" w14:textId="77777777" w:rsidR="000B7CE8" w:rsidRPr="00C65961" w:rsidRDefault="000B7CE8" w:rsidP="000B7CE8">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2A0CE112" w14:textId="77777777" w:rsidR="000B7CE8" w:rsidRPr="00C65961" w:rsidRDefault="000B7CE8" w:rsidP="000B7CE8">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4B2343FC" w14:textId="77777777" w:rsidR="000B7CE8" w:rsidRPr="00AF14ED" w:rsidRDefault="000B7CE8" w:rsidP="000B7CE8">
      <w:pPr>
        <w:rPr>
          <w:rFonts w:ascii="Times New Roman" w:hAnsi="Times New Roman" w:cs="Times New Roman"/>
          <w:sz w:val="22"/>
          <w:szCs w:val="22"/>
        </w:rPr>
      </w:pPr>
    </w:p>
    <w:p w14:paraId="22F3E939" w14:textId="77777777" w:rsidR="000B7CE8" w:rsidRPr="00AF14ED" w:rsidRDefault="000B7CE8" w:rsidP="000B7CE8">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0246FEE9" w14:textId="77777777" w:rsidR="000B7CE8" w:rsidRPr="00AF14ED" w:rsidRDefault="000B7CE8" w:rsidP="000B7CE8">
      <w:pPr>
        <w:rPr>
          <w:rFonts w:ascii="Times New Roman" w:hAnsi="Times New Roman" w:cs="Times New Roman"/>
          <w:sz w:val="22"/>
          <w:szCs w:val="22"/>
        </w:rPr>
      </w:pPr>
    </w:p>
    <w:p w14:paraId="78ADE3E4" w14:textId="3B724D5C" w:rsidR="000B7CE8" w:rsidRDefault="000B7CE8" w:rsidP="000B7CE8">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0E497C">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420CAB53" w14:textId="77777777" w:rsidR="00E043A3" w:rsidRPr="00AF14ED" w:rsidRDefault="00E043A3" w:rsidP="002A4E32">
      <w:pPr>
        <w:pStyle w:val="Default"/>
        <w:jc w:val="both"/>
        <w:rPr>
          <w:rFonts w:ascii="Times New Roman" w:hAnsi="Times New Roman" w:cs="Times New Roman"/>
          <w:color w:val="auto"/>
        </w:rPr>
      </w:pPr>
    </w:p>
    <w:p w14:paraId="7B15658B" w14:textId="77777777" w:rsidR="001721B4" w:rsidRPr="00596C12" w:rsidRDefault="00E043A3" w:rsidP="00B6186D">
      <w:pPr>
        <w:pStyle w:val="Default"/>
        <w:numPr>
          <w:ilvl w:val="0"/>
          <w:numId w:val="21"/>
        </w:numPr>
        <w:jc w:val="both"/>
        <w:rPr>
          <w:rFonts w:ascii="Times New Roman" w:hAnsi="Times New Roman" w:cs="Times New Roman"/>
          <w:color w:val="auto"/>
        </w:rPr>
      </w:pPr>
      <w:r w:rsidRPr="00596C12">
        <w:rPr>
          <w:rFonts w:ascii="Times New Roman" w:hAnsi="Times New Roman" w:cs="Times New Roman"/>
          <w:color w:val="auto"/>
        </w:rPr>
        <w:t xml:space="preserve">We understand that Bank shall be placing Order to the Selected Bidder </w:t>
      </w:r>
      <w:r w:rsidR="004371FC" w:rsidRPr="00596C12">
        <w:rPr>
          <w:rFonts w:ascii="Times New Roman" w:hAnsi="Times New Roman" w:cs="Times New Roman"/>
          <w:color w:val="auto"/>
        </w:rPr>
        <w:t>in</w:t>
      </w:r>
      <w:r w:rsidRPr="00596C12">
        <w:rPr>
          <w:rFonts w:ascii="Times New Roman" w:hAnsi="Times New Roman" w:cs="Times New Roman"/>
          <w:color w:val="auto"/>
        </w:rPr>
        <w:t>clusive of taxes only.</w:t>
      </w:r>
    </w:p>
    <w:p w14:paraId="7EE56FE4" w14:textId="77777777" w:rsidR="001721B4" w:rsidRPr="00AF14ED" w:rsidRDefault="00E043A3" w:rsidP="00B6186D">
      <w:pPr>
        <w:pStyle w:val="Default"/>
        <w:numPr>
          <w:ilvl w:val="0"/>
          <w:numId w:val="21"/>
        </w:numPr>
        <w:jc w:val="both"/>
        <w:rPr>
          <w:rFonts w:ascii="Times New Roman" w:hAnsi="Times New Roman" w:cs="Times New Roman"/>
          <w:color w:val="auto"/>
        </w:rPr>
      </w:pPr>
      <w:r w:rsidRPr="00AF14ED">
        <w:rPr>
          <w:rFonts w:ascii="Times New Roman" w:hAnsi="Times New Roman" w:cs="Times New Roman"/>
          <w:color w:val="auto"/>
        </w:rPr>
        <w:t>We confirm that in case of invocation of any Bank Guarantees submitted to the Bank, we will pay applicable GST on Bank Guarantee amount.</w:t>
      </w:r>
    </w:p>
    <w:p w14:paraId="43027B55" w14:textId="77777777" w:rsidR="001721B4" w:rsidRPr="00AF14ED" w:rsidRDefault="00E043A3" w:rsidP="00B6186D">
      <w:pPr>
        <w:pStyle w:val="Default"/>
        <w:numPr>
          <w:ilvl w:val="0"/>
          <w:numId w:val="21"/>
        </w:numPr>
        <w:jc w:val="both"/>
        <w:rPr>
          <w:rFonts w:ascii="Times New Roman" w:hAnsi="Times New Roman" w:cs="Times New Roman"/>
          <w:color w:val="auto"/>
        </w:rPr>
      </w:pPr>
      <w:r w:rsidRPr="00AF14ED">
        <w:rPr>
          <w:rFonts w:ascii="Times New Roman" w:hAnsi="Times New Roman" w:cs="Times New Roman"/>
          <w:color w:val="auto"/>
        </w:rPr>
        <w:t>We are agreeable to the payment schedule as per "Payment Terms" of the RFP.</w:t>
      </w:r>
    </w:p>
    <w:p w14:paraId="51424F4F" w14:textId="77777777" w:rsidR="001721B4" w:rsidRPr="00AF14ED" w:rsidRDefault="00E043A3" w:rsidP="00B6186D">
      <w:pPr>
        <w:pStyle w:val="Default"/>
        <w:numPr>
          <w:ilvl w:val="0"/>
          <w:numId w:val="21"/>
        </w:numPr>
        <w:jc w:val="both"/>
        <w:rPr>
          <w:rFonts w:ascii="Times New Roman" w:hAnsi="Times New Roman" w:cs="Times New Roman"/>
          <w:color w:val="auto"/>
        </w:rPr>
      </w:pPr>
      <w:r w:rsidRPr="00AF14ED">
        <w:rPr>
          <w:rFonts w:ascii="Times New Roman" w:hAnsi="Times New Roman" w:cs="Times New Roman"/>
          <w:color w:val="auto"/>
        </w:rPr>
        <w:t>We here by confirm to undertake the ownership of the subject RFP.</w:t>
      </w:r>
    </w:p>
    <w:p w14:paraId="77E964F5" w14:textId="77777777" w:rsidR="00E043A3" w:rsidRPr="00AF14ED" w:rsidRDefault="00E043A3" w:rsidP="00B6186D">
      <w:pPr>
        <w:pStyle w:val="Default"/>
        <w:numPr>
          <w:ilvl w:val="0"/>
          <w:numId w:val="21"/>
        </w:numPr>
        <w:jc w:val="both"/>
        <w:rPr>
          <w:rFonts w:ascii="Times New Roman" w:hAnsi="Times New Roman" w:cs="Times New Roman"/>
          <w:color w:val="auto"/>
        </w:rPr>
      </w:pPr>
      <w:r w:rsidRPr="00AF14ED">
        <w:rPr>
          <w:rFonts w:ascii="Times New Roman" w:hAnsi="Times New Roman" w:cs="Times New Roman"/>
          <w:color w:val="auto"/>
        </w:rPr>
        <w:t>We hereby undertake to provide necessary hardware with latest product and software with latest version and any third-party licenses with latest version required for the implementation of the Solution. The charges for the above have been factored in Bill of Material (BOM), otherwise the Bid is liable for rejection. We also confirm that we have not changed the format of BOM.</w:t>
      </w:r>
    </w:p>
    <w:p w14:paraId="4FD31459" w14:textId="77777777" w:rsidR="00E043A3" w:rsidRPr="00AF14ED" w:rsidRDefault="00E043A3" w:rsidP="00F10C59">
      <w:pPr>
        <w:pStyle w:val="Default"/>
        <w:rPr>
          <w:rFonts w:ascii="Times New Roman" w:hAnsi="Times New Roman" w:cs="Times New Roman"/>
          <w:color w:val="auto"/>
        </w:rPr>
      </w:pPr>
    </w:p>
    <w:p w14:paraId="6FC07238" w14:textId="77777777" w:rsidR="004B5860" w:rsidRPr="00AF14ED" w:rsidRDefault="004B5860" w:rsidP="00F10C59">
      <w:pPr>
        <w:pStyle w:val="Default"/>
        <w:rPr>
          <w:rFonts w:ascii="Times New Roman" w:hAnsi="Times New Roman" w:cs="Times New Roman"/>
          <w:color w:val="auto"/>
        </w:rPr>
      </w:pPr>
    </w:p>
    <w:p w14:paraId="44EAD105" w14:textId="77777777" w:rsidR="004B5860" w:rsidRPr="00AF14ED" w:rsidRDefault="004B5860" w:rsidP="00F10C59">
      <w:pPr>
        <w:pStyle w:val="Default"/>
        <w:rPr>
          <w:rFonts w:ascii="Times New Roman" w:hAnsi="Times New Roman" w:cs="Times New Roman"/>
          <w:color w:val="auto"/>
        </w:rPr>
      </w:pPr>
    </w:p>
    <w:p w14:paraId="7F617E43" w14:textId="77777777" w:rsidR="00E043A3" w:rsidRPr="00AF14ED" w:rsidRDefault="00E043A3"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Signature with seal</w:t>
      </w:r>
    </w:p>
    <w:p w14:paraId="5A35BB30" w14:textId="77777777" w:rsidR="00E043A3" w:rsidRPr="00AF14ED" w:rsidRDefault="00E043A3"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Name</w:t>
      </w:r>
    </w:p>
    <w:p w14:paraId="5A5AFB2D" w14:textId="77777777" w:rsidR="00E043A3" w:rsidRPr="00AF14ED" w:rsidRDefault="00E043A3" w:rsidP="00F10C59">
      <w:pPr>
        <w:pStyle w:val="Default"/>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Designation</w:t>
      </w:r>
    </w:p>
    <w:p w14:paraId="6F62C5E9" w14:textId="77777777" w:rsidR="00977D66" w:rsidRPr="00AF14ED" w:rsidRDefault="000B7CE8" w:rsidP="00F10C59">
      <w:pPr>
        <w:pStyle w:val="Default"/>
        <w:rPr>
          <w:rFonts w:ascii="Times New Roman" w:hAnsi="Times New Roman" w:cs="Times New Roman"/>
          <w:color w:val="auto"/>
        </w:rPr>
      </w:pPr>
      <w:r>
        <w:rPr>
          <w:rFonts w:ascii="Times New Roman" w:hAnsi="Times New Roman" w:cs="Times New Roman"/>
          <w:color w:val="auto"/>
        </w:rPr>
        <w:t xml:space="preserve">                                                                                                Bidder (Company) Name</w:t>
      </w:r>
    </w:p>
    <w:p w14:paraId="3B4F704F" w14:textId="77777777" w:rsidR="00BF761E" w:rsidRPr="00AF14ED" w:rsidRDefault="00BF761E">
      <w:pPr>
        <w:widowControl/>
        <w:autoSpaceDE/>
        <w:autoSpaceDN/>
        <w:adjustRightInd/>
        <w:rPr>
          <w:rFonts w:ascii="Times New Roman" w:hAnsi="Times New Roman" w:cs="Times New Roman"/>
          <w:b/>
          <w:bCs/>
          <w:sz w:val="28"/>
          <w:szCs w:val="28"/>
        </w:rPr>
      </w:pPr>
      <w:r w:rsidRPr="00AF14ED">
        <w:rPr>
          <w:rFonts w:ascii="Times New Roman" w:hAnsi="Times New Roman" w:cs="Times New Roman"/>
        </w:rPr>
        <w:br w:type="page"/>
      </w:r>
    </w:p>
    <w:p w14:paraId="7194597E" w14:textId="77777777" w:rsidR="00E91E2C" w:rsidRPr="00792D76" w:rsidRDefault="006846DD" w:rsidP="00792D76">
      <w:pPr>
        <w:pStyle w:val="Heading1"/>
        <w:shd w:val="clear" w:color="auto" w:fill="DBE5F1" w:themeFill="accent1" w:themeFillTint="33"/>
        <w:rPr>
          <w:rFonts w:cs="Times New Roman"/>
        </w:rPr>
      </w:pPr>
      <w:bookmarkStart w:id="84" w:name="_Toc171444096"/>
      <w:r w:rsidRPr="00AF14ED">
        <w:rPr>
          <w:rFonts w:cs="Times New Roman"/>
        </w:rPr>
        <w:lastRenderedPageBreak/>
        <w:t>Annexure</w:t>
      </w:r>
      <w:r w:rsidR="001566B9" w:rsidRPr="00AF14ED">
        <w:rPr>
          <w:rFonts w:cs="Times New Roman"/>
        </w:rPr>
        <w:t>-</w:t>
      </w:r>
      <w:r w:rsidR="00870273" w:rsidRPr="00AF14ED">
        <w:rPr>
          <w:rFonts w:cs="Times New Roman"/>
        </w:rPr>
        <w:t>11</w:t>
      </w:r>
      <w:r w:rsidR="001566B9" w:rsidRPr="00AF14ED">
        <w:rPr>
          <w:rFonts w:cs="Times New Roman"/>
        </w:rPr>
        <w:t xml:space="preserve"> </w:t>
      </w:r>
      <w:r w:rsidR="00E91E2C" w:rsidRPr="00AF14ED">
        <w:rPr>
          <w:rFonts w:cs="Times New Roman"/>
        </w:rPr>
        <w:t>Manufacturer Authorization Form</w:t>
      </w:r>
      <w:bookmarkEnd w:id="84"/>
    </w:p>
    <w:p w14:paraId="633A2BF6" w14:textId="77777777" w:rsidR="00E91E2C" w:rsidRPr="00AF14ED" w:rsidRDefault="00E91E2C" w:rsidP="00E91E2C">
      <w:pPr>
        <w:pStyle w:val="Default"/>
        <w:rPr>
          <w:rFonts w:ascii="Times New Roman" w:hAnsi="Times New Roman" w:cs="Times New Roman"/>
          <w:color w:val="auto"/>
        </w:rPr>
      </w:pPr>
      <w:r w:rsidRPr="00AF14ED">
        <w:rPr>
          <w:rFonts w:ascii="Times New Roman" w:hAnsi="Times New Roman" w:cs="Times New Roman"/>
          <w:color w:val="auto"/>
        </w:rPr>
        <w:t>(</w:t>
      </w:r>
      <w:r w:rsidRPr="00AF14ED">
        <w:rPr>
          <w:rFonts w:ascii="Times New Roman" w:hAnsi="Times New Roman" w:cs="Times New Roman"/>
          <w:b/>
          <w:bCs/>
          <w:i/>
          <w:iCs/>
          <w:color w:val="auto"/>
        </w:rPr>
        <w:t>This letter should be on the letterhead of the OEM/ Manufacturer duly signed by an authorized signatory</w:t>
      </w:r>
      <w:r w:rsidRPr="00AF14ED">
        <w:rPr>
          <w:rFonts w:ascii="Times New Roman" w:hAnsi="Times New Roman" w:cs="Times New Roman"/>
          <w:color w:val="auto"/>
        </w:rPr>
        <w:t xml:space="preserve">) </w:t>
      </w:r>
    </w:p>
    <w:p w14:paraId="49B55981" w14:textId="77777777" w:rsidR="00E91E2C" w:rsidRPr="00AF14ED" w:rsidRDefault="00E91E2C" w:rsidP="00E91E2C">
      <w:pPr>
        <w:pStyle w:val="Default"/>
        <w:rPr>
          <w:rFonts w:ascii="Times New Roman" w:hAnsi="Times New Roman" w:cs="Times New Roman"/>
          <w:color w:val="auto"/>
          <w:sz w:val="22"/>
          <w:szCs w:val="22"/>
        </w:rPr>
      </w:pPr>
    </w:p>
    <w:p w14:paraId="4D377B3C"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 xml:space="preserve">To </w:t>
      </w:r>
      <w:r w:rsidR="00792D76">
        <w:rPr>
          <w:rFonts w:ascii="Times New Roman" w:hAnsi="Times New Roman" w:cs="Times New Roman"/>
          <w:color w:val="auto"/>
          <w:sz w:val="23"/>
          <w:szCs w:val="23"/>
        </w:rPr>
        <w:t xml:space="preserve">                                                                                                                   Date:</w:t>
      </w:r>
    </w:p>
    <w:p w14:paraId="647F90AD"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General Manager</w:t>
      </w:r>
      <w:r w:rsidR="002A4E32" w:rsidRPr="00AF14ED">
        <w:rPr>
          <w:rFonts w:ascii="Times New Roman" w:hAnsi="Times New Roman" w:cs="Times New Roman"/>
          <w:color w:val="auto"/>
          <w:sz w:val="23"/>
          <w:szCs w:val="23"/>
        </w:rPr>
        <w:t>- IT</w:t>
      </w:r>
      <w:r w:rsidRPr="00AF14ED">
        <w:rPr>
          <w:rFonts w:ascii="Times New Roman" w:hAnsi="Times New Roman" w:cs="Times New Roman"/>
          <w:color w:val="auto"/>
          <w:sz w:val="23"/>
          <w:szCs w:val="23"/>
        </w:rPr>
        <w:t xml:space="preserve">  </w:t>
      </w:r>
    </w:p>
    <w:p w14:paraId="0CDE1B8F"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 xml:space="preserve">Central Bank Of India </w:t>
      </w:r>
    </w:p>
    <w:p w14:paraId="3FD40734"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DIT, Plot no 26, Sector-11</w:t>
      </w:r>
    </w:p>
    <w:p w14:paraId="44252FF4"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 xml:space="preserve">CBD Belapur, Navi Mumbai 400 614 </w:t>
      </w:r>
    </w:p>
    <w:p w14:paraId="61AD8A37" w14:textId="77777777" w:rsidR="00E91E2C" w:rsidRDefault="00E91E2C" w:rsidP="00E91E2C">
      <w:pPr>
        <w:pStyle w:val="Default"/>
        <w:rPr>
          <w:rFonts w:ascii="Times New Roman" w:hAnsi="Times New Roman" w:cs="Times New Roman"/>
          <w:color w:val="auto"/>
          <w:sz w:val="23"/>
          <w:szCs w:val="23"/>
        </w:rPr>
      </w:pPr>
    </w:p>
    <w:p w14:paraId="599C535E" w14:textId="222BD6D6" w:rsidR="00792D76" w:rsidRDefault="00792D76" w:rsidP="00792D76">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DF19FA">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5D3732DC" w14:textId="77777777" w:rsidR="00792D76" w:rsidRPr="00AF14ED" w:rsidRDefault="00792D76" w:rsidP="00E91E2C">
      <w:pPr>
        <w:pStyle w:val="Default"/>
        <w:rPr>
          <w:rFonts w:ascii="Times New Roman" w:hAnsi="Times New Roman" w:cs="Times New Roman"/>
          <w:color w:val="auto"/>
          <w:sz w:val="23"/>
          <w:szCs w:val="23"/>
        </w:rPr>
      </w:pPr>
    </w:p>
    <w:p w14:paraId="29A70979" w14:textId="77777777" w:rsidR="00E91E2C" w:rsidRPr="00AF14ED" w:rsidRDefault="00E91E2C" w:rsidP="00E91E2C">
      <w:pPr>
        <w:pStyle w:val="Default"/>
        <w:rPr>
          <w:rFonts w:ascii="Times New Roman" w:hAnsi="Times New Roman" w:cs="Times New Roman"/>
          <w:color w:val="auto"/>
          <w:sz w:val="23"/>
          <w:szCs w:val="23"/>
        </w:rPr>
      </w:pPr>
      <w:r w:rsidRPr="00AF14ED">
        <w:rPr>
          <w:rFonts w:ascii="Times New Roman" w:hAnsi="Times New Roman" w:cs="Times New Roman"/>
          <w:color w:val="auto"/>
          <w:sz w:val="23"/>
          <w:szCs w:val="23"/>
        </w:rPr>
        <w:t xml:space="preserve">Sir, </w:t>
      </w:r>
    </w:p>
    <w:p w14:paraId="082341D9"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 xml:space="preserve">We ……………………………………………………………… (Name of the Manufacturer) who are established and reputable manufacturers of …………………………………… having factories at ………, …………, ………, …………… and …………… do hereby authorize M/s ……………………… (who is the </w:t>
      </w:r>
      <w:r w:rsidR="00991544" w:rsidRPr="00AF14ED">
        <w:rPr>
          <w:rFonts w:ascii="Times New Roman" w:hAnsi="Times New Roman" w:cs="Times New Roman"/>
          <w:color w:val="auto"/>
        </w:rPr>
        <w:t>bidder</w:t>
      </w:r>
      <w:r w:rsidRPr="00AF14ED">
        <w:rPr>
          <w:rFonts w:ascii="Times New Roman" w:hAnsi="Times New Roman" w:cs="Times New Roman"/>
          <w:color w:val="auto"/>
        </w:rPr>
        <w:t xml:space="preserve"> submitting its bid pursuant to the Request for Proposal issued by the Bank) to submit a Bid and negotiate and conclude a contract with you for supply of equipments manufactured by us against the Request for Proposal received from your Bank by the Bidder and we have duly authorised the Bidder for this purpose. </w:t>
      </w:r>
    </w:p>
    <w:p w14:paraId="4BA1E1F8" w14:textId="77777777" w:rsidR="00E91E2C" w:rsidRPr="00AF14ED" w:rsidRDefault="00E91E2C" w:rsidP="001721B4">
      <w:pPr>
        <w:pStyle w:val="Default"/>
        <w:jc w:val="both"/>
        <w:rPr>
          <w:rFonts w:ascii="Times New Roman" w:hAnsi="Times New Roman" w:cs="Times New Roman"/>
          <w:color w:val="auto"/>
        </w:rPr>
      </w:pPr>
    </w:p>
    <w:p w14:paraId="1C66D384"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 xml:space="preserve">The model(s) / product(s) ...................................... proposed in this contract is covered under </w:t>
      </w:r>
      <w:r w:rsidR="000E37AA" w:rsidRPr="00AF14ED">
        <w:rPr>
          <w:rFonts w:ascii="Times New Roman" w:hAnsi="Times New Roman" w:cs="Times New Roman"/>
          <w:color w:val="auto"/>
        </w:rPr>
        <w:t>3</w:t>
      </w:r>
      <w:r w:rsidRPr="00AF14ED">
        <w:rPr>
          <w:rFonts w:ascii="Times New Roman" w:hAnsi="Times New Roman" w:cs="Times New Roman"/>
          <w:color w:val="auto"/>
        </w:rPr>
        <w:t xml:space="preserve"> Y</w:t>
      </w:r>
      <w:r w:rsidR="00430473" w:rsidRPr="00AF14ED">
        <w:rPr>
          <w:rFonts w:ascii="Times New Roman" w:hAnsi="Times New Roman" w:cs="Times New Roman"/>
          <w:color w:val="auto"/>
        </w:rPr>
        <w:t>ea</w:t>
      </w:r>
      <w:r w:rsidRPr="00AF14ED">
        <w:rPr>
          <w:rFonts w:ascii="Times New Roman" w:hAnsi="Times New Roman" w:cs="Times New Roman"/>
          <w:color w:val="auto"/>
        </w:rPr>
        <w:t>rs (3 Y</w:t>
      </w:r>
      <w:r w:rsidR="00430473" w:rsidRPr="00AF14ED">
        <w:rPr>
          <w:rFonts w:ascii="Times New Roman" w:hAnsi="Times New Roman" w:cs="Times New Roman"/>
          <w:color w:val="auto"/>
        </w:rPr>
        <w:t>ea</w:t>
      </w:r>
      <w:r w:rsidRPr="00AF14ED">
        <w:rPr>
          <w:rFonts w:ascii="Times New Roman" w:hAnsi="Times New Roman" w:cs="Times New Roman"/>
          <w:color w:val="auto"/>
        </w:rPr>
        <w:t>rs W</w:t>
      </w:r>
      <w:r w:rsidR="00430473" w:rsidRPr="00AF14ED">
        <w:rPr>
          <w:rFonts w:ascii="Times New Roman" w:hAnsi="Times New Roman" w:cs="Times New Roman"/>
          <w:color w:val="auto"/>
        </w:rPr>
        <w:t>arran</w:t>
      </w:r>
      <w:r w:rsidRPr="00AF14ED">
        <w:rPr>
          <w:rFonts w:ascii="Times New Roman" w:hAnsi="Times New Roman" w:cs="Times New Roman"/>
          <w:color w:val="auto"/>
        </w:rPr>
        <w:t xml:space="preserve">ty </w:t>
      </w:r>
      <w:r w:rsidR="000E37AA" w:rsidRPr="00AF14ED">
        <w:rPr>
          <w:rFonts w:ascii="Times New Roman" w:hAnsi="Times New Roman" w:cs="Times New Roman"/>
          <w:color w:val="auto"/>
        </w:rPr>
        <w:t>)</w:t>
      </w:r>
      <w:r w:rsidR="00430473" w:rsidRPr="00AF14ED">
        <w:rPr>
          <w:rFonts w:ascii="Times New Roman" w:hAnsi="Times New Roman" w:cs="Times New Roman"/>
          <w:color w:val="auto"/>
        </w:rPr>
        <w:t xml:space="preserve"> </w:t>
      </w:r>
      <w:r w:rsidRPr="00AF14ED">
        <w:rPr>
          <w:rFonts w:ascii="Times New Roman" w:hAnsi="Times New Roman" w:cs="Times New Roman"/>
          <w:color w:val="auto"/>
        </w:rPr>
        <w:t xml:space="preserve">onsite comprehensive support from the date of installation of product. </w:t>
      </w:r>
    </w:p>
    <w:p w14:paraId="2FCD426D" w14:textId="77777777" w:rsidR="00E91E2C" w:rsidRPr="00AF14ED" w:rsidRDefault="00E91E2C" w:rsidP="001721B4">
      <w:pPr>
        <w:pStyle w:val="Default"/>
        <w:jc w:val="both"/>
        <w:rPr>
          <w:rFonts w:ascii="Times New Roman" w:hAnsi="Times New Roman" w:cs="Times New Roman"/>
          <w:color w:val="auto"/>
        </w:rPr>
      </w:pPr>
    </w:p>
    <w:p w14:paraId="707A1068"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We hereby extend</w:t>
      </w:r>
      <w:r w:rsidR="008521B4" w:rsidRPr="00AF14ED">
        <w:rPr>
          <w:rFonts w:ascii="Times New Roman" w:hAnsi="Times New Roman" w:cs="Times New Roman"/>
          <w:color w:val="auto"/>
        </w:rPr>
        <w:t xml:space="preserve"> our </w:t>
      </w:r>
      <w:r w:rsidRPr="00AF14ED">
        <w:rPr>
          <w:rFonts w:ascii="Times New Roman" w:hAnsi="Times New Roman" w:cs="Times New Roman"/>
          <w:color w:val="auto"/>
        </w:rPr>
        <w:t>warranty</w:t>
      </w:r>
      <w:r w:rsidR="008521B4" w:rsidRPr="00AF14ED">
        <w:rPr>
          <w:rFonts w:ascii="Times New Roman" w:hAnsi="Times New Roman" w:cs="Times New Roman"/>
          <w:color w:val="auto"/>
        </w:rPr>
        <w:t xml:space="preserve"> </w:t>
      </w:r>
      <w:r w:rsidRPr="00AF14ED">
        <w:rPr>
          <w:rFonts w:ascii="Times New Roman" w:hAnsi="Times New Roman" w:cs="Times New Roman"/>
          <w:color w:val="auto"/>
        </w:rPr>
        <w:t xml:space="preserve">as per terms </w:t>
      </w:r>
      <w:r w:rsidR="008521B4" w:rsidRPr="00AF14ED">
        <w:rPr>
          <w:rFonts w:ascii="Times New Roman" w:hAnsi="Times New Roman" w:cs="Times New Roman"/>
          <w:color w:val="auto"/>
        </w:rPr>
        <w:t>&amp;</w:t>
      </w:r>
      <w:r w:rsidRPr="00AF14ED">
        <w:rPr>
          <w:rFonts w:ascii="Times New Roman" w:hAnsi="Times New Roman" w:cs="Times New Roman"/>
          <w:color w:val="auto"/>
        </w:rPr>
        <w:t xml:space="preserve"> conditions of the RFP and the </w:t>
      </w:r>
      <w:r w:rsidR="008521B4" w:rsidRPr="00AF14ED">
        <w:rPr>
          <w:rFonts w:ascii="Times New Roman" w:hAnsi="Times New Roman" w:cs="Times New Roman"/>
          <w:color w:val="auto"/>
        </w:rPr>
        <w:t xml:space="preserve">agreement, </w:t>
      </w:r>
      <w:r w:rsidRPr="00AF14ED">
        <w:rPr>
          <w:rFonts w:ascii="Times New Roman" w:hAnsi="Times New Roman" w:cs="Times New Roman"/>
          <w:color w:val="auto"/>
        </w:rPr>
        <w:t xml:space="preserve">for the equipment </w:t>
      </w:r>
      <w:r w:rsidR="008521B4" w:rsidRPr="00AF14ED">
        <w:rPr>
          <w:rFonts w:ascii="Times New Roman" w:hAnsi="Times New Roman" w:cs="Times New Roman"/>
          <w:color w:val="auto"/>
        </w:rPr>
        <w:t xml:space="preserve">and </w:t>
      </w:r>
      <w:r w:rsidRPr="00AF14ED">
        <w:rPr>
          <w:rFonts w:ascii="Times New Roman" w:hAnsi="Times New Roman" w:cs="Times New Roman"/>
          <w:color w:val="auto"/>
        </w:rPr>
        <w:t xml:space="preserve">services </w:t>
      </w:r>
      <w:r w:rsidR="008521B4" w:rsidRPr="00AF14ED">
        <w:rPr>
          <w:rFonts w:ascii="Times New Roman" w:hAnsi="Times New Roman" w:cs="Times New Roman"/>
          <w:color w:val="auto"/>
        </w:rPr>
        <w:t>s</w:t>
      </w:r>
      <w:r w:rsidRPr="00AF14ED">
        <w:rPr>
          <w:rFonts w:ascii="Times New Roman" w:hAnsi="Times New Roman" w:cs="Times New Roman"/>
          <w:color w:val="auto"/>
        </w:rPr>
        <w:t>uppl</w:t>
      </w:r>
      <w:r w:rsidR="008521B4" w:rsidRPr="00AF14ED">
        <w:rPr>
          <w:rFonts w:ascii="Times New Roman" w:hAnsi="Times New Roman" w:cs="Times New Roman"/>
          <w:color w:val="auto"/>
        </w:rPr>
        <w:t>ied/offered</w:t>
      </w:r>
      <w:r w:rsidRPr="00AF14ED">
        <w:rPr>
          <w:rFonts w:ascii="Times New Roman" w:hAnsi="Times New Roman" w:cs="Times New Roman"/>
          <w:color w:val="auto"/>
        </w:rPr>
        <w:t xml:space="preserve"> against this RFP by the above-mentioned Bidder, and hereby undertake to perform the obligations as set out in the RFP in respect of such equipments and services. </w:t>
      </w:r>
    </w:p>
    <w:p w14:paraId="15D46A8F" w14:textId="77777777" w:rsidR="00E91E2C" w:rsidRPr="00AF14ED" w:rsidRDefault="00E91E2C" w:rsidP="001721B4">
      <w:pPr>
        <w:pStyle w:val="Default"/>
        <w:jc w:val="both"/>
        <w:rPr>
          <w:rFonts w:ascii="Times New Roman" w:hAnsi="Times New Roman" w:cs="Times New Roman"/>
          <w:color w:val="auto"/>
        </w:rPr>
      </w:pPr>
    </w:p>
    <w:p w14:paraId="11089E55"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 xml:space="preserve">We assure you that in the event of M/s ……………………… not being able to fulfill its obligation </w:t>
      </w:r>
      <w:r w:rsidR="008521B4" w:rsidRPr="00AF14ED">
        <w:rPr>
          <w:rFonts w:ascii="Times New Roman" w:hAnsi="Times New Roman" w:cs="Times New Roman"/>
          <w:color w:val="auto"/>
        </w:rPr>
        <w:t>in</w:t>
      </w:r>
      <w:r w:rsidRPr="00AF14ED">
        <w:rPr>
          <w:rFonts w:ascii="Times New Roman" w:hAnsi="Times New Roman" w:cs="Times New Roman"/>
          <w:color w:val="auto"/>
        </w:rPr>
        <w:t xml:space="preserve"> respect of the warranty terms </w:t>
      </w:r>
      <w:r w:rsidR="008521B4" w:rsidRPr="00AF14ED">
        <w:rPr>
          <w:rFonts w:ascii="Times New Roman" w:hAnsi="Times New Roman" w:cs="Times New Roman"/>
          <w:color w:val="auto"/>
        </w:rPr>
        <w:t>for the hardware supplied</w:t>
      </w:r>
      <w:r w:rsidR="00323F4A" w:rsidRPr="00AF14ED">
        <w:rPr>
          <w:rFonts w:ascii="Times New Roman" w:hAnsi="Times New Roman" w:cs="Times New Roman"/>
          <w:color w:val="auto"/>
        </w:rPr>
        <w:t>, as</w:t>
      </w:r>
      <w:r w:rsidR="008521B4" w:rsidRPr="00AF14ED">
        <w:rPr>
          <w:rFonts w:ascii="Times New Roman" w:hAnsi="Times New Roman" w:cs="Times New Roman"/>
          <w:color w:val="auto"/>
        </w:rPr>
        <w:t xml:space="preserve"> </w:t>
      </w:r>
      <w:r w:rsidRPr="00AF14ED">
        <w:rPr>
          <w:rFonts w:ascii="Times New Roman" w:hAnsi="Times New Roman" w:cs="Times New Roman"/>
          <w:color w:val="auto"/>
        </w:rPr>
        <w:t>defined in the RFP, …………………………………… (OEM Name) would continue to meet these</w:t>
      </w:r>
      <w:r w:rsidR="00792D76">
        <w:rPr>
          <w:rFonts w:ascii="Times New Roman" w:hAnsi="Times New Roman" w:cs="Times New Roman"/>
          <w:color w:val="auto"/>
        </w:rPr>
        <w:t xml:space="preserve"> </w:t>
      </w:r>
      <w:r w:rsidR="008521B4" w:rsidRPr="00AF14ED">
        <w:rPr>
          <w:rFonts w:ascii="Times New Roman" w:hAnsi="Times New Roman" w:cs="Times New Roman"/>
          <w:color w:val="auto"/>
        </w:rPr>
        <w:t xml:space="preserve">warranty </w:t>
      </w:r>
      <w:r w:rsidR="00323F4A" w:rsidRPr="00AF14ED">
        <w:rPr>
          <w:rFonts w:ascii="Times New Roman" w:hAnsi="Times New Roman" w:cs="Times New Roman"/>
          <w:color w:val="auto"/>
        </w:rPr>
        <w:t xml:space="preserve">obligation </w:t>
      </w:r>
      <w:r w:rsidRPr="00AF14ED">
        <w:rPr>
          <w:rFonts w:ascii="Times New Roman" w:hAnsi="Times New Roman" w:cs="Times New Roman"/>
          <w:color w:val="auto"/>
        </w:rPr>
        <w:t xml:space="preserve">either directly or through alternate arrangements without any additional cost to the Bank. </w:t>
      </w:r>
    </w:p>
    <w:p w14:paraId="12AEE711" w14:textId="77777777" w:rsidR="00E91E2C" w:rsidRPr="00AF14ED" w:rsidRDefault="00E91E2C" w:rsidP="001721B4">
      <w:pPr>
        <w:pStyle w:val="Default"/>
        <w:jc w:val="both"/>
        <w:rPr>
          <w:rFonts w:ascii="Times New Roman" w:hAnsi="Times New Roman" w:cs="Times New Roman"/>
          <w:color w:val="auto"/>
        </w:rPr>
      </w:pPr>
    </w:p>
    <w:p w14:paraId="5AE335E4"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 xml:space="preserve">Yours Faithfully </w:t>
      </w:r>
    </w:p>
    <w:p w14:paraId="599746F1" w14:textId="77777777" w:rsidR="00E91E2C" w:rsidRPr="00AF14ED" w:rsidRDefault="00E91E2C" w:rsidP="001721B4">
      <w:pPr>
        <w:pStyle w:val="Default"/>
        <w:jc w:val="both"/>
        <w:rPr>
          <w:rFonts w:ascii="Times New Roman" w:hAnsi="Times New Roman" w:cs="Times New Roman"/>
          <w:color w:val="auto"/>
        </w:rPr>
      </w:pPr>
    </w:p>
    <w:p w14:paraId="1B896099" w14:textId="77777777" w:rsidR="00E91E2C" w:rsidRPr="00AF14ED" w:rsidRDefault="00E91E2C" w:rsidP="001721B4">
      <w:pPr>
        <w:pStyle w:val="Default"/>
        <w:jc w:val="both"/>
        <w:rPr>
          <w:rFonts w:ascii="Times New Roman" w:hAnsi="Times New Roman" w:cs="Times New Roman"/>
          <w:color w:val="auto"/>
        </w:rPr>
      </w:pPr>
    </w:p>
    <w:p w14:paraId="004B8748" w14:textId="77777777" w:rsidR="00E91E2C" w:rsidRPr="00AF14ED" w:rsidRDefault="008521B4" w:rsidP="001721B4">
      <w:pPr>
        <w:pStyle w:val="Default"/>
        <w:jc w:val="both"/>
        <w:rPr>
          <w:rFonts w:ascii="Times New Roman" w:hAnsi="Times New Roman" w:cs="Times New Roman"/>
          <w:color w:val="auto"/>
        </w:rPr>
      </w:pPr>
      <w:r w:rsidRPr="00AF14ED">
        <w:rPr>
          <w:rFonts w:ascii="Times New Roman" w:hAnsi="Times New Roman" w:cs="Times New Roman"/>
          <w:color w:val="auto"/>
        </w:rPr>
        <w:t>Authorized</w:t>
      </w:r>
      <w:r w:rsidR="00E91E2C" w:rsidRPr="00AF14ED">
        <w:rPr>
          <w:rFonts w:ascii="Times New Roman" w:hAnsi="Times New Roman" w:cs="Times New Roman"/>
          <w:color w:val="auto"/>
        </w:rPr>
        <w:t xml:space="preserve"> Signatory </w:t>
      </w:r>
    </w:p>
    <w:p w14:paraId="6C918362" w14:textId="77777777" w:rsidR="00E91E2C" w:rsidRPr="00AF14ED" w:rsidRDefault="00E91E2C" w:rsidP="001721B4">
      <w:pPr>
        <w:pStyle w:val="Default"/>
        <w:jc w:val="both"/>
        <w:rPr>
          <w:rFonts w:ascii="Times New Roman" w:hAnsi="Times New Roman" w:cs="Times New Roman"/>
          <w:color w:val="auto"/>
        </w:rPr>
      </w:pPr>
      <w:r w:rsidRPr="00AF14ED">
        <w:rPr>
          <w:rFonts w:ascii="Times New Roman" w:hAnsi="Times New Roman" w:cs="Times New Roman"/>
          <w:color w:val="auto"/>
        </w:rPr>
        <w:t xml:space="preserve">Name: </w:t>
      </w:r>
    </w:p>
    <w:p w14:paraId="256A4994" w14:textId="77777777" w:rsidR="00E91E2C" w:rsidRPr="00AF14ED" w:rsidRDefault="00940A3B" w:rsidP="001721B4">
      <w:pPr>
        <w:pStyle w:val="Default"/>
        <w:jc w:val="both"/>
        <w:rPr>
          <w:rFonts w:ascii="Times New Roman" w:hAnsi="Times New Roman" w:cs="Times New Roman"/>
          <w:color w:val="auto"/>
          <w:sz w:val="23"/>
          <w:szCs w:val="23"/>
        </w:rPr>
      </w:pPr>
      <w:r>
        <w:rPr>
          <w:rFonts w:ascii="Times New Roman" w:hAnsi="Times New Roman" w:cs="Times New Roman"/>
          <w:color w:val="auto"/>
        </w:rPr>
        <w:t>D</w:t>
      </w:r>
      <w:r w:rsidR="00E91E2C" w:rsidRPr="00AF14ED">
        <w:rPr>
          <w:rFonts w:ascii="Times New Roman" w:hAnsi="Times New Roman" w:cs="Times New Roman"/>
          <w:color w:val="auto"/>
        </w:rPr>
        <w:t>esignation</w:t>
      </w:r>
    </w:p>
    <w:p w14:paraId="7995881B" w14:textId="77777777" w:rsidR="00E91E2C" w:rsidRPr="00AF14ED" w:rsidRDefault="00E91E2C" w:rsidP="001721B4">
      <w:pPr>
        <w:jc w:val="both"/>
        <w:rPr>
          <w:rFonts w:ascii="Times New Roman" w:hAnsi="Times New Roman" w:cs="Times New Roman"/>
        </w:rPr>
      </w:pPr>
      <w:r w:rsidRPr="00AF14ED">
        <w:rPr>
          <w:rFonts w:ascii="Times New Roman" w:hAnsi="Times New Roman" w:cs="Times New Roman"/>
          <w:sz w:val="23"/>
          <w:szCs w:val="23"/>
        </w:rPr>
        <w:t xml:space="preserve">Phone No. </w:t>
      </w:r>
      <w:r w:rsidRPr="00AF14ED">
        <w:rPr>
          <w:rFonts w:ascii="Times New Roman" w:hAnsi="Times New Roman" w:cs="Times New Roman"/>
          <w:sz w:val="23"/>
          <w:szCs w:val="23"/>
        </w:rPr>
        <w:tab/>
      </w:r>
      <w:r w:rsidRPr="00AF14ED">
        <w:rPr>
          <w:rFonts w:ascii="Times New Roman" w:hAnsi="Times New Roman" w:cs="Times New Roman"/>
          <w:sz w:val="23"/>
          <w:szCs w:val="23"/>
        </w:rPr>
        <w:tab/>
        <w:t xml:space="preserve">Fax  </w:t>
      </w:r>
      <w:r w:rsidRPr="00AF14ED">
        <w:rPr>
          <w:rFonts w:ascii="Times New Roman" w:hAnsi="Times New Roman" w:cs="Times New Roman"/>
          <w:sz w:val="23"/>
          <w:szCs w:val="23"/>
        </w:rPr>
        <w:tab/>
      </w:r>
      <w:r w:rsidRPr="00AF14ED">
        <w:rPr>
          <w:rFonts w:ascii="Times New Roman" w:hAnsi="Times New Roman" w:cs="Times New Roman"/>
          <w:sz w:val="23"/>
          <w:szCs w:val="23"/>
        </w:rPr>
        <w:tab/>
      </w:r>
      <w:r w:rsidRPr="00AF14ED">
        <w:rPr>
          <w:rFonts w:ascii="Times New Roman" w:hAnsi="Times New Roman" w:cs="Times New Roman"/>
          <w:sz w:val="23"/>
          <w:szCs w:val="23"/>
        </w:rPr>
        <w:tab/>
        <w:t xml:space="preserve">E-mail         </w:t>
      </w:r>
    </w:p>
    <w:p w14:paraId="78936FBD" w14:textId="77777777" w:rsidR="00E91E2C" w:rsidRPr="00AF14ED" w:rsidRDefault="00E91E2C" w:rsidP="00074ECF">
      <w:pPr>
        <w:jc w:val="both"/>
        <w:rPr>
          <w:rFonts w:ascii="Times New Roman" w:hAnsi="Times New Roman" w:cs="Times New Roman"/>
        </w:rPr>
      </w:pPr>
    </w:p>
    <w:p w14:paraId="4B329048" w14:textId="77777777" w:rsidR="00321C9C" w:rsidRPr="00AF14ED" w:rsidRDefault="00321C9C" w:rsidP="00321C9C">
      <w:pPr>
        <w:widowControl/>
        <w:rPr>
          <w:rFonts w:ascii="Times New Roman" w:hAnsi="Times New Roman" w:cs="Times New Roman"/>
          <w:lang w:val="en-IN" w:eastAsia="en-IN" w:bidi="hi-IN"/>
        </w:rPr>
      </w:pPr>
    </w:p>
    <w:p w14:paraId="6DD60646" w14:textId="77777777" w:rsidR="001721B4" w:rsidRPr="00AF14ED" w:rsidRDefault="001721B4" w:rsidP="00321C9C">
      <w:pPr>
        <w:widowControl/>
        <w:rPr>
          <w:rFonts w:ascii="Times New Roman" w:hAnsi="Times New Roman" w:cs="Times New Roman"/>
          <w:lang w:val="en-IN" w:eastAsia="en-IN" w:bidi="hi-IN"/>
        </w:rPr>
      </w:pPr>
    </w:p>
    <w:p w14:paraId="46BBAFC1" w14:textId="77777777" w:rsidR="00321C9C" w:rsidRPr="00AF14ED" w:rsidRDefault="00027E7D" w:rsidP="00362392">
      <w:pPr>
        <w:pStyle w:val="Heading1"/>
        <w:shd w:val="clear" w:color="auto" w:fill="DBE5F1" w:themeFill="accent1" w:themeFillTint="33"/>
        <w:rPr>
          <w:rFonts w:cs="Times New Roman"/>
          <w:lang w:val="en-IN" w:eastAsia="en-IN" w:bidi="hi-IN"/>
        </w:rPr>
      </w:pPr>
      <w:bookmarkStart w:id="85" w:name="_Toc171444097"/>
      <w:r w:rsidRPr="00AF14ED">
        <w:rPr>
          <w:rFonts w:cs="Times New Roman"/>
          <w:lang w:val="en-IN" w:eastAsia="en-IN" w:bidi="hi-IN"/>
        </w:rPr>
        <w:lastRenderedPageBreak/>
        <w:t>Annexure-</w:t>
      </w:r>
      <w:r w:rsidR="008D7713" w:rsidRPr="00AF14ED">
        <w:rPr>
          <w:rFonts w:cs="Times New Roman"/>
          <w:lang w:val="en-IN" w:eastAsia="en-IN" w:bidi="hi-IN"/>
        </w:rPr>
        <w:t>12</w:t>
      </w:r>
      <w:r w:rsidRPr="00AF14ED">
        <w:rPr>
          <w:rFonts w:cs="Times New Roman"/>
          <w:lang w:val="en-IN" w:eastAsia="en-IN" w:bidi="hi-IN"/>
        </w:rPr>
        <w:t xml:space="preserve"> </w:t>
      </w:r>
      <w:r w:rsidR="00E526FC" w:rsidRPr="00AF14ED">
        <w:rPr>
          <w:rFonts w:cs="Times New Roman"/>
          <w:lang w:val="en-IN" w:eastAsia="en-IN" w:bidi="hi-IN"/>
        </w:rPr>
        <w:t>Integrity Pact</w:t>
      </w:r>
      <w:bookmarkEnd w:id="85"/>
    </w:p>
    <w:p w14:paraId="29525090" w14:textId="77777777" w:rsidR="00792D76" w:rsidRDefault="00792D76" w:rsidP="00792D76">
      <w:pPr>
        <w:pStyle w:val="Header"/>
        <w:jc w:val="both"/>
        <w:rPr>
          <w:rFonts w:ascii="Times New Roman" w:hAnsi="Times New Roman" w:cs="Times New Roman"/>
          <w:b/>
          <w:sz w:val="22"/>
          <w:szCs w:val="22"/>
        </w:rPr>
      </w:pPr>
    </w:p>
    <w:p w14:paraId="55E968CC" w14:textId="0D9F6626" w:rsidR="00792D76" w:rsidRDefault="00792D76" w:rsidP="00792D76">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7A763C">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766634B2" w14:textId="77777777" w:rsidR="00027E7D" w:rsidRPr="00AF14ED" w:rsidRDefault="00027E7D" w:rsidP="001721B4">
      <w:pPr>
        <w:widowControl/>
        <w:jc w:val="both"/>
        <w:rPr>
          <w:rFonts w:ascii="Times New Roman" w:hAnsi="Times New Roman" w:cs="Times New Roman"/>
          <w:lang w:val="en-IN" w:eastAsia="en-IN" w:bidi="hi-IN"/>
        </w:rPr>
      </w:pPr>
    </w:p>
    <w:p w14:paraId="4A0081A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Between </w:t>
      </w:r>
    </w:p>
    <w:p w14:paraId="107AE094"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Central Bank of India </w:t>
      </w:r>
      <w:r w:rsidRPr="00AF14ED">
        <w:rPr>
          <w:rFonts w:ascii="Times New Roman" w:hAnsi="Times New Roman" w:cs="Times New Roman"/>
          <w:lang w:val="en-IN" w:eastAsia="en-IN" w:bidi="hi-IN"/>
        </w:rPr>
        <w:t xml:space="preserve">hereinafter referred to as </w:t>
      </w:r>
      <w:r w:rsidRPr="00AF14ED">
        <w:rPr>
          <w:rFonts w:ascii="Times New Roman" w:hAnsi="Times New Roman" w:cs="Times New Roman"/>
          <w:b/>
          <w:bCs/>
          <w:lang w:val="en-IN" w:eastAsia="en-IN" w:bidi="hi-IN"/>
        </w:rPr>
        <w:t>“The Principal”</w:t>
      </w:r>
      <w:r w:rsidRPr="00AF14ED">
        <w:rPr>
          <w:rFonts w:ascii="Times New Roman" w:hAnsi="Times New Roman" w:cs="Times New Roman"/>
          <w:lang w:val="en-IN" w:eastAsia="en-IN" w:bidi="hi-IN"/>
        </w:rPr>
        <w:t xml:space="preserve">, </w:t>
      </w:r>
    </w:p>
    <w:p w14:paraId="5506395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And </w:t>
      </w:r>
    </w:p>
    <w:p w14:paraId="6AD3E6C6"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 hereinafter referred to as </w:t>
      </w:r>
      <w:r w:rsidRPr="00AF14ED">
        <w:rPr>
          <w:rFonts w:ascii="Times New Roman" w:hAnsi="Times New Roman" w:cs="Times New Roman"/>
          <w:b/>
          <w:bCs/>
          <w:lang w:val="en-IN" w:eastAsia="en-IN" w:bidi="hi-IN"/>
        </w:rPr>
        <w:t xml:space="preserve">“The Bidder/ Contractor” </w:t>
      </w:r>
    </w:p>
    <w:p w14:paraId="5E491E0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Preamble </w:t>
      </w:r>
    </w:p>
    <w:p w14:paraId="36120C86"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6D772E9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In order to achieve these goals, the Principal will appoint an Independent External Monitor (IEM), who will monitor the tender process and the execution of the contract for compliance with the principles mentioned above. </w:t>
      </w:r>
    </w:p>
    <w:p w14:paraId="1042723B" w14:textId="77777777" w:rsidR="000468BD" w:rsidRPr="00AF14ED" w:rsidRDefault="000468BD" w:rsidP="001721B4">
      <w:pPr>
        <w:widowControl/>
        <w:jc w:val="both"/>
        <w:rPr>
          <w:rFonts w:ascii="Times New Roman" w:hAnsi="Times New Roman" w:cs="Times New Roman"/>
          <w:lang w:val="en-IN" w:eastAsia="en-IN" w:bidi="hi-IN"/>
        </w:rPr>
      </w:pPr>
    </w:p>
    <w:p w14:paraId="6024F72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1 – Commitments of the Principal </w:t>
      </w:r>
    </w:p>
    <w:p w14:paraId="052A9C7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The Principal commits itself to take all measures necessary to prevent corruption and to observe the following principles:- </w:t>
      </w:r>
    </w:p>
    <w:p w14:paraId="4EC04589"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4138723C"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2D833CF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c. The Principal will exclude from the process all known prejudiced persons. </w:t>
      </w:r>
    </w:p>
    <w:p w14:paraId="1EC7A3E8" w14:textId="77777777" w:rsidR="00321C9C" w:rsidRPr="00AF14ED" w:rsidRDefault="00321C9C" w:rsidP="001721B4">
      <w:pPr>
        <w:widowControl/>
        <w:jc w:val="both"/>
        <w:rPr>
          <w:rFonts w:ascii="Times New Roman" w:hAnsi="Times New Roman" w:cs="Times New Roman"/>
          <w:lang w:val="en-IN" w:eastAsia="en-IN" w:bidi="hi-IN"/>
        </w:rPr>
      </w:pPr>
    </w:p>
    <w:p w14:paraId="6BE7C7A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35E26F37" w14:textId="77777777" w:rsidR="000468BD" w:rsidRPr="00AF14ED" w:rsidRDefault="000468BD" w:rsidP="001721B4">
      <w:pPr>
        <w:widowControl/>
        <w:jc w:val="both"/>
        <w:rPr>
          <w:rFonts w:ascii="Times New Roman" w:hAnsi="Times New Roman" w:cs="Times New Roman"/>
          <w:lang w:val="en-IN" w:eastAsia="en-IN" w:bidi="hi-IN"/>
        </w:rPr>
      </w:pPr>
    </w:p>
    <w:p w14:paraId="4AD1510B"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2 – Commitments of the Bidder(s)/ contractor(s) </w:t>
      </w:r>
    </w:p>
    <w:p w14:paraId="5B1EF873"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The Bidder(s)/ Contractor(s) commit themselves to take all measures necessary to prevent corruption. He commits himself to observe the following principles during his participation in the tender process and during the contract execution. </w:t>
      </w:r>
    </w:p>
    <w:p w14:paraId="4E2E2B5E" w14:textId="77777777" w:rsidR="002272C2"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AF14ED">
        <w:rPr>
          <w:rFonts w:ascii="Times New Roman" w:hAnsi="Times New Roman" w:cs="Times New Roman"/>
          <w:i/>
          <w:iCs/>
          <w:lang w:val="en-IN" w:eastAsia="en-IN" w:bidi="hi-IN"/>
        </w:rPr>
        <w:t xml:space="preserve">y </w:t>
      </w:r>
      <w:r w:rsidRPr="00AF14ED">
        <w:rPr>
          <w:rFonts w:ascii="Times New Roman" w:hAnsi="Times New Roman" w:cs="Times New Roman"/>
          <w:lang w:val="en-IN" w:eastAsia="en-IN" w:bidi="hi-IN"/>
        </w:rPr>
        <w:t xml:space="preserve">advantage of any kind whatsoever during the tender process or during the execution of the contract. </w:t>
      </w:r>
    </w:p>
    <w:p w14:paraId="5C429BF3"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b. The Bidder(s)/ Contractor(s) will not enter with other Bidders into any undisclosed agreement or understanding, whether formal or informal. This applies in particular to prices, specifications, </w:t>
      </w:r>
      <w:r w:rsidRPr="00AF14ED">
        <w:rPr>
          <w:rFonts w:ascii="Times New Roman" w:hAnsi="Times New Roman" w:cs="Times New Roman"/>
          <w:lang w:val="en-IN" w:eastAsia="en-IN" w:bidi="hi-IN"/>
        </w:rPr>
        <w:lastRenderedPageBreak/>
        <w:t xml:space="preserve">certifications, subsidiary contracts, submission or non-submission of bids or any other actions to restrict competitiveness or to introduce cartelisation in the bidding process. </w:t>
      </w:r>
    </w:p>
    <w:p w14:paraId="02659B36"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0F00299B"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w:t>
      </w:r>
    </w:p>
    <w:p w14:paraId="1448E1A0"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Bidder(s)/Contractor(s).Further, as mentioned in the Guidelines all the payments made to the Indian agent/representative have to be in Indian Rupees only. Copy of the “Guidelines on Indian Agents of Foreign Suppliers” is placed at (page nos. 6-7) e. The Bidder(s)/ Contractor(s) will, when presenting his bid, disclose any and all payments he has made, is committed to or intends to make to agents, brokers or any other intermediaries in connection with the award of the contract. </w:t>
      </w:r>
    </w:p>
    <w:p w14:paraId="4B047816" w14:textId="77777777" w:rsidR="00321C9C" w:rsidRPr="00AF14ED" w:rsidRDefault="00321C9C" w:rsidP="001721B4">
      <w:pPr>
        <w:widowControl/>
        <w:jc w:val="both"/>
        <w:rPr>
          <w:rFonts w:ascii="Times New Roman" w:hAnsi="Times New Roman" w:cs="Times New Roman"/>
          <w:lang w:val="en-IN" w:eastAsia="en-IN" w:bidi="hi-IN"/>
        </w:rPr>
      </w:pPr>
    </w:p>
    <w:p w14:paraId="057FD05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The Bidder(s)/ Contractor(s) will not instigate third persons to commit offences outlined above or be an accessory to such offences. </w:t>
      </w:r>
    </w:p>
    <w:p w14:paraId="1368661C" w14:textId="77777777" w:rsidR="00321C9C" w:rsidRPr="00AF14ED" w:rsidRDefault="00321C9C" w:rsidP="001721B4">
      <w:pPr>
        <w:widowControl/>
        <w:jc w:val="both"/>
        <w:rPr>
          <w:rFonts w:ascii="Times New Roman" w:hAnsi="Times New Roman" w:cs="Times New Roman"/>
          <w:lang w:val="en-IN" w:eastAsia="en-IN" w:bidi="hi-IN"/>
        </w:rPr>
      </w:pPr>
    </w:p>
    <w:p w14:paraId="2722051C"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3- Disqualification from tender process and exclusion from future contracts </w:t>
      </w:r>
    </w:p>
    <w:p w14:paraId="5F2ABAD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w:t>
      </w:r>
      <w:r w:rsidR="00BB27A3" w:rsidRPr="00AF14ED">
        <w:rPr>
          <w:rFonts w:ascii="Times New Roman" w:hAnsi="Times New Roman" w:cs="Times New Roman"/>
          <w:lang w:val="en-IN" w:eastAsia="en-IN" w:bidi="hi-IN"/>
        </w:rPr>
        <w:t>attached as Annexure-18</w:t>
      </w:r>
      <w:r w:rsidRPr="00AF14ED">
        <w:rPr>
          <w:rFonts w:ascii="Times New Roman" w:hAnsi="Times New Roman" w:cs="Times New Roman"/>
          <w:lang w:val="en-IN" w:eastAsia="en-IN" w:bidi="hi-IN"/>
        </w:rPr>
        <w:t xml:space="preserve">. </w:t>
      </w:r>
    </w:p>
    <w:p w14:paraId="054EC8BD" w14:textId="77777777" w:rsidR="000468BD" w:rsidRPr="00AF14ED" w:rsidRDefault="000468BD" w:rsidP="001721B4">
      <w:pPr>
        <w:widowControl/>
        <w:jc w:val="both"/>
        <w:rPr>
          <w:rFonts w:ascii="Times New Roman" w:hAnsi="Times New Roman" w:cs="Times New Roman"/>
          <w:lang w:val="en-IN" w:eastAsia="en-IN" w:bidi="hi-IN"/>
        </w:rPr>
      </w:pPr>
    </w:p>
    <w:p w14:paraId="3A77AD16"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4 – Compensation for Damages </w:t>
      </w:r>
    </w:p>
    <w:p w14:paraId="1C380833"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If the Principal has disqualified the Bidder(s) from the tender process prior to the award according to Section 3, the Principal is entitled to demand and recover the damages equivalent to Earnest Money Deposit/ Bid Security. </w:t>
      </w:r>
    </w:p>
    <w:p w14:paraId="2C9F52E3"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14:paraId="773B9771" w14:textId="77777777" w:rsidR="002272C2" w:rsidRPr="00AF14ED" w:rsidRDefault="002272C2" w:rsidP="001721B4">
      <w:pPr>
        <w:widowControl/>
        <w:jc w:val="both"/>
        <w:rPr>
          <w:rFonts w:ascii="Times New Roman" w:hAnsi="Times New Roman" w:cs="Times New Roman"/>
          <w:lang w:val="en-IN" w:eastAsia="en-IN" w:bidi="hi-IN"/>
        </w:rPr>
      </w:pPr>
    </w:p>
    <w:p w14:paraId="442DC71B"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5 – Previous transgression </w:t>
      </w:r>
    </w:p>
    <w:p w14:paraId="2B3C36CB"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400ED75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If the Bidder makes incorrect statement on this subject, he can be disqualified from the tender process or action can be taken as per the procedure mentioned in “Guidelines on Banning of business dealings”. </w:t>
      </w:r>
    </w:p>
    <w:p w14:paraId="1469383F" w14:textId="77777777" w:rsidR="00321C9C" w:rsidRPr="00AF14ED" w:rsidRDefault="00321C9C" w:rsidP="001721B4">
      <w:pPr>
        <w:widowControl/>
        <w:jc w:val="both"/>
        <w:rPr>
          <w:rFonts w:ascii="Times New Roman" w:hAnsi="Times New Roman" w:cs="Times New Roman"/>
          <w:lang w:val="en-IN" w:eastAsia="en-IN" w:bidi="hi-IN"/>
        </w:rPr>
      </w:pPr>
    </w:p>
    <w:p w14:paraId="239F8F79" w14:textId="77777777" w:rsidR="003F0A20" w:rsidRPr="00AF14ED" w:rsidRDefault="003F0A20" w:rsidP="001721B4">
      <w:pPr>
        <w:widowControl/>
        <w:jc w:val="both"/>
        <w:rPr>
          <w:rFonts w:ascii="Times New Roman" w:hAnsi="Times New Roman" w:cs="Times New Roman"/>
          <w:b/>
          <w:bCs/>
          <w:lang w:val="en-IN" w:eastAsia="en-IN" w:bidi="hi-IN"/>
        </w:rPr>
      </w:pPr>
    </w:p>
    <w:p w14:paraId="3B4FCC7B" w14:textId="77777777" w:rsidR="003F0A20" w:rsidRPr="00AF14ED" w:rsidRDefault="003F0A20" w:rsidP="001721B4">
      <w:pPr>
        <w:widowControl/>
        <w:jc w:val="both"/>
        <w:rPr>
          <w:rFonts w:ascii="Times New Roman" w:hAnsi="Times New Roman" w:cs="Times New Roman"/>
          <w:b/>
          <w:bCs/>
          <w:lang w:val="en-IN" w:eastAsia="en-IN" w:bidi="hi-IN"/>
        </w:rPr>
      </w:pPr>
    </w:p>
    <w:p w14:paraId="7F645502"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6 – Equal treatment of all Bidders / Contractors / Subcontractors </w:t>
      </w:r>
    </w:p>
    <w:p w14:paraId="471E351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The Bidder(s)/ Contractor(s) undertake(s) to demand from his subcontractors a commitment in conformity with this Integrity Pact. </w:t>
      </w:r>
    </w:p>
    <w:p w14:paraId="6CE8C8CA"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The Principal will enter into agreements with identical conditions as this one with all Bidders and Contractors. </w:t>
      </w:r>
    </w:p>
    <w:p w14:paraId="396BE81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(3) The Principal will disqualify from the tender process all bidders who do not sign this Pact or violate its provisions. </w:t>
      </w:r>
    </w:p>
    <w:p w14:paraId="7BB48EC0" w14:textId="77777777" w:rsidR="00321C9C" w:rsidRPr="00AF14ED" w:rsidRDefault="00321C9C" w:rsidP="001721B4">
      <w:pPr>
        <w:widowControl/>
        <w:jc w:val="both"/>
        <w:rPr>
          <w:rFonts w:ascii="Times New Roman" w:hAnsi="Times New Roman" w:cs="Times New Roman"/>
          <w:lang w:val="en-IN" w:eastAsia="en-IN" w:bidi="hi-IN"/>
        </w:rPr>
      </w:pPr>
    </w:p>
    <w:p w14:paraId="58D5635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7 – Criminal charges against violating Bidder(s) / Contractor(s) / Subcontractor(s) </w:t>
      </w:r>
    </w:p>
    <w:p w14:paraId="0D5204AA"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1E89965F" w14:textId="77777777" w:rsidR="000468BD" w:rsidRPr="00AF14ED" w:rsidRDefault="000468BD" w:rsidP="001721B4">
      <w:pPr>
        <w:widowControl/>
        <w:jc w:val="both"/>
        <w:rPr>
          <w:rFonts w:ascii="Times New Roman" w:hAnsi="Times New Roman" w:cs="Times New Roman"/>
          <w:lang w:val="en-IN" w:eastAsia="en-IN" w:bidi="hi-IN"/>
        </w:rPr>
      </w:pPr>
    </w:p>
    <w:p w14:paraId="1F5A7F39"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8 – Independent External Monitor / Monitors </w:t>
      </w:r>
    </w:p>
    <w:p w14:paraId="6DCF76D6"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4B0ED45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12F6184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(3) The Bidder(s)/Contractor(s) accepts that the Monitor has the right to access without restriction to all Project documentation of the Principal including that provided by the Contractor</w:t>
      </w:r>
      <w:r w:rsidRPr="00AF14ED">
        <w:rPr>
          <w:rFonts w:ascii="Times New Roman" w:hAnsi="Times New Roman" w:cs="Times New Roman"/>
          <w:i/>
          <w:iCs/>
          <w:lang w:val="en-IN" w:eastAsia="en-IN" w:bidi="hi-IN"/>
        </w:rPr>
        <w:t xml:space="preserve">. </w:t>
      </w:r>
      <w:r w:rsidRPr="00AF14ED">
        <w:rPr>
          <w:rFonts w:ascii="Times New Roman" w:hAnsi="Times New Roman" w:cs="Times New Roman"/>
          <w:lang w:val="en-IN" w:eastAsia="en-IN" w:bidi="hi-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060D43F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45F61A99"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14:paraId="0D6749A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(6) The Monitor will submit a written report to the Chairman &amp; Managing Director, CENTRAL BANK OF INDIA within 8 to 10 weeks from the date of reference or intimation to him by the </w:t>
      </w:r>
      <w:r w:rsidRPr="00AF14ED">
        <w:rPr>
          <w:rFonts w:ascii="Times New Roman" w:hAnsi="Times New Roman" w:cs="Times New Roman"/>
          <w:i/>
          <w:iCs/>
          <w:lang w:val="en-IN" w:eastAsia="en-IN" w:bidi="hi-IN"/>
        </w:rPr>
        <w:t xml:space="preserve">Principal </w:t>
      </w:r>
      <w:r w:rsidRPr="00AF14ED">
        <w:rPr>
          <w:rFonts w:ascii="Times New Roman" w:hAnsi="Times New Roman" w:cs="Times New Roman"/>
          <w:lang w:val="en-IN" w:eastAsia="en-IN" w:bidi="hi-IN"/>
        </w:rPr>
        <w:t xml:space="preserve">and, should the occasion arise, submit proposals for correcting problematic situations. </w:t>
      </w:r>
    </w:p>
    <w:p w14:paraId="4E8279D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7E8920F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lastRenderedPageBreak/>
        <w:t xml:space="preserve">(8) The word </w:t>
      </w:r>
      <w:r w:rsidRPr="00AF14ED">
        <w:rPr>
          <w:rFonts w:ascii="Times New Roman" w:hAnsi="Times New Roman" w:cs="Times New Roman"/>
          <w:b/>
          <w:bCs/>
          <w:lang w:val="en-IN" w:eastAsia="en-IN" w:bidi="hi-IN"/>
        </w:rPr>
        <w:t xml:space="preserve">„Monitor‟ </w:t>
      </w:r>
      <w:r w:rsidRPr="00AF14ED">
        <w:rPr>
          <w:rFonts w:ascii="Times New Roman" w:hAnsi="Times New Roman" w:cs="Times New Roman"/>
          <w:lang w:val="en-IN" w:eastAsia="en-IN" w:bidi="hi-IN"/>
        </w:rPr>
        <w:t xml:space="preserve">would include both singular and plural. </w:t>
      </w:r>
    </w:p>
    <w:p w14:paraId="6DC1B6B5"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9 – Pact Duration </w:t>
      </w:r>
    </w:p>
    <w:p w14:paraId="3B8B3304"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This Pact begins when both parties have legally signed it. It expires for the Contractor 12 months after the last payment under the contract, and for all other Bidders 6 months after the contract has been awarded. </w:t>
      </w:r>
    </w:p>
    <w:p w14:paraId="663104A1"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018B8F13" w14:textId="77777777" w:rsidR="002272C2" w:rsidRPr="00AF14ED" w:rsidRDefault="002272C2" w:rsidP="001721B4">
      <w:pPr>
        <w:widowControl/>
        <w:jc w:val="both"/>
        <w:rPr>
          <w:rFonts w:ascii="Times New Roman" w:hAnsi="Times New Roman" w:cs="Times New Roman"/>
          <w:lang w:val="en-IN" w:eastAsia="en-IN" w:bidi="hi-IN"/>
        </w:rPr>
      </w:pPr>
    </w:p>
    <w:p w14:paraId="61FC85AC"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b/>
          <w:bCs/>
          <w:lang w:val="en-IN" w:eastAsia="en-IN" w:bidi="hi-IN"/>
        </w:rPr>
        <w:t xml:space="preserve">Section 10 – Other provisions </w:t>
      </w:r>
    </w:p>
    <w:p w14:paraId="2FA0F30D"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(1) This agreement is subject to Indian Law. Place of performance and jurisdiction is the Registered Office of the Principal, i.e. Mumbai. </w:t>
      </w:r>
    </w:p>
    <w:p w14:paraId="4C98F750"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(2) Changes and supplements as well as termination notices need to be made in writing. Side agreements have not been made. </w:t>
      </w:r>
    </w:p>
    <w:p w14:paraId="23549DB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(3) If the Contractor is a partnership or a consortium, this agreement must be signed by all </w:t>
      </w:r>
      <w:r w:rsidR="000A1277" w:rsidRPr="00AF14ED">
        <w:rPr>
          <w:rFonts w:ascii="Times New Roman" w:hAnsi="Times New Roman" w:cs="Times New Roman"/>
          <w:lang w:val="en-IN" w:eastAsia="en-IN" w:bidi="hi-IN"/>
        </w:rPr>
        <w:t>partners or consortium members.</w:t>
      </w:r>
    </w:p>
    <w:p w14:paraId="00344829"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(4) Should one or several provisions of this agreement turn out to be invalid, the remainder of this agreement remains valid. In this case, the parties will strive to come to an agreement to their original intentions. </w:t>
      </w:r>
    </w:p>
    <w:p w14:paraId="70C100F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(5) In the event of any contradiction between the Integrity Pact and its Annexure, the Clause in the Integrity Pact will prevail.” </w:t>
      </w:r>
    </w:p>
    <w:p w14:paraId="374F0D27" w14:textId="77777777" w:rsidR="00DD697A" w:rsidRPr="00AF14ED" w:rsidRDefault="00DD697A" w:rsidP="001721B4">
      <w:pPr>
        <w:widowControl/>
        <w:jc w:val="both"/>
        <w:rPr>
          <w:rFonts w:ascii="Times New Roman" w:hAnsi="Times New Roman" w:cs="Times New Roman"/>
          <w:lang w:val="en-IN" w:eastAsia="en-IN" w:bidi="hi-IN"/>
        </w:rPr>
      </w:pPr>
    </w:p>
    <w:p w14:paraId="6EB857F9" w14:textId="77777777" w:rsidR="00DD697A" w:rsidRPr="00AF14ED" w:rsidRDefault="00DD697A" w:rsidP="001721B4">
      <w:pPr>
        <w:widowControl/>
        <w:jc w:val="both"/>
        <w:rPr>
          <w:rFonts w:ascii="Times New Roman" w:hAnsi="Times New Roman" w:cs="Times New Roman"/>
          <w:lang w:val="en-IN" w:eastAsia="en-IN" w:bidi="hi-IN"/>
        </w:rPr>
      </w:pPr>
    </w:p>
    <w:p w14:paraId="3113DE40" w14:textId="77777777" w:rsidR="00DD697A" w:rsidRPr="00AF14ED" w:rsidRDefault="00DD697A" w:rsidP="001721B4">
      <w:pPr>
        <w:widowControl/>
        <w:jc w:val="both"/>
        <w:rPr>
          <w:rFonts w:ascii="Times New Roman" w:hAnsi="Times New Roman" w:cs="Times New Roman"/>
          <w:lang w:val="en-IN" w:eastAsia="en-IN" w:bidi="hi-IN"/>
        </w:rPr>
      </w:pPr>
    </w:p>
    <w:tbl>
      <w:tblPr>
        <w:tblW w:w="5008" w:type="pct"/>
        <w:tblBorders>
          <w:top w:val="nil"/>
          <w:left w:val="nil"/>
          <w:bottom w:val="nil"/>
          <w:right w:val="nil"/>
        </w:tblBorders>
        <w:tblLook w:val="0000" w:firstRow="0" w:lastRow="0" w:firstColumn="0" w:lastColumn="0" w:noHBand="0" w:noVBand="0"/>
      </w:tblPr>
      <w:tblGrid>
        <w:gridCol w:w="4687"/>
        <w:gridCol w:w="4688"/>
      </w:tblGrid>
      <w:tr w:rsidR="00321C9C" w:rsidRPr="00AF14ED" w14:paraId="359BC99B" w14:textId="77777777" w:rsidTr="00643CD0">
        <w:trPr>
          <w:trHeight w:val="100"/>
        </w:trPr>
        <w:tc>
          <w:tcPr>
            <w:tcW w:w="2500" w:type="pct"/>
          </w:tcPr>
          <w:p w14:paraId="6241FB37"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(For &amp; On behalf of the Principal) </w:t>
            </w:r>
          </w:p>
        </w:tc>
        <w:tc>
          <w:tcPr>
            <w:tcW w:w="2500" w:type="pct"/>
          </w:tcPr>
          <w:p w14:paraId="184F4F24"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(For &amp; On behalf of</w:t>
            </w:r>
            <w:r w:rsidR="00DD697A" w:rsidRPr="00AF14ED">
              <w:rPr>
                <w:rFonts w:ascii="Times New Roman" w:hAnsi="Times New Roman" w:cs="Times New Roman"/>
                <w:lang w:val="en-IN" w:eastAsia="en-IN" w:bidi="hi-IN"/>
              </w:rPr>
              <w:t xml:space="preserve"> Bidder/ Contractor) </w:t>
            </w:r>
            <w:r w:rsidRPr="00AF14ED">
              <w:rPr>
                <w:rFonts w:ascii="Times New Roman" w:hAnsi="Times New Roman" w:cs="Times New Roman"/>
                <w:lang w:val="en-IN" w:eastAsia="en-IN" w:bidi="hi-IN"/>
              </w:rPr>
              <w:t xml:space="preserve"> </w:t>
            </w:r>
          </w:p>
        </w:tc>
      </w:tr>
      <w:tr w:rsidR="00DD697A" w:rsidRPr="00AF14ED" w14:paraId="643A7435" w14:textId="77777777" w:rsidTr="00643CD0">
        <w:trPr>
          <w:trHeight w:val="100"/>
        </w:trPr>
        <w:tc>
          <w:tcPr>
            <w:tcW w:w="5000" w:type="pct"/>
            <w:gridSpan w:val="2"/>
          </w:tcPr>
          <w:p w14:paraId="34921B9F" w14:textId="77777777" w:rsidR="00DD697A" w:rsidRPr="00AF14ED" w:rsidRDefault="00DD697A" w:rsidP="001721B4">
            <w:pPr>
              <w:widowControl/>
              <w:jc w:val="both"/>
              <w:rPr>
                <w:rFonts w:ascii="Times New Roman" w:hAnsi="Times New Roman" w:cs="Times New Roman"/>
                <w:lang w:val="en-IN" w:eastAsia="en-IN" w:bidi="hi-IN"/>
              </w:rPr>
            </w:pPr>
          </w:p>
        </w:tc>
      </w:tr>
      <w:tr w:rsidR="00321C9C" w:rsidRPr="00AF14ED" w14:paraId="6FD5C008" w14:textId="77777777" w:rsidTr="00643CD0">
        <w:trPr>
          <w:trHeight w:val="100"/>
        </w:trPr>
        <w:tc>
          <w:tcPr>
            <w:tcW w:w="5000" w:type="pct"/>
            <w:gridSpan w:val="2"/>
          </w:tcPr>
          <w:p w14:paraId="3189001A" w14:textId="77777777" w:rsidR="00321C9C" w:rsidRPr="00AF14ED" w:rsidRDefault="00321C9C" w:rsidP="001721B4">
            <w:pPr>
              <w:widowControl/>
              <w:jc w:val="both"/>
              <w:rPr>
                <w:rFonts w:ascii="Times New Roman" w:hAnsi="Times New Roman" w:cs="Times New Roman"/>
                <w:lang w:val="en-IN" w:eastAsia="en-IN" w:bidi="hi-IN"/>
              </w:rPr>
            </w:pPr>
          </w:p>
        </w:tc>
      </w:tr>
      <w:tr w:rsidR="00321C9C" w:rsidRPr="00AF14ED" w14:paraId="38F12221" w14:textId="77777777" w:rsidTr="00643CD0">
        <w:trPr>
          <w:trHeight w:val="100"/>
        </w:trPr>
        <w:tc>
          <w:tcPr>
            <w:tcW w:w="2500" w:type="pct"/>
          </w:tcPr>
          <w:p w14:paraId="7634E3E5"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(Office Seal) </w:t>
            </w:r>
          </w:p>
        </w:tc>
        <w:tc>
          <w:tcPr>
            <w:tcW w:w="2500" w:type="pct"/>
          </w:tcPr>
          <w:p w14:paraId="6617C518"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(Office Seal) </w:t>
            </w:r>
          </w:p>
        </w:tc>
      </w:tr>
      <w:tr w:rsidR="00321C9C" w:rsidRPr="00AF14ED" w14:paraId="2D9AAE8B" w14:textId="77777777" w:rsidTr="00643CD0">
        <w:trPr>
          <w:trHeight w:val="100"/>
        </w:trPr>
        <w:tc>
          <w:tcPr>
            <w:tcW w:w="5000" w:type="pct"/>
            <w:gridSpan w:val="2"/>
          </w:tcPr>
          <w:p w14:paraId="15B721DC"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Place -------------- </w:t>
            </w:r>
          </w:p>
        </w:tc>
      </w:tr>
      <w:tr w:rsidR="00321C9C" w:rsidRPr="00AF14ED" w14:paraId="473DFDFE" w14:textId="77777777" w:rsidTr="00643CD0">
        <w:trPr>
          <w:trHeight w:val="100"/>
        </w:trPr>
        <w:tc>
          <w:tcPr>
            <w:tcW w:w="5000" w:type="pct"/>
            <w:gridSpan w:val="2"/>
          </w:tcPr>
          <w:p w14:paraId="2226D820"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Date -------------- </w:t>
            </w:r>
          </w:p>
        </w:tc>
      </w:tr>
      <w:tr w:rsidR="00DD697A" w:rsidRPr="00AF14ED" w14:paraId="049DD03C" w14:textId="77777777" w:rsidTr="00643CD0">
        <w:trPr>
          <w:trHeight w:val="100"/>
        </w:trPr>
        <w:tc>
          <w:tcPr>
            <w:tcW w:w="5000" w:type="pct"/>
            <w:gridSpan w:val="2"/>
          </w:tcPr>
          <w:p w14:paraId="3045E638" w14:textId="77777777" w:rsidR="00DD697A" w:rsidRPr="00AF14ED" w:rsidRDefault="00DD697A" w:rsidP="001721B4">
            <w:pPr>
              <w:widowControl/>
              <w:jc w:val="both"/>
              <w:rPr>
                <w:rFonts w:ascii="Times New Roman" w:hAnsi="Times New Roman" w:cs="Times New Roman"/>
                <w:lang w:val="en-IN" w:eastAsia="en-IN" w:bidi="hi-IN"/>
              </w:rPr>
            </w:pPr>
          </w:p>
        </w:tc>
      </w:tr>
      <w:tr w:rsidR="00321C9C" w:rsidRPr="00AF14ED" w14:paraId="7A63E6DE" w14:textId="77777777" w:rsidTr="00643CD0">
        <w:trPr>
          <w:trHeight w:val="100"/>
        </w:trPr>
        <w:tc>
          <w:tcPr>
            <w:tcW w:w="5000" w:type="pct"/>
            <w:gridSpan w:val="2"/>
          </w:tcPr>
          <w:p w14:paraId="354A31C3" w14:textId="77777777" w:rsidR="00643CD0"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Witness 1: </w:t>
            </w:r>
            <w:r w:rsidR="00643CD0" w:rsidRPr="00AF14ED">
              <w:rPr>
                <w:rFonts w:ascii="Times New Roman" w:hAnsi="Times New Roman" w:cs="Times New Roman"/>
                <w:lang w:val="en-IN" w:eastAsia="en-IN" w:bidi="hi-IN"/>
              </w:rPr>
              <w:t xml:space="preserve">                                                              Witness 1:</w:t>
            </w:r>
          </w:p>
        </w:tc>
      </w:tr>
      <w:tr w:rsidR="00321C9C" w:rsidRPr="00AF14ED" w14:paraId="01EE5D36" w14:textId="77777777" w:rsidTr="00643CD0">
        <w:trPr>
          <w:trHeight w:val="100"/>
        </w:trPr>
        <w:tc>
          <w:tcPr>
            <w:tcW w:w="2500" w:type="pct"/>
          </w:tcPr>
          <w:p w14:paraId="659CDB77"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(Name &amp; Address) </w:t>
            </w:r>
            <w:r w:rsidR="00643CD0" w:rsidRPr="00AF14ED">
              <w:rPr>
                <w:rFonts w:ascii="Times New Roman" w:hAnsi="Times New Roman" w:cs="Times New Roman"/>
                <w:lang w:val="en-IN" w:eastAsia="en-IN" w:bidi="hi-IN"/>
              </w:rPr>
              <w:t xml:space="preserve">                                                                                               </w:t>
            </w:r>
          </w:p>
        </w:tc>
        <w:tc>
          <w:tcPr>
            <w:tcW w:w="2500" w:type="pct"/>
          </w:tcPr>
          <w:p w14:paraId="4D9C5825" w14:textId="77777777" w:rsidR="00321C9C" w:rsidRPr="00AF14ED" w:rsidRDefault="00643CD0" w:rsidP="00F84513">
            <w:pPr>
              <w:widowControl/>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(Name &amp; Address) </w:t>
            </w:r>
            <w:r w:rsidR="00321C9C" w:rsidRPr="00AF14ED">
              <w:rPr>
                <w:rFonts w:ascii="Times New Roman" w:hAnsi="Times New Roman" w:cs="Times New Roman"/>
                <w:lang w:val="en-IN" w:eastAsia="en-IN" w:bidi="hi-IN"/>
              </w:rPr>
              <w:t xml:space="preserve">____________________________ </w:t>
            </w:r>
          </w:p>
        </w:tc>
      </w:tr>
      <w:tr w:rsidR="00321C9C" w:rsidRPr="00AF14ED" w14:paraId="674B8884" w14:textId="77777777" w:rsidTr="00643CD0">
        <w:trPr>
          <w:trHeight w:val="100"/>
        </w:trPr>
        <w:tc>
          <w:tcPr>
            <w:tcW w:w="5000" w:type="pct"/>
            <w:gridSpan w:val="2"/>
          </w:tcPr>
          <w:p w14:paraId="307A84F5"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_____________________________ </w:t>
            </w:r>
          </w:p>
        </w:tc>
      </w:tr>
      <w:tr w:rsidR="00321C9C" w:rsidRPr="00AF14ED" w14:paraId="25480F69" w14:textId="77777777" w:rsidTr="00643CD0">
        <w:trPr>
          <w:trHeight w:val="100"/>
        </w:trPr>
        <w:tc>
          <w:tcPr>
            <w:tcW w:w="5000" w:type="pct"/>
            <w:gridSpan w:val="2"/>
          </w:tcPr>
          <w:p w14:paraId="57C114CE"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_____________________________ </w:t>
            </w:r>
          </w:p>
        </w:tc>
      </w:tr>
      <w:tr w:rsidR="00321C9C" w:rsidRPr="00AF14ED" w14:paraId="57BC125F" w14:textId="77777777" w:rsidTr="00643CD0">
        <w:trPr>
          <w:trHeight w:val="100"/>
        </w:trPr>
        <w:tc>
          <w:tcPr>
            <w:tcW w:w="5000" w:type="pct"/>
            <w:gridSpan w:val="2"/>
          </w:tcPr>
          <w:p w14:paraId="5883EA30"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_____________________________ </w:t>
            </w:r>
          </w:p>
        </w:tc>
      </w:tr>
      <w:tr w:rsidR="00321C9C" w:rsidRPr="00AF14ED" w14:paraId="23F58530" w14:textId="77777777" w:rsidTr="00643CD0">
        <w:trPr>
          <w:trHeight w:val="100"/>
        </w:trPr>
        <w:tc>
          <w:tcPr>
            <w:tcW w:w="5000" w:type="pct"/>
            <w:gridSpan w:val="2"/>
          </w:tcPr>
          <w:p w14:paraId="6519A5AB"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Witness 2: </w:t>
            </w:r>
            <w:r w:rsidR="00643CD0" w:rsidRPr="00AF14ED">
              <w:rPr>
                <w:rFonts w:ascii="Times New Roman" w:hAnsi="Times New Roman" w:cs="Times New Roman"/>
                <w:lang w:val="en-IN" w:eastAsia="en-IN" w:bidi="hi-IN"/>
              </w:rPr>
              <w:t xml:space="preserve">                                                             Witness 2:</w:t>
            </w:r>
          </w:p>
        </w:tc>
      </w:tr>
      <w:tr w:rsidR="00321C9C" w:rsidRPr="00AF14ED" w14:paraId="78A0295F" w14:textId="77777777" w:rsidTr="00643CD0">
        <w:trPr>
          <w:trHeight w:val="100"/>
        </w:trPr>
        <w:tc>
          <w:tcPr>
            <w:tcW w:w="2500" w:type="pct"/>
          </w:tcPr>
          <w:p w14:paraId="1D0343C7"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(Name &amp; Address) </w:t>
            </w:r>
          </w:p>
        </w:tc>
        <w:tc>
          <w:tcPr>
            <w:tcW w:w="2500" w:type="pct"/>
          </w:tcPr>
          <w:p w14:paraId="214BEBC2" w14:textId="77777777" w:rsidR="00321C9C" w:rsidRPr="00AF14ED" w:rsidRDefault="00643CD0" w:rsidP="00F84513">
            <w:pPr>
              <w:widowControl/>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(Name &amp; Address) </w:t>
            </w:r>
            <w:r w:rsidR="00321C9C" w:rsidRPr="00AF14ED">
              <w:rPr>
                <w:rFonts w:ascii="Times New Roman" w:hAnsi="Times New Roman" w:cs="Times New Roman"/>
                <w:lang w:val="en-IN" w:eastAsia="en-IN" w:bidi="hi-IN"/>
              </w:rPr>
              <w:t xml:space="preserve">_________________________ </w:t>
            </w:r>
          </w:p>
        </w:tc>
      </w:tr>
      <w:tr w:rsidR="00321C9C" w:rsidRPr="00AF14ED" w14:paraId="07201C14" w14:textId="77777777" w:rsidTr="00643CD0">
        <w:trPr>
          <w:trHeight w:val="100"/>
        </w:trPr>
        <w:tc>
          <w:tcPr>
            <w:tcW w:w="5000" w:type="pct"/>
            <w:gridSpan w:val="2"/>
          </w:tcPr>
          <w:p w14:paraId="33600EAF"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_____________________________ </w:t>
            </w:r>
          </w:p>
        </w:tc>
      </w:tr>
      <w:tr w:rsidR="00321C9C" w:rsidRPr="00AF14ED" w14:paraId="77C8B28F" w14:textId="77777777" w:rsidTr="00643CD0">
        <w:trPr>
          <w:trHeight w:val="100"/>
        </w:trPr>
        <w:tc>
          <w:tcPr>
            <w:tcW w:w="5000" w:type="pct"/>
            <w:gridSpan w:val="2"/>
          </w:tcPr>
          <w:p w14:paraId="75E1F032" w14:textId="77777777" w:rsidR="00321C9C" w:rsidRPr="00AF14ED" w:rsidRDefault="00321C9C" w:rsidP="001721B4">
            <w:pPr>
              <w:widowControl/>
              <w:jc w:val="both"/>
              <w:rPr>
                <w:rFonts w:ascii="Times New Roman" w:hAnsi="Times New Roman" w:cs="Times New Roman"/>
                <w:lang w:val="en-IN" w:eastAsia="en-IN" w:bidi="hi-IN"/>
              </w:rPr>
            </w:pPr>
            <w:r w:rsidRPr="00AF14ED">
              <w:rPr>
                <w:rFonts w:ascii="Times New Roman" w:hAnsi="Times New Roman" w:cs="Times New Roman"/>
                <w:lang w:val="en-IN" w:eastAsia="en-IN" w:bidi="hi-IN"/>
              </w:rPr>
              <w:t xml:space="preserve">_____________________________ </w:t>
            </w:r>
          </w:p>
        </w:tc>
      </w:tr>
      <w:tr w:rsidR="00321C9C" w:rsidRPr="00AF14ED" w14:paraId="18ACE481" w14:textId="77777777" w:rsidTr="00643CD0">
        <w:trPr>
          <w:trHeight w:val="100"/>
        </w:trPr>
        <w:tc>
          <w:tcPr>
            <w:tcW w:w="5000" w:type="pct"/>
            <w:gridSpan w:val="2"/>
          </w:tcPr>
          <w:p w14:paraId="697716A7" w14:textId="77777777" w:rsidR="00321C9C" w:rsidRPr="00AF14ED" w:rsidRDefault="00321C9C" w:rsidP="00321C9C">
            <w:pPr>
              <w:widowControl/>
              <w:rPr>
                <w:rFonts w:ascii="Times New Roman" w:hAnsi="Times New Roman" w:cs="Times New Roman"/>
                <w:lang w:val="en-IN" w:eastAsia="en-IN" w:bidi="hi-IN"/>
              </w:rPr>
            </w:pPr>
          </w:p>
        </w:tc>
      </w:tr>
    </w:tbl>
    <w:p w14:paraId="3BC6E88E" w14:textId="77777777" w:rsidR="00CE459E" w:rsidRPr="00AF14ED" w:rsidRDefault="00CE459E">
      <w:pPr>
        <w:widowControl/>
        <w:autoSpaceDE/>
        <w:autoSpaceDN/>
        <w:adjustRightInd/>
        <w:rPr>
          <w:rFonts w:ascii="Times New Roman" w:hAnsi="Times New Roman" w:cs="Times New Roman"/>
          <w:b/>
          <w:bCs/>
          <w:sz w:val="28"/>
          <w:szCs w:val="28"/>
          <w:lang w:val="en-IN" w:eastAsia="en-IN"/>
        </w:rPr>
      </w:pPr>
      <w:r w:rsidRPr="00AF14ED">
        <w:rPr>
          <w:rFonts w:ascii="Times New Roman" w:hAnsi="Times New Roman" w:cs="Times New Roman"/>
          <w:lang w:val="en-IN" w:eastAsia="en-IN"/>
        </w:rPr>
        <w:br w:type="page"/>
      </w:r>
    </w:p>
    <w:p w14:paraId="58D45232" w14:textId="77777777" w:rsidR="00C4244B" w:rsidRPr="00AF14ED" w:rsidRDefault="006846DD" w:rsidP="00362392">
      <w:pPr>
        <w:pStyle w:val="Heading1"/>
        <w:shd w:val="clear" w:color="auto" w:fill="DBE5F1" w:themeFill="accent1" w:themeFillTint="33"/>
        <w:rPr>
          <w:rFonts w:cs="Times New Roman"/>
          <w:lang w:val="en-IN" w:eastAsia="en-IN"/>
        </w:rPr>
      </w:pPr>
      <w:bookmarkStart w:id="86" w:name="_Toc171444098"/>
      <w:r w:rsidRPr="00AF14ED">
        <w:rPr>
          <w:rFonts w:cs="Times New Roman"/>
          <w:lang w:val="en-IN" w:eastAsia="en-IN"/>
        </w:rPr>
        <w:lastRenderedPageBreak/>
        <w:t>Annexure-1</w:t>
      </w:r>
      <w:r w:rsidR="00B976FE" w:rsidRPr="00AF14ED">
        <w:rPr>
          <w:rFonts w:cs="Times New Roman"/>
          <w:lang w:val="en-IN" w:eastAsia="en-IN"/>
        </w:rPr>
        <w:t>3</w:t>
      </w:r>
      <w:r w:rsidR="00976D1D" w:rsidRPr="00AF14ED">
        <w:rPr>
          <w:rFonts w:cs="Times New Roman"/>
          <w:lang w:val="en-IN" w:eastAsia="en-IN"/>
        </w:rPr>
        <w:t xml:space="preserve"> </w:t>
      </w:r>
      <w:r w:rsidR="00976D1D" w:rsidRPr="00AF14ED">
        <w:rPr>
          <w:rFonts w:cs="Times New Roman"/>
        </w:rPr>
        <w:t>Non-Disclosure Agreement</w:t>
      </w:r>
      <w:bookmarkEnd w:id="86"/>
    </w:p>
    <w:p w14:paraId="6462345C" w14:textId="77777777" w:rsidR="00792D76" w:rsidRDefault="00792D76" w:rsidP="00792D76">
      <w:pPr>
        <w:pStyle w:val="Header"/>
        <w:jc w:val="both"/>
        <w:rPr>
          <w:rFonts w:ascii="Times New Roman" w:hAnsi="Times New Roman" w:cs="Times New Roman"/>
          <w:b/>
          <w:sz w:val="22"/>
          <w:szCs w:val="22"/>
        </w:rPr>
      </w:pPr>
    </w:p>
    <w:p w14:paraId="267F925A" w14:textId="78841B54" w:rsidR="00792D76" w:rsidRDefault="00792D76" w:rsidP="00792D76">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A056A1">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071E53E0" w14:textId="77777777" w:rsidR="00C4244B" w:rsidRPr="00AF14ED" w:rsidRDefault="00C4244B" w:rsidP="001721B4">
      <w:pPr>
        <w:jc w:val="both"/>
        <w:rPr>
          <w:rFonts w:ascii="Times New Roman" w:hAnsi="Times New Roman" w:cs="Times New Roman"/>
          <w:sz w:val="22"/>
          <w:szCs w:val="20"/>
        </w:rPr>
      </w:pPr>
    </w:p>
    <w:p w14:paraId="31846F4C"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b/>
        </w:rPr>
        <w:t>This Agreement</w:t>
      </w:r>
      <w:r w:rsidRPr="00AF14ED">
        <w:rPr>
          <w:rFonts w:ascii="Times New Roman" w:hAnsi="Times New Roman" w:cs="Times New Roman"/>
        </w:rPr>
        <w:t xml:space="preserve"> made at _______________, on this _____ day of __________________ 20</w:t>
      </w:r>
      <w:r w:rsidR="00DB0F4F" w:rsidRPr="00AF14ED">
        <w:rPr>
          <w:rFonts w:ascii="Times New Roman" w:hAnsi="Times New Roman" w:cs="Times New Roman"/>
        </w:rPr>
        <w:t>2</w:t>
      </w:r>
      <w:r w:rsidR="00527FC9">
        <w:rPr>
          <w:rFonts w:ascii="Times New Roman" w:hAnsi="Times New Roman" w:cs="Times New Roman"/>
        </w:rPr>
        <w:t>4</w:t>
      </w:r>
      <w:r w:rsidRPr="00AF14ED">
        <w:rPr>
          <w:rFonts w:ascii="Times New Roman" w:hAnsi="Times New Roman" w:cs="Times New Roman"/>
        </w:rPr>
        <w:t>.</w:t>
      </w:r>
    </w:p>
    <w:p w14:paraId="40AE95EB" w14:textId="77777777" w:rsidR="00C4244B" w:rsidRPr="00AF14ED" w:rsidRDefault="00C4244B" w:rsidP="001721B4">
      <w:pPr>
        <w:jc w:val="both"/>
        <w:rPr>
          <w:rFonts w:ascii="Times New Roman" w:hAnsi="Times New Roman" w:cs="Times New Roman"/>
        </w:rPr>
      </w:pPr>
    </w:p>
    <w:p w14:paraId="04BA3403" w14:textId="77777777" w:rsidR="00C4244B" w:rsidRPr="00AF14ED" w:rsidRDefault="00C4244B" w:rsidP="001721B4">
      <w:pPr>
        <w:jc w:val="both"/>
        <w:rPr>
          <w:rFonts w:ascii="Times New Roman" w:hAnsi="Times New Roman" w:cs="Times New Roman"/>
          <w:b/>
        </w:rPr>
      </w:pPr>
      <w:r w:rsidRPr="00AF14ED">
        <w:rPr>
          <w:rFonts w:ascii="Times New Roman" w:hAnsi="Times New Roman" w:cs="Times New Roman"/>
          <w:b/>
        </w:rPr>
        <w:t xml:space="preserve">BETWEEN </w:t>
      </w:r>
    </w:p>
    <w:p w14:paraId="766A102F"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b/>
        </w:rPr>
        <w:t xml:space="preserve">________________________________ </w:t>
      </w:r>
      <w:r w:rsidRPr="00AF14ED">
        <w:rPr>
          <w:rFonts w:ascii="Times New Roman" w:hAnsi="Times New Roman" w:cs="Times New Roman"/>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AF14ED">
        <w:rPr>
          <w:rFonts w:ascii="Times New Roman" w:hAnsi="Times New Roman" w:cs="Times New Roman"/>
          <w:b/>
        </w:rPr>
        <w:t>ONE PART</w:t>
      </w:r>
      <w:r w:rsidRPr="00AF14ED">
        <w:rPr>
          <w:rFonts w:ascii="Times New Roman" w:hAnsi="Times New Roman" w:cs="Times New Roman"/>
        </w:rPr>
        <w:t>;</w:t>
      </w:r>
    </w:p>
    <w:p w14:paraId="5DFBC4A6" w14:textId="77777777" w:rsidR="00C4244B" w:rsidRPr="00AF14ED" w:rsidRDefault="00C4244B" w:rsidP="001721B4">
      <w:pPr>
        <w:jc w:val="both"/>
        <w:rPr>
          <w:rFonts w:ascii="Times New Roman" w:hAnsi="Times New Roman" w:cs="Times New Roman"/>
        </w:rPr>
      </w:pPr>
    </w:p>
    <w:p w14:paraId="1EB3EB99" w14:textId="77777777" w:rsidR="00C4244B" w:rsidRPr="00AF14ED" w:rsidRDefault="00C4244B" w:rsidP="001721B4">
      <w:pPr>
        <w:jc w:val="both"/>
        <w:rPr>
          <w:rFonts w:ascii="Times New Roman" w:hAnsi="Times New Roman" w:cs="Times New Roman"/>
          <w:b/>
          <w:bCs/>
        </w:rPr>
      </w:pPr>
      <w:r w:rsidRPr="00AF14ED">
        <w:rPr>
          <w:rFonts w:ascii="Times New Roman" w:hAnsi="Times New Roman" w:cs="Times New Roman"/>
          <w:b/>
        </w:rPr>
        <w:t>AND</w:t>
      </w:r>
    </w:p>
    <w:p w14:paraId="77621782" w14:textId="77777777" w:rsidR="00C4244B" w:rsidRPr="00AF14ED" w:rsidRDefault="00C4244B" w:rsidP="001721B4">
      <w:pPr>
        <w:jc w:val="both"/>
        <w:rPr>
          <w:rFonts w:ascii="Times New Roman" w:hAnsi="Times New Roman" w:cs="Times New Roman"/>
        </w:rPr>
      </w:pPr>
    </w:p>
    <w:p w14:paraId="092CC8A5"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b/>
        </w:rPr>
        <w:t xml:space="preserve">CENTRAL BANK OF INDIA, </w:t>
      </w:r>
      <w:r w:rsidRPr="00AF14ED">
        <w:rPr>
          <w:rFonts w:ascii="Times New Roman" w:hAnsi="Times New Roman" w:cs="Times New Roman"/>
        </w:rPr>
        <w:t>a body corporate constituted under the Banking Companies (Acquisition &amp; Transfer of Undertakings) Act, 1970 and having its head Office at Central Office, Chander Mukhi, Nariman Point, Mumbai – 400 021 (hereinafter referred to as “</w:t>
      </w:r>
      <w:r w:rsidRPr="00AF14ED">
        <w:rPr>
          <w:rFonts w:ascii="Times New Roman" w:hAnsi="Times New Roman" w:cs="Times New Roman"/>
          <w:b/>
        </w:rPr>
        <w:t>BANK</w:t>
      </w:r>
      <w:r w:rsidRPr="00AF14ED">
        <w:rPr>
          <w:rFonts w:ascii="Times New Roman" w:hAnsi="Times New Roman" w:cs="Times New Roman"/>
        </w:rPr>
        <w:t xml:space="preserve">” which expression unless repugnant to the context or meaning thereof be deemed to include its successors and assigns) of the </w:t>
      </w:r>
      <w:r w:rsidRPr="00AF14ED">
        <w:rPr>
          <w:rFonts w:ascii="Times New Roman" w:hAnsi="Times New Roman" w:cs="Times New Roman"/>
          <w:b/>
        </w:rPr>
        <w:t>OTHER PART</w:t>
      </w:r>
    </w:p>
    <w:p w14:paraId="161A2382" w14:textId="77777777" w:rsidR="00C4244B" w:rsidRPr="00AF14ED" w:rsidRDefault="00C4244B" w:rsidP="001721B4">
      <w:pPr>
        <w:jc w:val="both"/>
        <w:rPr>
          <w:rFonts w:ascii="Times New Roman" w:hAnsi="Times New Roman" w:cs="Times New Roman"/>
        </w:rPr>
      </w:pPr>
    </w:p>
    <w:p w14:paraId="03D0E33C" w14:textId="77777777" w:rsidR="00C4244B" w:rsidRPr="00AF14ED" w:rsidRDefault="00CC0887" w:rsidP="001721B4">
      <w:pPr>
        <w:jc w:val="both"/>
        <w:rPr>
          <w:rFonts w:ascii="Times New Roman" w:hAnsi="Times New Roman" w:cs="Times New Roman"/>
        </w:rPr>
      </w:pPr>
      <w:r w:rsidRPr="00AF14ED">
        <w:rPr>
          <w:rFonts w:ascii="Times New Roman" w:hAnsi="Times New Roman" w:cs="Times New Roman"/>
        </w:rPr>
        <w:t xml:space="preserve">The Bidder </w:t>
      </w:r>
      <w:r w:rsidR="00C4244B" w:rsidRPr="00AF14ED">
        <w:rPr>
          <w:rFonts w:ascii="Times New Roman" w:hAnsi="Times New Roman" w:cs="Times New Roman"/>
        </w:rPr>
        <w:t xml:space="preserve">and </w:t>
      </w:r>
      <w:r w:rsidR="00C4244B" w:rsidRPr="00AF14ED">
        <w:rPr>
          <w:rFonts w:ascii="Times New Roman" w:hAnsi="Times New Roman" w:cs="Times New Roman"/>
          <w:b/>
        </w:rPr>
        <w:t>BANK</w:t>
      </w:r>
      <w:r w:rsidR="00C4244B" w:rsidRPr="00AF14ED">
        <w:rPr>
          <w:rFonts w:ascii="Times New Roman" w:hAnsi="Times New Roman" w:cs="Times New Roman"/>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7FAA2054" w14:textId="77777777" w:rsidR="00C4244B" w:rsidRPr="00AF14ED" w:rsidRDefault="00C4244B" w:rsidP="001721B4">
      <w:pPr>
        <w:jc w:val="both"/>
        <w:rPr>
          <w:rFonts w:ascii="Times New Roman" w:hAnsi="Times New Roman" w:cs="Times New Roman"/>
        </w:rPr>
      </w:pPr>
    </w:p>
    <w:p w14:paraId="3CA724D0" w14:textId="77777777" w:rsidR="00C4244B" w:rsidRPr="00AF14ED" w:rsidRDefault="00C4244B" w:rsidP="001721B4">
      <w:pPr>
        <w:jc w:val="both"/>
        <w:rPr>
          <w:rFonts w:ascii="Times New Roman" w:hAnsi="Times New Roman" w:cs="Times New Roman"/>
          <w:b/>
          <w:u w:val="single"/>
        </w:rPr>
      </w:pPr>
      <w:r w:rsidRPr="00AF14ED">
        <w:rPr>
          <w:rFonts w:ascii="Times New Roman" w:hAnsi="Times New Roman" w:cs="Times New Roman"/>
          <w:b/>
          <w:u w:val="single"/>
        </w:rPr>
        <w:t>WHEREAS:</w:t>
      </w:r>
    </w:p>
    <w:p w14:paraId="733C016C" w14:textId="77777777" w:rsidR="00C4244B" w:rsidRPr="00AF14ED" w:rsidRDefault="00C4244B" w:rsidP="001721B4">
      <w:pPr>
        <w:jc w:val="both"/>
        <w:rPr>
          <w:rFonts w:ascii="Times New Roman" w:hAnsi="Times New Roman" w:cs="Times New Roman"/>
        </w:rPr>
      </w:pPr>
    </w:p>
    <w:p w14:paraId="600F7F79" w14:textId="77777777" w:rsidR="00CC0887" w:rsidRPr="00AF14ED" w:rsidRDefault="00CC0887" w:rsidP="00CC0887">
      <w:pPr>
        <w:jc w:val="both"/>
        <w:rPr>
          <w:rFonts w:ascii="Times New Roman" w:hAnsi="Times New Roman" w:cs="Times New Roman"/>
        </w:rPr>
      </w:pPr>
      <w:r w:rsidRPr="00AF14ED">
        <w:rPr>
          <w:rFonts w:ascii="Times New Roman" w:hAnsi="Times New Roman" w:cs="Times New Roman"/>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AF14ED">
        <w:rPr>
          <w:rFonts w:ascii="Times New Roman" w:hAnsi="Times New Roman" w:cs="Times New Roman"/>
          <w:b/>
        </w:rPr>
        <w:t>the Purpose</w:t>
      </w:r>
      <w:r w:rsidRPr="00AF14ED">
        <w:rPr>
          <w:rFonts w:ascii="Times New Roman" w:hAnsi="Times New Roman" w:cs="Times New Roman"/>
        </w:rPr>
        <w:t>”).</w:t>
      </w:r>
    </w:p>
    <w:p w14:paraId="4D9A2CE2" w14:textId="77777777" w:rsidR="00C4244B" w:rsidRPr="00AF14ED" w:rsidRDefault="00C4244B" w:rsidP="001721B4">
      <w:pPr>
        <w:jc w:val="both"/>
        <w:rPr>
          <w:rFonts w:ascii="Times New Roman" w:hAnsi="Times New Roman" w:cs="Times New Roman"/>
        </w:rPr>
      </w:pPr>
    </w:p>
    <w:p w14:paraId="2EB8B178" w14:textId="77777777" w:rsidR="00C4244B" w:rsidRPr="00AF14ED" w:rsidRDefault="00C4244B" w:rsidP="001721B4">
      <w:pPr>
        <w:jc w:val="both"/>
        <w:rPr>
          <w:rFonts w:ascii="Times New Roman" w:hAnsi="Times New Roman" w:cs="Times New Roman"/>
          <w:b/>
          <w:u w:val="single"/>
        </w:rPr>
      </w:pPr>
      <w:r w:rsidRPr="00AF14ED">
        <w:rPr>
          <w:rFonts w:ascii="Times New Roman" w:hAnsi="Times New Roman" w:cs="Times New Roman"/>
          <w:b/>
          <w:u w:val="single"/>
        </w:rPr>
        <w:t>NOW, THEREFORE, THIS AGREEMENT WITNESSETH AND IT IS HEREBY AGREED BY AND BETWEEN THE PARTIES HERETO AS FOLLOWS:</w:t>
      </w:r>
    </w:p>
    <w:p w14:paraId="7E7D1A7D" w14:textId="77777777" w:rsidR="00C4244B" w:rsidRPr="00AF14ED" w:rsidRDefault="00C4244B" w:rsidP="001721B4">
      <w:pPr>
        <w:jc w:val="both"/>
        <w:rPr>
          <w:rFonts w:ascii="Times New Roman" w:hAnsi="Times New Roman" w:cs="Times New Roman"/>
        </w:rPr>
      </w:pPr>
    </w:p>
    <w:p w14:paraId="206E1BB5" w14:textId="77777777" w:rsidR="00C4244B" w:rsidRPr="00AF14ED" w:rsidRDefault="00C4244B" w:rsidP="001721B4">
      <w:pPr>
        <w:ind w:left="360" w:hanging="360"/>
        <w:jc w:val="both"/>
        <w:rPr>
          <w:rFonts w:ascii="Times New Roman" w:hAnsi="Times New Roman" w:cs="Times New Roman"/>
        </w:rPr>
      </w:pPr>
      <w:r w:rsidRPr="00AF14ED">
        <w:rPr>
          <w:rFonts w:ascii="Times New Roman" w:hAnsi="Times New Roman" w:cs="Times New Roman"/>
          <w:b/>
        </w:rPr>
        <w:t>1.</w:t>
      </w:r>
      <w:r w:rsidRPr="00AF14ED">
        <w:rPr>
          <w:rFonts w:ascii="Times New Roman" w:hAnsi="Times New Roman" w:cs="Times New Roman"/>
          <w:b/>
        </w:rPr>
        <w:tab/>
      </w:r>
      <w:r w:rsidRPr="00AF14ED">
        <w:rPr>
          <w:rFonts w:ascii="Times New Roman" w:hAnsi="Times New Roman" w:cs="Times New Roman"/>
          <w:b/>
          <w:u w:val="single"/>
        </w:rPr>
        <w:t>Confidential Information:</w:t>
      </w:r>
      <w:r w:rsidRPr="00AF14ED">
        <w:rPr>
          <w:rFonts w:ascii="Times New Roman" w:hAnsi="Times New Roman" w:cs="Times New Roman"/>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3B29B09E" w14:textId="77777777" w:rsidR="00C4244B" w:rsidRPr="00AF14ED" w:rsidRDefault="00C4244B" w:rsidP="001721B4">
      <w:pPr>
        <w:spacing w:before="120"/>
        <w:ind w:left="360"/>
        <w:jc w:val="both"/>
        <w:rPr>
          <w:rFonts w:ascii="Times New Roman" w:hAnsi="Times New Roman" w:cs="Times New Roman"/>
          <w:u w:val="single"/>
        </w:rPr>
      </w:pPr>
      <w:r w:rsidRPr="00AF14ED">
        <w:rPr>
          <w:rFonts w:ascii="Times New Roman" w:hAnsi="Times New Roman" w:cs="Times New Roman"/>
        </w:rPr>
        <w:t>Either of the Parties may use the Confidential Information solely for and in connection with the Purpose.</w:t>
      </w:r>
      <w:r w:rsidRPr="00AF14ED">
        <w:rPr>
          <w:rFonts w:ascii="Times New Roman" w:hAnsi="Times New Roman" w:cs="Times New Roman"/>
          <w:u w:val="single"/>
        </w:rPr>
        <w:t xml:space="preserve"> </w:t>
      </w:r>
    </w:p>
    <w:p w14:paraId="49696A46" w14:textId="77777777" w:rsidR="00F068BF" w:rsidRPr="00AF14ED" w:rsidRDefault="00F068BF" w:rsidP="001721B4">
      <w:pPr>
        <w:spacing w:before="120"/>
        <w:ind w:left="360"/>
        <w:jc w:val="both"/>
        <w:rPr>
          <w:rFonts w:ascii="Times New Roman" w:hAnsi="Times New Roman" w:cs="Times New Roman"/>
          <w:u w:val="single"/>
        </w:rPr>
      </w:pPr>
    </w:p>
    <w:p w14:paraId="6C1EE734" w14:textId="77777777" w:rsidR="00C4244B" w:rsidRPr="00AF14ED" w:rsidRDefault="00C4244B" w:rsidP="001721B4">
      <w:pPr>
        <w:spacing w:before="120"/>
        <w:ind w:left="360"/>
        <w:jc w:val="both"/>
        <w:rPr>
          <w:rFonts w:ascii="Times New Roman" w:hAnsi="Times New Roman" w:cs="Times New Roman"/>
        </w:rPr>
      </w:pPr>
      <w:r w:rsidRPr="00AF14ED">
        <w:rPr>
          <w:rFonts w:ascii="Times New Roman" w:hAnsi="Times New Roman" w:cs="Times New Roman"/>
        </w:rPr>
        <w:lastRenderedPageBreak/>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14:paraId="7898A5AE" w14:textId="77777777" w:rsidR="00C4244B" w:rsidRPr="00AF14ED" w:rsidRDefault="00C4244B" w:rsidP="001721B4">
      <w:pPr>
        <w:ind w:left="360"/>
        <w:jc w:val="both"/>
        <w:rPr>
          <w:rFonts w:ascii="Times New Roman" w:hAnsi="Times New Roman" w:cs="Times New Roman"/>
        </w:rPr>
      </w:pPr>
    </w:p>
    <w:p w14:paraId="131904B7" w14:textId="77777777" w:rsidR="00C4244B" w:rsidRPr="00AF14ED" w:rsidRDefault="00C4244B" w:rsidP="00B6186D">
      <w:pPr>
        <w:pStyle w:val="ListParagraph"/>
        <w:numPr>
          <w:ilvl w:val="0"/>
          <w:numId w:val="18"/>
        </w:numPr>
        <w:tabs>
          <w:tab w:val="clear" w:pos="720"/>
          <w:tab w:val="num" w:pos="426"/>
        </w:tabs>
        <w:spacing w:before="120"/>
        <w:ind w:left="426" w:hanging="426"/>
        <w:jc w:val="both"/>
        <w:rPr>
          <w:rFonts w:ascii="Times New Roman" w:hAnsi="Times New Roman"/>
          <w:b/>
        </w:rPr>
      </w:pPr>
      <w:r w:rsidRPr="00AF14ED">
        <w:rPr>
          <w:rFonts w:ascii="Times New Roman" w:hAnsi="Times New Roman"/>
          <w:b/>
          <w:u w:val="single"/>
        </w:rPr>
        <w:t>Non-disclosure:</w:t>
      </w:r>
      <w:r w:rsidRPr="00AF14ED">
        <w:rPr>
          <w:rFonts w:ascii="Times New Roman" w:hAnsi="Times New Roman"/>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41D6A7BD" w14:textId="77777777" w:rsidR="00C4244B" w:rsidRPr="00AF14ED" w:rsidRDefault="00C4244B" w:rsidP="001721B4">
      <w:pPr>
        <w:ind w:left="360"/>
        <w:jc w:val="both"/>
        <w:rPr>
          <w:rFonts w:ascii="Times New Roman" w:hAnsi="Times New Roman" w:cs="Times New Roman"/>
        </w:rPr>
      </w:pPr>
      <w:r w:rsidRPr="00AF14ED">
        <w:rPr>
          <w:rFonts w:ascii="Times New Roman" w:hAnsi="Times New Roman" w:cs="Times New Roman"/>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62EDCD88" w14:textId="77777777" w:rsidR="00C4244B" w:rsidRPr="00AF14ED" w:rsidRDefault="00C4244B" w:rsidP="001721B4">
      <w:pPr>
        <w:ind w:left="360"/>
        <w:jc w:val="both"/>
        <w:rPr>
          <w:rFonts w:ascii="Times New Roman" w:hAnsi="Times New Roman" w:cs="Times New Roman"/>
        </w:rPr>
      </w:pPr>
    </w:p>
    <w:p w14:paraId="57F2CC5F" w14:textId="77777777" w:rsidR="00C4244B" w:rsidRPr="00AF14ED" w:rsidRDefault="00C4244B" w:rsidP="001721B4">
      <w:pPr>
        <w:ind w:left="360" w:hanging="360"/>
        <w:jc w:val="both"/>
        <w:rPr>
          <w:rFonts w:ascii="Times New Roman" w:hAnsi="Times New Roman" w:cs="Times New Roman"/>
        </w:rPr>
      </w:pPr>
      <w:r w:rsidRPr="00AF14ED">
        <w:rPr>
          <w:rFonts w:ascii="Times New Roman" w:hAnsi="Times New Roman" w:cs="Times New Roman"/>
          <w:b/>
        </w:rPr>
        <w:t>3.</w:t>
      </w:r>
      <w:r w:rsidRPr="00AF14ED">
        <w:rPr>
          <w:rFonts w:ascii="Times New Roman" w:hAnsi="Times New Roman" w:cs="Times New Roman"/>
          <w:b/>
        </w:rPr>
        <w:tab/>
      </w:r>
      <w:r w:rsidRPr="00AF14ED">
        <w:rPr>
          <w:rFonts w:ascii="Times New Roman" w:hAnsi="Times New Roman" w:cs="Times New Roman"/>
          <w:b/>
          <w:u w:val="single"/>
        </w:rPr>
        <w:t>Publications:</w:t>
      </w:r>
      <w:r w:rsidRPr="00AF14ED">
        <w:rPr>
          <w:rFonts w:ascii="Times New Roman" w:hAnsi="Times New Roman" w:cs="Times New Roman"/>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18973CEB" w14:textId="77777777" w:rsidR="00C4244B" w:rsidRPr="00AF14ED" w:rsidRDefault="00C4244B" w:rsidP="001721B4">
      <w:pPr>
        <w:jc w:val="both"/>
        <w:rPr>
          <w:rFonts w:ascii="Times New Roman" w:hAnsi="Times New Roman" w:cs="Times New Roman"/>
        </w:rPr>
      </w:pPr>
    </w:p>
    <w:p w14:paraId="7D08C621" w14:textId="77777777" w:rsidR="00C4244B" w:rsidRPr="00AF14ED" w:rsidRDefault="00C4244B" w:rsidP="00B6186D">
      <w:pPr>
        <w:widowControl/>
        <w:numPr>
          <w:ilvl w:val="0"/>
          <w:numId w:val="6"/>
        </w:numPr>
        <w:tabs>
          <w:tab w:val="clear" w:pos="720"/>
          <w:tab w:val="num" w:pos="360"/>
        </w:tabs>
        <w:autoSpaceDE/>
        <w:autoSpaceDN/>
        <w:adjustRightInd/>
        <w:ind w:left="360" w:hanging="360"/>
        <w:jc w:val="both"/>
        <w:rPr>
          <w:rFonts w:ascii="Times New Roman" w:hAnsi="Times New Roman" w:cs="Times New Roman"/>
        </w:rPr>
      </w:pPr>
      <w:r w:rsidRPr="00AF14ED">
        <w:rPr>
          <w:rFonts w:ascii="Times New Roman" w:hAnsi="Times New Roman" w:cs="Times New Roman"/>
          <w:b/>
          <w:u w:val="single"/>
        </w:rPr>
        <w:t>Term:</w:t>
      </w:r>
      <w:r w:rsidRPr="00AF14ED">
        <w:rPr>
          <w:rFonts w:ascii="Times New Roman" w:hAnsi="Times New Roman" w:cs="Times New Roman"/>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w:t>
      </w:r>
      <w:r w:rsidR="00704871" w:rsidRPr="00AF14ED">
        <w:rPr>
          <w:rFonts w:ascii="Times New Roman" w:hAnsi="Times New Roman" w:cs="Times New Roman"/>
        </w:rPr>
        <w:t xml:space="preserve">rights to </w:t>
      </w:r>
      <w:r w:rsidRPr="00AF14ED">
        <w:rPr>
          <w:rFonts w:ascii="Times New Roman" w:hAnsi="Times New Roman" w:cs="Times New Roman"/>
        </w:rPr>
        <w:t xml:space="preserve">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54A5DA1F" w14:textId="77777777" w:rsidR="00C4244B" w:rsidRPr="00AF14ED" w:rsidRDefault="00C4244B" w:rsidP="001721B4">
      <w:pPr>
        <w:ind w:left="360"/>
        <w:jc w:val="both"/>
        <w:rPr>
          <w:rFonts w:ascii="Times New Roman" w:hAnsi="Times New Roman" w:cs="Times New Roman"/>
        </w:rPr>
      </w:pPr>
      <w:r w:rsidRPr="00AF14ED">
        <w:rPr>
          <w:rFonts w:ascii="Times New Roman" w:hAnsi="Times New Roman" w:cs="Times New Roman"/>
        </w:rPr>
        <w:t>Notwithstanding anything to the contrary contained herein</w:t>
      </w:r>
      <w:r w:rsidR="00050439" w:rsidRPr="00AF14ED">
        <w:rPr>
          <w:rFonts w:ascii="Times New Roman" w:hAnsi="Times New Roman" w:cs="Times New Roman"/>
        </w:rPr>
        <w:t>,</w:t>
      </w:r>
      <w:r w:rsidRPr="00AF14ED">
        <w:rPr>
          <w:rFonts w:ascii="Times New Roman" w:hAnsi="Times New Roman" w:cs="Times New Roman"/>
        </w:rPr>
        <w:t xml:space="preserve"> the confidential information shall continue to remain confidential until it reaches the public domain in the normal course. </w:t>
      </w:r>
    </w:p>
    <w:p w14:paraId="79ADB418" w14:textId="77777777" w:rsidR="00F068BF" w:rsidRPr="00AF14ED" w:rsidRDefault="00F068BF" w:rsidP="001721B4">
      <w:pPr>
        <w:ind w:left="360"/>
        <w:jc w:val="both"/>
        <w:rPr>
          <w:rFonts w:ascii="Times New Roman" w:hAnsi="Times New Roman" w:cs="Times New Roman"/>
        </w:rPr>
      </w:pPr>
    </w:p>
    <w:p w14:paraId="17E2FEF2" w14:textId="77777777" w:rsidR="00A836BE" w:rsidRPr="00AF14ED" w:rsidRDefault="00A836BE" w:rsidP="001721B4">
      <w:pPr>
        <w:ind w:left="360"/>
        <w:jc w:val="both"/>
        <w:rPr>
          <w:rFonts w:ascii="Times New Roman" w:hAnsi="Times New Roman" w:cs="Times New Roman"/>
        </w:rPr>
      </w:pPr>
    </w:p>
    <w:p w14:paraId="7A5B5810" w14:textId="77777777" w:rsidR="00C4244B" w:rsidRPr="00AF14ED" w:rsidRDefault="00C4244B" w:rsidP="001721B4">
      <w:pPr>
        <w:ind w:left="360" w:hanging="360"/>
        <w:jc w:val="both"/>
        <w:rPr>
          <w:rFonts w:ascii="Times New Roman" w:hAnsi="Times New Roman" w:cs="Times New Roman"/>
        </w:rPr>
      </w:pPr>
      <w:r w:rsidRPr="00AF14ED">
        <w:rPr>
          <w:rFonts w:ascii="Times New Roman" w:hAnsi="Times New Roman" w:cs="Times New Roman"/>
          <w:b/>
        </w:rPr>
        <w:lastRenderedPageBreak/>
        <w:t>5.</w:t>
      </w:r>
      <w:r w:rsidRPr="00AF14ED">
        <w:rPr>
          <w:rFonts w:ascii="Times New Roman" w:hAnsi="Times New Roman" w:cs="Times New Roman"/>
          <w:b/>
        </w:rPr>
        <w:tab/>
      </w:r>
      <w:r w:rsidRPr="00AF14ED">
        <w:rPr>
          <w:rFonts w:ascii="Times New Roman" w:hAnsi="Times New Roman" w:cs="Times New Roman"/>
          <w:b/>
          <w:u w:val="single"/>
        </w:rPr>
        <w:t>Title and Proprietary Rights:</w:t>
      </w:r>
      <w:r w:rsidRPr="00AF14ED">
        <w:rPr>
          <w:rFonts w:ascii="Times New Roman" w:hAnsi="Times New Roman" w:cs="Times New Roman"/>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1D4E48F6" w14:textId="77777777" w:rsidR="00C4244B" w:rsidRPr="00AF14ED" w:rsidRDefault="00C4244B" w:rsidP="001721B4">
      <w:pPr>
        <w:jc w:val="both"/>
        <w:rPr>
          <w:rFonts w:ascii="Times New Roman" w:hAnsi="Times New Roman" w:cs="Times New Roman"/>
        </w:rPr>
      </w:pPr>
    </w:p>
    <w:p w14:paraId="5F51D59D" w14:textId="77777777" w:rsidR="00C4244B" w:rsidRPr="00AF14ED" w:rsidRDefault="00C4244B" w:rsidP="001721B4">
      <w:pPr>
        <w:ind w:left="360" w:hanging="360"/>
        <w:jc w:val="both"/>
        <w:rPr>
          <w:rFonts w:ascii="Times New Roman" w:hAnsi="Times New Roman" w:cs="Times New Roman"/>
        </w:rPr>
      </w:pPr>
      <w:r w:rsidRPr="00AF14ED">
        <w:rPr>
          <w:rFonts w:ascii="Times New Roman" w:hAnsi="Times New Roman" w:cs="Times New Roman"/>
          <w:b/>
        </w:rPr>
        <w:t>6.</w:t>
      </w:r>
      <w:r w:rsidRPr="00AF14ED">
        <w:rPr>
          <w:rFonts w:ascii="Times New Roman" w:hAnsi="Times New Roman" w:cs="Times New Roman"/>
          <w:b/>
        </w:rPr>
        <w:tab/>
      </w:r>
      <w:r w:rsidRPr="00AF14ED">
        <w:rPr>
          <w:rFonts w:ascii="Times New Roman" w:hAnsi="Times New Roman" w:cs="Times New Roman"/>
          <w:b/>
          <w:u w:val="single"/>
        </w:rPr>
        <w:t>Return of Confidential Information:</w:t>
      </w:r>
      <w:r w:rsidRPr="00AF14ED">
        <w:rPr>
          <w:rFonts w:ascii="Times New Roman" w:hAnsi="Times New Roman" w:cs="Times New Roman"/>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617CD67A" w14:textId="77777777" w:rsidR="00C4244B" w:rsidRPr="00AF14ED" w:rsidRDefault="00C4244B" w:rsidP="001721B4">
      <w:pPr>
        <w:spacing w:before="120"/>
        <w:ind w:left="360" w:hanging="360"/>
        <w:jc w:val="both"/>
        <w:rPr>
          <w:rFonts w:ascii="Times New Roman" w:hAnsi="Times New Roman" w:cs="Times New Roman"/>
        </w:rPr>
      </w:pPr>
      <w:r w:rsidRPr="00AF14ED">
        <w:rPr>
          <w:rFonts w:ascii="Times New Roman" w:hAnsi="Times New Roman" w:cs="Times New Roman"/>
          <w:b/>
        </w:rPr>
        <w:t>7.</w:t>
      </w:r>
      <w:r w:rsidRPr="00AF14ED">
        <w:rPr>
          <w:rFonts w:ascii="Times New Roman" w:hAnsi="Times New Roman" w:cs="Times New Roman"/>
          <w:b/>
        </w:rPr>
        <w:tab/>
      </w:r>
      <w:r w:rsidRPr="00AF14ED">
        <w:rPr>
          <w:rFonts w:ascii="Times New Roman" w:hAnsi="Times New Roman" w:cs="Times New Roman"/>
          <w:b/>
          <w:u w:val="single"/>
        </w:rPr>
        <w:t>Remedies:</w:t>
      </w:r>
      <w:r w:rsidRPr="00AF14ED">
        <w:rPr>
          <w:rFonts w:ascii="Times New Roman" w:hAnsi="Times New Roman" w:cs="Times New Roman"/>
          <w:b/>
        </w:rPr>
        <w:t xml:space="preserve">  </w:t>
      </w:r>
      <w:r w:rsidRPr="00AF14ED">
        <w:rPr>
          <w:rFonts w:ascii="Times New Roman" w:hAnsi="Times New Roman" w:cs="Times New Roman"/>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D3CFC7C" w14:textId="77777777" w:rsidR="00C4244B" w:rsidRPr="00AF14ED" w:rsidRDefault="00C4244B" w:rsidP="001721B4">
      <w:pPr>
        <w:spacing w:before="120"/>
        <w:ind w:left="360" w:hanging="360"/>
        <w:jc w:val="both"/>
        <w:rPr>
          <w:rFonts w:ascii="Times New Roman" w:hAnsi="Times New Roman" w:cs="Times New Roman"/>
        </w:rPr>
      </w:pPr>
      <w:r w:rsidRPr="00AF14ED">
        <w:rPr>
          <w:rFonts w:ascii="Times New Roman" w:hAnsi="Times New Roman" w:cs="Times New Roman"/>
          <w:b/>
        </w:rPr>
        <w:t>8.</w:t>
      </w:r>
      <w:r w:rsidRPr="00AF14ED">
        <w:rPr>
          <w:rFonts w:ascii="Times New Roman" w:hAnsi="Times New Roman" w:cs="Times New Roman"/>
          <w:b/>
        </w:rPr>
        <w:tab/>
      </w:r>
      <w:r w:rsidRPr="00AF14ED">
        <w:rPr>
          <w:rFonts w:ascii="Times New Roman" w:hAnsi="Times New Roman" w:cs="Times New Roman"/>
          <w:b/>
          <w:u w:val="single"/>
        </w:rPr>
        <w:t>Entire Agreement, Amendment, Assignment:</w:t>
      </w:r>
      <w:r w:rsidRPr="00AF14ED">
        <w:rPr>
          <w:rFonts w:ascii="Times New Roman" w:hAnsi="Times New Roman" w:cs="Times New Roman"/>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77AEE5AE" w14:textId="77777777" w:rsidR="00C4244B" w:rsidRPr="00AF14ED" w:rsidRDefault="00C4244B" w:rsidP="00B6186D">
      <w:pPr>
        <w:widowControl/>
        <w:numPr>
          <w:ilvl w:val="0"/>
          <w:numId w:val="7"/>
        </w:numPr>
        <w:tabs>
          <w:tab w:val="clear" w:pos="720"/>
          <w:tab w:val="left" w:pos="0"/>
          <w:tab w:val="num" w:pos="360"/>
        </w:tabs>
        <w:autoSpaceDE/>
        <w:autoSpaceDN/>
        <w:adjustRightInd/>
        <w:spacing w:before="120"/>
        <w:ind w:left="360"/>
        <w:jc w:val="both"/>
        <w:rPr>
          <w:rFonts w:ascii="Times New Roman" w:hAnsi="Times New Roman" w:cs="Times New Roman"/>
        </w:rPr>
      </w:pPr>
      <w:r w:rsidRPr="00AF14ED">
        <w:rPr>
          <w:rFonts w:ascii="Times New Roman" w:hAnsi="Times New Roman" w:cs="Times New Roman"/>
          <w:b/>
          <w:u w:val="single"/>
        </w:rPr>
        <w:t>Governing Law and Jurisdiction:</w:t>
      </w:r>
      <w:r w:rsidRPr="00AF14ED">
        <w:rPr>
          <w:rFonts w:ascii="Times New Roman" w:hAnsi="Times New Roman" w:cs="Times New Roman"/>
        </w:rPr>
        <w:t xml:space="preserve"> The provisions of this Agreement shall be governed by the laws of India. The disputes, if any, arising out of this Agreement shall be submitted to the </w:t>
      </w:r>
      <w:r w:rsidR="00840337" w:rsidRPr="00AF14ED">
        <w:rPr>
          <w:rFonts w:ascii="Times New Roman" w:hAnsi="Times New Roman" w:cs="Times New Roman"/>
        </w:rPr>
        <w:t xml:space="preserve">arbitration as per the procedure laid down in point no 25 of RFP </w:t>
      </w:r>
    </w:p>
    <w:p w14:paraId="0BAE2CBD" w14:textId="77777777" w:rsidR="00C4244B" w:rsidRPr="00AF14ED" w:rsidRDefault="00C4244B" w:rsidP="001721B4">
      <w:pPr>
        <w:spacing w:before="120"/>
        <w:ind w:left="360" w:hanging="360"/>
        <w:jc w:val="both"/>
        <w:rPr>
          <w:rFonts w:ascii="Times New Roman" w:hAnsi="Times New Roman" w:cs="Times New Roman"/>
        </w:rPr>
      </w:pPr>
      <w:r w:rsidRPr="00AF14ED">
        <w:rPr>
          <w:rFonts w:ascii="Times New Roman" w:hAnsi="Times New Roman" w:cs="Times New Roman"/>
          <w:b/>
        </w:rPr>
        <w:t xml:space="preserve">10. </w:t>
      </w:r>
      <w:r w:rsidRPr="00AF14ED">
        <w:rPr>
          <w:rFonts w:ascii="Times New Roman" w:hAnsi="Times New Roman" w:cs="Times New Roman"/>
          <w:b/>
          <w:u w:val="single"/>
        </w:rPr>
        <w:t>General:</w:t>
      </w:r>
      <w:r w:rsidRPr="00AF14ED">
        <w:rPr>
          <w:rFonts w:ascii="Times New Roman" w:hAnsi="Times New Roman" w:cs="Times New Roman"/>
          <w:b/>
        </w:rPr>
        <w:t xml:space="preserve">   </w:t>
      </w:r>
      <w:r w:rsidRPr="00AF14ED">
        <w:rPr>
          <w:rFonts w:ascii="Times New Roman" w:hAnsi="Times New Roman" w:cs="Times New Roman"/>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33F7111F" w14:textId="77777777" w:rsidR="00C4244B" w:rsidRPr="00AF14ED" w:rsidRDefault="00C4244B" w:rsidP="001721B4">
      <w:pPr>
        <w:spacing w:before="120"/>
        <w:ind w:left="360" w:hanging="360"/>
        <w:jc w:val="both"/>
        <w:rPr>
          <w:rFonts w:ascii="Times New Roman" w:hAnsi="Times New Roman" w:cs="Times New Roman"/>
        </w:rPr>
      </w:pPr>
      <w:r w:rsidRPr="00AF14ED">
        <w:rPr>
          <w:rFonts w:ascii="Times New Roman" w:hAnsi="Times New Roman" w:cs="Times New Roman"/>
          <w:b/>
        </w:rPr>
        <w:t>11. Indemnity:</w:t>
      </w:r>
      <w:r w:rsidRPr="00AF14ED">
        <w:rPr>
          <w:rFonts w:ascii="Times New Roman" w:hAnsi="Times New Roman" w:cs="Times New Roman"/>
        </w:rPr>
        <w:t xml:space="preserve"> The receiving party should indemnify and keep indemnified, saved, defended,   harmless against any loss, damage, costs etc. incurred and / or suffered by the disclosing party arising out of breach of confidentiality obligations under this agreement by the </w:t>
      </w:r>
      <w:r w:rsidR="00CC0887" w:rsidRPr="00AF14ED">
        <w:rPr>
          <w:rFonts w:ascii="Times New Roman" w:hAnsi="Times New Roman" w:cs="Times New Roman"/>
        </w:rPr>
        <w:t xml:space="preserve">receiving party, </w:t>
      </w:r>
      <w:r w:rsidR="00CC0887" w:rsidRPr="00AF14ED">
        <w:rPr>
          <w:rFonts w:ascii="Times New Roman" w:hAnsi="Times New Roman" w:cs="Times New Roman"/>
        </w:rPr>
        <w:lastRenderedPageBreak/>
        <w:t>its</w:t>
      </w:r>
      <w:r w:rsidRPr="00AF14ED">
        <w:rPr>
          <w:rFonts w:ascii="Times New Roman" w:hAnsi="Times New Roman" w:cs="Times New Roman"/>
        </w:rPr>
        <w:t xml:space="preserve"> officers, employees, agents or consultants.   </w:t>
      </w:r>
    </w:p>
    <w:p w14:paraId="2858B086" w14:textId="77777777" w:rsidR="00C4244B" w:rsidRPr="00AF14ED" w:rsidRDefault="00C4244B" w:rsidP="001721B4">
      <w:pPr>
        <w:spacing w:before="120"/>
        <w:ind w:left="360" w:hanging="360"/>
        <w:jc w:val="both"/>
        <w:rPr>
          <w:rFonts w:ascii="Times New Roman" w:hAnsi="Times New Roman" w:cs="Times New Roman"/>
        </w:rPr>
      </w:pPr>
      <w:r w:rsidRPr="00AF14ED">
        <w:rPr>
          <w:rFonts w:ascii="Times New Roman" w:hAnsi="Times New Roman" w:cs="Times New Roman"/>
          <w:b/>
        </w:rPr>
        <w:t>IN WITNESS WHEREOF</w:t>
      </w:r>
      <w:r w:rsidRPr="00AF14ED">
        <w:rPr>
          <w:rFonts w:ascii="Times New Roman" w:hAnsi="Times New Roman" w:cs="Times New Roman"/>
        </w:rPr>
        <w:t>, the Parties hereto have executed these presents the day, month and year first hereinabove written.</w:t>
      </w:r>
    </w:p>
    <w:p w14:paraId="6D78CB7C" w14:textId="77777777" w:rsidR="00C4244B" w:rsidRPr="00AF14ED" w:rsidRDefault="00C4244B" w:rsidP="001721B4">
      <w:pPr>
        <w:jc w:val="both"/>
        <w:rPr>
          <w:rFonts w:ascii="Times New Roman" w:hAnsi="Times New Roman" w:cs="Times New Roman"/>
          <w:b/>
        </w:rPr>
      </w:pPr>
    </w:p>
    <w:p w14:paraId="4E2346D6" w14:textId="77777777" w:rsidR="00C4244B" w:rsidRPr="00AF14ED" w:rsidRDefault="00C4244B" w:rsidP="001721B4">
      <w:pPr>
        <w:jc w:val="both"/>
        <w:rPr>
          <w:rFonts w:ascii="Times New Roman" w:hAnsi="Times New Roman" w:cs="Times New Roman"/>
          <w:b/>
        </w:rPr>
      </w:pPr>
      <w:r w:rsidRPr="00AF14ED">
        <w:rPr>
          <w:rFonts w:ascii="Times New Roman" w:hAnsi="Times New Roman" w:cs="Times New Roman"/>
          <w:b/>
        </w:rPr>
        <w:t>For and on behalf of</w:t>
      </w:r>
    </w:p>
    <w:p w14:paraId="3A616412" w14:textId="77777777" w:rsidR="00C4244B" w:rsidRPr="00AF14ED" w:rsidRDefault="00C4244B" w:rsidP="001721B4">
      <w:pPr>
        <w:jc w:val="both"/>
        <w:rPr>
          <w:rFonts w:ascii="Times New Roman" w:hAnsi="Times New Roman" w:cs="Times New Roman"/>
        </w:rPr>
      </w:pPr>
    </w:p>
    <w:p w14:paraId="4548E8B2"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__________________</w:t>
      </w:r>
    </w:p>
    <w:p w14:paraId="1913CC8F"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 xml:space="preserve">Name of Authorized signatory: </w:t>
      </w:r>
    </w:p>
    <w:p w14:paraId="279B3FE6"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Designation:</w:t>
      </w:r>
    </w:p>
    <w:p w14:paraId="09EF2C01" w14:textId="77777777" w:rsidR="00C4244B" w:rsidRPr="00AF14ED" w:rsidRDefault="00C4244B" w:rsidP="001721B4">
      <w:pPr>
        <w:jc w:val="both"/>
        <w:rPr>
          <w:rFonts w:ascii="Times New Roman" w:hAnsi="Times New Roman" w:cs="Times New Roman"/>
        </w:rPr>
      </w:pPr>
    </w:p>
    <w:p w14:paraId="3777E6D9" w14:textId="77777777" w:rsidR="00C4244B" w:rsidRPr="00AF14ED" w:rsidRDefault="00C4244B" w:rsidP="001721B4">
      <w:pPr>
        <w:jc w:val="both"/>
        <w:rPr>
          <w:rFonts w:ascii="Times New Roman" w:hAnsi="Times New Roman" w:cs="Times New Roman"/>
          <w:b/>
        </w:rPr>
      </w:pPr>
      <w:r w:rsidRPr="00AF14ED">
        <w:rPr>
          <w:rFonts w:ascii="Times New Roman" w:hAnsi="Times New Roman" w:cs="Times New Roman"/>
          <w:b/>
        </w:rPr>
        <w:t xml:space="preserve">For and on behalf of </w:t>
      </w:r>
    </w:p>
    <w:p w14:paraId="0DDFED6C"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b/>
        </w:rPr>
        <w:t xml:space="preserve">CENTRAL BANK OF INDIA </w:t>
      </w:r>
    </w:p>
    <w:p w14:paraId="62A412DC" w14:textId="77777777" w:rsidR="00C4244B" w:rsidRPr="00AF14ED" w:rsidRDefault="00C4244B" w:rsidP="001721B4">
      <w:pPr>
        <w:jc w:val="both"/>
        <w:rPr>
          <w:rFonts w:ascii="Times New Roman" w:hAnsi="Times New Roman" w:cs="Times New Roman"/>
        </w:rPr>
      </w:pPr>
    </w:p>
    <w:p w14:paraId="4B747ED4"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_____________________</w:t>
      </w:r>
    </w:p>
    <w:p w14:paraId="4F325CFD"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 xml:space="preserve">Name of Authorized signatory: </w:t>
      </w:r>
    </w:p>
    <w:p w14:paraId="5A2624CF" w14:textId="77777777" w:rsidR="00C4244B" w:rsidRPr="00AF14ED" w:rsidRDefault="00C4244B" w:rsidP="001721B4">
      <w:pPr>
        <w:jc w:val="both"/>
        <w:rPr>
          <w:rFonts w:ascii="Times New Roman" w:hAnsi="Times New Roman" w:cs="Times New Roman"/>
        </w:rPr>
      </w:pPr>
      <w:r w:rsidRPr="00AF14ED">
        <w:rPr>
          <w:rFonts w:ascii="Times New Roman" w:hAnsi="Times New Roman" w:cs="Times New Roman"/>
        </w:rPr>
        <w:t>Designation:</w:t>
      </w:r>
    </w:p>
    <w:p w14:paraId="045EFD4F" w14:textId="77777777" w:rsidR="00C4244B" w:rsidRPr="00AF14ED" w:rsidRDefault="00C4244B" w:rsidP="00C4244B">
      <w:pPr>
        <w:jc w:val="both"/>
        <w:rPr>
          <w:rFonts w:ascii="Times New Roman" w:hAnsi="Times New Roman" w:cs="Times New Roman"/>
        </w:rPr>
      </w:pPr>
    </w:p>
    <w:p w14:paraId="4B286696" w14:textId="77777777" w:rsidR="00C4244B" w:rsidRPr="00AF14ED" w:rsidRDefault="00C4244B" w:rsidP="00074ECF">
      <w:pPr>
        <w:jc w:val="both"/>
        <w:rPr>
          <w:rFonts w:ascii="Times New Roman" w:hAnsi="Times New Roman" w:cs="Times New Roman"/>
        </w:rPr>
      </w:pPr>
    </w:p>
    <w:p w14:paraId="67F46CBE" w14:textId="77777777" w:rsidR="00C4244B" w:rsidRPr="00AF14ED" w:rsidRDefault="00C4244B" w:rsidP="00074ECF">
      <w:pPr>
        <w:jc w:val="both"/>
        <w:rPr>
          <w:rFonts w:ascii="Times New Roman" w:hAnsi="Times New Roman" w:cs="Times New Roman"/>
        </w:rPr>
      </w:pPr>
    </w:p>
    <w:p w14:paraId="26FCB694" w14:textId="77777777" w:rsidR="00C4244B" w:rsidRPr="00AF14ED" w:rsidRDefault="00C4244B" w:rsidP="00074ECF">
      <w:pPr>
        <w:jc w:val="both"/>
        <w:rPr>
          <w:rFonts w:ascii="Times New Roman" w:hAnsi="Times New Roman" w:cs="Times New Roman"/>
        </w:rPr>
      </w:pPr>
    </w:p>
    <w:p w14:paraId="47F5016A" w14:textId="77777777" w:rsidR="00C4244B" w:rsidRPr="00AF14ED" w:rsidRDefault="00C4244B" w:rsidP="00074ECF">
      <w:pPr>
        <w:jc w:val="both"/>
        <w:rPr>
          <w:rFonts w:ascii="Times New Roman" w:hAnsi="Times New Roman" w:cs="Times New Roman"/>
        </w:rPr>
      </w:pPr>
    </w:p>
    <w:p w14:paraId="1D441B73" w14:textId="77777777" w:rsidR="00C4244B" w:rsidRPr="00AF14ED" w:rsidRDefault="00C4244B" w:rsidP="00074ECF">
      <w:pPr>
        <w:jc w:val="both"/>
        <w:rPr>
          <w:rFonts w:ascii="Times New Roman" w:hAnsi="Times New Roman" w:cs="Times New Roman"/>
        </w:rPr>
      </w:pPr>
    </w:p>
    <w:p w14:paraId="58DDB962" w14:textId="77777777" w:rsidR="00C4244B" w:rsidRPr="00AF14ED" w:rsidRDefault="00C4244B" w:rsidP="00074ECF">
      <w:pPr>
        <w:jc w:val="both"/>
        <w:rPr>
          <w:rFonts w:ascii="Times New Roman" w:hAnsi="Times New Roman" w:cs="Times New Roman"/>
        </w:rPr>
      </w:pPr>
    </w:p>
    <w:p w14:paraId="4D1DBDB1" w14:textId="77777777" w:rsidR="00C4244B" w:rsidRPr="00AF14ED" w:rsidRDefault="00C4244B" w:rsidP="00074ECF">
      <w:pPr>
        <w:jc w:val="both"/>
        <w:rPr>
          <w:rFonts w:ascii="Times New Roman" w:hAnsi="Times New Roman" w:cs="Times New Roman"/>
        </w:rPr>
      </w:pPr>
    </w:p>
    <w:p w14:paraId="09030805" w14:textId="77777777" w:rsidR="00C4244B" w:rsidRPr="00AF14ED" w:rsidRDefault="00C4244B" w:rsidP="00074ECF">
      <w:pPr>
        <w:jc w:val="both"/>
        <w:rPr>
          <w:rFonts w:ascii="Times New Roman" w:hAnsi="Times New Roman" w:cs="Times New Roman"/>
        </w:rPr>
      </w:pPr>
    </w:p>
    <w:p w14:paraId="54575DB0" w14:textId="77777777" w:rsidR="00C4244B" w:rsidRPr="00AF14ED" w:rsidRDefault="00C4244B" w:rsidP="00074ECF">
      <w:pPr>
        <w:jc w:val="both"/>
        <w:rPr>
          <w:rFonts w:ascii="Times New Roman" w:hAnsi="Times New Roman" w:cs="Times New Roman"/>
        </w:rPr>
      </w:pPr>
    </w:p>
    <w:p w14:paraId="36B219C8" w14:textId="77777777" w:rsidR="00C4244B" w:rsidRPr="00AF14ED" w:rsidRDefault="00C4244B" w:rsidP="00074ECF">
      <w:pPr>
        <w:jc w:val="both"/>
        <w:rPr>
          <w:rFonts w:ascii="Times New Roman" w:hAnsi="Times New Roman" w:cs="Times New Roman"/>
        </w:rPr>
      </w:pPr>
    </w:p>
    <w:p w14:paraId="6993D642" w14:textId="77777777" w:rsidR="00C4244B" w:rsidRPr="00AF14ED" w:rsidRDefault="00C4244B" w:rsidP="00074ECF">
      <w:pPr>
        <w:jc w:val="both"/>
        <w:rPr>
          <w:rFonts w:ascii="Times New Roman" w:hAnsi="Times New Roman" w:cs="Times New Roman"/>
        </w:rPr>
      </w:pPr>
    </w:p>
    <w:p w14:paraId="678FA28D" w14:textId="77777777" w:rsidR="00C4244B" w:rsidRPr="00AF14ED" w:rsidRDefault="00C4244B" w:rsidP="00074ECF">
      <w:pPr>
        <w:jc w:val="both"/>
        <w:rPr>
          <w:rFonts w:ascii="Times New Roman" w:hAnsi="Times New Roman" w:cs="Times New Roman"/>
        </w:rPr>
      </w:pPr>
    </w:p>
    <w:p w14:paraId="0C5BEFBD" w14:textId="77777777" w:rsidR="00C4244B" w:rsidRPr="00AF14ED" w:rsidRDefault="00C4244B" w:rsidP="00074ECF">
      <w:pPr>
        <w:jc w:val="both"/>
        <w:rPr>
          <w:rFonts w:ascii="Times New Roman" w:hAnsi="Times New Roman" w:cs="Times New Roman"/>
        </w:rPr>
      </w:pPr>
    </w:p>
    <w:p w14:paraId="3E08EA72" w14:textId="77777777" w:rsidR="00C4244B" w:rsidRPr="00AF14ED" w:rsidRDefault="00C4244B" w:rsidP="00074ECF">
      <w:pPr>
        <w:jc w:val="both"/>
        <w:rPr>
          <w:rFonts w:ascii="Times New Roman" w:hAnsi="Times New Roman" w:cs="Times New Roman"/>
        </w:rPr>
      </w:pPr>
    </w:p>
    <w:p w14:paraId="7716E782" w14:textId="77777777" w:rsidR="00C4244B" w:rsidRPr="00AF14ED" w:rsidRDefault="00C4244B" w:rsidP="00074ECF">
      <w:pPr>
        <w:jc w:val="both"/>
        <w:rPr>
          <w:rFonts w:ascii="Times New Roman" w:hAnsi="Times New Roman" w:cs="Times New Roman"/>
        </w:rPr>
      </w:pPr>
    </w:p>
    <w:p w14:paraId="44BC6D19" w14:textId="77777777" w:rsidR="00C4244B" w:rsidRPr="00AF14ED" w:rsidRDefault="00C4244B" w:rsidP="00074ECF">
      <w:pPr>
        <w:jc w:val="both"/>
        <w:rPr>
          <w:rFonts w:ascii="Times New Roman" w:hAnsi="Times New Roman" w:cs="Times New Roman"/>
        </w:rPr>
      </w:pPr>
    </w:p>
    <w:p w14:paraId="0BB23020" w14:textId="77777777" w:rsidR="00A836BE" w:rsidRPr="00AF14ED" w:rsidRDefault="00A836BE">
      <w:pPr>
        <w:widowControl/>
        <w:autoSpaceDE/>
        <w:autoSpaceDN/>
        <w:adjustRightInd/>
        <w:rPr>
          <w:rFonts w:ascii="Times New Roman" w:hAnsi="Times New Roman" w:cs="Times New Roman"/>
          <w:b/>
          <w:bCs/>
          <w:sz w:val="28"/>
          <w:szCs w:val="28"/>
        </w:rPr>
      </w:pPr>
      <w:r w:rsidRPr="00AF14ED">
        <w:rPr>
          <w:rFonts w:ascii="Times New Roman" w:hAnsi="Times New Roman" w:cs="Times New Roman"/>
        </w:rPr>
        <w:br w:type="page"/>
      </w:r>
    </w:p>
    <w:p w14:paraId="4DECFF82" w14:textId="77777777" w:rsidR="00C4244B" w:rsidRPr="00AF14ED" w:rsidRDefault="006846DD" w:rsidP="00362392">
      <w:pPr>
        <w:pStyle w:val="Heading1"/>
        <w:shd w:val="clear" w:color="auto" w:fill="DBE5F1" w:themeFill="accent1" w:themeFillTint="33"/>
        <w:rPr>
          <w:rFonts w:cs="Times New Roman"/>
        </w:rPr>
      </w:pPr>
      <w:bookmarkStart w:id="87" w:name="_Toc171444099"/>
      <w:r w:rsidRPr="00AF14ED">
        <w:rPr>
          <w:rFonts w:cs="Times New Roman"/>
        </w:rPr>
        <w:lastRenderedPageBreak/>
        <w:t>Annexure-1</w:t>
      </w:r>
      <w:r w:rsidR="00B976FE" w:rsidRPr="00AF14ED">
        <w:rPr>
          <w:rFonts w:cs="Times New Roman"/>
        </w:rPr>
        <w:t>4</w:t>
      </w:r>
      <w:r w:rsidR="00307AAE" w:rsidRPr="00AF14ED">
        <w:rPr>
          <w:rFonts w:cs="Times New Roman"/>
        </w:rPr>
        <w:t xml:space="preserve"> Performance Bank Guarantee</w:t>
      </w:r>
      <w:bookmarkEnd w:id="87"/>
      <w:r w:rsidR="00307AAE" w:rsidRPr="00AF14ED">
        <w:rPr>
          <w:rFonts w:cs="Times New Roman"/>
        </w:rPr>
        <w:t xml:space="preserve"> </w:t>
      </w:r>
    </w:p>
    <w:p w14:paraId="18130DCC" w14:textId="77777777" w:rsidR="00C4244B" w:rsidRDefault="00C4244B" w:rsidP="00C4244B">
      <w:pPr>
        <w:jc w:val="center"/>
        <w:rPr>
          <w:rFonts w:ascii="Times New Roman" w:hAnsi="Times New Roman" w:cs="Times New Roman"/>
          <w:b/>
          <w:sz w:val="22"/>
          <w:u w:val="single"/>
        </w:rPr>
      </w:pPr>
    </w:p>
    <w:p w14:paraId="2E051058" w14:textId="6F2C674D" w:rsidR="00792D76" w:rsidRDefault="00792D76" w:rsidP="00792D76">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5158AB">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Supply, installati</w:t>
      </w:r>
      <w:r>
        <w:rPr>
          <w:rFonts w:ascii="Times New Roman" w:hAnsi="Times New Roman" w:cs="Times New Roman"/>
          <w:i/>
        </w:rPr>
        <w:t>on, support and Maintenance of</w:t>
      </w:r>
      <w:r w:rsidRPr="00AF14ED">
        <w:rPr>
          <w:rFonts w:ascii="Times New Roman" w:hAnsi="Times New Roman" w:cs="Times New Roman"/>
          <w:i/>
        </w:rPr>
        <w:t xml:space="preserve"> </w:t>
      </w:r>
      <w:r>
        <w:rPr>
          <w:rFonts w:ascii="Times New Roman" w:hAnsi="Times New Roman" w:cs="Times New Roman"/>
          <w:i/>
        </w:rPr>
        <w:t xml:space="preserve">Digital Integrated </w:t>
      </w:r>
      <w:r w:rsidRPr="00AF14ED">
        <w:rPr>
          <w:rFonts w:ascii="Times New Roman" w:hAnsi="Times New Roman" w:cs="Times New Roman"/>
          <w:i/>
        </w:rPr>
        <w:t>TABs</w:t>
      </w:r>
    </w:p>
    <w:p w14:paraId="1350D384" w14:textId="77777777" w:rsidR="00792D76" w:rsidRPr="00AF14ED" w:rsidRDefault="00792D76" w:rsidP="00C4244B">
      <w:pPr>
        <w:jc w:val="center"/>
        <w:rPr>
          <w:rFonts w:ascii="Times New Roman" w:hAnsi="Times New Roman" w:cs="Times New Roman"/>
          <w:b/>
          <w:sz w:val="22"/>
          <w:u w:val="single"/>
        </w:rPr>
      </w:pPr>
    </w:p>
    <w:p w14:paraId="1ECF36BD"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TO,</w:t>
      </w:r>
    </w:p>
    <w:p w14:paraId="0E73A497" w14:textId="77777777" w:rsidR="00C4244B" w:rsidRPr="00AF14ED" w:rsidRDefault="00C4244B" w:rsidP="00C4244B">
      <w:pPr>
        <w:jc w:val="both"/>
        <w:rPr>
          <w:rFonts w:ascii="Times New Roman" w:hAnsi="Times New Roman" w:cs="Times New Roman"/>
          <w:bCs/>
          <w:sz w:val="22"/>
        </w:rPr>
      </w:pPr>
    </w:p>
    <w:p w14:paraId="057DE39D"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       CENTRAL BANK OF INDIA</w:t>
      </w:r>
    </w:p>
    <w:p w14:paraId="4991BEB3"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       MUMBAI</w:t>
      </w:r>
    </w:p>
    <w:p w14:paraId="774DA97F"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       -----------------.</w:t>
      </w:r>
    </w:p>
    <w:p w14:paraId="796C707C"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In consideration of </w:t>
      </w:r>
      <w:r w:rsidR="00704871" w:rsidRPr="00AF14ED">
        <w:rPr>
          <w:rFonts w:ascii="Times New Roman" w:hAnsi="Times New Roman" w:cs="Times New Roman"/>
          <w:bCs/>
          <w:sz w:val="22"/>
        </w:rPr>
        <w:t>C</w:t>
      </w:r>
      <w:r w:rsidRPr="00AF14ED">
        <w:rPr>
          <w:rFonts w:ascii="Times New Roman" w:hAnsi="Times New Roman" w:cs="Times New Roman"/>
          <w:bCs/>
          <w:sz w:val="22"/>
        </w:rPr>
        <w:t xml:space="preserve">entral Bank of India having Registered Office at Chandermukhi Building, Nariman Point, Mumbai 400 021 (hereinafter referred to as “Purchaser”) having agreed to purchase </w:t>
      </w:r>
      <w:r w:rsidR="008C2AC4" w:rsidRPr="00AF14ED">
        <w:rPr>
          <w:rFonts w:ascii="Times New Roman" w:hAnsi="Times New Roman" w:cs="Times New Roman"/>
          <w:bCs/>
          <w:sz w:val="22"/>
        </w:rPr>
        <w:t xml:space="preserve">TAB </w:t>
      </w:r>
      <w:r w:rsidRPr="00AF14ED">
        <w:rPr>
          <w:rFonts w:ascii="Times New Roman" w:hAnsi="Times New Roman" w:cs="Times New Roman"/>
          <w:bCs/>
          <w:sz w:val="22"/>
        </w:rPr>
        <w:t xml:space="preserve">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w:t>
      </w:r>
      <w:r w:rsidR="008C2AC4" w:rsidRPr="00AF14ED">
        <w:rPr>
          <w:rFonts w:ascii="Times New Roman" w:hAnsi="Times New Roman" w:cs="Times New Roman"/>
          <w:bCs/>
          <w:sz w:val="22"/>
        </w:rPr>
        <w:t>TAB</w:t>
      </w:r>
      <w:r w:rsidRPr="00AF14ED">
        <w:rPr>
          <w:rFonts w:ascii="Times New Roman" w:hAnsi="Times New Roman" w:cs="Times New Roman"/>
          <w:bCs/>
          <w:sz w:val="22"/>
        </w:rPr>
        <w:t xml:space="preserve"> as per the terms and conditions of the said contract; </w:t>
      </w:r>
    </w:p>
    <w:p w14:paraId="50242EEB" w14:textId="77777777" w:rsidR="00C4244B" w:rsidRPr="00AF14ED" w:rsidRDefault="00C4244B" w:rsidP="00C4244B">
      <w:pPr>
        <w:jc w:val="both"/>
        <w:rPr>
          <w:rFonts w:ascii="Times New Roman" w:hAnsi="Times New Roman" w:cs="Times New Roman"/>
          <w:bCs/>
          <w:sz w:val="22"/>
        </w:rPr>
      </w:pPr>
    </w:p>
    <w:p w14:paraId="1728E08A"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1) We, --------------------------- (Bank) (hereinafter called “the Bank”), in consideration of  the premises and at the request of the contractor, do hereby guarantee and undertake to pay to the purchaser, forthwith on mere demand and without any demur, at any time upto --------------------- any money or moneys not exceeding a total sum of Rs---------(Rupees-----------only) as may be claimed by the purchaser to be due from the contractor by way of loss or damage caused to or </w:t>
      </w:r>
      <w:r w:rsidR="00C77FBA" w:rsidRPr="00AF14ED">
        <w:rPr>
          <w:rFonts w:ascii="Times New Roman" w:hAnsi="Times New Roman" w:cs="Times New Roman"/>
          <w:bCs/>
          <w:sz w:val="22"/>
        </w:rPr>
        <w:t xml:space="preserve">that </w:t>
      </w:r>
      <w:r w:rsidRPr="00AF14ED">
        <w:rPr>
          <w:rFonts w:ascii="Times New Roman" w:hAnsi="Times New Roman" w:cs="Times New Roman"/>
          <w:bCs/>
          <w:sz w:val="22"/>
        </w:rPr>
        <w:t xml:space="preserve">would be caused to or suffered by the purchaser by reason of failure of computer hardware to perform as per the said contract, and also failure of the contractor to maintain the </w:t>
      </w:r>
      <w:r w:rsidR="008C2AC4" w:rsidRPr="00AF14ED">
        <w:rPr>
          <w:rFonts w:ascii="Times New Roman" w:hAnsi="Times New Roman" w:cs="Times New Roman"/>
          <w:bCs/>
          <w:sz w:val="22"/>
        </w:rPr>
        <w:t>TAB</w:t>
      </w:r>
      <w:r w:rsidRPr="00AF14ED">
        <w:rPr>
          <w:rFonts w:ascii="Times New Roman" w:hAnsi="Times New Roman" w:cs="Times New Roman"/>
          <w:bCs/>
          <w:sz w:val="22"/>
        </w:rPr>
        <w:t xml:space="preserve"> as per the terms and conditions of the said contract. </w:t>
      </w:r>
    </w:p>
    <w:p w14:paraId="163AC894" w14:textId="77777777" w:rsidR="00C4244B" w:rsidRPr="00AF14ED" w:rsidRDefault="00C4244B" w:rsidP="00C4244B">
      <w:pPr>
        <w:jc w:val="both"/>
        <w:rPr>
          <w:rFonts w:ascii="Times New Roman" w:hAnsi="Times New Roman" w:cs="Times New Roman"/>
          <w:bCs/>
          <w:sz w:val="22"/>
        </w:rPr>
      </w:pPr>
    </w:p>
    <w:p w14:paraId="682DA350"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2) Notwithstanding anything to the contrary, the decision of the purchaser as to whether computer hardware has failed to perform as per the said contract, and also as to whether the contractor has failed to maintain the </w:t>
      </w:r>
      <w:r w:rsidR="008C2AC4" w:rsidRPr="00AF14ED">
        <w:rPr>
          <w:rFonts w:ascii="Times New Roman" w:hAnsi="Times New Roman" w:cs="Times New Roman"/>
          <w:bCs/>
          <w:sz w:val="22"/>
        </w:rPr>
        <w:t>TAB</w:t>
      </w:r>
      <w:r w:rsidRPr="00AF14ED">
        <w:rPr>
          <w:rFonts w:ascii="Times New Roman" w:hAnsi="Times New Roman" w:cs="Times New Roman"/>
          <w:bCs/>
          <w:sz w:val="22"/>
        </w:rPr>
        <w:t xml:space="preserve">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39DF3431" w14:textId="77777777" w:rsidR="00C4244B" w:rsidRPr="00AF14ED" w:rsidRDefault="00C4244B" w:rsidP="00C4244B">
      <w:pPr>
        <w:jc w:val="both"/>
        <w:rPr>
          <w:rFonts w:ascii="Times New Roman" w:hAnsi="Times New Roman" w:cs="Times New Roman"/>
          <w:bCs/>
          <w:sz w:val="22"/>
        </w:rPr>
      </w:pPr>
    </w:p>
    <w:p w14:paraId="42E20681" w14:textId="77777777" w:rsidR="00C4244B" w:rsidRPr="00AF14ED" w:rsidRDefault="00C4244B" w:rsidP="00C4244B">
      <w:pPr>
        <w:jc w:val="both"/>
        <w:rPr>
          <w:rFonts w:ascii="Times New Roman" w:hAnsi="Times New Roman" w:cs="Times New Roman"/>
          <w:bCs/>
        </w:rPr>
      </w:pPr>
      <w:r w:rsidRPr="00AF14ED">
        <w:rPr>
          <w:rFonts w:ascii="Times New Roman" w:hAnsi="Times New Roman" w:cs="Times New Roman"/>
          <w:bCs/>
          <w:sz w:val="22"/>
        </w:rPr>
        <w:t xml:space="preserve">3) This Guarantee shall expire on -----------------; without prejudice to the purchaser’s claim or claims demanded from or otherwise notified to the Bank in writing on or before the said date i.e --------- (this date should be date of expiry of Guarantee). </w:t>
      </w:r>
    </w:p>
    <w:p w14:paraId="7420605F" w14:textId="77777777" w:rsidR="00C4244B" w:rsidRPr="00AF14ED" w:rsidRDefault="00C4244B" w:rsidP="00C4244B">
      <w:pPr>
        <w:jc w:val="center"/>
        <w:rPr>
          <w:rFonts w:ascii="Times New Roman" w:hAnsi="Times New Roman" w:cs="Times New Roman"/>
          <w:bCs/>
          <w:sz w:val="22"/>
          <w:u w:val="single"/>
        </w:rPr>
      </w:pPr>
    </w:p>
    <w:p w14:paraId="191E10BA"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 </w:t>
      </w:r>
    </w:p>
    <w:p w14:paraId="31747EEC" w14:textId="77777777" w:rsidR="00C4244B" w:rsidRPr="00AF14ED" w:rsidRDefault="00C4244B" w:rsidP="00C4244B">
      <w:pPr>
        <w:jc w:val="both"/>
        <w:rPr>
          <w:rFonts w:ascii="Times New Roman" w:hAnsi="Times New Roman" w:cs="Times New Roman"/>
          <w:bCs/>
          <w:sz w:val="22"/>
        </w:rPr>
      </w:pPr>
    </w:p>
    <w:p w14:paraId="5D35E4EC"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5) In order to give full effect to the Guarantee herein contained</w:t>
      </w:r>
      <w:r w:rsidR="00C77FBA" w:rsidRPr="00AF14ED">
        <w:rPr>
          <w:rFonts w:ascii="Times New Roman" w:hAnsi="Times New Roman" w:cs="Times New Roman"/>
          <w:bCs/>
          <w:sz w:val="22"/>
        </w:rPr>
        <w:t>,</w:t>
      </w:r>
      <w:r w:rsidRPr="00AF14ED">
        <w:rPr>
          <w:rFonts w:ascii="Times New Roman" w:hAnsi="Times New Roman" w:cs="Times New Roman"/>
          <w:bCs/>
          <w:sz w:val="22"/>
        </w:rPr>
        <w:t xml:space="preserve"> you shall be entitled to act as if we are your </w:t>
      </w:r>
      <w:r w:rsidRPr="00AF14ED">
        <w:rPr>
          <w:rFonts w:ascii="Times New Roman" w:hAnsi="Times New Roman" w:cs="Times New Roman"/>
          <w:bCs/>
          <w:sz w:val="22"/>
        </w:rPr>
        <w:lastRenderedPageBreak/>
        <w:t>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14:paraId="779C0C9F" w14:textId="77777777" w:rsidR="00C4244B" w:rsidRPr="00AF14ED" w:rsidRDefault="00C4244B" w:rsidP="00C4244B">
      <w:pPr>
        <w:jc w:val="both"/>
        <w:rPr>
          <w:rFonts w:ascii="Times New Roman" w:hAnsi="Times New Roman" w:cs="Times New Roman"/>
          <w:bCs/>
          <w:sz w:val="22"/>
        </w:rPr>
      </w:pPr>
    </w:p>
    <w:p w14:paraId="389D1644"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7D6BF4C2" w14:textId="77777777" w:rsidR="00C4244B" w:rsidRPr="00AF14ED" w:rsidRDefault="00C4244B" w:rsidP="00C4244B">
      <w:pPr>
        <w:jc w:val="both"/>
        <w:rPr>
          <w:rFonts w:ascii="Times New Roman" w:hAnsi="Times New Roman" w:cs="Times New Roman"/>
          <w:bCs/>
          <w:sz w:val="22"/>
        </w:rPr>
      </w:pPr>
    </w:p>
    <w:p w14:paraId="3199B050"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700DAE06" w14:textId="77777777" w:rsidR="00C4244B" w:rsidRPr="00AF14ED" w:rsidRDefault="00C4244B" w:rsidP="00C4244B">
      <w:pPr>
        <w:jc w:val="both"/>
        <w:rPr>
          <w:rFonts w:ascii="Times New Roman" w:hAnsi="Times New Roman" w:cs="Times New Roman"/>
          <w:bCs/>
          <w:sz w:val="22"/>
        </w:rPr>
      </w:pPr>
    </w:p>
    <w:p w14:paraId="57DA0886"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6285EFB1" w14:textId="77777777" w:rsidR="00C4244B" w:rsidRPr="00AF14ED" w:rsidRDefault="00C4244B" w:rsidP="00C4244B">
      <w:pPr>
        <w:jc w:val="both"/>
        <w:rPr>
          <w:rFonts w:ascii="Times New Roman" w:hAnsi="Times New Roman" w:cs="Times New Roman"/>
          <w:bCs/>
          <w:sz w:val="22"/>
        </w:rPr>
      </w:pPr>
    </w:p>
    <w:p w14:paraId="47495289"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9) Any notice by way of demand or otherwise under this guarantee may be sent by special courier, telex, fax or registered post to our local address as mentioned in this guarantee.</w:t>
      </w:r>
    </w:p>
    <w:p w14:paraId="62F02790" w14:textId="77777777" w:rsidR="00C4244B" w:rsidRPr="00AF14ED" w:rsidRDefault="00C4244B" w:rsidP="00C4244B">
      <w:pPr>
        <w:jc w:val="both"/>
        <w:rPr>
          <w:rFonts w:ascii="Times New Roman" w:hAnsi="Times New Roman" w:cs="Times New Roman"/>
          <w:bCs/>
          <w:sz w:val="22"/>
        </w:rPr>
      </w:pPr>
    </w:p>
    <w:p w14:paraId="322A9854" w14:textId="77777777" w:rsidR="00C4244B" w:rsidRPr="007E2B32" w:rsidRDefault="00C4244B" w:rsidP="00C4244B">
      <w:pPr>
        <w:jc w:val="both"/>
        <w:rPr>
          <w:rFonts w:ascii="Times New Roman" w:hAnsi="Times New Roman" w:cs="Times New Roman"/>
          <w:bCs/>
        </w:rPr>
      </w:pPr>
      <w:r w:rsidRPr="00AF14ED">
        <w:rPr>
          <w:rFonts w:ascii="Times New Roman" w:hAnsi="Times New Roman" w:cs="Times New Roman"/>
          <w:bCs/>
          <w:sz w:val="22"/>
        </w:rPr>
        <w:t xml:space="preserve">10) </w:t>
      </w:r>
      <w:r w:rsidRPr="007E2B32">
        <w:rPr>
          <w:rFonts w:ascii="Times New Roman" w:hAnsi="Times New Roman" w:cs="Times New Roman"/>
          <w:bCs/>
        </w:rPr>
        <w:t>Notwithstanding anything contained herein:-</w:t>
      </w:r>
    </w:p>
    <w:p w14:paraId="2722A044" w14:textId="77777777" w:rsidR="00C4244B" w:rsidRPr="007E2B32" w:rsidRDefault="00C4244B" w:rsidP="00C4244B">
      <w:pPr>
        <w:jc w:val="both"/>
        <w:rPr>
          <w:rFonts w:ascii="Times New Roman" w:hAnsi="Times New Roman" w:cs="Times New Roman"/>
          <w:bCs/>
        </w:rPr>
      </w:pPr>
      <w:r w:rsidRPr="007E2B32">
        <w:rPr>
          <w:rFonts w:ascii="Times New Roman" w:hAnsi="Times New Roman" w:cs="Times New Roman"/>
          <w:bCs/>
        </w:rPr>
        <w:t xml:space="preserve">      </w:t>
      </w:r>
    </w:p>
    <w:tbl>
      <w:tblPr>
        <w:tblW w:w="0" w:type="auto"/>
        <w:tblInd w:w="378" w:type="dxa"/>
        <w:tblLayout w:type="fixed"/>
        <w:tblLook w:val="0000" w:firstRow="0" w:lastRow="0" w:firstColumn="0" w:lastColumn="0" w:noHBand="0" w:noVBand="0"/>
      </w:tblPr>
      <w:tblGrid>
        <w:gridCol w:w="540"/>
        <w:gridCol w:w="7938"/>
      </w:tblGrid>
      <w:tr w:rsidR="00C4244B" w:rsidRPr="007E2B32" w14:paraId="5030C78E" w14:textId="77777777" w:rsidTr="001024EF">
        <w:tc>
          <w:tcPr>
            <w:tcW w:w="540" w:type="dxa"/>
          </w:tcPr>
          <w:p w14:paraId="766B0AB2" w14:textId="77777777" w:rsidR="00C4244B" w:rsidRPr="007E2B32" w:rsidRDefault="00C4244B" w:rsidP="001024EF">
            <w:pPr>
              <w:jc w:val="both"/>
              <w:rPr>
                <w:rFonts w:ascii="Times New Roman" w:hAnsi="Times New Roman" w:cs="Times New Roman"/>
                <w:bCs/>
              </w:rPr>
            </w:pPr>
            <w:r w:rsidRPr="007E2B32">
              <w:rPr>
                <w:rFonts w:ascii="Times New Roman" w:hAnsi="Times New Roman" w:cs="Times New Roman"/>
                <w:bCs/>
              </w:rPr>
              <w:t>i)</w:t>
            </w:r>
          </w:p>
        </w:tc>
        <w:tc>
          <w:tcPr>
            <w:tcW w:w="7938" w:type="dxa"/>
          </w:tcPr>
          <w:p w14:paraId="03863F23" w14:textId="77777777" w:rsidR="00C4244B" w:rsidRPr="007E2B32" w:rsidRDefault="00C4244B" w:rsidP="001024EF">
            <w:pPr>
              <w:jc w:val="both"/>
              <w:rPr>
                <w:rFonts w:ascii="Times New Roman" w:hAnsi="Times New Roman" w:cs="Times New Roman"/>
                <w:bCs/>
              </w:rPr>
            </w:pPr>
            <w:r w:rsidRPr="007E2B32">
              <w:rPr>
                <w:rFonts w:ascii="Times New Roman" w:hAnsi="Times New Roman" w:cs="Times New Roman"/>
                <w:bCs/>
              </w:rPr>
              <w:t>Our liability under this Bank Guarantee shall not exceed Rs--------(Rupees---------only);</w:t>
            </w:r>
          </w:p>
        </w:tc>
      </w:tr>
      <w:tr w:rsidR="00C4244B" w:rsidRPr="007E2B32" w14:paraId="38D1A8BB" w14:textId="77777777" w:rsidTr="001024EF">
        <w:tc>
          <w:tcPr>
            <w:tcW w:w="540" w:type="dxa"/>
          </w:tcPr>
          <w:p w14:paraId="7A646202" w14:textId="77777777" w:rsidR="00C4244B" w:rsidRPr="007E2B32" w:rsidRDefault="00C4244B" w:rsidP="001024EF">
            <w:pPr>
              <w:jc w:val="both"/>
              <w:rPr>
                <w:rFonts w:ascii="Times New Roman" w:hAnsi="Times New Roman" w:cs="Times New Roman"/>
                <w:bCs/>
              </w:rPr>
            </w:pPr>
            <w:r w:rsidRPr="007E2B32">
              <w:rPr>
                <w:rFonts w:ascii="Times New Roman" w:hAnsi="Times New Roman" w:cs="Times New Roman"/>
                <w:bCs/>
              </w:rPr>
              <w:t>ii)</w:t>
            </w:r>
          </w:p>
        </w:tc>
        <w:tc>
          <w:tcPr>
            <w:tcW w:w="7938" w:type="dxa"/>
          </w:tcPr>
          <w:p w14:paraId="7810D53E" w14:textId="77777777" w:rsidR="00C4244B" w:rsidRPr="007E2B32" w:rsidRDefault="00C4244B" w:rsidP="001024EF">
            <w:pPr>
              <w:jc w:val="both"/>
              <w:rPr>
                <w:rFonts w:ascii="Times New Roman" w:hAnsi="Times New Roman" w:cs="Times New Roman"/>
                <w:bCs/>
              </w:rPr>
            </w:pPr>
            <w:r w:rsidRPr="007E2B32">
              <w:rPr>
                <w:rFonts w:ascii="Times New Roman" w:hAnsi="Times New Roman" w:cs="Times New Roman"/>
                <w:bCs/>
              </w:rPr>
              <w:t>This Bank Guarantee shall be valid up to ----------------------</w:t>
            </w:r>
            <w:r w:rsidR="00FD0217" w:rsidRPr="007E2B32">
              <w:rPr>
                <w:rFonts w:ascii="Times New Roman" w:hAnsi="Times New Roman" w:cs="Times New Roman"/>
                <w:bCs/>
              </w:rPr>
              <w:t>( date of expiry of PBG)</w:t>
            </w:r>
            <w:r w:rsidRPr="007E2B32">
              <w:rPr>
                <w:rFonts w:ascii="Times New Roman" w:hAnsi="Times New Roman" w:cs="Times New Roman"/>
                <w:bCs/>
              </w:rPr>
              <w:t>; and</w:t>
            </w:r>
          </w:p>
        </w:tc>
      </w:tr>
      <w:tr w:rsidR="00C4244B" w:rsidRPr="007E2B32" w14:paraId="6D16C803" w14:textId="77777777" w:rsidTr="001024EF">
        <w:tc>
          <w:tcPr>
            <w:tcW w:w="540" w:type="dxa"/>
          </w:tcPr>
          <w:p w14:paraId="5E42D57D" w14:textId="77777777" w:rsidR="00C4244B" w:rsidRPr="007E2B32" w:rsidRDefault="00C4244B" w:rsidP="001024EF">
            <w:pPr>
              <w:jc w:val="both"/>
              <w:rPr>
                <w:rFonts w:ascii="Times New Roman" w:hAnsi="Times New Roman" w:cs="Times New Roman"/>
                <w:bCs/>
              </w:rPr>
            </w:pPr>
            <w:r w:rsidRPr="007E2B32">
              <w:rPr>
                <w:rFonts w:ascii="Times New Roman" w:hAnsi="Times New Roman" w:cs="Times New Roman"/>
                <w:bCs/>
              </w:rPr>
              <w:t>iii)</w:t>
            </w:r>
          </w:p>
        </w:tc>
        <w:tc>
          <w:tcPr>
            <w:tcW w:w="7938" w:type="dxa"/>
          </w:tcPr>
          <w:p w14:paraId="45050828" w14:textId="77777777" w:rsidR="00C4244B" w:rsidRPr="007E2B32" w:rsidRDefault="00C4244B" w:rsidP="00F83B9E">
            <w:pPr>
              <w:jc w:val="both"/>
              <w:rPr>
                <w:rFonts w:ascii="Times New Roman" w:hAnsi="Times New Roman" w:cs="Times New Roman"/>
                <w:bCs/>
              </w:rPr>
            </w:pPr>
            <w:r w:rsidRPr="007E2B32">
              <w:rPr>
                <w:rFonts w:ascii="Times New Roman" w:hAnsi="Times New Roman" w:cs="Times New Roman"/>
                <w:bCs/>
              </w:rPr>
              <w:t>We are liable to pay the Guaranteed amount or any part thereof under this Bank Guarantee only and only if you serve upon us a written claim or demand on or before</w:t>
            </w:r>
            <w:r w:rsidR="00304352" w:rsidRPr="007E2B32">
              <w:rPr>
                <w:rFonts w:ascii="Times New Roman" w:hAnsi="Times New Roman" w:cs="Times New Roman"/>
                <w:bCs/>
              </w:rPr>
              <w:t xml:space="preserve">  </w:t>
            </w:r>
            <w:r w:rsidRPr="007E2B32">
              <w:rPr>
                <w:rFonts w:ascii="Times New Roman" w:hAnsi="Times New Roman" w:cs="Times New Roman"/>
                <w:bCs/>
              </w:rPr>
              <w:t xml:space="preserve"> -----------------</w:t>
            </w:r>
            <w:r w:rsidR="00F83B9E" w:rsidRPr="007E2B32">
              <w:rPr>
                <w:rFonts w:ascii="Times New Roman" w:hAnsi="Times New Roman" w:cs="Times New Roman"/>
                <w:bCs/>
              </w:rPr>
              <w:t xml:space="preserve">(date of expiry of Guarantee plus claim period ). </w:t>
            </w:r>
          </w:p>
        </w:tc>
      </w:tr>
    </w:tbl>
    <w:p w14:paraId="1E0400FF" w14:textId="77777777" w:rsidR="00C4244B" w:rsidRPr="00AF14ED" w:rsidRDefault="00C4244B" w:rsidP="00C4244B">
      <w:pPr>
        <w:jc w:val="both"/>
        <w:rPr>
          <w:rFonts w:ascii="Times New Roman" w:hAnsi="Times New Roman" w:cs="Times New Roman"/>
          <w:bCs/>
          <w:sz w:val="22"/>
        </w:rPr>
      </w:pPr>
    </w:p>
    <w:p w14:paraId="1AA6EB50"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 xml:space="preserve"> 11) The Bank has power to issue this Guarantee under the statute/constitution and the undersigned has full power to sign this Guarantee on behalf of the Bank.</w:t>
      </w:r>
    </w:p>
    <w:p w14:paraId="109E2A24" w14:textId="77777777" w:rsidR="00C4244B" w:rsidRPr="00AF14ED" w:rsidRDefault="00C4244B" w:rsidP="00C4244B">
      <w:pPr>
        <w:jc w:val="both"/>
        <w:rPr>
          <w:rFonts w:ascii="Times New Roman" w:hAnsi="Times New Roman" w:cs="Times New Roman"/>
          <w:bCs/>
          <w:sz w:val="22"/>
        </w:rPr>
      </w:pPr>
    </w:p>
    <w:p w14:paraId="1EC364E5" w14:textId="77777777" w:rsidR="00C4244B" w:rsidRPr="00AF14ED" w:rsidRDefault="00C4244B" w:rsidP="00C4244B">
      <w:pPr>
        <w:jc w:val="both"/>
        <w:rPr>
          <w:rFonts w:ascii="Times New Roman" w:hAnsi="Times New Roman" w:cs="Times New Roman"/>
          <w:bCs/>
          <w:sz w:val="22"/>
        </w:rPr>
      </w:pPr>
      <w:r w:rsidRPr="00AF14ED">
        <w:rPr>
          <w:rFonts w:ascii="Times New Roman" w:hAnsi="Times New Roman" w:cs="Times New Roman"/>
          <w:bCs/>
          <w:sz w:val="22"/>
        </w:rPr>
        <w:t>Date this -------------------- day of ------------------ 20</w:t>
      </w:r>
      <w:r w:rsidR="005B7B09" w:rsidRPr="00AF14ED">
        <w:rPr>
          <w:rFonts w:ascii="Times New Roman" w:hAnsi="Times New Roman" w:cs="Times New Roman"/>
          <w:bCs/>
          <w:sz w:val="22"/>
        </w:rPr>
        <w:t>2</w:t>
      </w:r>
      <w:r w:rsidR="00792D76">
        <w:rPr>
          <w:rFonts w:ascii="Times New Roman" w:hAnsi="Times New Roman" w:cs="Times New Roman"/>
          <w:bCs/>
          <w:sz w:val="22"/>
        </w:rPr>
        <w:t>4</w:t>
      </w:r>
      <w:r w:rsidRPr="00AF14ED">
        <w:rPr>
          <w:rFonts w:ascii="Times New Roman" w:hAnsi="Times New Roman" w:cs="Times New Roman"/>
          <w:bCs/>
          <w:sz w:val="22"/>
        </w:rPr>
        <w:t xml:space="preserve"> at ----------</w:t>
      </w:r>
    </w:p>
    <w:p w14:paraId="49027969" w14:textId="77777777" w:rsidR="00C4244B" w:rsidRPr="00AF14ED" w:rsidRDefault="00C4244B" w:rsidP="00C4244B">
      <w:pPr>
        <w:jc w:val="both"/>
        <w:rPr>
          <w:rFonts w:ascii="Times New Roman" w:hAnsi="Times New Roman" w:cs="Times New Roman"/>
          <w:bCs/>
          <w:sz w:val="22"/>
        </w:rPr>
      </w:pPr>
    </w:p>
    <w:p w14:paraId="7EF89146" w14:textId="77777777" w:rsidR="00C4244B" w:rsidRPr="00AF14ED" w:rsidRDefault="00C4244B" w:rsidP="00C4244B">
      <w:pPr>
        <w:jc w:val="right"/>
        <w:rPr>
          <w:rFonts w:ascii="Times New Roman" w:hAnsi="Times New Roman" w:cs="Times New Roman"/>
          <w:b/>
          <w:sz w:val="22"/>
        </w:rPr>
      </w:pPr>
      <w:r w:rsidRPr="00AF14ED">
        <w:rPr>
          <w:rFonts w:ascii="Times New Roman" w:hAnsi="Times New Roman" w:cs="Times New Roman"/>
          <w:bCs/>
          <w:sz w:val="22"/>
        </w:rPr>
        <w:t>For and on behalf of -------------------------- Bank.</w:t>
      </w:r>
    </w:p>
    <w:p w14:paraId="20EA2C5C" w14:textId="77777777" w:rsidR="00C4244B" w:rsidRPr="00AF14ED" w:rsidRDefault="00C4244B" w:rsidP="00C4244B">
      <w:pPr>
        <w:jc w:val="right"/>
        <w:rPr>
          <w:rFonts w:ascii="Times New Roman" w:hAnsi="Times New Roman" w:cs="Times New Roman"/>
          <w:b/>
          <w:sz w:val="22"/>
        </w:rPr>
      </w:pPr>
    </w:p>
    <w:p w14:paraId="52B477B3" w14:textId="77777777" w:rsidR="00217E71" w:rsidRPr="007E2B32" w:rsidRDefault="00C4244B" w:rsidP="007E2B32">
      <w:pPr>
        <w:jc w:val="both"/>
        <w:rPr>
          <w:rFonts w:ascii="Times New Roman" w:hAnsi="Times New Roman" w:cs="Times New Roman"/>
          <w:b/>
          <w:sz w:val="22"/>
        </w:rPr>
      </w:pPr>
      <w:r w:rsidRPr="00AF14ED">
        <w:rPr>
          <w:rFonts w:ascii="Times New Roman" w:hAnsi="Times New Roman" w:cs="Times New Roman"/>
          <w:b/>
          <w:sz w:val="22"/>
        </w:rPr>
        <w:t xml:space="preserve">                                                                                </w:t>
      </w:r>
      <w:r w:rsidR="001E0DC0" w:rsidRPr="00AF14ED">
        <w:rPr>
          <w:rFonts w:ascii="Times New Roman" w:hAnsi="Times New Roman" w:cs="Times New Roman"/>
          <w:b/>
          <w:sz w:val="22"/>
        </w:rPr>
        <w:t xml:space="preserve">    </w:t>
      </w:r>
      <w:r w:rsidRPr="00AF14ED">
        <w:rPr>
          <w:rFonts w:ascii="Times New Roman" w:hAnsi="Times New Roman" w:cs="Times New Roman"/>
          <w:b/>
          <w:sz w:val="22"/>
        </w:rPr>
        <w:t>sd/-    -----------------------------------------</w:t>
      </w:r>
    </w:p>
    <w:p w14:paraId="7060E34B" w14:textId="77777777" w:rsidR="00415795" w:rsidRPr="00AF14ED" w:rsidRDefault="00021E9E" w:rsidP="00FA3B33">
      <w:pPr>
        <w:pStyle w:val="Heading1"/>
        <w:shd w:val="clear" w:color="auto" w:fill="DBE5F1" w:themeFill="accent1" w:themeFillTint="33"/>
        <w:rPr>
          <w:rFonts w:cs="Times New Roman"/>
        </w:rPr>
      </w:pPr>
      <w:bookmarkStart w:id="88" w:name="_Toc171444100"/>
      <w:r w:rsidRPr="00AF14ED">
        <w:rPr>
          <w:rFonts w:cs="Times New Roman"/>
        </w:rPr>
        <w:lastRenderedPageBreak/>
        <w:t>Annexure-15</w:t>
      </w:r>
      <w:r w:rsidR="00415795" w:rsidRPr="00AF14ED">
        <w:rPr>
          <w:rFonts w:cs="Times New Roman"/>
        </w:rPr>
        <w:t xml:space="preserve"> </w:t>
      </w:r>
      <w:r w:rsidR="00217E71" w:rsidRPr="00AF14ED">
        <w:rPr>
          <w:rFonts w:cs="Times New Roman"/>
        </w:rPr>
        <w:t>Escalation Matrix</w:t>
      </w:r>
      <w:bookmarkEnd w:id="88"/>
    </w:p>
    <w:p w14:paraId="4FFCA935" w14:textId="77777777" w:rsidR="00FA3B33" w:rsidRPr="00AF14ED" w:rsidRDefault="00FA3B33" w:rsidP="00FA3B33">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2AF444ED" w14:textId="77777777" w:rsidR="00FA3B33" w:rsidRPr="00C65961" w:rsidRDefault="00FA3B33" w:rsidP="00FA3B33">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7804F66F" w14:textId="77777777" w:rsidR="00FA3B33" w:rsidRPr="00C65961" w:rsidRDefault="00FA3B33" w:rsidP="00FA3B33">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716F0552" w14:textId="77777777" w:rsidR="00FA3B33" w:rsidRPr="00C65961" w:rsidRDefault="00FA3B33" w:rsidP="00FA3B33">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4B2C0483" w14:textId="77777777" w:rsidR="00FA3B33" w:rsidRPr="00C65961" w:rsidRDefault="00FA3B33" w:rsidP="00FA3B33">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72B5FAD1" w14:textId="77777777" w:rsidR="00FA3B33" w:rsidRPr="00C65961" w:rsidRDefault="00FA3B33" w:rsidP="00FA3B33">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4A640CFA" w14:textId="77777777" w:rsidR="00FA3B33" w:rsidRPr="00AF14ED" w:rsidRDefault="00FA3B33" w:rsidP="00FA3B33">
      <w:pPr>
        <w:rPr>
          <w:rFonts w:ascii="Times New Roman" w:hAnsi="Times New Roman" w:cs="Times New Roman"/>
          <w:sz w:val="22"/>
          <w:szCs w:val="22"/>
        </w:rPr>
      </w:pPr>
    </w:p>
    <w:p w14:paraId="7B529FC5" w14:textId="77777777" w:rsidR="00FA3B33" w:rsidRPr="00AF14ED" w:rsidRDefault="00FA3B33" w:rsidP="00FA3B33">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2BC83750" w14:textId="77777777" w:rsidR="00FA3B33" w:rsidRPr="00AF14ED" w:rsidRDefault="00FA3B33" w:rsidP="00FA3B33">
      <w:pPr>
        <w:rPr>
          <w:rFonts w:ascii="Times New Roman" w:hAnsi="Times New Roman" w:cs="Times New Roman"/>
          <w:sz w:val="22"/>
          <w:szCs w:val="22"/>
        </w:rPr>
      </w:pPr>
    </w:p>
    <w:p w14:paraId="3AFEBD86" w14:textId="1DB47FA5" w:rsidR="00FA3B33" w:rsidRPr="00AF14ED" w:rsidRDefault="00FA3B33" w:rsidP="00FA3B33">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EB7054">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59B97FC4" w14:textId="77777777" w:rsidR="00FA3B33" w:rsidRDefault="00FA3B33" w:rsidP="00A81D64">
      <w:pPr>
        <w:rPr>
          <w:rFonts w:ascii="Times New Roman" w:hAnsi="Times New Roman" w:cs="Times New Roman"/>
        </w:rPr>
      </w:pPr>
    </w:p>
    <w:p w14:paraId="3C6763FC" w14:textId="77777777" w:rsidR="00FA3B33" w:rsidRDefault="00FA3B33" w:rsidP="00FA3B33">
      <w:pPr>
        <w:rPr>
          <w:rFonts w:ascii="Times New Roman" w:hAnsi="Times New Roman" w:cs="Times New Roman"/>
        </w:rPr>
      </w:pPr>
    </w:p>
    <w:p w14:paraId="657395F5" w14:textId="77777777" w:rsidR="00FA3B33" w:rsidRDefault="00FA3B33" w:rsidP="00FA3B33">
      <w:pPr>
        <w:rPr>
          <w:rFonts w:ascii="Times New Roman" w:hAnsi="Times New Roman" w:cs="Times New Roman"/>
        </w:rPr>
      </w:pPr>
      <w:r w:rsidRPr="00A3349E">
        <w:rPr>
          <w:rFonts w:ascii="Times New Roman" w:hAnsi="Times New Roman" w:cs="Times New Roman"/>
          <w:b/>
          <w:bCs/>
        </w:rPr>
        <w:t>Name of the Company</w:t>
      </w:r>
      <w:r w:rsidRPr="00C65961">
        <w:rPr>
          <w:rFonts w:ascii="Times New Roman" w:hAnsi="Times New Roman" w:cs="Times New Roman"/>
        </w:rPr>
        <w:tab/>
      </w:r>
    </w:p>
    <w:p w14:paraId="1E4CC8EC" w14:textId="77777777" w:rsidR="00FA3B33" w:rsidRPr="00C65961" w:rsidRDefault="00FA3B33" w:rsidP="00FA3B33">
      <w:pPr>
        <w:rPr>
          <w:rFonts w:ascii="Times New Roman" w:hAnsi="Times New Roman" w:cs="Times New Roman"/>
        </w:rPr>
      </w:pP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 xml:space="preserve">           </w:t>
      </w:r>
      <w:r w:rsidRPr="00C65961">
        <w:rPr>
          <w:rFonts w:ascii="Times New Roman" w:hAnsi="Times New Roman" w:cs="Times New Roman"/>
        </w:rPr>
        <w:tab/>
      </w:r>
      <w:r w:rsidRPr="00C65961">
        <w:rPr>
          <w:rFonts w:ascii="Times New Roman" w:hAnsi="Times New Roman" w:cs="Times New Roman"/>
        </w:rPr>
        <w:tab/>
        <w:t xml:space="preserve">       </w:t>
      </w:r>
      <w:r w:rsidR="004371FC">
        <w:rPr>
          <w:rFonts w:ascii="Times New Roman" w:hAnsi="Times New Roman" w:cs="Times New Roman"/>
        </w:rPr>
        <w:tab/>
      </w:r>
      <w:r w:rsidR="004371FC">
        <w:rPr>
          <w:rFonts w:ascii="Times New Roman" w:hAnsi="Times New Roman" w:cs="Times New Roman"/>
        </w:rPr>
        <w:tab/>
      </w:r>
      <w:r w:rsidR="004371FC">
        <w:rPr>
          <w:rFonts w:ascii="Times New Roman" w:hAnsi="Times New Roman" w:cs="Times New Roman"/>
        </w:rPr>
        <w:tab/>
      </w:r>
      <w:r w:rsidR="004371FC">
        <w:rPr>
          <w:rFonts w:ascii="Times New Roman" w:hAnsi="Times New Roman" w:cs="Times New Roman"/>
        </w:rPr>
        <w:tab/>
        <w:t xml:space="preserve">      </w:t>
      </w:r>
      <w:r w:rsidRPr="00C65961">
        <w:rPr>
          <w:rFonts w:ascii="Times New Roman" w:hAnsi="Times New Roman" w:cs="Times New Roman"/>
        </w:rPr>
        <w:t xml:space="preserve"> Delivery Related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5"/>
        <w:gridCol w:w="1203"/>
        <w:gridCol w:w="2595"/>
        <w:gridCol w:w="1297"/>
        <w:gridCol w:w="863"/>
        <w:gridCol w:w="1297"/>
        <w:gridCol w:w="1730"/>
      </w:tblGrid>
      <w:tr w:rsidR="00FA3B33" w:rsidRPr="00C65961" w14:paraId="3D38248D" w14:textId="77777777" w:rsidTr="00877B71">
        <w:trPr>
          <w:trHeight w:val="580"/>
        </w:trPr>
        <w:tc>
          <w:tcPr>
            <w:tcW w:w="193" w:type="pct"/>
            <w:shd w:val="clear" w:color="auto" w:fill="auto"/>
          </w:tcPr>
          <w:p w14:paraId="02C4D550"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Sr.</w:t>
            </w:r>
          </w:p>
        </w:tc>
        <w:tc>
          <w:tcPr>
            <w:tcW w:w="644" w:type="pct"/>
            <w:shd w:val="clear" w:color="auto" w:fill="auto"/>
          </w:tcPr>
          <w:p w14:paraId="54380DCA"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 xml:space="preserve">Name </w:t>
            </w:r>
          </w:p>
        </w:tc>
        <w:tc>
          <w:tcPr>
            <w:tcW w:w="1388" w:type="pct"/>
            <w:shd w:val="clear" w:color="auto" w:fill="auto"/>
          </w:tcPr>
          <w:p w14:paraId="0575F347"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Designation</w:t>
            </w:r>
          </w:p>
        </w:tc>
        <w:tc>
          <w:tcPr>
            <w:tcW w:w="694" w:type="pct"/>
            <w:shd w:val="clear" w:color="auto" w:fill="auto"/>
          </w:tcPr>
          <w:p w14:paraId="19029CB3"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Full Office</w:t>
            </w:r>
          </w:p>
          <w:p w14:paraId="14423175"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Address</w:t>
            </w:r>
          </w:p>
        </w:tc>
        <w:tc>
          <w:tcPr>
            <w:tcW w:w="462" w:type="pct"/>
            <w:shd w:val="clear" w:color="auto" w:fill="auto"/>
          </w:tcPr>
          <w:p w14:paraId="4A701258"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Phone</w:t>
            </w:r>
          </w:p>
          <w:p w14:paraId="487CA6B1"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No.</w:t>
            </w:r>
          </w:p>
        </w:tc>
        <w:tc>
          <w:tcPr>
            <w:tcW w:w="694" w:type="pct"/>
            <w:shd w:val="clear" w:color="auto" w:fill="auto"/>
          </w:tcPr>
          <w:p w14:paraId="71139D47"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Mobile</w:t>
            </w:r>
          </w:p>
        </w:tc>
        <w:tc>
          <w:tcPr>
            <w:tcW w:w="925" w:type="pct"/>
            <w:shd w:val="clear" w:color="auto" w:fill="auto"/>
          </w:tcPr>
          <w:p w14:paraId="1885A9DA"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Email</w:t>
            </w:r>
          </w:p>
          <w:p w14:paraId="5AD1C9D0" w14:textId="77777777" w:rsidR="00FA3B33" w:rsidRPr="00C65961" w:rsidRDefault="002757B9" w:rsidP="00877B71">
            <w:pPr>
              <w:rPr>
                <w:rFonts w:ascii="Times New Roman" w:hAnsi="Times New Roman" w:cs="Times New Roman"/>
                <w:sz w:val="22"/>
                <w:szCs w:val="22"/>
              </w:rPr>
            </w:pPr>
            <w:r w:rsidRPr="00C65961">
              <w:rPr>
                <w:rFonts w:ascii="Times New Roman" w:hAnsi="Times New Roman" w:cs="Times New Roman"/>
                <w:sz w:val="22"/>
                <w:szCs w:val="22"/>
              </w:rPr>
              <w:t>A</w:t>
            </w:r>
            <w:r w:rsidR="00FA3B33" w:rsidRPr="00C65961">
              <w:rPr>
                <w:rFonts w:ascii="Times New Roman" w:hAnsi="Times New Roman" w:cs="Times New Roman"/>
                <w:sz w:val="22"/>
                <w:szCs w:val="22"/>
              </w:rPr>
              <w:t>ddress</w:t>
            </w:r>
          </w:p>
        </w:tc>
      </w:tr>
      <w:tr w:rsidR="00FA3B33" w:rsidRPr="00C65961" w14:paraId="04847EB9" w14:textId="77777777" w:rsidTr="00877B71">
        <w:tc>
          <w:tcPr>
            <w:tcW w:w="193" w:type="pct"/>
            <w:shd w:val="clear" w:color="auto" w:fill="auto"/>
          </w:tcPr>
          <w:p w14:paraId="2DDF15F5"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a</w:t>
            </w:r>
          </w:p>
        </w:tc>
        <w:tc>
          <w:tcPr>
            <w:tcW w:w="644" w:type="pct"/>
            <w:shd w:val="clear" w:color="auto" w:fill="auto"/>
          </w:tcPr>
          <w:p w14:paraId="625A1E96" w14:textId="77777777" w:rsidR="00FA3B33" w:rsidRPr="00C65961" w:rsidRDefault="00FA3B33" w:rsidP="00877B71">
            <w:pPr>
              <w:rPr>
                <w:rFonts w:ascii="Times New Roman" w:hAnsi="Times New Roman" w:cs="Times New Roman"/>
                <w:sz w:val="22"/>
                <w:szCs w:val="22"/>
              </w:rPr>
            </w:pPr>
          </w:p>
        </w:tc>
        <w:tc>
          <w:tcPr>
            <w:tcW w:w="1388" w:type="pct"/>
            <w:shd w:val="clear" w:color="auto" w:fill="auto"/>
          </w:tcPr>
          <w:p w14:paraId="36543E61"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First Level Contact</w:t>
            </w:r>
          </w:p>
        </w:tc>
        <w:tc>
          <w:tcPr>
            <w:tcW w:w="694" w:type="pct"/>
            <w:shd w:val="clear" w:color="auto" w:fill="auto"/>
          </w:tcPr>
          <w:p w14:paraId="58E9D991" w14:textId="77777777" w:rsidR="00FA3B33" w:rsidRPr="00C65961" w:rsidRDefault="00FA3B33" w:rsidP="00877B71">
            <w:pPr>
              <w:rPr>
                <w:rFonts w:ascii="Times New Roman" w:hAnsi="Times New Roman" w:cs="Times New Roman"/>
                <w:sz w:val="22"/>
                <w:szCs w:val="22"/>
              </w:rPr>
            </w:pPr>
          </w:p>
        </w:tc>
        <w:tc>
          <w:tcPr>
            <w:tcW w:w="462" w:type="pct"/>
            <w:shd w:val="clear" w:color="auto" w:fill="auto"/>
          </w:tcPr>
          <w:p w14:paraId="1E4C70B6" w14:textId="77777777" w:rsidR="00FA3B33" w:rsidRPr="00C65961" w:rsidRDefault="00FA3B33" w:rsidP="00877B71">
            <w:pPr>
              <w:rPr>
                <w:rFonts w:ascii="Times New Roman" w:hAnsi="Times New Roman" w:cs="Times New Roman"/>
                <w:sz w:val="22"/>
                <w:szCs w:val="22"/>
              </w:rPr>
            </w:pPr>
          </w:p>
        </w:tc>
        <w:tc>
          <w:tcPr>
            <w:tcW w:w="694" w:type="pct"/>
            <w:shd w:val="clear" w:color="auto" w:fill="auto"/>
          </w:tcPr>
          <w:p w14:paraId="758CB235" w14:textId="77777777" w:rsidR="00FA3B33" w:rsidRPr="00C65961" w:rsidRDefault="00FA3B33" w:rsidP="00877B71">
            <w:pPr>
              <w:rPr>
                <w:rFonts w:ascii="Times New Roman" w:hAnsi="Times New Roman" w:cs="Times New Roman"/>
                <w:sz w:val="22"/>
                <w:szCs w:val="22"/>
              </w:rPr>
            </w:pPr>
          </w:p>
        </w:tc>
        <w:tc>
          <w:tcPr>
            <w:tcW w:w="925" w:type="pct"/>
            <w:shd w:val="clear" w:color="auto" w:fill="auto"/>
          </w:tcPr>
          <w:p w14:paraId="319D8F05" w14:textId="77777777" w:rsidR="00FA3B33" w:rsidRPr="00C65961" w:rsidRDefault="00FA3B33" w:rsidP="00877B71">
            <w:pPr>
              <w:rPr>
                <w:rFonts w:ascii="Times New Roman" w:hAnsi="Times New Roman" w:cs="Times New Roman"/>
                <w:sz w:val="22"/>
                <w:szCs w:val="22"/>
              </w:rPr>
            </w:pPr>
          </w:p>
        </w:tc>
      </w:tr>
      <w:tr w:rsidR="00FA3B33" w:rsidRPr="00C65961" w14:paraId="26FE03B0" w14:textId="77777777" w:rsidTr="00877B71">
        <w:tc>
          <w:tcPr>
            <w:tcW w:w="193" w:type="pct"/>
            <w:shd w:val="clear" w:color="auto" w:fill="auto"/>
          </w:tcPr>
          <w:p w14:paraId="69FE32C1"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b</w:t>
            </w:r>
          </w:p>
        </w:tc>
        <w:tc>
          <w:tcPr>
            <w:tcW w:w="644" w:type="pct"/>
            <w:shd w:val="clear" w:color="auto" w:fill="auto"/>
          </w:tcPr>
          <w:p w14:paraId="57EE151E" w14:textId="77777777" w:rsidR="00FA3B33" w:rsidRPr="00C65961" w:rsidRDefault="00FA3B33" w:rsidP="00877B71">
            <w:pPr>
              <w:rPr>
                <w:rFonts w:ascii="Times New Roman" w:hAnsi="Times New Roman" w:cs="Times New Roman"/>
                <w:sz w:val="22"/>
                <w:szCs w:val="22"/>
              </w:rPr>
            </w:pPr>
          </w:p>
        </w:tc>
        <w:tc>
          <w:tcPr>
            <w:tcW w:w="1388" w:type="pct"/>
            <w:shd w:val="clear" w:color="auto" w:fill="auto"/>
          </w:tcPr>
          <w:p w14:paraId="63ACF52A"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 xml:space="preserve">Second level </w:t>
            </w:r>
            <w:r>
              <w:rPr>
                <w:rFonts w:ascii="Times New Roman" w:hAnsi="Times New Roman" w:cs="Times New Roman"/>
                <w:sz w:val="22"/>
                <w:szCs w:val="22"/>
              </w:rPr>
              <w:t>C</w:t>
            </w:r>
            <w:r w:rsidRPr="00C65961">
              <w:rPr>
                <w:rFonts w:ascii="Times New Roman" w:hAnsi="Times New Roman" w:cs="Times New Roman"/>
                <w:sz w:val="22"/>
                <w:szCs w:val="22"/>
              </w:rPr>
              <w:t>ontact</w:t>
            </w:r>
          </w:p>
        </w:tc>
        <w:tc>
          <w:tcPr>
            <w:tcW w:w="694" w:type="pct"/>
            <w:shd w:val="clear" w:color="auto" w:fill="auto"/>
          </w:tcPr>
          <w:p w14:paraId="7D464138" w14:textId="77777777" w:rsidR="00FA3B33" w:rsidRPr="00C65961" w:rsidRDefault="00FA3B33" w:rsidP="00877B71">
            <w:pPr>
              <w:rPr>
                <w:rFonts w:ascii="Times New Roman" w:hAnsi="Times New Roman" w:cs="Times New Roman"/>
                <w:sz w:val="22"/>
                <w:szCs w:val="22"/>
              </w:rPr>
            </w:pPr>
          </w:p>
        </w:tc>
        <w:tc>
          <w:tcPr>
            <w:tcW w:w="462" w:type="pct"/>
            <w:shd w:val="clear" w:color="auto" w:fill="auto"/>
          </w:tcPr>
          <w:p w14:paraId="0B40EFF1" w14:textId="77777777" w:rsidR="00FA3B33" w:rsidRPr="00C65961" w:rsidRDefault="00FA3B33" w:rsidP="00877B71">
            <w:pPr>
              <w:rPr>
                <w:rFonts w:ascii="Times New Roman" w:hAnsi="Times New Roman" w:cs="Times New Roman"/>
                <w:sz w:val="22"/>
                <w:szCs w:val="22"/>
              </w:rPr>
            </w:pPr>
          </w:p>
        </w:tc>
        <w:tc>
          <w:tcPr>
            <w:tcW w:w="694" w:type="pct"/>
            <w:shd w:val="clear" w:color="auto" w:fill="auto"/>
          </w:tcPr>
          <w:p w14:paraId="5541A7EC" w14:textId="77777777" w:rsidR="00FA3B33" w:rsidRPr="00C65961" w:rsidRDefault="00FA3B33" w:rsidP="00877B71">
            <w:pPr>
              <w:rPr>
                <w:rFonts w:ascii="Times New Roman" w:hAnsi="Times New Roman" w:cs="Times New Roman"/>
                <w:sz w:val="22"/>
                <w:szCs w:val="22"/>
              </w:rPr>
            </w:pPr>
          </w:p>
        </w:tc>
        <w:tc>
          <w:tcPr>
            <w:tcW w:w="925" w:type="pct"/>
            <w:shd w:val="clear" w:color="auto" w:fill="auto"/>
          </w:tcPr>
          <w:p w14:paraId="52D3EB7D" w14:textId="77777777" w:rsidR="00FA3B33" w:rsidRPr="00C65961" w:rsidRDefault="00FA3B33" w:rsidP="00877B71">
            <w:pPr>
              <w:rPr>
                <w:rFonts w:ascii="Times New Roman" w:hAnsi="Times New Roman" w:cs="Times New Roman"/>
                <w:sz w:val="22"/>
                <w:szCs w:val="22"/>
              </w:rPr>
            </w:pPr>
          </w:p>
        </w:tc>
      </w:tr>
      <w:tr w:rsidR="00FA3B33" w:rsidRPr="00C65961" w14:paraId="4DD72E57" w14:textId="77777777" w:rsidTr="00877B71">
        <w:tc>
          <w:tcPr>
            <w:tcW w:w="193" w:type="pct"/>
            <w:shd w:val="clear" w:color="auto" w:fill="auto"/>
          </w:tcPr>
          <w:p w14:paraId="79E03247"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c</w:t>
            </w:r>
          </w:p>
        </w:tc>
        <w:tc>
          <w:tcPr>
            <w:tcW w:w="644" w:type="pct"/>
            <w:shd w:val="clear" w:color="auto" w:fill="auto"/>
          </w:tcPr>
          <w:p w14:paraId="28F5C89A" w14:textId="77777777" w:rsidR="00FA3B33" w:rsidRPr="00C65961" w:rsidRDefault="00FA3B33" w:rsidP="00877B71">
            <w:pPr>
              <w:rPr>
                <w:rFonts w:ascii="Times New Roman" w:hAnsi="Times New Roman" w:cs="Times New Roman"/>
                <w:sz w:val="22"/>
                <w:szCs w:val="22"/>
              </w:rPr>
            </w:pPr>
          </w:p>
        </w:tc>
        <w:tc>
          <w:tcPr>
            <w:tcW w:w="1388" w:type="pct"/>
            <w:shd w:val="clear" w:color="auto" w:fill="auto"/>
          </w:tcPr>
          <w:p w14:paraId="781D8AB1" w14:textId="77777777" w:rsidR="00FA3B33" w:rsidRPr="00C65961" w:rsidRDefault="00FA3B33" w:rsidP="00877B71">
            <w:pPr>
              <w:rPr>
                <w:rFonts w:ascii="Times New Roman" w:hAnsi="Times New Roman" w:cs="Times New Roman"/>
                <w:sz w:val="22"/>
                <w:szCs w:val="22"/>
              </w:rPr>
            </w:pPr>
            <w:r>
              <w:rPr>
                <w:rFonts w:ascii="Times New Roman" w:hAnsi="Times New Roman" w:cs="Times New Roman"/>
                <w:sz w:val="22"/>
                <w:szCs w:val="22"/>
              </w:rPr>
              <w:t>Third level C</w:t>
            </w:r>
            <w:r w:rsidRPr="00C65961">
              <w:rPr>
                <w:rFonts w:ascii="Times New Roman" w:hAnsi="Times New Roman" w:cs="Times New Roman"/>
                <w:sz w:val="22"/>
                <w:szCs w:val="22"/>
              </w:rPr>
              <w:t>ontact</w:t>
            </w:r>
          </w:p>
        </w:tc>
        <w:tc>
          <w:tcPr>
            <w:tcW w:w="694" w:type="pct"/>
            <w:shd w:val="clear" w:color="auto" w:fill="auto"/>
          </w:tcPr>
          <w:p w14:paraId="205EA4D5" w14:textId="77777777" w:rsidR="00FA3B33" w:rsidRPr="00C65961" w:rsidRDefault="00FA3B33" w:rsidP="00877B71">
            <w:pPr>
              <w:rPr>
                <w:rFonts w:ascii="Times New Roman" w:hAnsi="Times New Roman" w:cs="Times New Roman"/>
                <w:sz w:val="22"/>
                <w:szCs w:val="22"/>
              </w:rPr>
            </w:pPr>
          </w:p>
        </w:tc>
        <w:tc>
          <w:tcPr>
            <w:tcW w:w="462" w:type="pct"/>
            <w:shd w:val="clear" w:color="auto" w:fill="auto"/>
          </w:tcPr>
          <w:p w14:paraId="69E65505" w14:textId="77777777" w:rsidR="00FA3B33" w:rsidRPr="00C65961" w:rsidRDefault="00FA3B33" w:rsidP="00877B71">
            <w:pPr>
              <w:rPr>
                <w:rFonts w:ascii="Times New Roman" w:hAnsi="Times New Roman" w:cs="Times New Roman"/>
                <w:sz w:val="22"/>
                <w:szCs w:val="22"/>
              </w:rPr>
            </w:pPr>
          </w:p>
        </w:tc>
        <w:tc>
          <w:tcPr>
            <w:tcW w:w="694" w:type="pct"/>
            <w:shd w:val="clear" w:color="auto" w:fill="auto"/>
          </w:tcPr>
          <w:p w14:paraId="44589242" w14:textId="77777777" w:rsidR="00FA3B33" w:rsidRPr="00C65961" w:rsidRDefault="00FA3B33" w:rsidP="00877B71">
            <w:pPr>
              <w:rPr>
                <w:rFonts w:ascii="Times New Roman" w:hAnsi="Times New Roman" w:cs="Times New Roman"/>
                <w:sz w:val="22"/>
                <w:szCs w:val="22"/>
              </w:rPr>
            </w:pPr>
          </w:p>
        </w:tc>
        <w:tc>
          <w:tcPr>
            <w:tcW w:w="925" w:type="pct"/>
            <w:shd w:val="clear" w:color="auto" w:fill="auto"/>
          </w:tcPr>
          <w:p w14:paraId="14EFC7F8" w14:textId="77777777" w:rsidR="00FA3B33" w:rsidRPr="00C65961" w:rsidRDefault="00FA3B33" w:rsidP="00877B71">
            <w:pPr>
              <w:rPr>
                <w:rFonts w:ascii="Times New Roman" w:hAnsi="Times New Roman" w:cs="Times New Roman"/>
                <w:sz w:val="22"/>
                <w:szCs w:val="22"/>
              </w:rPr>
            </w:pPr>
          </w:p>
        </w:tc>
      </w:tr>
      <w:tr w:rsidR="00FA3B33" w:rsidRPr="00C65961" w14:paraId="094996AE" w14:textId="77777777" w:rsidTr="00877B71">
        <w:tc>
          <w:tcPr>
            <w:tcW w:w="193" w:type="pct"/>
            <w:shd w:val="clear" w:color="auto" w:fill="auto"/>
          </w:tcPr>
          <w:p w14:paraId="531990C1"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d</w:t>
            </w:r>
          </w:p>
        </w:tc>
        <w:tc>
          <w:tcPr>
            <w:tcW w:w="644" w:type="pct"/>
            <w:shd w:val="clear" w:color="auto" w:fill="auto"/>
          </w:tcPr>
          <w:p w14:paraId="16D30B17" w14:textId="77777777" w:rsidR="00FA3B33" w:rsidRPr="00C65961" w:rsidRDefault="00FA3B33" w:rsidP="00877B71">
            <w:pPr>
              <w:rPr>
                <w:rFonts w:ascii="Times New Roman" w:hAnsi="Times New Roman" w:cs="Times New Roman"/>
                <w:sz w:val="22"/>
                <w:szCs w:val="22"/>
              </w:rPr>
            </w:pPr>
          </w:p>
        </w:tc>
        <w:tc>
          <w:tcPr>
            <w:tcW w:w="1388" w:type="pct"/>
            <w:shd w:val="clear" w:color="auto" w:fill="auto"/>
          </w:tcPr>
          <w:p w14:paraId="395D3611" w14:textId="77777777" w:rsidR="00FA3B33" w:rsidRPr="00C65961" w:rsidRDefault="00FA3B33" w:rsidP="00877B71">
            <w:pPr>
              <w:rPr>
                <w:rFonts w:ascii="Times New Roman" w:hAnsi="Times New Roman" w:cs="Times New Roman"/>
                <w:sz w:val="22"/>
                <w:szCs w:val="22"/>
              </w:rPr>
            </w:pPr>
            <w:r w:rsidRPr="00C65961">
              <w:rPr>
                <w:rFonts w:ascii="Times New Roman" w:hAnsi="Times New Roman" w:cs="Times New Roman"/>
                <w:sz w:val="22"/>
                <w:szCs w:val="22"/>
              </w:rPr>
              <w:t xml:space="preserve">Country Head </w:t>
            </w:r>
          </w:p>
        </w:tc>
        <w:tc>
          <w:tcPr>
            <w:tcW w:w="694" w:type="pct"/>
            <w:shd w:val="clear" w:color="auto" w:fill="auto"/>
          </w:tcPr>
          <w:p w14:paraId="47EFF34E" w14:textId="77777777" w:rsidR="00FA3B33" w:rsidRPr="00C65961" w:rsidRDefault="00FA3B33" w:rsidP="00877B71">
            <w:pPr>
              <w:rPr>
                <w:rFonts w:ascii="Times New Roman" w:hAnsi="Times New Roman" w:cs="Times New Roman"/>
                <w:sz w:val="22"/>
                <w:szCs w:val="22"/>
              </w:rPr>
            </w:pPr>
          </w:p>
        </w:tc>
        <w:tc>
          <w:tcPr>
            <w:tcW w:w="462" w:type="pct"/>
            <w:shd w:val="clear" w:color="auto" w:fill="auto"/>
          </w:tcPr>
          <w:p w14:paraId="5B55DBF7" w14:textId="77777777" w:rsidR="00FA3B33" w:rsidRPr="00C65961" w:rsidRDefault="00FA3B33" w:rsidP="00877B71">
            <w:pPr>
              <w:rPr>
                <w:rFonts w:ascii="Times New Roman" w:hAnsi="Times New Roman" w:cs="Times New Roman"/>
                <w:sz w:val="22"/>
                <w:szCs w:val="22"/>
              </w:rPr>
            </w:pPr>
          </w:p>
        </w:tc>
        <w:tc>
          <w:tcPr>
            <w:tcW w:w="694" w:type="pct"/>
            <w:shd w:val="clear" w:color="auto" w:fill="auto"/>
          </w:tcPr>
          <w:p w14:paraId="07E46A66" w14:textId="77777777" w:rsidR="00FA3B33" w:rsidRPr="00C65961" w:rsidRDefault="00FA3B33" w:rsidP="00877B71">
            <w:pPr>
              <w:rPr>
                <w:rFonts w:ascii="Times New Roman" w:hAnsi="Times New Roman" w:cs="Times New Roman"/>
                <w:sz w:val="22"/>
                <w:szCs w:val="22"/>
              </w:rPr>
            </w:pPr>
          </w:p>
        </w:tc>
        <w:tc>
          <w:tcPr>
            <w:tcW w:w="925" w:type="pct"/>
            <w:shd w:val="clear" w:color="auto" w:fill="auto"/>
          </w:tcPr>
          <w:p w14:paraId="60D29276" w14:textId="77777777" w:rsidR="00FA3B33" w:rsidRPr="00C65961" w:rsidRDefault="00FA3B33" w:rsidP="00877B71">
            <w:pPr>
              <w:rPr>
                <w:rFonts w:ascii="Times New Roman" w:hAnsi="Times New Roman" w:cs="Times New Roman"/>
                <w:sz w:val="22"/>
                <w:szCs w:val="22"/>
              </w:rPr>
            </w:pPr>
          </w:p>
        </w:tc>
      </w:tr>
    </w:tbl>
    <w:p w14:paraId="67265492" w14:textId="77777777" w:rsidR="00FA3B33" w:rsidRPr="00C65961" w:rsidRDefault="00FA3B33" w:rsidP="00FA3B33">
      <w:pPr>
        <w:rPr>
          <w:rFonts w:ascii="Times New Roman" w:hAnsi="Times New Roman" w:cs="Times New Roman"/>
        </w:rPr>
      </w:pPr>
    </w:p>
    <w:p w14:paraId="44874A31" w14:textId="77777777" w:rsidR="00FA3B33" w:rsidRPr="00C65961" w:rsidRDefault="00FA3B33" w:rsidP="00FA3B33">
      <w:pPr>
        <w:jc w:val="right"/>
        <w:rPr>
          <w:rFonts w:ascii="Times New Roman" w:hAnsi="Times New Roman" w:cs="Times New Roman"/>
        </w:rPr>
      </w:pP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Service Related Issues</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
        <w:gridCol w:w="1125"/>
        <w:gridCol w:w="2660"/>
        <w:gridCol w:w="1334"/>
        <w:gridCol w:w="904"/>
        <w:gridCol w:w="1260"/>
        <w:gridCol w:w="1679"/>
      </w:tblGrid>
      <w:tr w:rsidR="00FA3B33" w:rsidRPr="00C65961" w14:paraId="205BA75C" w14:textId="77777777" w:rsidTr="00877B71">
        <w:tc>
          <w:tcPr>
            <w:tcW w:w="205" w:type="pct"/>
            <w:shd w:val="clear" w:color="auto" w:fill="auto"/>
          </w:tcPr>
          <w:p w14:paraId="15361BE3"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Sr.</w:t>
            </w:r>
          </w:p>
        </w:tc>
        <w:tc>
          <w:tcPr>
            <w:tcW w:w="602" w:type="pct"/>
            <w:shd w:val="clear" w:color="auto" w:fill="auto"/>
          </w:tcPr>
          <w:p w14:paraId="57D87E06"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 xml:space="preserve">Name </w:t>
            </w:r>
          </w:p>
        </w:tc>
        <w:tc>
          <w:tcPr>
            <w:tcW w:w="1423" w:type="pct"/>
            <w:shd w:val="clear" w:color="auto" w:fill="auto"/>
          </w:tcPr>
          <w:p w14:paraId="27678C9D"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Designation</w:t>
            </w:r>
          </w:p>
        </w:tc>
        <w:tc>
          <w:tcPr>
            <w:tcW w:w="714" w:type="pct"/>
            <w:shd w:val="clear" w:color="auto" w:fill="auto"/>
          </w:tcPr>
          <w:p w14:paraId="4A8A341B"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Full</w:t>
            </w:r>
          </w:p>
          <w:p w14:paraId="32FDDE2E"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Office</w:t>
            </w:r>
          </w:p>
          <w:p w14:paraId="5041538A"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Address</w:t>
            </w:r>
          </w:p>
        </w:tc>
        <w:tc>
          <w:tcPr>
            <w:tcW w:w="484" w:type="pct"/>
            <w:shd w:val="clear" w:color="auto" w:fill="auto"/>
          </w:tcPr>
          <w:p w14:paraId="752EC440"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Phone</w:t>
            </w:r>
          </w:p>
          <w:p w14:paraId="1E2BB367"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No.</w:t>
            </w:r>
          </w:p>
        </w:tc>
        <w:tc>
          <w:tcPr>
            <w:tcW w:w="674" w:type="pct"/>
            <w:shd w:val="clear" w:color="auto" w:fill="auto"/>
          </w:tcPr>
          <w:p w14:paraId="0D8E3C7B"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Mobile</w:t>
            </w:r>
          </w:p>
        </w:tc>
        <w:tc>
          <w:tcPr>
            <w:tcW w:w="899" w:type="pct"/>
            <w:shd w:val="clear" w:color="auto" w:fill="auto"/>
          </w:tcPr>
          <w:p w14:paraId="24B2E7CB"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Email</w:t>
            </w:r>
          </w:p>
          <w:p w14:paraId="7E73178E" w14:textId="77777777" w:rsidR="00FA3B33" w:rsidRPr="00C65961" w:rsidRDefault="002757B9" w:rsidP="00877B71">
            <w:pPr>
              <w:rPr>
                <w:rFonts w:ascii="Times New Roman" w:hAnsi="Times New Roman" w:cs="Times New Roman"/>
              </w:rPr>
            </w:pPr>
            <w:r w:rsidRPr="00C65961">
              <w:rPr>
                <w:rFonts w:ascii="Times New Roman" w:hAnsi="Times New Roman" w:cs="Times New Roman"/>
              </w:rPr>
              <w:t>A</w:t>
            </w:r>
            <w:r w:rsidR="00FA3B33" w:rsidRPr="00C65961">
              <w:rPr>
                <w:rFonts w:ascii="Times New Roman" w:hAnsi="Times New Roman" w:cs="Times New Roman"/>
              </w:rPr>
              <w:t>ddress</w:t>
            </w:r>
          </w:p>
        </w:tc>
      </w:tr>
      <w:tr w:rsidR="00FA3B33" w:rsidRPr="00C65961" w14:paraId="0CC87D5A" w14:textId="77777777" w:rsidTr="00877B71">
        <w:tc>
          <w:tcPr>
            <w:tcW w:w="205" w:type="pct"/>
            <w:shd w:val="clear" w:color="auto" w:fill="auto"/>
          </w:tcPr>
          <w:p w14:paraId="7730492A"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a</w:t>
            </w:r>
          </w:p>
        </w:tc>
        <w:tc>
          <w:tcPr>
            <w:tcW w:w="602" w:type="pct"/>
            <w:shd w:val="clear" w:color="auto" w:fill="auto"/>
          </w:tcPr>
          <w:p w14:paraId="1273BACF" w14:textId="77777777" w:rsidR="00FA3B33" w:rsidRPr="00C65961" w:rsidRDefault="00FA3B33" w:rsidP="00877B71">
            <w:pPr>
              <w:rPr>
                <w:rFonts w:ascii="Times New Roman" w:hAnsi="Times New Roman" w:cs="Times New Roman"/>
              </w:rPr>
            </w:pPr>
          </w:p>
        </w:tc>
        <w:tc>
          <w:tcPr>
            <w:tcW w:w="1423" w:type="pct"/>
            <w:shd w:val="clear" w:color="auto" w:fill="auto"/>
          </w:tcPr>
          <w:p w14:paraId="7CD25610"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First Level Contact</w:t>
            </w:r>
          </w:p>
        </w:tc>
        <w:tc>
          <w:tcPr>
            <w:tcW w:w="714" w:type="pct"/>
            <w:shd w:val="clear" w:color="auto" w:fill="auto"/>
          </w:tcPr>
          <w:p w14:paraId="2C3C8CDD" w14:textId="77777777" w:rsidR="00FA3B33" w:rsidRPr="00C65961" w:rsidRDefault="00FA3B33" w:rsidP="00877B71">
            <w:pPr>
              <w:rPr>
                <w:rFonts w:ascii="Times New Roman" w:hAnsi="Times New Roman" w:cs="Times New Roman"/>
              </w:rPr>
            </w:pPr>
          </w:p>
        </w:tc>
        <w:tc>
          <w:tcPr>
            <w:tcW w:w="484" w:type="pct"/>
            <w:shd w:val="clear" w:color="auto" w:fill="auto"/>
          </w:tcPr>
          <w:p w14:paraId="29F4C73D" w14:textId="77777777" w:rsidR="00FA3B33" w:rsidRPr="00C65961" w:rsidRDefault="00FA3B33" w:rsidP="00877B71">
            <w:pPr>
              <w:rPr>
                <w:rFonts w:ascii="Times New Roman" w:hAnsi="Times New Roman" w:cs="Times New Roman"/>
              </w:rPr>
            </w:pPr>
          </w:p>
        </w:tc>
        <w:tc>
          <w:tcPr>
            <w:tcW w:w="674" w:type="pct"/>
            <w:shd w:val="clear" w:color="auto" w:fill="auto"/>
          </w:tcPr>
          <w:p w14:paraId="2E8C378B" w14:textId="77777777" w:rsidR="00FA3B33" w:rsidRPr="00C65961" w:rsidRDefault="00FA3B33" w:rsidP="00877B71">
            <w:pPr>
              <w:rPr>
                <w:rFonts w:ascii="Times New Roman" w:hAnsi="Times New Roman" w:cs="Times New Roman"/>
              </w:rPr>
            </w:pPr>
          </w:p>
        </w:tc>
        <w:tc>
          <w:tcPr>
            <w:tcW w:w="899" w:type="pct"/>
            <w:shd w:val="clear" w:color="auto" w:fill="auto"/>
          </w:tcPr>
          <w:p w14:paraId="543B94CE" w14:textId="77777777" w:rsidR="00FA3B33" w:rsidRPr="00C65961" w:rsidRDefault="00FA3B33" w:rsidP="00877B71">
            <w:pPr>
              <w:rPr>
                <w:rFonts w:ascii="Times New Roman" w:hAnsi="Times New Roman" w:cs="Times New Roman"/>
              </w:rPr>
            </w:pPr>
          </w:p>
        </w:tc>
      </w:tr>
      <w:tr w:rsidR="00FA3B33" w:rsidRPr="00C65961" w14:paraId="3A9E7FB0" w14:textId="77777777" w:rsidTr="00877B71">
        <w:tc>
          <w:tcPr>
            <w:tcW w:w="205" w:type="pct"/>
            <w:shd w:val="clear" w:color="auto" w:fill="auto"/>
          </w:tcPr>
          <w:p w14:paraId="027DA95C"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b</w:t>
            </w:r>
          </w:p>
        </w:tc>
        <w:tc>
          <w:tcPr>
            <w:tcW w:w="602" w:type="pct"/>
            <w:shd w:val="clear" w:color="auto" w:fill="auto"/>
          </w:tcPr>
          <w:p w14:paraId="29D6E2B9" w14:textId="77777777" w:rsidR="00FA3B33" w:rsidRPr="00C65961" w:rsidRDefault="00FA3B33" w:rsidP="00877B71">
            <w:pPr>
              <w:rPr>
                <w:rFonts w:ascii="Times New Roman" w:hAnsi="Times New Roman" w:cs="Times New Roman"/>
              </w:rPr>
            </w:pPr>
          </w:p>
        </w:tc>
        <w:tc>
          <w:tcPr>
            <w:tcW w:w="1423" w:type="pct"/>
            <w:shd w:val="clear" w:color="auto" w:fill="auto"/>
          </w:tcPr>
          <w:p w14:paraId="33C4A4CF" w14:textId="77777777" w:rsidR="00FA3B33" w:rsidRPr="00C65961" w:rsidRDefault="00FA3B33" w:rsidP="00877B71">
            <w:pPr>
              <w:rPr>
                <w:rFonts w:ascii="Times New Roman" w:hAnsi="Times New Roman" w:cs="Times New Roman"/>
              </w:rPr>
            </w:pPr>
            <w:r>
              <w:rPr>
                <w:rFonts w:ascii="Times New Roman" w:hAnsi="Times New Roman" w:cs="Times New Roman"/>
              </w:rPr>
              <w:t>Second level C</w:t>
            </w:r>
            <w:r w:rsidRPr="00C65961">
              <w:rPr>
                <w:rFonts w:ascii="Times New Roman" w:hAnsi="Times New Roman" w:cs="Times New Roman"/>
              </w:rPr>
              <w:t>ontact</w:t>
            </w:r>
          </w:p>
        </w:tc>
        <w:tc>
          <w:tcPr>
            <w:tcW w:w="714" w:type="pct"/>
            <w:shd w:val="clear" w:color="auto" w:fill="auto"/>
          </w:tcPr>
          <w:p w14:paraId="19F35C43" w14:textId="77777777" w:rsidR="00FA3B33" w:rsidRPr="00C65961" w:rsidRDefault="00FA3B33" w:rsidP="00877B71">
            <w:pPr>
              <w:rPr>
                <w:rFonts w:ascii="Times New Roman" w:hAnsi="Times New Roman" w:cs="Times New Roman"/>
              </w:rPr>
            </w:pPr>
          </w:p>
        </w:tc>
        <w:tc>
          <w:tcPr>
            <w:tcW w:w="484" w:type="pct"/>
            <w:shd w:val="clear" w:color="auto" w:fill="auto"/>
          </w:tcPr>
          <w:p w14:paraId="28273F9F" w14:textId="77777777" w:rsidR="00FA3B33" w:rsidRPr="00C65961" w:rsidRDefault="00FA3B33" w:rsidP="00877B71">
            <w:pPr>
              <w:rPr>
                <w:rFonts w:ascii="Times New Roman" w:hAnsi="Times New Roman" w:cs="Times New Roman"/>
              </w:rPr>
            </w:pPr>
          </w:p>
        </w:tc>
        <w:tc>
          <w:tcPr>
            <w:tcW w:w="674" w:type="pct"/>
            <w:shd w:val="clear" w:color="auto" w:fill="auto"/>
          </w:tcPr>
          <w:p w14:paraId="04C082F8" w14:textId="77777777" w:rsidR="00FA3B33" w:rsidRPr="00C65961" w:rsidRDefault="00FA3B33" w:rsidP="00877B71">
            <w:pPr>
              <w:rPr>
                <w:rFonts w:ascii="Times New Roman" w:hAnsi="Times New Roman" w:cs="Times New Roman"/>
              </w:rPr>
            </w:pPr>
          </w:p>
        </w:tc>
        <w:tc>
          <w:tcPr>
            <w:tcW w:w="899" w:type="pct"/>
            <w:shd w:val="clear" w:color="auto" w:fill="auto"/>
          </w:tcPr>
          <w:p w14:paraId="686D0D27" w14:textId="77777777" w:rsidR="00FA3B33" w:rsidRPr="00C65961" w:rsidRDefault="00FA3B33" w:rsidP="00877B71">
            <w:pPr>
              <w:rPr>
                <w:rFonts w:ascii="Times New Roman" w:hAnsi="Times New Roman" w:cs="Times New Roman"/>
              </w:rPr>
            </w:pPr>
          </w:p>
        </w:tc>
      </w:tr>
      <w:tr w:rsidR="00FA3B33" w:rsidRPr="00C65961" w14:paraId="627C2DAE" w14:textId="77777777" w:rsidTr="00877B71">
        <w:tc>
          <w:tcPr>
            <w:tcW w:w="205" w:type="pct"/>
            <w:shd w:val="clear" w:color="auto" w:fill="auto"/>
          </w:tcPr>
          <w:p w14:paraId="6D9559B4"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c</w:t>
            </w:r>
          </w:p>
        </w:tc>
        <w:tc>
          <w:tcPr>
            <w:tcW w:w="602" w:type="pct"/>
            <w:shd w:val="clear" w:color="auto" w:fill="auto"/>
          </w:tcPr>
          <w:p w14:paraId="159F3545" w14:textId="77777777" w:rsidR="00FA3B33" w:rsidRPr="00C65961" w:rsidRDefault="00FA3B33" w:rsidP="00877B71">
            <w:pPr>
              <w:rPr>
                <w:rFonts w:ascii="Times New Roman" w:hAnsi="Times New Roman" w:cs="Times New Roman"/>
              </w:rPr>
            </w:pPr>
          </w:p>
        </w:tc>
        <w:tc>
          <w:tcPr>
            <w:tcW w:w="1423" w:type="pct"/>
            <w:shd w:val="clear" w:color="auto" w:fill="auto"/>
          </w:tcPr>
          <w:p w14:paraId="17CB5AAE" w14:textId="77777777" w:rsidR="00FA3B33" w:rsidRPr="00C65961" w:rsidRDefault="00FA3B33" w:rsidP="00877B71">
            <w:pPr>
              <w:rPr>
                <w:rFonts w:ascii="Times New Roman" w:hAnsi="Times New Roman" w:cs="Times New Roman"/>
              </w:rPr>
            </w:pPr>
            <w:r>
              <w:rPr>
                <w:rFonts w:ascii="Times New Roman" w:hAnsi="Times New Roman" w:cs="Times New Roman"/>
              </w:rPr>
              <w:t>Third level C</w:t>
            </w:r>
            <w:r w:rsidRPr="00C65961">
              <w:rPr>
                <w:rFonts w:ascii="Times New Roman" w:hAnsi="Times New Roman" w:cs="Times New Roman"/>
              </w:rPr>
              <w:t>ontact</w:t>
            </w:r>
          </w:p>
        </w:tc>
        <w:tc>
          <w:tcPr>
            <w:tcW w:w="714" w:type="pct"/>
            <w:shd w:val="clear" w:color="auto" w:fill="auto"/>
          </w:tcPr>
          <w:p w14:paraId="6F628B0B" w14:textId="77777777" w:rsidR="00FA3B33" w:rsidRPr="00C65961" w:rsidRDefault="00FA3B33" w:rsidP="00877B71">
            <w:pPr>
              <w:rPr>
                <w:rFonts w:ascii="Times New Roman" w:hAnsi="Times New Roman" w:cs="Times New Roman"/>
              </w:rPr>
            </w:pPr>
          </w:p>
        </w:tc>
        <w:tc>
          <w:tcPr>
            <w:tcW w:w="484" w:type="pct"/>
            <w:shd w:val="clear" w:color="auto" w:fill="auto"/>
          </w:tcPr>
          <w:p w14:paraId="327D09ED" w14:textId="77777777" w:rsidR="00FA3B33" w:rsidRPr="00C65961" w:rsidRDefault="00FA3B33" w:rsidP="00877B71">
            <w:pPr>
              <w:rPr>
                <w:rFonts w:ascii="Times New Roman" w:hAnsi="Times New Roman" w:cs="Times New Roman"/>
              </w:rPr>
            </w:pPr>
          </w:p>
        </w:tc>
        <w:tc>
          <w:tcPr>
            <w:tcW w:w="674" w:type="pct"/>
            <w:shd w:val="clear" w:color="auto" w:fill="auto"/>
          </w:tcPr>
          <w:p w14:paraId="01F2965A" w14:textId="77777777" w:rsidR="00FA3B33" w:rsidRPr="00C65961" w:rsidRDefault="00FA3B33" w:rsidP="00877B71">
            <w:pPr>
              <w:rPr>
                <w:rFonts w:ascii="Times New Roman" w:hAnsi="Times New Roman" w:cs="Times New Roman"/>
              </w:rPr>
            </w:pPr>
          </w:p>
        </w:tc>
        <w:tc>
          <w:tcPr>
            <w:tcW w:w="899" w:type="pct"/>
            <w:shd w:val="clear" w:color="auto" w:fill="auto"/>
          </w:tcPr>
          <w:p w14:paraId="527EB896" w14:textId="77777777" w:rsidR="00FA3B33" w:rsidRPr="00C65961" w:rsidRDefault="00FA3B33" w:rsidP="00877B71">
            <w:pPr>
              <w:rPr>
                <w:rFonts w:ascii="Times New Roman" w:hAnsi="Times New Roman" w:cs="Times New Roman"/>
              </w:rPr>
            </w:pPr>
          </w:p>
        </w:tc>
      </w:tr>
      <w:tr w:rsidR="00FA3B33" w:rsidRPr="00C65961" w14:paraId="1271A574" w14:textId="77777777" w:rsidTr="00877B71">
        <w:tc>
          <w:tcPr>
            <w:tcW w:w="205" w:type="pct"/>
            <w:shd w:val="clear" w:color="auto" w:fill="auto"/>
          </w:tcPr>
          <w:p w14:paraId="50F15F3A"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d</w:t>
            </w:r>
          </w:p>
        </w:tc>
        <w:tc>
          <w:tcPr>
            <w:tcW w:w="602" w:type="pct"/>
            <w:shd w:val="clear" w:color="auto" w:fill="auto"/>
          </w:tcPr>
          <w:p w14:paraId="56DF06F1" w14:textId="77777777" w:rsidR="00FA3B33" w:rsidRPr="00C65961" w:rsidRDefault="00FA3B33" w:rsidP="00877B71">
            <w:pPr>
              <w:rPr>
                <w:rFonts w:ascii="Times New Roman" w:hAnsi="Times New Roman" w:cs="Times New Roman"/>
              </w:rPr>
            </w:pPr>
          </w:p>
        </w:tc>
        <w:tc>
          <w:tcPr>
            <w:tcW w:w="1423" w:type="pct"/>
            <w:shd w:val="clear" w:color="auto" w:fill="auto"/>
          </w:tcPr>
          <w:p w14:paraId="451A2158" w14:textId="77777777" w:rsidR="00FA3B33" w:rsidRPr="00C65961" w:rsidRDefault="00FA3B33" w:rsidP="00877B71">
            <w:pPr>
              <w:rPr>
                <w:rFonts w:ascii="Times New Roman" w:hAnsi="Times New Roman" w:cs="Times New Roman"/>
              </w:rPr>
            </w:pPr>
            <w:r w:rsidRPr="00C65961">
              <w:rPr>
                <w:rFonts w:ascii="Times New Roman" w:hAnsi="Times New Roman" w:cs="Times New Roman"/>
              </w:rPr>
              <w:t xml:space="preserve">Country Head </w:t>
            </w:r>
          </w:p>
        </w:tc>
        <w:tc>
          <w:tcPr>
            <w:tcW w:w="714" w:type="pct"/>
            <w:shd w:val="clear" w:color="auto" w:fill="auto"/>
          </w:tcPr>
          <w:p w14:paraId="167E05FD" w14:textId="77777777" w:rsidR="00FA3B33" w:rsidRPr="00C65961" w:rsidRDefault="00FA3B33" w:rsidP="00877B71">
            <w:pPr>
              <w:rPr>
                <w:rFonts w:ascii="Times New Roman" w:hAnsi="Times New Roman" w:cs="Times New Roman"/>
              </w:rPr>
            </w:pPr>
          </w:p>
        </w:tc>
        <w:tc>
          <w:tcPr>
            <w:tcW w:w="484" w:type="pct"/>
            <w:shd w:val="clear" w:color="auto" w:fill="auto"/>
          </w:tcPr>
          <w:p w14:paraId="7BB8664A" w14:textId="77777777" w:rsidR="00FA3B33" w:rsidRPr="00C65961" w:rsidRDefault="00FA3B33" w:rsidP="00877B71">
            <w:pPr>
              <w:rPr>
                <w:rFonts w:ascii="Times New Roman" w:hAnsi="Times New Roman" w:cs="Times New Roman"/>
              </w:rPr>
            </w:pPr>
          </w:p>
        </w:tc>
        <w:tc>
          <w:tcPr>
            <w:tcW w:w="674" w:type="pct"/>
            <w:shd w:val="clear" w:color="auto" w:fill="auto"/>
          </w:tcPr>
          <w:p w14:paraId="6C392B9A" w14:textId="77777777" w:rsidR="00FA3B33" w:rsidRPr="00C65961" w:rsidRDefault="00FA3B33" w:rsidP="00877B71">
            <w:pPr>
              <w:rPr>
                <w:rFonts w:ascii="Times New Roman" w:hAnsi="Times New Roman" w:cs="Times New Roman"/>
              </w:rPr>
            </w:pPr>
          </w:p>
        </w:tc>
        <w:tc>
          <w:tcPr>
            <w:tcW w:w="899" w:type="pct"/>
            <w:shd w:val="clear" w:color="auto" w:fill="auto"/>
          </w:tcPr>
          <w:p w14:paraId="684AA38F" w14:textId="77777777" w:rsidR="00FA3B33" w:rsidRPr="00C65961" w:rsidRDefault="00FA3B33" w:rsidP="00877B71">
            <w:pPr>
              <w:rPr>
                <w:rFonts w:ascii="Times New Roman" w:hAnsi="Times New Roman" w:cs="Times New Roman"/>
              </w:rPr>
            </w:pPr>
          </w:p>
        </w:tc>
      </w:tr>
    </w:tbl>
    <w:p w14:paraId="2CE51A53" w14:textId="77777777" w:rsidR="00FA3B33" w:rsidRPr="00C65961" w:rsidRDefault="00FA3B33" w:rsidP="00FA3B33">
      <w:pPr>
        <w:rPr>
          <w:rFonts w:ascii="Times New Roman" w:hAnsi="Times New Roman" w:cs="Times New Roman"/>
        </w:rPr>
      </w:pPr>
    </w:p>
    <w:p w14:paraId="6C2FAB0E" w14:textId="77777777" w:rsidR="00FA3B33" w:rsidRPr="00C65961" w:rsidRDefault="00FA3B33" w:rsidP="00FA3B33">
      <w:pPr>
        <w:jc w:val="both"/>
        <w:rPr>
          <w:rFonts w:ascii="Times New Roman" w:hAnsi="Times New Roman" w:cs="Times New Roman"/>
        </w:rPr>
      </w:pPr>
      <w:r w:rsidRPr="00C65961">
        <w:rPr>
          <w:rFonts w:ascii="Times New Roman" w:hAnsi="Times New Roman" w:cs="Times New Roman"/>
        </w:rPr>
        <w:t>Any change in designation, substitution will be informed by us immediately.</w:t>
      </w:r>
    </w:p>
    <w:p w14:paraId="7BC22E2B" w14:textId="77777777" w:rsidR="00FA3B33" w:rsidRPr="00C65961" w:rsidRDefault="00FA3B33" w:rsidP="00FA3B33">
      <w:pPr>
        <w:rPr>
          <w:rFonts w:ascii="Times New Roman" w:hAnsi="Times New Roman" w:cs="Times New Roman"/>
        </w:rPr>
      </w:pPr>
    </w:p>
    <w:p w14:paraId="63723203" w14:textId="77777777" w:rsidR="00FA3B33" w:rsidRPr="00C65961" w:rsidRDefault="00FA3B33" w:rsidP="00FA3B33">
      <w:pPr>
        <w:rPr>
          <w:rFonts w:ascii="Times New Roman" w:hAnsi="Times New Roman" w:cs="Times New Roman"/>
        </w:rPr>
      </w:pPr>
    </w:p>
    <w:p w14:paraId="2EF589D0" w14:textId="77777777" w:rsidR="00FA3B33" w:rsidRPr="00C65961" w:rsidRDefault="00FA3B33" w:rsidP="00FA3B33">
      <w:pPr>
        <w:rPr>
          <w:rFonts w:ascii="Times New Roman" w:hAnsi="Times New Roman" w:cs="Times New Roman"/>
        </w:rPr>
      </w:pP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r>
      <w:r w:rsidRPr="00C65961">
        <w:rPr>
          <w:rFonts w:ascii="Times New Roman" w:hAnsi="Times New Roman" w:cs="Times New Roman"/>
        </w:rPr>
        <w:tab/>
        <w:t>Signature with seal</w:t>
      </w:r>
    </w:p>
    <w:p w14:paraId="1CB4B98C" w14:textId="77777777" w:rsidR="00FA3B33" w:rsidRPr="00EB242A" w:rsidRDefault="00FA3B33" w:rsidP="00FA3B33">
      <w:pPr>
        <w:rPr>
          <w:rFonts w:ascii="Times New Roman" w:hAnsi="Times New Roman" w:cs="Times New Roman"/>
        </w:rPr>
      </w:pP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C65961">
        <w:rPr>
          <w:rFonts w:ascii="Times New Roman" w:hAnsi="Times New Roman" w:cs="Times New Roman"/>
          <w:b/>
          <w:bCs/>
        </w:rPr>
        <w:tab/>
      </w:r>
      <w:r w:rsidRPr="00EB242A">
        <w:rPr>
          <w:rFonts w:ascii="Times New Roman" w:hAnsi="Times New Roman" w:cs="Times New Roman"/>
        </w:rPr>
        <w:t>Name</w:t>
      </w:r>
    </w:p>
    <w:p w14:paraId="5C3EE030" w14:textId="77777777" w:rsidR="00FA3B33" w:rsidRPr="00EB242A" w:rsidRDefault="00FA3B33" w:rsidP="00FA3B33">
      <w:pPr>
        <w:rPr>
          <w:rFonts w:ascii="Times New Roman" w:hAnsi="Times New Roman" w:cs="Times New Roman"/>
        </w:rPr>
      </w:pPr>
      <w:r w:rsidRPr="00EB242A">
        <w:rPr>
          <w:rFonts w:ascii="Times New Roman" w:hAnsi="Times New Roman" w:cs="Times New Roman"/>
        </w:rPr>
        <w:tab/>
      </w:r>
      <w:r w:rsidRPr="00EB242A">
        <w:rPr>
          <w:rFonts w:ascii="Times New Roman" w:hAnsi="Times New Roman" w:cs="Times New Roman"/>
        </w:rPr>
        <w:tab/>
      </w:r>
      <w:r w:rsidRPr="00EB242A">
        <w:rPr>
          <w:rFonts w:ascii="Times New Roman" w:hAnsi="Times New Roman" w:cs="Times New Roman"/>
        </w:rPr>
        <w:tab/>
      </w:r>
      <w:r w:rsidRPr="00EB242A">
        <w:rPr>
          <w:rFonts w:ascii="Times New Roman" w:hAnsi="Times New Roman" w:cs="Times New Roman"/>
        </w:rPr>
        <w:tab/>
      </w:r>
      <w:r w:rsidRPr="00EB242A">
        <w:rPr>
          <w:rFonts w:ascii="Times New Roman" w:hAnsi="Times New Roman" w:cs="Times New Roman"/>
        </w:rPr>
        <w:tab/>
      </w:r>
      <w:r w:rsidRPr="00EB242A">
        <w:rPr>
          <w:rFonts w:ascii="Times New Roman" w:hAnsi="Times New Roman" w:cs="Times New Roman"/>
        </w:rPr>
        <w:tab/>
      </w:r>
      <w:r w:rsidRPr="00EB242A">
        <w:rPr>
          <w:rFonts w:ascii="Times New Roman" w:hAnsi="Times New Roman" w:cs="Times New Roman"/>
        </w:rPr>
        <w:tab/>
        <w:t>Designation</w:t>
      </w:r>
    </w:p>
    <w:p w14:paraId="732B7158" w14:textId="77777777" w:rsidR="0034740A" w:rsidRPr="00AF14ED" w:rsidRDefault="00EB242A" w:rsidP="0009680D">
      <w:pPr>
        <w:jc w:val="center"/>
        <w:rPr>
          <w:rFonts w:ascii="Times New Roman" w:hAnsi="Times New Roman" w:cs="Times New Roman"/>
          <w:b/>
          <w:bCs/>
        </w:rPr>
      </w:pPr>
      <w:r>
        <w:rPr>
          <w:rFonts w:ascii="Times New Roman" w:hAnsi="Times New Roman" w:cs="Times New Roman"/>
          <w:b/>
          <w:bCs/>
        </w:rPr>
        <w:t xml:space="preserve">      </w:t>
      </w:r>
    </w:p>
    <w:p w14:paraId="64A829FD" w14:textId="77777777" w:rsidR="00070C1C" w:rsidRPr="00AF14ED" w:rsidRDefault="00070C1C" w:rsidP="0009680D">
      <w:pPr>
        <w:jc w:val="center"/>
        <w:rPr>
          <w:rFonts w:ascii="Times New Roman" w:hAnsi="Times New Roman" w:cs="Times New Roman"/>
          <w:b/>
          <w:bCs/>
        </w:rPr>
      </w:pPr>
    </w:p>
    <w:p w14:paraId="225FB3D7" w14:textId="77777777" w:rsidR="00070C1C" w:rsidRPr="00AF14ED" w:rsidRDefault="00070C1C" w:rsidP="0009680D">
      <w:pPr>
        <w:jc w:val="center"/>
        <w:rPr>
          <w:rFonts w:ascii="Times New Roman" w:hAnsi="Times New Roman" w:cs="Times New Roman"/>
          <w:b/>
          <w:bCs/>
        </w:rPr>
      </w:pPr>
    </w:p>
    <w:p w14:paraId="4C830C48" w14:textId="77777777" w:rsidR="00070C1C" w:rsidRPr="00AF14ED" w:rsidRDefault="00070C1C" w:rsidP="0009680D">
      <w:pPr>
        <w:jc w:val="center"/>
        <w:rPr>
          <w:rFonts w:ascii="Times New Roman" w:hAnsi="Times New Roman" w:cs="Times New Roman"/>
          <w:b/>
          <w:bCs/>
        </w:rPr>
      </w:pPr>
    </w:p>
    <w:p w14:paraId="5A7B0371" w14:textId="77777777" w:rsidR="00AF14ED" w:rsidRPr="00AF14ED" w:rsidRDefault="00AF14ED" w:rsidP="00AF14ED">
      <w:pPr>
        <w:rPr>
          <w:rFonts w:ascii="Times New Roman" w:hAnsi="Times New Roman" w:cs="Times New Roman"/>
          <w:b/>
          <w:bCs/>
        </w:rPr>
      </w:pPr>
    </w:p>
    <w:p w14:paraId="3C3FE55C" w14:textId="77777777" w:rsidR="00070C1C" w:rsidRPr="00AF14ED" w:rsidRDefault="00070C1C" w:rsidP="00075455">
      <w:pPr>
        <w:pStyle w:val="Heading1"/>
        <w:shd w:val="clear" w:color="auto" w:fill="DBE5F1" w:themeFill="accent1" w:themeFillTint="33"/>
        <w:rPr>
          <w:rFonts w:cs="Times New Roman"/>
        </w:rPr>
      </w:pPr>
      <w:bookmarkStart w:id="89" w:name="_Toc171444101"/>
      <w:r w:rsidRPr="00AF14ED">
        <w:rPr>
          <w:rFonts w:cs="Times New Roman"/>
        </w:rPr>
        <w:lastRenderedPageBreak/>
        <w:t>Annexure-16</w:t>
      </w:r>
      <w:r w:rsidR="00841E1A" w:rsidRPr="00AF14ED">
        <w:rPr>
          <w:rFonts w:cs="Times New Roman"/>
        </w:rPr>
        <w:t xml:space="preserve"> </w:t>
      </w:r>
      <w:r w:rsidRPr="00AF14ED">
        <w:rPr>
          <w:rFonts w:cs="Times New Roman"/>
        </w:rPr>
        <w:t>Bid Security Format</w:t>
      </w:r>
      <w:bookmarkEnd w:id="89"/>
    </w:p>
    <w:p w14:paraId="7A4ED60E" w14:textId="77777777" w:rsidR="00EB242A" w:rsidRPr="00AF14ED" w:rsidRDefault="00EB242A" w:rsidP="00EB242A">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3D76DCE9"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14059A02"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35F1FD84"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1F979309"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14F09132"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6BFEE53B" w14:textId="77777777" w:rsidR="00EB242A" w:rsidRPr="00AF14ED" w:rsidRDefault="00EB242A" w:rsidP="00EB242A">
      <w:pPr>
        <w:rPr>
          <w:rFonts w:ascii="Times New Roman" w:hAnsi="Times New Roman" w:cs="Times New Roman"/>
          <w:sz w:val="22"/>
          <w:szCs w:val="22"/>
        </w:rPr>
      </w:pPr>
    </w:p>
    <w:p w14:paraId="2CACFFDF" w14:textId="77777777" w:rsidR="00EB242A" w:rsidRPr="00AF14ED" w:rsidRDefault="00EB242A" w:rsidP="00EB242A">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03E0D62C" w14:textId="77777777" w:rsidR="00EB242A" w:rsidRPr="00AF14ED" w:rsidRDefault="00EB242A" w:rsidP="00EB242A">
      <w:pPr>
        <w:rPr>
          <w:rFonts w:ascii="Times New Roman" w:hAnsi="Times New Roman" w:cs="Times New Roman"/>
          <w:sz w:val="22"/>
          <w:szCs w:val="22"/>
        </w:rPr>
      </w:pPr>
    </w:p>
    <w:p w14:paraId="63850663" w14:textId="0483B003" w:rsidR="00EB242A" w:rsidRPr="00AF14ED" w:rsidRDefault="00EB242A" w:rsidP="00EB242A">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C530D6">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0152EAD8" w14:textId="77777777" w:rsidR="00EB242A" w:rsidRDefault="00EB242A" w:rsidP="004E1CAF">
      <w:pPr>
        <w:suppressAutoHyphens/>
        <w:spacing w:line="100" w:lineRule="atLeast"/>
        <w:ind w:right="232"/>
        <w:jc w:val="both"/>
        <w:rPr>
          <w:rFonts w:ascii="Times New Roman" w:hAnsi="Times New Roman" w:cs="Times New Roman"/>
          <w:kern w:val="1"/>
          <w:lang w:eastAsia="ar-SA"/>
        </w:rPr>
      </w:pPr>
    </w:p>
    <w:p w14:paraId="65082301"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In response to your invitation to respond to your RFP for Supply, installation and Maintenance of </w:t>
      </w:r>
      <w:r w:rsidR="00EB242A">
        <w:rPr>
          <w:rFonts w:ascii="Times New Roman" w:hAnsi="Times New Roman" w:cs="Times New Roman"/>
          <w:kern w:val="1"/>
          <w:lang w:eastAsia="ar-SA"/>
        </w:rPr>
        <w:t xml:space="preserve">Digital Integrated </w:t>
      </w:r>
      <w:r w:rsidR="00177535" w:rsidRPr="00AF14ED">
        <w:rPr>
          <w:rFonts w:ascii="Times New Roman" w:hAnsi="Times New Roman" w:cs="Times New Roman"/>
          <w:kern w:val="1"/>
          <w:lang w:eastAsia="ar-SA"/>
        </w:rPr>
        <w:t>TABs</w:t>
      </w:r>
      <w:r w:rsidRPr="00AF14ED">
        <w:rPr>
          <w:rFonts w:ascii="Times New Roman" w:hAnsi="Times New Roman" w:cs="Times New Roman"/>
          <w:kern w:val="1"/>
          <w:lang w:eastAsia="ar-SA"/>
        </w:rPr>
        <w:t xml:space="preserve">   ________________________________, M/s _____having their registered office at _______ (hereinafter called the Bidder‟) wishes to respond to the said Request for Proposal (RFP) and submit the proposal Implementation of____________________  as listed in the RFP document. </w:t>
      </w:r>
    </w:p>
    <w:p w14:paraId="0433C299"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 </w:t>
      </w:r>
    </w:p>
    <w:p w14:paraId="50BD0F5E"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Whereas the „Bidder‟ has submitted the proposal in response to RFP, we, the ______ Bank having our head office ______ hereby irrevocably guarantee an amount of</w:t>
      </w:r>
      <w:r w:rsidR="00E97969" w:rsidRPr="00AF14ED">
        <w:rPr>
          <w:rFonts w:ascii="Times New Roman" w:hAnsi="Times New Roman" w:cs="Times New Roman"/>
          <w:kern w:val="1"/>
          <w:lang w:eastAsia="ar-SA"/>
        </w:rPr>
        <w:t xml:space="preserve"> </w:t>
      </w:r>
      <w:r w:rsidR="00E97969" w:rsidRPr="00AF14ED">
        <w:rPr>
          <w:rFonts w:ascii="Tahoma" w:hAnsi="Tahoma" w:cs="Tahoma"/>
          <w:kern w:val="1"/>
          <w:lang w:eastAsia="ar-SA"/>
        </w:rPr>
        <w:t>₹</w:t>
      </w:r>
      <w:r w:rsidR="00E97969" w:rsidRPr="00AF14ED">
        <w:rPr>
          <w:rFonts w:ascii="Times New Roman" w:hAnsi="Times New Roman" w:cs="Times New Roman"/>
          <w:kern w:val="1"/>
          <w:lang w:eastAsia="ar-SA"/>
        </w:rPr>
        <w:t xml:space="preserve"> </w:t>
      </w:r>
      <w:r w:rsidRPr="00AF14ED">
        <w:rPr>
          <w:rFonts w:ascii="Times New Roman" w:hAnsi="Times New Roman" w:cs="Times New Roman"/>
          <w:kern w:val="1"/>
          <w:lang w:eastAsia="ar-SA"/>
        </w:rPr>
        <w:t xml:space="preserve">XX.00 lacs (Rupees XXX Lacs Only) as bid security as required to be submitted by the, Bidder‟ as a condition for participation in the said process of RFP. </w:t>
      </w:r>
    </w:p>
    <w:p w14:paraId="0003744D"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 </w:t>
      </w:r>
    </w:p>
    <w:p w14:paraId="1F9157B6"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The Bid security for which this guarantee is given is liable to be enforced/ invoked:</w:t>
      </w:r>
    </w:p>
    <w:p w14:paraId="25DE9B44"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1. If the Bidder withdraws his proposal during the period of the proposal validity; or </w:t>
      </w:r>
    </w:p>
    <w:p w14:paraId="67F73F34" w14:textId="77777777" w:rsidR="00E66895" w:rsidRPr="00AF14ED" w:rsidRDefault="00E66895" w:rsidP="004E1CAF">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134098A1" w14:textId="77777777" w:rsidR="00E66895" w:rsidRPr="00AF14ED" w:rsidRDefault="00E66895" w:rsidP="004135EE">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 xml:space="preserve"> </w:t>
      </w:r>
    </w:p>
    <w:p w14:paraId="302C157B" w14:textId="77777777" w:rsidR="00E66895" w:rsidRPr="00AF14ED" w:rsidRDefault="00E66895" w:rsidP="004135EE">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Notwithstanding anything contained herein:</w:t>
      </w:r>
    </w:p>
    <w:p w14:paraId="2640E3FB" w14:textId="77777777" w:rsidR="00E66895" w:rsidRPr="00AF14ED" w:rsidRDefault="00E66895" w:rsidP="004135EE">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1. Our liability under this Bank guarantee shall not exceed</w:t>
      </w:r>
      <w:r w:rsidR="00E97969" w:rsidRPr="00AF14ED">
        <w:rPr>
          <w:rFonts w:ascii="Times New Roman" w:hAnsi="Times New Roman" w:cs="Times New Roman"/>
          <w:kern w:val="1"/>
          <w:lang w:eastAsia="ar-SA"/>
        </w:rPr>
        <w:t xml:space="preserve"> </w:t>
      </w:r>
      <w:r w:rsidR="00E97969" w:rsidRPr="00AF14ED">
        <w:rPr>
          <w:rFonts w:ascii="Tahoma" w:hAnsi="Tahoma" w:cs="Tahoma"/>
          <w:kern w:val="1"/>
          <w:lang w:eastAsia="ar-SA"/>
        </w:rPr>
        <w:t>₹</w:t>
      </w:r>
      <w:r w:rsidR="00E97969" w:rsidRPr="00AF14ED">
        <w:rPr>
          <w:rFonts w:ascii="Times New Roman" w:hAnsi="Times New Roman" w:cs="Times New Roman"/>
          <w:kern w:val="1"/>
          <w:lang w:eastAsia="ar-SA"/>
        </w:rPr>
        <w:t xml:space="preserve"> </w:t>
      </w:r>
      <w:r w:rsidRPr="00AF14ED">
        <w:rPr>
          <w:rFonts w:ascii="Times New Roman" w:hAnsi="Times New Roman" w:cs="Times New Roman"/>
          <w:kern w:val="1"/>
          <w:lang w:eastAsia="ar-SA"/>
        </w:rPr>
        <w:t xml:space="preserve">XX  (Rupees XX Only). </w:t>
      </w:r>
    </w:p>
    <w:p w14:paraId="2276D4EC" w14:textId="77777777" w:rsidR="00E66895" w:rsidRPr="007E2B32" w:rsidRDefault="00E66895" w:rsidP="004135EE">
      <w:pPr>
        <w:suppressAutoHyphens/>
        <w:spacing w:line="100" w:lineRule="atLeast"/>
        <w:ind w:right="232"/>
        <w:jc w:val="both"/>
        <w:rPr>
          <w:rFonts w:ascii="Times New Roman" w:hAnsi="Times New Roman" w:cs="Times New Roman"/>
          <w:kern w:val="1"/>
          <w:lang w:eastAsia="ar-SA"/>
        </w:rPr>
      </w:pPr>
      <w:r w:rsidRPr="007E2B32">
        <w:rPr>
          <w:rFonts w:ascii="Times New Roman" w:hAnsi="Times New Roman" w:cs="Times New Roman"/>
          <w:kern w:val="1"/>
          <w:lang w:eastAsia="ar-SA"/>
        </w:rPr>
        <w:t>2. This Bank guarantee will be valid upto ________</w:t>
      </w:r>
      <w:r w:rsidR="00860D79" w:rsidRPr="007E2B32">
        <w:rPr>
          <w:rFonts w:ascii="Times New Roman" w:hAnsi="Times New Roman" w:cs="Times New Roman"/>
          <w:bCs/>
        </w:rPr>
        <w:t>(date of expiry of PBG)</w:t>
      </w:r>
      <w:r w:rsidRPr="007E2B32">
        <w:rPr>
          <w:rFonts w:ascii="Times New Roman" w:hAnsi="Times New Roman" w:cs="Times New Roman"/>
          <w:kern w:val="1"/>
          <w:lang w:eastAsia="ar-SA"/>
        </w:rPr>
        <w:t xml:space="preserve">; and </w:t>
      </w:r>
    </w:p>
    <w:p w14:paraId="43D3392D" w14:textId="77777777" w:rsidR="00E66895" w:rsidRPr="007E2B32" w:rsidRDefault="00E66895" w:rsidP="004135EE">
      <w:pPr>
        <w:suppressAutoHyphens/>
        <w:spacing w:line="100" w:lineRule="atLeast"/>
        <w:ind w:right="232"/>
        <w:jc w:val="both"/>
        <w:rPr>
          <w:rFonts w:ascii="Times New Roman" w:hAnsi="Times New Roman" w:cs="Times New Roman"/>
          <w:kern w:val="1"/>
          <w:lang w:eastAsia="ar-SA"/>
        </w:rPr>
      </w:pPr>
      <w:r w:rsidRPr="007E2B32">
        <w:rPr>
          <w:rFonts w:ascii="Times New Roman" w:hAnsi="Times New Roman" w:cs="Times New Roman"/>
          <w:kern w:val="1"/>
          <w:lang w:eastAsia="ar-SA"/>
        </w:rPr>
        <w:t>3. We are liable to pay the guarantee amount or any part thereof under this Bank</w:t>
      </w:r>
    </w:p>
    <w:p w14:paraId="19454C37" w14:textId="77777777" w:rsidR="00E66895" w:rsidRPr="00AF14ED" w:rsidRDefault="00860D79" w:rsidP="004135EE">
      <w:pPr>
        <w:suppressAutoHyphens/>
        <w:spacing w:line="100" w:lineRule="atLeast"/>
        <w:ind w:right="232"/>
        <w:jc w:val="both"/>
        <w:rPr>
          <w:rFonts w:ascii="Times New Roman" w:hAnsi="Times New Roman" w:cs="Times New Roman"/>
          <w:kern w:val="1"/>
          <w:lang w:eastAsia="ar-SA"/>
        </w:rPr>
      </w:pPr>
      <w:r w:rsidRPr="007E2B32">
        <w:rPr>
          <w:rFonts w:ascii="Times New Roman" w:hAnsi="Times New Roman" w:cs="Times New Roman"/>
          <w:kern w:val="1"/>
          <w:lang w:eastAsia="ar-SA"/>
        </w:rPr>
        <w:t>G</w:t>
      </w:r>
      <w:r w:rsidR="00E66895" w:rsidRPr="007E2B32">
        <w:rPr>
          <w:rFonts w:ascii="Times New Roman" w:hAnsi="Times New Roman" w:cs="Times New Roman"/>
          <w:kern w:val="1"/>
          <w:lang w:eastAsia="ar-SA"/>
        </w:rPr>
        <w:t>uarantee only upon service of a written claim or demand by you on or</w:t>
      </w:r>
      <w:r w:rsidRPr="007E2B32">
        <w:rPr>
          <w:rFonts w:ascii="Times New Roman" w:hAnsi="Times New Roman" w:cs="Times New Roman"/>
          <w:kern w:val="1"/>
          <w:lang w:eastAsia="ar-SA"/>
        </w:rPr>
        <w:t xml:space="preserve"> before__</w:t>
      </w:r>
      <w:r w:rsidR="006E6F88" w:rsidRPr="007E2B32">
        <w:rPr>
          <w:rFonts w:ascii="Times New Roman" w:hAnsi="Times New Roman" w:cs="Times New Roman"/>
          <w:kern w:val="1"/>
          <w:lang w:eastAsia="ar-SA"/>
        </w:rPr>
        <w:t>_______</w:t>
      </w:r>
      <w:r w:rsidRPr="007E2B32">
        <w:rPr>
          <w:rFonts w:ascii="Times New Roman" w:hAnsi="Times New Roman" w:cs="Times New Roman"/>
          <w:kern w:val="1"/>
          <w:lang w:eastAsia="ar-SA"/>
        </w:rPr>
        <w:t xml:space="preserve"> </w:t>
      </w:r>
      <w:r w:rsidR="00E66895" w:rsidRPr="007E2B32">
        <w:rPr>
          <w:rFonts w:ascii="Times New Roman" w:hAnsi="Times New Roman" w:cs="Times New Roman"/>
          <w:kern w:val="1"/>
          <w:lang w:eastAsia="ar-SA"/>
        </w:rPr>
        <w:t xml:space="preserve">____________ </w:t>
      </w:r>
      <w:r w:rsidRPr="007E2B32">
        <w:rPr>
          <w:rFonts w:ascii="Times New Roman" w:hAnsi="Times New Roman" w:cs="Times New Roman"/>
          <w:bCs/>
        </w:rPr>
        <w:t>(date of expiry of Guarantee plus claim period)</w:t>
      </w:r>
      <w:r w:rsidR="00E66895" w:rsidRPr="007E2B32">
        <w:rPr>
          <w:rFonts w:ascii="Times New Roman" w:hAnsi="Times New Roman" w:cs="Times New Roman"/>
          <w:kern w:val="1"/>
          <w:lang w:eastAsia="ar-SA"/>
        </w:rPr>
        <w:t>.</w:t>
      </w:r>
      <w:r w:rsidR="00E66895" w:rsidRPr="00AF14ED">
        <w:rPr>
          <w:rFonts w:ascii="Times New Roman" w:hAnsi="Times New Roman" w:cs="Times New Roman"/>
          <w:kern w:val="1"/>
          <w:lang w:eastAsia="ar-SA"/>
        </w:rPr>
        <w:t xml:space="preserve">  </w:t>
      </w:r>
    </w:p>
    <w:p w14:paraId="12899DCB" w14:textId="77777777" w:rsidR="00E66895" w:rsidRPr="00AF14ED" w:rsidRDefault="00E66895" w:rsidP="004135EE">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t>In witness whereof the Bank, through the authorized officer has sets its hand and stamp on this _____day of  _____ at .</w:t>
      </w:r>
    </w:p>
    <w:p w14:paraId="447736FC" w14:textId="77777777" w:rsidR="00E66895" w:rsidRPr="00AF14ED" w:rsidRDefault="00E66895" w:rsidP="004135EE">
      <w:pPr>
        <w:suppressAutoHyphens/>
        <w:spacing w:line="100" w:lineRule="atLeast"/>
        <w:ind w:right="232"/>
        <w:jc w:val="both"/>
        <w:rPr>
          <w:rFonts w:ascii="Times New Roman" w:hAnsi="Times New Roman" w:cs="Times New Roman"/>
          <w:kern w:val="1"/>
          <w:lang w:eastAsia="ar-SA"/>
        </w:rPr>
      </w:pPr>
      <w:r w:rsidRPr="00AF14ED">
        <w:rPr>
          <w:rFonts w:ascii="Times New Roman" w:hAnsi="Times New Roman" w:cs="Times New Roman"/>
          <w:kern w:val="1"/>
          <w:lang w:eastAsia="ar-SA"/>
        </w:rPr>
        <w:lastRenderedPageBreak/>
        <w:t xml:space="preserve"> </w:t>
      </w:r>
    </w:p>
    <w:p w14:paraId="2C852AE7" w14:textId="77777777" w:rsidR="00E66895" w:rsidRPr="00AF14ED" w:rsidRDefault="00E66895" w:rsidP="00E66895">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Yours faithfully,</w:t>
      </w:r>
    </w:p>
    <w:p w14:paraId="0BCBB318" w14:textId="77777777" w:rsidR="00E66895" w:rsidRPr="00AF14ED" w:rsidRDefault="00E66895" w:rsidP="00E66895">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 xml:space="preserve"> </w:t>
      </w:r>
    </w:p>
    <w:p w14:paraId="20A244A9" w14:textId="77777777" w:rsidR="00E66895" w:rsidRPr="00AF14ED" w:rsidRDefault="00E66895" w:rsidP="00E66895">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For and on behalf of ____________________________</w:t>
      </w:r>
    </w:p>
    <w:p w14:paraId="0C30CFEE" w14:textId="77777777" w:rsidR="00E66895" w:rsidRPr="00AF14ED" w:rsidRDefault="00E66895" w:rsidP="00E66895">
      <w:pPr>
        <w:suppressAutoHyphens/>
        <w:spacing w:line="100" w:lineRule="atLeast"/>
        <w:ind w:right="232"/>
        <w:rPr>
          <w:rFonts w:ascii="Times New Roman" w:hAnsi="Times New Roman" w:cs="Times New Roman"/>
          <w:kern w:val="1"/>
          <w:lang w:eastAsia="ar-SA"/>
        </w:rPr>
      </w:pPr>
    </w:p>
    <w:p w14:paraId="47A58A58" w14:textId="77777777" w:rsidR="00E655AF" w:rsidRPr="00AF14ED" w:rsidRDefault="00E66895" w:rsidP="004E1CAF">
      <w:pPr>
        <w:suppressAutoHyphens/>
        <w:spacing w:line="100" w:lineRule="atLeast"/>
        <w:ind w:right="232"/>
        <w:rPr>
          <w:rFonts w:ascii="Times New Roman" w:hAnsi="Times New Roman" w:cs="Times New Roman"/>
          <w:kern w:val="1"/>
          <w:lang w:eastAsia="ar-SA"/>
        </w:rPr>
      </w:pPr>
      <w:r w:rsidRPr="00AF14ED">
        <w:rPr>
          <w:rFonts w:ascii="Times New Roman" w:hAnsi="Times New Roman" w:cs="Times New Roman"/>
          <w:kern w:val="1"/>
          <w:lang w:eastAsia="ar-SA"/>
        </w:rPr>
        <w:t>Bank Authorised Official</w:t>
      </w:r>
    </w:p>
    <w:p w14:paraId="34B9243E" w14:textId="77777777" w:rsidR="00844C49" w:rsidRDefault="00844C49" w:rsidP="004E1CAF">
      <w:pPr>
        <w:suppressAutoHyphens/>
        <w:spacing w:line="100" w:lineRule="atLeast"/>
        <w:ind w:right="232"/>
        <w:rPr>
          <w:rFonts w:ascii="Times New Roman" w:hAnsi="Times New Roman" w:cs="Times New Roman"/>
          <w:kern w:val="1"/>
          <w:lang w:eastAsia="ar-SA"/>
        </w:rPr>
      </w:pPr>
    </w:p>
    <w:p w14:paraId="3DB022EF" w14:textId="77777777" w:rsidR="00EB242A" w:rsidRDefault="00EB242A" w:rsidP="004E1CAF">
      <w:pPr>
        <w:suppressAutoHyphens/>
        <w:spacing w:line="100" w:lineRule="atLeast"/>
        <w:ind w:right="232"/>
        <w:rPr>
          <w:rFonts w:ascii="Times New Roman" w:hAnsi="Times New Roman" w:cs="Times New Roman"/>
          <w:kern w:val="1"/>
          <w:lang w:eastAsia="ar-SA"/>
        </w:rPr>
      </w:pPr>
    </w:p>
    <w:p w14:paraId="2938FE72" w14:textId="77777777" w:rsidR="00EB242A" w:rsidRDefault="00EB242A" w:rsidP="004E1CAF">
      <w:pPr>
        <w:suppressAutoHyphens/>
        <w:spacing w:line="100" w:lineRule="atLeast"/>
        <w:ind w:right="232"/>
        <w:rPr>
          <w:rFonts w:ascii="Times New Roman" w:hAnsi="Times New Roman" w:cs="Times New Roman"/>
          <w:kern w:val="1"/>
          <w:lang w:eastAsia="ar-SA"/>
        </w:rPr>
      </w:pPr>
    </w:p>
    <w:p w14:paraId="0A862A2B" w14:textId="77777777" w:rsidR="00EB242A" w:rsidRDefault="00EB242A" w:rsidP="004E1CAF">
      <w:pPr>
        <w:suppressAutoHyphens/>
        <w:spacing w:line="100" w:lineRule="atLeast"/>
        <w:ind w:right="232"/>
        <w:rPr>
          <w:rFonts w:ascii="Times New Roman" w:hAnsi="Times New Roman" w:cs="Times New Roman"/>
          <w:kern w:val="1"/>
          <w:lang w:eastAsia="ar-SA"/>
        </w:rPr>
      </w:pPr>
    </w:p>
    <w:p w14:paraId="580C636D"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6E4F2217"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6CDBAFDC"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42F66D27"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2C6501B"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CFBD49C"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4180C03"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991A76C"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3D0AAC0"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77332EAC"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1927769"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6AFB96D6"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50D68993"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5168BF1E"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A78BF42"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454E2D41"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632AEE21"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0FE47D3"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6162958"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B3CD796"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827406D"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54DF7282"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B38C80F"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6C5FB153"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2E22C11A"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0656D758"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4C8FF6BA"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49F91A68"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7476E3A4"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007FEF2"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DCC40D7"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FE0310D"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6C69B5D"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5C42F7E1"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02C5C51"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10DE4048" w14:textId="77777777" w:rsidR="002757B9" w:rsidRDefault="002757B9" w:rsidP="004E1CAF">
      <w:pPr>
        <w:suppressAutoHyphens/>
        <w:spacing w:line="100" w:lineRule="atLeast"/>
        <w:ind w:right="232"/>
        <w:rPr>
          <w:rFonts w:ascii="Times New Roman" w:hAnsi="Times New Roman" w:cs="Times New Roman"/>
          <w:kern w:val="1"/>
          <w:lang w:eastAsia="ar-SA"/>
        </w:rPr>
      </w:pPr>
    </w:p>
    <w:p w14:paraId="3954CE1E" w14:textId="77777777" w:rsidR="002757B9" w:rsidRPr="00AF14ED" w:rsidRDefault="002757B9" w:rsidP="004E1CAF">
      <w:pPr>
        <w:suppressAutoHyphens/>
        <w:spacing w:line="100" w:lineRule="atLeast"/>
        <w:ind w:right="232"/>
        <w:rPr>
          <w:rFonts w:ascii="Times New Roman" w:hAnsi="Times New Roman" w:cs="Times New Roman"/>
          <w:kern w:val="1"/>
          <w:lang w:eastAsia="ar-SA"/>
        </w:rPr>
      </w:pPr>
    </w:p>
    <w:p w14:paraId="05742513" w14:textId="77777777" w:rsidR="005968E9" w:rsidRPr="00AF14ED" w:rsidRDefault="00D915D6" w:rsidP="00362392">
      <w:pPr>
        <w:shd w:val="clear" w:color="auto" w:fill="DBE5F1" w:themeFill="accent1" w:themeFillTint="33"/>
        <w:rPr>
          <w:rFonts w:ascii="Times New Roman" w:hAnsi="Times New Roman" w:cs="Times New Roman"/>
          <w:b/>
          <w:bCs/>
        </w:rPr>
      </w:pPr>
      <w:bookmarkStart w:id="90" w:name="_Toc171444102"/>
      <w:r w:rsidRPr="00AF14ED">
        <w:rPr>
          <w:rStyle w:val="Heading1Char"/>
          <w:rFonts w:ascii="Times New Roman" w:hAnsi="Times New Roman" w:cs="Times New Roman"/>
        </w:rPr>
        <w:t>Annexure-17</w:t>
      </w:r>
      <w:r w:rsidR="00E655AF" w:rsidRPr="00AF14ED">
        <w:rPr>
          <w:rStyle w:val="Heading1Char"/>
          <w:rFonts w:ascii="Times New Roman" w:hAnsi="Times New Roman" w:cs="Times New Roman"/>
        </w:rPr>
        <w:t xml:space="preserve"> </w:t>
      </w:r>
      <w:r w:rsidRPr="00AF14ED">
        <w:rPr>
          <w:rStyle w:val="Heading1Char"/>
          <w:rFonts w:ascii="Times New Roman" w:hAnsi="Times New Roman" w:cs="Times New Roman"/>
        </w:rPr>
        <w:t>Undertaking for sufficient quantity of spares</w:t>
      </w:r>
      <w:bookmarkEnd w:id="90"/>
    </w:p>
    <w:p w14:paraId="53BF0B04" w14:textId="77777777" w:rsidR="005968E9" w:rsidRPr="00AF14ED" w:rsidRDefault="005968E9" w:rsidP="005968E9">
      <w:pPr>
        <w:pStyle w:val="Default"/>
        <w:jc w:val="both"/>
        <w:rPr>
          <w:rFonts w:ascii="Times New Roman" w:hAnsi="Times New Roman" w:cs="Times New Roman"/>
          <w:color w:val="auto"/>
        </w:rPr>
      </w:pPr>
    </w:p>
    <w:p w14:paraId="63166C5F" w14:textId="77777777" w:rsidR="00EB242A" w:rsidRPr="00AF14ED" w:rsidRDefault="00EB242A" w:rsidP="00EB242A">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6E486322"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6A0FFB65"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022C4F33"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78E71484"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540B069D" w14:textId="77777777" w:rsidR="00EB242A" w:rsidRPr="00C65961" w:rsidRDefault="00EB242A" w:rsidP="00EB242A">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46098CC7" w14:textId="77777777" w:rsidR="00EB242A" w:rsidRPr="00AF14ED" w:rsidRDefault="00EB242A" w:rsidP="00EB242A">
      <w:pPr>
        <w:rPr>
          <w:rFonts w:ascii="Times New Roman" w:hAnsi="Times New Roman" w:cs="Times New Roman"/>
          <w:sz w:val="22"/>
          <w:szCs w:val="22"/>
        </w:rPr>
      </w:pPr>
    </w:p>
    <w:p w14:paraId="776A7CAA" w14:textId="77777777" w:rsidR="00EB242A" w:rsidRPr="00AF14ED" w:rsidRDefault="00EB242A" w:rsidP="00EB242A">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4B3D85CF" w14:textId="77777777" w:rsidR="00EB242A" w:rsidRPr="00AF14ED" w:rsidRDefault="00EB242A" w:rsidP="00EB242A">
      <w:pPr>
        <w:rPr>
          <w:rFonts w:ascii="Times New Roman" w:hAnsi="Times New Roman" w:cs="Times New Roman"/>
          <w:sz w:val="22"/>
          <w:szCs w:val="22"/>
        </w:rPr>
      </w:pPr>
    </w:p>
    <w:p w14:paraId="12434060" w14:textId="19FE7A3C" w:rsidR="00EB242A" w:rsidRPr="00AF14ED" w:rsidRDefault="00EB242A" w:rsidP="00EB242A">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AA21CF">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3909651D" w14:textId="77777777" w:rsidR="005968E9" w:rsidRPr="00AF14ED" w:rsidRDefault="005968E9" w:rsidP="005968E9">
      <w:pPr>
        <w:pStyle w:val="Default"/>
        <w:jc w:val="both"/>
        <w:rPr>
          <w:rFonts w:ascii="Times New Roman" w:hAnsi="Times New Roman" w:cs="Times New Roman"/>
          <w:color w:val="auto"/>
        </w:rPr>
      </w:pPr>
    </w:p>
    <w:p w14:paraId="3878D2E4" w14:textId="77777777" w:rsidR="005968E9" w:rsidRPr="00AF14ED" w:rsidRDefault="005968E9" w:rsidP="005968E9">
      <w:pPr>
        <w:pStyle w:val="Default"/>
        <w:jc w:val="both"/>
        <w:rPr>
          <w:rFonts w:ascii="Times New Roman" w:hAnsi="Times New Roman" w:cs="Times New Roman"/>
          <w:b/>
          <w:bCs/>
          <w:color w:val="auto"/>
        </w:rPr>
      </w:pPr>
      <w:r w:rsidRPr="00AF14ED">
        <w:rPr>
          <w:rFonts w:ascii="Times New Roman" w:hAnsi="Times New Roman" w:cs="Times New Roman"/>
          <w:b/>
          <w:bCs/>
          <w:color w:val="auto"/>
        </w:rPr>
        <w:t xml:space="preserve">Reg: </w:t>
      </w:r>
      <w:r w:rsidRPr="00AF14ED">
        <w:rPr>
          <w:rFonts w:ascii="Times New Roman" w:hAnsi="Times New Roman" w:cs="Times New Roman"/>
          <w:bCs/>
          <w:color w:val="auto"/>
        </w:rPr>
        <w:t>U</w:t>
      </w:r>
      <w:r w:rsidRPr="00AF14ED">
        <w:rPr>
          <w:rFonts w:ascii="Times New Roman" w:hAnsi="Times New Roman" w:cs="Times New Roman"/>
          <w:color w:val="auto"/>
        </w:rPr>
        <w:t xml:space="preserve">ndertaking for sufficient quantity of spares </w:t>
      </w:r>
    </w:p>
    <w:p w14:paraId="0E3F4800" w14:textId="77777777" w:rsidR="005968E9" w:rsidRPr="00AF14ED" w:rsidRDefault="005968E9" w:rsidP="005968E9">
      <w:pPr>
        <w:pStyle w:val="Default"/>
        <w:jc w:val="both"/>
        <w:rPr>
          <w:rFonts w:ascii="Times New Roman" w:hAnsi="Times New Roman" w:cs="Times New Roman"/>
          <w:color w:val="auto"/>
        </w:rPr>
      </w:pPr>
    </w:p>
    <w:p w14:paraId="2CB9F34E" w14:textId="77777777" w:rsidR="005968E9" w:rsidRPr="00AF14ED" w:rsidRDefault="005968E9" w:rsidP="005968E9">
      <w:pPr>
        <w:pStyle w:val="Default"/>
        <w:jc w:val="both"/>
        <w:rPr>
          <w:rFonts w:ascii="Times New Roman" w:hAnsi="Times New Roman" w:cs="Times New Roman"/>
          <w:color w:val="auto"/>
        </w:rPr>
      </w:pPr>
      <w:r w:rsidRPr="00AF14ED">
        <w:rPr>
          <w:rFonts w:ascii="Times New Roman" w:hAnsi="Times New Roman" w:cs="Times New Roman"/>
          <w:color w:val="auto"/>
        </w:rPr>
        <w:t xml:space="preserve">With reference to above, we hereby declare and state that, we shall maintain the sufficient quantity of spares for all the items supplied in the </w:t>
      </w:r>
      <w:r w:rsidR="00EB242A" w:rsidRPr="00EB242A">
        <w:rPr>
          <w:rFonts w:ascii="Times New Roman" w:hAnsi="Times New Roman" w:cs="Times New Roman"/>
          <w:bCs/>
          <w:color w:val="auto"/>
        </w:rPr>
        <w:t>above referred GeM Bid for</w:t>
      </w:r>
      <w:r w:rsidR="001800E0" w:rsidRPr="00AF14ED">
        <w:rPr>
          <w:rFonts w:ascii="Times New Roman" w:hAnsi="Times New Roman" w:cs="Times New Roman"/>
          <w:b/>
          <w:color w:val="auto"/>
        </w:rPr>
        <w:t xml:space="preserve"> </w:t>
      </w:r>
      <w:r w:rsidR="00A71020" w:rsidRPr="00AF14ED">
        <w:rPr>
          <w:rFonts w:ascii="Times New Roman" w:hAnsi="Times New Roman" w:cs="Times New Roman"/>
          <w:i/>
          <w:color w:val="auto"/>
        </w:rPr>
        <w:t xml:space="preserve">Supply, installation, support and Maintenance of </w:t>
      </w:r>
      <w:r w:rsidR="00EB242A">
        <w:rPr>
          <w:rFonts w:ascii="Times New Roman" w:hAnsi="Times New Roman" w:cs="Times New Roman"/>
          <w:color w:val="auto"/>
        </w:rPr>
        <w:t xml:space="preserve">Digital Integrated </w:t>
      </w:r>
      <w:r w:rsidR="000920FD" w:rsidRPr="00AF14ED">
        <w:rPr>
          <w:rFonts w:ascii="Times New Roman" w:hAnsi="Times New Roman" w:cs="Times New Roman"/>
          <w:color w:val="auto"/>
        </w:rPr>
        <w:t>TABs</w:t>
      </w:r>
      <w:r w:rsidR="00A71020" w:rsidRPr="00AF14ED">
        <w:rPr>
          <w:rFonts w:ascii="Times New Roman" w:hAnsi="Times New Roman" w:cs="Times New Roman"/>
          <w:color w:val="auto"/>
        </w:rPr>
        <w:t xml:space="preserve"> </w:t>
      </w:r>
      <w:r w:rsidRPr="00AF14ED">
        <w:rPr>
          <w:rFonts w:ascii="Times New Roman" w:hAnsi="Times New Roman" w:cs="Times New Roman"/>
          <w:color w:val="auto"/>
        </w:rPr>
        <w:t xml:space="preserve">as stock during the warranty at </w:t>
      </w:r>
      <w:r w:rsidR="00412D7F" w:rsidRPr="00AF14ED">
        <w:rPr>
          <w:rFonts w:ascii="Times New Roman" w:hAnsi="Times New Roman" w:cs="Times New Roman"/>
          <w:color w:val="auto"/>
        </w:rPr>
        <w:t>our</w:t>
      </w:r>
      <w:r w:rsidRPr="00AF14ED">
        <w:rPr>
          <w:rFonts w:ascii="Times New Roman" w:hAnsi="Times New Roman" w:cs="Times New Roman"/>
          <w:color w:val="auto"/>
        </w:rPr>
        <w:t xml:space="preserve"> support offices across the country. </w:t>
      </w:r>
    </w:p>
    <w:p w14:paraId="74B7BFDD" w14:textId="77777777" w:rsidR="005968E9" w:rsidRPr="00AF14ED" w:rsidRDefault="005968E9" w:rsidP="005968E9">
      <w:pPr>
        <w:pStyle w:val="Default"/>
        <w:jc w:val="both"/>
        <w:rPr>
          <w:rFonts w:ascii="Times New Roman" w:hAnsi="Times New Roman" w:cs="Times New Roman"/>
          <w:color w:val="auto"/>
        </w:rPr>
      </w:pPr>
    </w:p>
    <w:p w14:paraId="48487AE5" w14:textId="77777777" w:rsidR="005968E9" w:rsidRPr="00AF14ED" w:rsidRDefault="005968E9" w:rsidP="005968E9">
      <w:pPr>
        <w:pStyle w:val="Default"/>
        <w:jc w:val="both"/>
        <w:rPr>
          <w:rFonts w:ascii="Times New Roman" w:hAnsi="Times New Roman" w:cs="Times New Roman"/>
          <w:color w:val="auto"/>
        </w:rPr>
      </w:pPr>
      <w:r w:rsidRPr="00AF14ED">
        <w:rPr>
          <w:rFonts w:ascii="Times New Roman" w:hAnsi="Times New Roman" w:cs="Times New Roman"/>
          <w:color w:val="auto"/>
        </w:rPr>
        <w:t>Dated at ___</w:t>
      </w:r>
      <w:r w:rsidR="005B7B09" w:rsidRPr="00AF14ED">
        <w:rPr>
          <w:rFonts w:ascii="Times New Roman" w:hAnsi="Times New Roman" w:cs="Times New Roman"/>
          <w:color w:val="auto"/>
        </w:rPr>
        <w:t>___ / ______ day of _______ 202</w:t>
      </w:r>
      <w:r w:rsidR="00EB242A">
        <w:rPr>
          <w:rFonts w:ascii="Times New Roman" w:hAnsi="Times New Roman" w:cs="Times New Roman"/>
          <w:color w:val="auto"/>
        </w:rPr>
        <w:t>4</w:t>
      </w:r>
      <w:r w:rsidRPr="00AF14ED">
        <w:rPr>
          <w:rFonts w:ascii="Times New Roman" w:hAnsi="Times New Roman" w:cs="Times New Roman"/>
          <w:color w:val="auto"/>
        </w:rPr>
        <w:t xml:space="preserve"> </w:t>
      </w:r>
    </w:p>
    <w:p w14:paraId="1F9F758A" w14:textId="77777777" w:rsidR="005968E9" w:rsidRPr="00AF14ED" w:rsidRDefault="005968E9" w:rsidP="005968E9">
      <w:pPr>
        <w:pStyle w:val="Default"/>
        <w:jc w:val="both"/>
        <w:rPr>
          <w:rFonts w:ascii="Times New Roman" w:hAnsi="Times New Roman" w:cs="Times New Roman"/>
          <w:color w:val="auto"/>
        </w:rPr>
      </w:pPr>
    </w:p>
    <w:p w14:paraId="436CFA83" w14:textId="77777777" w:rsidR="005968E9" w:rsidRPr="00AF14ED" w:rsidRDefault="005968E9" w:rsidP="005968E9">
      <w:pPr>
        <w:pStyle w:val="Default"/>
        <w:jc w:val="both"/>
        <w:rPr>
          <w:rFonts w:ascii="Times New Roman" w:hAnsi="Times New Roman" w:cs="Times New Roman"/>
          <w:color w:val="auto"/>
        </w:rPr>
      </w:pP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r>
      <w:r w:rsidRPr="00AF14ED">
        <w:rPr>
          <w:rFonts w:ascii="Times New Roman" w:hAnsi="Times New Roman" w:cs="Times New Roman"/>
          <w:color w:val="auto"/>
        </w:rPr>
        <w:tab/>
        <w:t>Signature with seal</w:t>
      </w:r>
      <w:r w:rsidRPr="00AF14ED">
        <w:rPr>
          <w:rFonts w:ascii="Times New Roman" w:hAnsi="Times New Roman" w:cs="Times New Roman"/>
          <w:color w:val="auto"/>
        </w:rPr>
        <w:tab/>
      </w:r>
      <w:r w:rsidRPr="00AF14ED">
        <w:rPr>
          <w:rFonts w:ascii="Times New Roman" w:hAnsi="Times New Roman" w:cs="Times New Roman"/>
          <w:color w:val="auto"/>
        </w:rPr>
        <w:tab/>
        <w:t xml:space="preserve"> </w:t>
      </w:r>
    </w:p>
    <w:p w14:paraId="46D34317" w14:textId="77777777" w:rsidR="005968E9" w:rsidRPr="00AF14ED" w:rsidRDefault="005968E9" w:rsidP="005968E9">
      <w:pPr>
        <w:jc w:val="both"/>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t>Name</w:t>
      </w:r>
      <w:r w:rsidRPr="00AF14ED">
        <w:rPr>
          <w:rFonts w:ascii="Times New Roman" w:hAnsi="Times New Roman" w:cs="Times New Roman"/>
        </w:rPr>
        <w:tab/>
      </w:r>
    </w:p>
    <w:p w14:paraId="31C1987B" w14:textId="77777777" w:rsidR="005968E9" w:rsidRPr="00AF14ED" w:rsidRDefault="005968E9" w:rsidP="005968E9">
      <w:pPr>
        <w:jc w:val="both"/>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t>Designation</w:t>
      </w:r>
      <w:r w:rsidRPr="00AF14ED">
        <w:rPr>
          <w:rFonts w:ascii="Times New Roman" w:hAnsi="Times New Roman" w:cs="Times New Roman"/>
        </w:rPr>
        <w:tab/>
      </w:r>
    </w:p>
    <w:p w14:paraId="6B037954" w14:textId="77777777" w:rsidR="005968E9" w:rsidRPr="00AF14ED" w:rsidRDefault="005968E9" w:rsidP="00F630BF">
      <w:pPr>
        <w:rPr>
          <w:rFonts w:ascii="Times New Roman" w:hAnsi="Times New Roman" w:cs="Times New Roman"/>
          <w:b/>
          <w:bCs/>
        </w:rPr>
      </w:pPr>
    </w:p>
    <w:p w14:paraId="7F5272C3" w14:textId="77777777" w:rsidR="00F630BF" w:rsidRPr="00AF14ED" w:rsidRDefault="00F630BF">
      <w:pPr>
        <w:widowControl/>
        <w:autoSpaceDE/>
        <w:autoSpaceDN/>
        <w:adjustRightInd/>
        <w:rPr>
          <w:rFonts w:ascii="Times New Roman" w:hAnsi="Times New Roman" w:cs="Times New Roman"/>
          <w:b/>
          <w:bCs/>
          <w:sz w:val="28"/>
          <w:szCs w:val="28"/>
        </w:rPr>
      </w:pPr>
      <w:bookmarkStart w:id="91" w:name="_Toc47539163"/>
      <w:bookmarkStart w:id="92" w:name="_Toc47969400"/>
      <w:bookmarkStart w:id="93" w:name="_Toc49173295"/>
      <w:r w:rsidRPr="00AF14ED">
        <w:rPr>
          <w:rFonts w:ascii="Times New Roman" w:hAnsi="Times New Roman" w:cs="Times New Roman"/>
        </w:rPr>
        <w:br w:type="page"/>
      </w:r>
    </w:p>
    <w:p w14:paraId="1909AEBC" w14:textId="77777777" w:rsidR="00BB27A3" w:rsidRPr="00AF14ED" w:rsidRDefault="006B79AD" w:rsidP="00362392">
      <w:pPr>
        <w:pStyle w:val="Heading1"/>
        <w:shd w:val="clear" w:color="auto" w:fill="DBE5F1" w:themeFill="accent1" w:themeFillTint="33"/>
        <w:rPr>
          <w:rFonts w:eastAsia="Arial" w:cs="Times New Roman"/>
          <w:lang w:eastAsia="ar-SA"/>
        </w:rPr>
      </w:pPr>
      <w:bookmarkStart w:id="94" w:name="_Toc171444103"/>
      <w:r w:rsidRPr="00AF14ED">
        <w:rPr>
          <w:rFonts w:cs="Times New Roman"/>
        </w:rPr>
        <w:lastRenderedPageBreak/>
        <w:t>Annexure-18</w:t>
      </w:r>
      <w:r w:rsidR="00BB27A3" w:rsidRPr="00AF14ED">
        <w:rPr>
          <w:rFonts w:cs="Times New Roman"/>
        </w:rPr>
        <w:t xml:space="preserve"> Guidelines on banning of business dealing</w:t>
      </w:r>
      <w:bookmarkEnd w:id="91"/>
      <w:bookmarkEnd w:id="92"/>
      <w:bookmarkEnd w:id="93"/>
      <w:bookmarkEnd w:id="94"/>
    </w:p>
    <w:p w14:paraId="23811A92" w14:textId="77777777" w:rsidR="00EB242A" w:rsidRDefault="00BB27A3" w:rsidP="00BB27A3">
      <w:pPr>
        <w:rPr>
          <w:rFonts w:ascii="Times New Roman" w:hAnsi="Times New Roman" w:cs="Times New Roman"/>
        </w:rPr>
      </w:pPr>
      <w:r w:rsidRPr="00AF14ED">
        <w:rPr>
          <w:rFonts w:ascii="Times New Roman" w:hAnsi="Times New Roman" w:cs="Times New Roman"/>
        </w:rPr>
        <w:t xml:space="preserve">   </w:t>
      </w:r>
      <w:r w:rsidRPr="00AF14ED">
        <w:rPr>
          <w:rFonts w:ascii="Times New Roman" w:hAnsi="Times New Roman" w:cs="Times New Roman"/>
        </w:rPr>
        <w:tab/>
      </w:r>
    </w:p>
    <w:p w14:paraId="2AE51654" w14:textId="4A26EE06" w:rsidR="00EB242A" w:rsidRPr="00AF14ED" w:rsidRDefault="00EB242A" w:rsidP="00EB242A">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0F682E">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31964C57" w14:textId="77777777" w:rsidR="00BB27A3" w:rsidRPr="00AF14ED" w:rsidRDefault="00BB27A3" w:rsidP="00BB27A3">
      <w:pPr>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r w:rsidRPr="00AF14ED">
        <w:rPr>
          <w:rFonts w:ascii="Times New Roman" w:hAnsi="Times New Roman" w:cs="Times New Roman"/>
        </w:rPr>
        <w:tab/>
      </w:r>
    </w:p>
    <w:p w14:paraId="6DFB6571"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Sr.</w:t>
      </w:r>
      <w:r w:rsidRPr="00AF14ED">
        <w:rPr>
          <w:rFonts w:ascii="Times New Roman" w:hAnsi="Times New Roman" w:cs="Times New Roman"/>
        </w:rPr>
        <w:tab/>
        <w:t>Contents</w:t>
      </w:r>
    </w:p>
    <w:p w14:paraId="606F96F6"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1.</w:t>
      </w:r>
      <w:r w:rsidRPr="00AF14ED">
        <w:rPr>
          <w:rFonts w:ascii="Times New Roman" w:hAnsi="Times New Roman" w:cs="Times New Roman"/>
        </w:rPr>
        <w:tab/>
        <w:t xml:space="preserve">Introduction  </w:t>
      </w:r>
    </w:p>
    <w:p w14:paraId="33FF3F66"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2.</w:t>
      </w:r>
      <w:r w:rsidRPr="00AF14ED">
        <w:rPr>
          <w:rFonts w:ascii="Times New Roman" w:hAnsi="Times New Roman" w:cs="Times New Roman"/>
        </w:rPr>
        <w:tab/>
        <w:t>Scope</w:t>
      </w:r>
    </w:p>
    <w:p w14:paraId="622FF256"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3.</w:t>
      </w:r>
      <w:r w:rsidRPr="00AF14ED">
        <w:rPr>
          <w:rFonts w:ascii="Times New Roman" w:hAnsi="Times New Roman" w:cs="Times New Roman"/>
        </w:rPr>
        <w:tab/>
        <w:t>Definitions</w:t>
      </w:r>
    </w:p>
    <w:p w14:paraId="6470B59E"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4.</w:t>
      </w:r>
      <w:r w:rsidRPr="00AF14ED">
        <w:rPr>
          <w:rFonts w:ascii="Times New Roman" w:hAnsi="Times New Roman" w:cs="Times New Roman"/>
        </w:rPr>
        <w:tab/>
        <w:t>Initiation of banning / suspension</w:t>
      </w:r>
    </w:p>
    <w:p w14:paraId="52F44936"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5.</w:t>
      </w:r>
      <w:r w:rsidRPr="00AF14ED">
        <w:rPr>
          <w:rFonts w:ascii="Times New Roman" w:hAnsi="Times New Roman" w:cs="Times New Roman"/>
        </w:rPr>
        <w:tab/>
        <w:t>Suspension of business dealing</w:t>
      </w:r>
    </w:p>
    <w:p w14:paraId="00A97C28"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6.</w:t>
      </w:r>
      <w:r w:rsidRPr="00AF14ED">
        <w:rPr>
          <w:rFonts w:ascii="Times New Roman" w:hAnsi="Times New Roman" w:cs="Times New Roman"/>
        </w:rPr>
        <w:tab/>
        <w:t>Ground on which banning of business dealings can be initiated</w:t>
      </w:r>
    </w:p>
    <w:p w14:paraId="010CAE5A"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7.</w:t>
      </w:r>
      <w:r w:rsidRPr="00AF14ED">
        <w:rPr>
          <w:rFonts w:ascii="Times New Roman" w:hAnsi="Times New Roman" w:cs="Times New Roman"/>
        </w:rPr>
        <w:tab/>
        <w:t>Banning of business dealings</w:t>
      </w:r>
    </w:p>
    <w:p w14:paraId="5E895F6D"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8.</w:t>
      </w:r>
      <w:r w:rsidRPr="00AF14ED">
        <w:rPr>
          <w:rFonts w:ascii="Times New Roman" w:hAnsi="Times New Roman" w:cs="Times New Roman"/>
        </w:rPr>
        <w:tab/>
        <w:t>Removal from list of approved agencies –suppliers/contractors</w:t>
      </w:r>
    </w:p>
    <w:p w14:paraId="571ECECB"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9.</w:t>
      </w:r>
      <w:r w:rsidRPr="00AF14ED">
        <w:rPr>
          <w:rFonts w:ascii="Times New Roman" w:hAnsi="Times New Roman" w:cs="Times New Roman"/>
        </w:rPr>
        <w:tab/>
        <w:t>Show-cause notice</w:t>
      </w:r>
    </w:p>
    <w:p w14:paraId="53F02C71"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10.</w:t>
      </w:r>
      <w:r w:rsidRPr="00AF14ED">
        <w:rPr>
          <w:rFonts w:ascii="Times New Roman" w:hAnsi="Times New Roman" w:cs="Times New Roman"/>
        </w:rPr>
        <w:tab/>
        <w:t xml:space="preserve">Appeal against the </w:t>
      </w:r>
      <w:r w:rsidR="00F4441A" w:rsidRPr="00AF14ED">
        <w:rPr>
          <w:rFonts w:ascii="Times New Roman" w:hAnsi="Times New Roman" w:cs="Times New Roman"/>
        </w:rPr>
        <w:t xml:space="preserve">Decision of the </w:t>
      </w:r>
      <w:r w:rsidRPr="00AF14ED">
        <w:rPr>
          <w:rFonts w:ascii="Times New Roman" w:hAnsi="Times New Roman" w:cs="Times New Roman"/>
        </w:rPr>
        <w:t>competent authority</w:t>
      </w:r>
    </w:p>
    <w:p w14:paraId="3FE5DE11" w14:textId="77777777" w:rsidR="00BB27A3" w:rsidRPr="00AF14ED" w:rsidRDefault="00707617" w:rsidP="00BB27A3">
      <w:pPr>
        <w:tabs>
          <w:tab w:val="left" w:pos="534"/>
        </w:tabs>
        <w:rPr>
          <w:rFonts w:ascii="Times New Roman" w:hAnsi="Times New Roman" w:cs="Times New Roman"/>
        </w:rPr>
      </w:pPr>
      <w:r w:rsidRPr="00AF14ED">
        <w:rPr>
          <w:rFonts w:ascii="Times New Roman" w:hAnsi="Times New Roman" w:cs="Times New Roman"/>
        </w:rPr>
        <w:t>11.</w:t>
      </w:r>
      <w:r w:rsidRPr="00AF14ED">
        <w:rPr>
          <w:rFonts w:ascii="Times New Roman" w:hAnsi="Times New Roman" w:cs="Times New Roman"/>
        </w:rPr>
        <w:tab/>
        <w:t xml:space="preserve">Review of the decision by the competent authority </w:t>
      </w:r>
    </w:p>
    <w:p w14:paraId="7085050B" w14:textId="77777777" w:rsidR="00BB27A3" w:rsidRPr="00AF14ED" w:rsidRDefault="00707617" w:rsidP="00BB27A3">
      <w:pPr>
        <w:tabs>
          <w:tab w:val="left" w:pos="534"/>
        </w:tabs>
        <w:ind w:left="534" w:hanging="534"/>
        <w:rPr>
          <w:rFonts w:ascii="Times New Roman" w:hAnsi="Times New Roman" w:cs="Times New Roman"/>
        </w:rPr>
      </w:pPr>
      <w:r w:rsidRPr="00AF14ED">
        <w:rPr>
          <w:rFonts w:ascii="Times New Roman" w:hAnsi="Times New Roman" w:cs="Times New Roman"/>
        </w:rPr>
        <w:t>12.</w:t>
      </w:r>
      <w:r w:rsidRPr="00AF14ED">
        <w:rPr>
          <w:rFonts w:ascii="Times New Roman" w:hAnsi="Times New Roman" w:cs="Times New Roman"/>
        </w:rPr>
        <w:tab/>
        <w:t>Circulation of names of agencies with whom business dealings have been banned</w:t>
      </w:r>
    </w:p>
    <w:p w14:paraId="3A1F7327" w14:textId="77777777" w:rsidR="00BB27A3" w:rsidRPr="00AF14ED" w:rsidRDefault="00BB27A3" w:rsidP="00BB27A3">
      <w:pPr>
        <w:rPr>
          <w:rFonts w:ascii="Times New Roman" w:hAnsi="Times New Roman" w:cs="Times New Roman"/>
        </w:rPr>
      </w:pPr>
      <w:r w:rsidRPr="00AF14ED">
        <w:rPr>
          <w:rFonts w:ascii="Times New Roman" w:hAnsi="Times New Roman" w:cs="Times New Roman"/>
        </w:rPr>
        <w:tab/>
      </w:r>
      <w:r w:rsidRPr="00AF14ED">
        <w:rPr>
          <w:rFonts w:ascii="Times New Roman" w:hAnsi="Times New Roman" w:cs="Times New Roman"/>
        </w:rPr>
        <w:tab/>
      </w:r>
    </w:p>
    <w:p w14:paraId="63917842" w14:textId="77777777" w:rsidR="00BB27A3" w:rsidRPr="00AF14ED" w:rsidRDefault="00BB27A3" w:rsidP="004135EE">
      <w:pPr>
        <w:jc w:val="both"/>
        <w:rPr>
          <w:rFonts w:ascii="Times New Roman" w:hAnsi="Times New Roman" w:cs="Times New Roman"/>
          <w:b/>
          <w:bCs/>
        </w:rPr>
      </w:pPr>
      <w:r w:rsidRPr="00AF14ED">
        <w:rPr>
          <w:rFonts w:ascii="Times New Roman" w:hAnsi="Times New Roman" w:cs="Times New Roman"/>
          <w:b/>
          <w:bCs/>
        </w:rPr>
        <w:t xml:space="preserve">1. Introduction </w:t>
      </w:r>
    </w:p>
    <w:p w14:paraId="5EBF54B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14:paraId="6D20E689"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2239069D" w14:textId="77777777" w:rsidR="00BB27A3" w:rsidRPr="00AF14ED" w:rsidRDefault="00BB27A3" w:rsidP="004135EE">
      <w:pPr>
        <w:jc w:val="both"/>
        <w:rPr>
          <w:rFonts w:ascii="Times New Roman" w:hAnsi="Times New Roman" w:cs="Times New Roman"/>
          <w:b/>
          <w:bCs/>
        </w:rPr>
      </w:pPr>
    </w:p>
    <w:p w14:paraId="00BF7DCB" w14:textId="77777777" w:rsidR="00BB27A3" w:rsidRPr="00AF14ED" w:rsidRDefault="00BB27A3" w:rsidP="004135EE">
      <w:pPr>
        <w:jc w:val="both"/>
        <w:rPr>
          <w:rFonts w:ascii="Times New Roman" w:hAnsi="Times New Roman" w:cs="Times New Roman"/>
          <w:b/>
          <w:bCs/>
        </w:rPr>
      </w:pPr>
      <w:r w:rsidRPr="00AF14ED">
        <w:rPr>
          <w:rFonts w:ascii="Times New Roman" w:hAnsi="Times New Roman" w:cs="Times New Roman"/>
          <w:b/>
          <w:bCs/>
        </w:rPr>
        <w:t xml:space="preserve">2. Scope </w:t>
      </w:r>
    </w:p>
    <w:p w14:paraId="4D49968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2.1 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14:paraId="1B20CBA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2.2 Similarly, in case of sale of material there is a clause to deal with the Agencies / customers / buyers, who indulge in lifting of material in unauthorized manner. If such a stipulation does not exist in any Sale Order, the same may be incorporated. </w:t>
      </w:r>
    </w:p>
    <w:p w14:paraId="5432A335" w14:textId="77777777" w:rsidR="00BB27A3" w:rsidRPr="00AF14ED" w:rsidRDefault="00BB27A3" w:rsidP="004135EE">
      <w:pPr>
        <w:jc w:val="both"/>
        <w:rPr>
          <w:rFonts w:ascii="Times New Roman" w:hAnsi="Times New Roman" w:cs="Times New Roman"/>
        </w:rPr>
      </w:pPr>
    </w:p>
    <w:p w14:paraId="35AC0FA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2.3 However, absence of such a clause does not in any way restrict the right of Bank (CENTRAL BANK OF INDIA) to take action / decision under these guidelines in appropriate cases. </w:t>
      </w:r>
    </w:p>
    <w:p w14:paraId="24E16CF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lastRenderedPageBreak/>
        <w:t xml:space="preserve">2.4 The procedure of (i) Removal of Agency from the List of approved suppliers / contractors; (ii) Suspension and (iii) Banning of Business Dealing with Agencies, has been laid down in these guidelines. </w:t>
      </w:r>
    </w:p>
    <w:p w14:paraId="771EC7ED"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2.5 These guidelines apply to all the Units and subsidiaries of CENTRAL BANK OF INDIA. </w:t>
      </w:r>
    </w:p>
    <w:p w14:paraId="72E8BAC4"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2.6 It is clarified that these guidelines do not deal with the decision of the Management not to entertain any particular Agency due to its poor / inadequate performance or for any other reason. </w:t>
      </w:r>
    </w:p>
    <w:p w14:paraId="6551F227"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2.7 The banning shall be with prospective effect, i.e., future business dealings. </w:t>
      </w:r>
    </w:p>
    <w:p w14:paraId="13C3B33D"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3. Definitions </w:t>
      </w:r>
    </w:p>
    <w:p w14:paraId="55BFE24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In these Guidelines, unless the context otherwise requires: </w:t>
      </w:r>
    </w:p>
    <w:p w14:paraId="3D59BE8D"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 </w:t>
      </w:r>
    </w:p>
    <w:p w14:paraId="36EFF67F"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ii) ‘Inter-connected Agency’ shall mean two or more companies having any of the following features: </w:t>
      </w:r>
    </w:p>
    <w:p w14:paraId="2ED046B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a) If one is a subsidiary of the other. </w:t>
      </w:r>
    </w:p>
    <w:p w14:paraId="0735DFDB"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b) If the Director(s), Partner(s), Manager(s) or Representative(s) are common; </w:t>
      </w:r>
    </w:p>
    <w:p w14:paraId="38D9945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c) If management is common; </w:t>
      </w:r>
    </w:p>
    <w:p w14:paraId="0E1BFDB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d) If one owns or controls the other in any manner; </w:t>
      </w:r>
    </w:p>
    <w:p w14:paraId="62E1D70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iii) ‘Competent Authority’ and ‘Appellate Authority’ shall mean the following: </w:t>
      </w:r>
    </w:p>
    <w:p w14:paraId="0D024D0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a) For Bank (entire CENTRAL BANK OF INDIA) wide Banning Executi</w:t>
      </w:r>
      <w:r w:rsidR="009E3AD7" w:rsidRPr="00AF14ED">
        <w:rPr>
          <w:rFonts w:ascii="Times New Roman" w:hAnsi="Times New Roman" w:cs="Times New Roman"/>
        </w:rPr>
        <w:t>ve Director (GAD) shall be the “Competent Authority”</w:t>
      </w:r>
      <w:r w:rsidRPr="00AF14ED">
        <w:rPr>
          <w:rFonts w:ascii="Times New Roman" w:hAnsi="Times New Roman" w:cs="Times New Roman"/>
        </w:rPr>
        <w:t xml:space="preserve"> for the purpose of these guidelines. Chairman &amp; Managing Director, CENT</w:t>
      </w:r>
      <w:r w:rsidR="009E3AD7" w:rsidRPr="00AF14ED">
        <w:rPr>
          <w:rFonts w:ascii="Times New Roman" w:hAnsi="Times New Roman" w:cs="Times New Roman"/>
        </w:rPr>
        <w:t>RAL BANK OF INDIA shall be the “Appellate Authority”</w:t>
      </w:r>
      <w:r w:rsidRPr="00AF14ED">
        <w:rPr>
          <w:rFonts w:ascii="Times New Roman" w:hAnsi="Times New Roman" w:cs="Times New Roman"/>
        </w:rPr>
        <w:t xml:space="preserve"> in respect of such cases except banning of business dealings with Foreign Suppliers of imported coal/coke. </w:t>
      </w:r>
    </w:p>
    <w:p w14:paraId="2C51F590"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b) For banning of business dealings with Foreign Suppliers of imported goods, CENTRAL BANK OF INDIA Executive Directors</w:t>
      </w:r>
      <w:r w:rsidR="009E3AD7" w:rsidRPr="00AF14ED">
        <w:rPr>
          <w:rFonts w:ascii="Times New Roman" w:hAnsi="Times New Roman" w:cs="Times New Roman"/>
        </w:rPr>
        <w:t>‟ Committee (EDC) shall be the “</w:t>
      </w:r>
      <w:r w:rsidRPr="00AF14ED">
        <w:rPr>
          <w:rFonts w:ascii="Times New Roman" w:hAnsi="Times New Roman" w:cs="Times New Roman"/>
        </w:rPr>
        <w:t>Competent Aut</w:t>
      </w:r>
      <w:r w:rsidR="009E3AD7" w:rsidRPr="00AF14ED">
        <w:rPr>
          <w:rFonts w:ascii="Times New Roman" w:hAnsi="Times New Roman" w:cs="Times New Roman"/>
        </w:rPr>
        <w:t>hority”</w:t>
      </w:r>
      <w:r w:rsidRPr="00AF14ED">
        <w:rPr>
          <w:rFonts w:ascii="Times New Roman" w:hAnsi="Times New Roman" w:cs="Times New Roman"/>
        </w:rPr>
        <w:t xml:space="preserve">. The Appeal against the Order passed by EDC, shall lie with Chairman &amp; Managing Director, as First Appellate Authority. </w:t>
      </w:r>
    </w:p>
    <w:p w14:paraId="5F465DF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c) In case the foreign supplier is not satisfied by the decision of the First Appellate Authority, it may approach CENTRAL BANK OF INDIA Board as Second Appellate Authority. </w:t>
      </w:r>
    </w:p>
    <w:p w14:paraId="2990BA75" w14:textId="77777777" w:rsidR="009E3AD7" w:rsidRPr="00AF14ED" w:rsidRDefault="00BB27A3" w:rsidP="004135EE">
      <w:pPr>
        <w:jc w:val="both"/>
        <w:rPr>
          <w:rFonts w:ascii="Times New Roman" w:hAnsi="Times New Roman" w:cs="Times New Roman"/>
        </w:rPr>
      </w:pPr>
      <w:r w:rsidRPr="00AF14ED">
        <w:rPr>
          <w:rFonts w:ascii="Times New Roman" w:hAnsi="Times New Roman" w:cs="Times New Roman"/>
        </w:rPr>
        <w:t xml:space="preserve">d) For Zonal Offices only </w:t>
      </w:r>
    </w:p>
    <w:p w14:paraId="304DE489" w14:textId="77777777" w:rsidR="00BB27A3" w:rsidRPr="00AF14ED" w:rsidRDefault="009E3AD7" w:rsidP="004135EE">
      <w:pPr>
        <w:jc w:val="both"/>
        <w:rPr>
          <w:rFonts w:ascii="Times New Roman" w:hAnsi="Times New Roman" w:cs="Times New Roman"/>
        </w:rPr>
      </w:pPr>
      <w:r w:rsidRPr="00AF14ED">
        <w:rPr>
          <w:rFonts w:ascii="Times New Roman" w:hAnsi="Times New Roman" w:cs="Times New Roman"/>
        </w:rPr>
        <w:t>A</w:t>
      </w:r>
      <w:r w:rsidR="00BB27A3" w:rsidRPr="00AF14ED">
        <w:rPr>
          <w:rFonts w:ascii="Times New Roman" w:hAnsi="Times New Roman" w:cs="Times New Roman"/>
        </w:rPr>
        <w:t xml:space="preserve">ny officer not below the rank of Deputy General Manager appointed or nominated by the Head of Zonal Office shall be the </w:t>
      </w:r>
      <w:r w:rsidRPr="00AF14ED">
        <w:rPr>
          <w:rFonts w:ascii="Times New Roman" w:hAnsi="Times New Roman" w:cs="Times New Roman"/>
        </w:rPr>
        <w:t>“Competent Authority”</w:t>
      </w:r>
      <w:r w:rsidR="00BB27A3" w:rsidRPr="00AF14ED">
        <w:rPr>
          <w:rFonts w:ascii="Times New Roman" w:hAnsi="Times New Roman" w:cs="Times New Roman"/>
        </w:rPr>
        <w:t xml:space="preserve"> for the purpose of these guidelines. The Head of the conce</w:t>
      </w:r>
      <w:r w:rsidRPr="00AF14ED">
        <w:rPr>
          <w:rFonts w:ascii="Times New Roman" w:hAnsi="Times New Roman" w:cs="Times New Roman"/>
        </w:rPr>
        <w:t>rned Zonal Office shall be the “Appellate Authority”</w:t>
      </w:r>
      <w:r w:rsidR="00BB27A3" w:rsidRPr="00AF14ED">
        <w:rPr>
          <w:rFonts w:ascii="Times New Roman" w:hAnsi="Times New Roman" w:cs="Times New Roman"/>
        </w:rPr>
        <w:t xml:space="preserve"> in all such cases. </w:t>
      </w:r>
    </w:p>
    <w:p w14:paraId="374520E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e) For Corporate Office only </w:t>
      </w:r>
    </w:p>
    <w:p w14:paraId="720D1709"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For procurement of items / award of contracts, to meet the requirement of Corporate Office only, Head of GAD shall be the </w:t>
      </w:r>
      <w:r w:rsidR="009E3AD7" w:rsidRPr="00AF14ED">
        <w:rPr>
          <w:rFonts w:ascii="Times New Roman" w:hAnsi="Times New Roman" w:cs="Times New Roman"/>
        </w:rPr>
        <w:t>“</w:t>
      </w:r>
      <w:r w:rsidRPr="00AF14ED">
        <w:rPr>
          <w:rFonts w:ascii="Times New Roman" w:hAnsi="Times New Roman" w:cs="Times New Roman"/>
        </w:rPr>
        <w:t xml:space="preserve">Competent Authority” and concerned Executive Director (GAD) shall be the “Appellate Authority”. </w:t>
      </w:r>
    </w:p>
    <w:p w14:paraId="7B39A688" w14:textId="77777777" w:rsidR="00BB27A3" w:rsidRPr="00AF14ED" w:rsidRDefault="00F4441A" w:rsidP="004135EE">
      <w:pPr>
        <w:jc w:val="both"/>
        <w:rPr>
          <w:rFonts w:ascii="Times New Roman" w:hAnsi="Times New Roman" w:cs="Times New Roman"/>
        </w:rPr>
      </w:pPr>
      <w:r w:rsidRPr="00AF14ED">
        <w:rPr>
          <w:rFonts w:ascii="Times New Roman" w:hAnsi="Times New Roman" w:cs="Times New Roman"/>
        </w:rPr>
        <w:t>f</w:t>
      </w:r>
      <w:r w:rsidR="00BB27A3" w:rsidRPr="00AF14ED">
        <w:rPr>
          <w:rFonts w:ascii="Times New Roman" w:hAnsi="Times New Roman" w:cs="Times New Roman"/>
        </w:rPr>
        <w:t xml:space="preserve">) Chairman &amp; Managing Director, CENTRAL BANK OF INDIA shall have overall power to take suo-moto action on any information available or received by him and pass such order(s) as he may think appropriate, including modifying the order(s) passed by any authority under these guidelines. </w:t>
      </w:r>
    </w:p>
    <w:p w14:paraId="6DB6AFC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w:t>
      </w:r>
      <w:r w:rsidRPr="00AF14ED">
        <w:rPr>
          <w:rFonts w:ascii="Times New Roman" w:hAnsi="Times New Roman" w:cs="Times New Roman"/>
        </w:rPr>
        <w:lastRenderedPageBreak/>
        <w:t xml:space="preserve">investigate. </w:t>
      </w:r>
    </w:p>
    <w:p w14:paraId="1481852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14:paraId="47DE4E16"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4. Initiation of Banning / Suspension </w:t>
      </w:r>
    </w:p>
    <w:p w14:paraId="366673D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1375D9E4"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5. Suspension of Business Dealings </w:t>
      </w:r>
    </w:p>
    <w:p w14:paraId="2B34C5D0"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14:paraId="2295891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5.2 The order of suspension shall be communicated to all Departmental Heads within the Plants / Units. During the period of suspension, no business dealing may be held with the Agency. </w:t>
      </w:r>
    </w:p>
    <w:p w14:paraId="5DB8161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5.3 As far as possible, the existing contract(s) with the Agency may continue unless the Competent Authority, having regard to the circumstances of the case, decides otherwise. </w:t>
      </w:r>
    </w:p>
    <w:p w14:paraId="7A350E34"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5.4 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w:t>
      </w:r>
      <w:r w:rsidR="006D2D31" w:rsidRPr="00AF14ED">
        <w:rPr>
          <w:rFonts w:ascii="Times New Roman" w:hAnsi="Times New Roman" w:cs="Times New Roman"/>
        </w:rPr>
        <w:t>along with</w:t>
      </w:r>
      <w:r w:rsidRPr="00AF14ED">
        <w:rPr>
          <w:rFonts w:ascii="Times New Roman" w:hAnsi="Times New Roman" w:cs="Times New Roman"/>
        </w:rPr>
        <w:t xml:space="preserve">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14:paraId="606EDF85"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5.5 For suspension of business dealings with Foreign Suppliers of imported goods, following shall be the procedure :- </w:t>
      </w:r>
    </w:p>
    <w:p w14:paraId="1881CA4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 Suspension of the foreign suppliers shall apply throughout the Bank including Subsidiaries. </w:t>
      </w:r>
    </w:p>
    <w:p w14:paraId="463910C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ii)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w:t>
      </w:r>
      <w:r w:rsidR="006774C1" w:rsidRPr="00AF14ED">
        <w:rPr>
          <w:rFonts w:ascii="Times New Roman" w:hAnsi="Times New Roman" w:cs="Times New Roman"/>
        </w:rPr>
        <w:t xml:space="preserve"> </w:t>
      </w:r>
      <w:r w:rsidRPr="00AF14ED">
        <w:rPr>
          <w:rFonts w:ascii="Times New Roman" w:hAnsi="Times New Roman" w:cs="Times New Roman"/>
        </w:rPr>
        <w:t xml:space="preserve">(EDC) with ED (GAD) as </w:t>
      </w:r>
      <w:r w:rsidRPr="00AF14ED">
        <w:rPr>
          <w:rFonts w:ascii="Times New Roman" w:hAnsi="Times New Roman" w:cs="Times New Roman"/>
        </w:rPr>
        <w:lastRenderedPageBreak/>
        <w:t xml:space="preserve">Convenor of the Committee. The committee shall expeditiously examine the report, give its comments/recommendations within twenty one days of receipt of the reference by ED, GAD. </w:t>
      </w:r>
    </w:p>
    <w:p w14:paraId="1644A09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iii) If EDC opines that it is a fit case for suspension, EDC may pass necessary orders which shall be communicated to the foreign supplier by ED, GAD. </w:t>
      </w:r>
    </w:p>
    <w:p w14:paraId="61D1B0F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5.6 If the Agency concerned asks for detailed reasons of suspension, the Agency may be informed that its conduct is under investigation. It is not necessary to enter into correspondence or argument with the Agency at this stage. </w:t>
      </w:r>
    </w:p>
    <w:p w14:paraId="447E29ED"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5.7 It is not necessary to give any show-cause notice or personal hearing to the Agency before issuing the order of suspension. However, if investigations are not complete in six </w:t>
      </w:r>
      <w:r w:rsidR="006D2D31" w:rsidRPr="00AF14ED">
        <w:rPr>
          <w:rFonts w:ascii="Times New Roman" w:hAnsi="Times New Roman" w:cs="Times New Roman"/>
        </w:rPr>
        <w:t>months’ time</w:t>
      </w:r>
      <w:r w:rsidRPr="00AF14ED">
        <w:rPr>
          <w:rFonts w:ascii="Times New Roman" w:hAnsi="Times New Roman" w:cs="Times New Roman"/>
        </w:rPr>
        <w:t xml:space="preserve">, the Competent Authority may extend the period of suspension by another three months, during which period the investigations must be completed. </w:t>
      </w:r>
    </w:p>
    <w:p w14:paraId="371B4629"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6. Ground on which Banning of Business Dealings can be initiated </w:t>
      </w:r>
    </w:p>
    <w:p w14:paraId="2C5F5D4D"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6.1 If the security consideration, including questions of loyalty of the Agency to the State, so warrants; </w:t>
      </w:r>
    </w:p>
    <w:p w14:paraId="618B149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14:paraId="2FA2830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6.3 If there is strong justification for believing that the Directors, Proprietors, Partners, owner of the Agency have been guilty of malpractices such as bribery, corruption, fraud, substitution of tenders, interpolations, etc; </w:t>
      </w:r>
    </w:p>
    <w:p w14:paraId="0888B18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6.4 If the Agency continuously refuses to return / refund the dues of CENTRAL BANK OF INDIA without showing adequate reason and this is not due to any reasonable dispute which would attract proceedings in arbitration or Court of Law; </w:t>
      </w:r>
    </w:p>
    <w:p w14:paraId="7F0E6A2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6.5 If the Agency employs a public servant dismissed / removed or employs a person convicted for an offence involving corruption or abetment of such offence; </w:t>
      </w:r>
    </w:p>
    <w:p w14:paraId="670BD85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6.6 If business dealings with the Agency have been banned by the Govt. or any other public sector enterprise; </w:t>
      </w:r>
    </w:p>
    <w:p w14:paraId="4C76C6C9"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6.7 If the Agency has resorted to Corrupt, fraudulent practices including misrepresentation of facts and / or fudging /forging /tampering of documents; </w:t>
      </w:r>
    </w:p>
    <w:p w14:paraId="03B4F6A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6.8 If the Agency uses intimidation / threatening or brings undue outside pressure on the Bank (CENTRAL BANK OF INDIA) or its official in acceptance / performances of the job under the contract; </w:t>
      </w:r>
    </w:p>
    <w:p w14:paraId="5067DC4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6.9 If the Agency indulges in repeated and / or deliberate use of delay tactics in complying with contractual stipulations; </w:t>
      </w:r>
    </w:p>
    <w:p w14:paraId="3B7B828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6.10 Wilful indulgence by the Agency in supplying sub-standard material irrespective of whether pre-</w:t>
      </w:r>
      <w:r w:rsidR="006774C1" w:rsidRPr="00AF14ED">
        <w:rPr>
          <w:rFonts w:ascii="Times New Roman" w:hAnsi="Times New Roman" w:cs="Times New Roman"/>
        </w:rPr>
        <w:t>dispatch</w:t>
      </w:r>
      <w:r w:rsidRPr="00AF14ED">
        <w:rPr>
          <w:rFonts w:ascii="Times New Roman" w:hAnsi="Times New Roman" w:cs="Times New Roman"/>
        </w:rPr>
        <w:t xml:space="preserve"> inspection was carried out by Bank (CENTRAL BANK OF INDIA) or not; </w:t>
      </w:r>
    </w:p>
    <w:p w14:paraId="0C4BB8AF"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6.11 Based on the findings of the investigation report of CBI / Police against the Agency for malafide / unlawful acts or improper conduct on his part in matters relating to the Bank (CENTRAL BANK OF INDIA) or even otherwise; </w:t>
      </w:r>
    </w:p>
    <w:p w14:paraId="4FF8CF2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6.12 Established litigant nature of the Agency to derive undue benefit; </w:t>
      </w:r>
    </w:p>
    <w:p w14:paraId="173063F0"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6.13 Continued poor performance of the Agency in several contracts; </w:t>
      </w:r>
    </w:p>
    <w:p w14:paraId="3676B452"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6.14 If the Agency misuses the premises or facilities of the Bank (CENTRAL BANK OF INDIA), forcefully occupies, tampers or damages the </w:t>
      </w:r>
      <w:r w:rsidR="006774C1" w:rsidRPr="00AF14ED">
        <w:rPr>
          <w:rFonts w:ascii="Times New Roman" w:hAnsi="Times New Roman" w:cs="Times New Roman"/>
        </w:rPr>
        <w:t>Bank’s</w:t>
      </w:r>
      <w:r w:rsidRPr="00AF14ED">
        <w:rPr>
          <w:rFonts w:ascii="Times New Roman" w:hAnsi="Times New Roman" w:cs="Times New Roman"/>
        </w:rPr>
        <w:t xml:space="preserve"> properties including land, water resources, forests / trees, etc. </w:t>
      </w:r>
    </w:p>
    <w:p w14:paraId="02F0883B"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lastRenderedPageBreak/>
        <w:t xml:space="preserve"> (Note: The examples given above are only illustrative and not exhaustive. The Competent Authority may decide to ban business dealing for any good and sufficient reason). </w:t>
      </w:r>
    </w:p>
    <w:p w14:paraId="60A6FC20"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7 Banning of Business Dealings </w:t>
      </w:r>
    </w:p>
    <w:p w14:paraId="0123366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7.1 A decision to ban business dealings with any Agency should apply throughout the Bank including Subsidiaries. </w:t>
      </w:r>
    </w:p>
    <w:p w14:paraId="3EEB425F"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 </w:t>
      </w:r>
    </w:p>
    <w:p w14:paraId="625E036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 To study the report of the Investigating Agency and decide if a prima-facie case for Bank-wide / Local unit wise banning exists, if not, send back the case to the Competent Authority. </w:t>
      </w:r>
    </w:p>
    <w:p w14:paraId="4BB4E034"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ii) To recommend for issue of show-cause notice to the Agency by the concerned department. </w:t>
      </w:r>
    </w:p>
    <w:p w14:paraId="750A12A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iii) To examine the reply to show-cause notice and call the Agency for personal hearing, if required. </w:t>
      </w:r>
    </w:p>
    <w:p w14:paraId="1E7AF38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iv) To submit final recommendation to the Competent Authority for banning or otherwise. </w:t>
      </w:r>
    </w:p>
    <w:p w14:paraId="6DDE425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7.3 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 </w:t>
      </w:r>
    </w:p>
    <w:p w14:paraId="02A4B0F9"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After considering the reply of the Agency and other circumstances and facts of the case, ED (GAD) will submit the case to the Competent Authority to take a final decision for Bank-wide banning or otherwise. </w:t>
      </w:r>
    </w:p>
    <w:p w14:paraId="0325E327"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7.4 If the Competent Authority is prima-facie of view that action for banning business dealings with the Agency is called for, a show-cause notice may be issued to the Agency as per paragraph 9.1 and an enquiry held accordingly. </w:t>
      </w:r>
    </w:p>
    <w:p w14:paraId="5F880677"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7.5 Procedure for Banning of Business Dealings with Foreign Suppliers of imported goods. </w:t>
      </w:r>
    </w:p>
    <w:p w14:paraId="006CF605"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 Banning of the agencies shall apply throughout the Bank including Subsidiaries. </w:t>
      </w:r>
    </w:p>
    <w:p w14:paraId="6F26D42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w:t>
      </w:r>
      <w:r w:rsidR="006774C1" w:rsidRPr="00AF14ED">
        <w:rPr>
          <w:rFonts w:ascii="Times New Roman" w:hAnsi="Times New Roman" w:cs="Times New Roman"/>
        </w:rPr>
        <w:t>Convener</w:t>
      </w:r>
      <w:r w:rsidRPr="00AF14ED">
        <w:rPr>
          <w:rFonts w:ascii="Times New Roman" w:hAnsi="Times New Roman" w:cs="Times New Roman"/>
        </w:rPr>
        <w:t xml:space="preserve"> of the Committee. </w:t>
      </w:r>
    </w:p>
    <w:p w14:paraId="3FA5370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 The committee shall expeditiously examine the report, give its comments/recommendations within twenty one days of receipt of the reference by ED, GAD. </w:t>
      </w:r>
    </w:p>
    <w:p w14:paraId="403C0325"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 If EDC opines that it is a fit case for initiating banning action, it will direct ED (GAD) to issue show-cause notice to the agency for replying within a reasonable period. </w:t>
      </w:r>
    </w:p>
    <w:p w14:paraId="59517DD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lastRenderedPageBreak/>
        <w:t xml:space="preserve">• On receipt of the reply or on expiry of the stipulated period, the case shall be submitted by ED (GAD) to EDC for consideration &amp; decision. </w:t>
      </w:r>
    </w:p>
    <w:p w14:paraId="2656051D"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 The decision of the EDC shall be communicated to the agency by ED (GAD). </w:t>
      </w:r>
    </w:p>
    <w:p w14:paraId="4D0EF91C"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8 Removal from List of Approved Agencies - Suppliers / Contractors, etc. </w:t>
      </w:r>
    </w:p>
    <w:p w14:paraId="52777D44"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8.1 If the Competent Authority decides that the charge against the Agency is of a minor nature, it may issue a show-cause notice as to why the name of the Agency should not be removed from the list of approved Agencies - Suppliers / Contractors, etc. </w:t>
      </w:r>
    </w:p>
    <w:p w14:paraId="4D0D683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8.2 The effect of such an order would be that the Agency would not be disqualified from competing in Open Tender Enquiries but Limited Tender Enquiry (LTE) may not be given to the Agency concerned. </w:t>
      </w:r>
    </w:p>
    <w:p w14:paraId="166460B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8.3 Past performance of the Agency may be taken into account while processing for approval of the Competent Authority for awarding the contract. </w:t>
      </w:r>
    </w:p>
    <w:p w14:paraId="23DE6E86"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9 Show-cause Notice </w:t>
      </w:r>
    </w:p>
    <w:p w14:paraId="2742C6B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9.1 In case where the Competent Authority decides that action against an Agency is called for, a show-cause notice has to be issued to the Agency. Statement containing the imputation of misconduct or mis-behaviour may be appended to the show-cause notice and the Agency should be asked to submit within 15 days a written statement in its </w:t>
      </w:r>
      <w:r w:rsidR="006774C1" w:rsidRPr="00AF14ED">
        <w:rPr>
          <w:rFonts w:ascii="Times New Roman" w:hAnsi="Times New Roman" w:cs="Times New Roman"/>
        </w:rPr>
        <w:t>defense</w:t>
      </w:r>
      <w:r w:rsidRPr="00AF14ED">
        <w:rPr>
          <w:rFonts w:ascii="Times New Roman" w:hAnsi="Times New Roman" w:cs="Times New Roman"/>
        </w:rPr>
        <w:t xml:space="preserve">. </w:t>
      </w:r>
    </w:p>
    <w:p w14:paraId="47CD8776"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9.2 If the Agency requests for inspection of any relevant document in possession of CENTRAL BANK OF INDIA, necessary facility for inspection of documents may be provided. </w:t>
      </w:r>
    </w:p>
    <w:p w14:paraId="32D289D1"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9.3 The Competent Authority may consider and pass an appropriate speaking order: </w:t>
      </w:r>
    </w:p>
    <w:p w14:paraId="51FDE97F"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a) For exonerating the Agency if the charges are not established; </w:t>
      </w:r>
    </w:p>
    <w:p w14:paraId="14F38D6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b) For removing the Agency from the list of approved Suppliers / Contactors, etc. </w:t>
      </w:r>
    </w:p>
    <w:p w14:paraId="5E852B5E"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c) For banning the business dealing with the Agency. </w:t>
      </w:r>
    </w:p>
    <w:p w14:paraId="35DDABC3"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9.4 If it decides to ban business dealings, the period for which the ban would be operative may be mentioned. The order may also mention that the ban would extend to the interconnected Agencies of the Agency. </w:t>
      </w:r>
    </w:p>
    <w:p w14:paraId="14131FED"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10 Appeal against the Decision of the Competent Authority </w:t>
      </w:r>
    </w:p>
    <w:p w14:paraId="3CBC7089"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10.1 The Agency may file an appeal against the order of the Competent Authority banning business dealing, etc. The appeal shall lie to Appellate Authority. Such an appeal shall be preferred within one month from the date of receipt of the order banning business dealing, etc. </w:t>
      </w:r>
    </w:p>
    <w:p w14:paraId="2435FC68"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10.2 Appellate Authority would consider the appeal and pass appropriate order which shall be communicated to the Agency as well as the Competent Authority. </w:t>
      </w:r>
    </w:p>
    <w:p w14:paraId="4620E3F1" w14:textId="77777777" w:rsidR="00BB27A3" w:rsidRPr="00AF14ED" w:rsidRDefault="00BB27A3" w:rsidP="004135EE">
      <w:pPr>
        <w:spacing w:before="240"/>
        <w:jc w:val="both"/>
        <w:rPr>
          <w:rFonts w:ascii="Times New Roman" w:hAnsi="Times New Roman" w:cs="Times New Roman"/>
          <w:b/>
          <w:bCs/>
        </w:rPr>
      </w:pPr>
      <w:r w:rsidRPr="00AF14ED">
        <w:rPr>
          <w:rFonts w:ascii="Times New Roman" w:hAnsi="Times New Roman" w:cs="Times New Roman"/>
          <w:b/>
          <w:bCs/>
        </w:rPr>
        <w:t xml:space="preserve">11 Review of the Decision by the Competent Authority </w:t>
      </w:r>
    </w:p>
    <w:p w14:paraId="76D57D4C"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14:paraId="7734CA43" w14:textId="77777777" w:rsidR="00BB27A3" w:rsidRPr="00AF14ED" w:rsidRDefault="00BB27A3" w:rsidP="004135EE">
      <w:pPr>
        <w:jc w:val="both"/>
        <w:rPr>
          <w:rFonts w:ascii="Times New Roman" w:hAnsi="Times New Roman" w:cs="Times New Roman"/>
        </w:rPr>
      </w:pPr>
    </w:p>
    <w:p w14:paraId="3F405DB5" w14:textId="77777777" w:rsidR="00BB27A3" w:rsidRPr="00AF14ED" w:rsidRDefault="00BB27A3" w:rsidP="004135EE">
      <w:pPr>
        <w:jc w:val="both"/>
        <w:rPr>
          <w:rFonts w:ascii="Times New Roman" w:hAnsi="Times New Roman" w:cs="Times New Roman"/>
          <w:b/>
          <w:bCs/>
        </w:rPr>
      </w:pPr>
      <w:r w:rsidRPr="00AF14ED">
        <w:rPr>
          <w:rFonts w:ascii="Times New Roman" w:hAnsi="Times New Roman" w:cs="Times New Roman"/>
          <w:b/>
          <w:bCs/>
        </w:rPr>
        <w:t xml:space="preserve">12 Circulation of the names of Agencies with whom Business Dealings have been banned </w:t>
      </w:r>
    </w:p>
    <w:p w14:paraId="2357BBDA"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lastRenderedPageBreak/>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14:paraId="77CE5E87"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14:paraId="430D540F"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14:paraId="715E9664" w14:textId="77777777" w:rsidR="00BB27A3" w:rsidRPr="00AF14ED" w:rsidRDefault="00BB27A3" w:rsidP="004135EE">
      <w:pPr>
        <w:jc w:val="both"/>
        <w:rPr>
          <w:rFonts w:ascii="Times New Roman" w:hAnsi="Times New Roman" w:cs="Times New Roman"/>
        </w:rPr>
      </w:pPr>
      <w:r w:rsidRPr="00AF14ED">
        <w:rPr>
          <w:rFonts w:ascii="Times New Roman" w:hAnsi="Times New Roman" w:cs="Times New Roman"/>
        </w:rPr>
        <w:t>12.4 Based on the above, Zonal Offices may formulate their own procedure for implementation of the Guidelines and same be made a part of the tender documents.</w:t>
      </w:r>
    </w:p>
    <w:p w14:paraId="54BC7D74" w14:textId="77777777" w:rsidR="00BB27A3" w:rsidRPr="00AF14ED" w:rsidRDefault="00BB27A3" w:rsidP="00BB27A3">
      <w:pPr>
        <w:rPr>
          <w:rFonts w:ascii="Times New Roman" w:hAnsi="Times New Roman" w:cs="Times New Roman"/>
        </w:rPr>
      </w:pPr>
    </w:p>
    <w:p w14:paraId="5E25A02F" w14:textId="77777777" w:rsidR="00BB27A3" w:rsidRDefault="00BB27A3" w:rsidP="0009680D">
      <w:pPr>
        <w:jc w:val="center"/>
        <w:rPr>
          <w:rFonts w:ascii="Times New Roman" w:hAnsi="Times New Roman" w:cs="Times New Roman"/>
          <w:b/>
          <w:bCs/>
        </w:rPr>
      </w:pPr>
    </w:p>
    <w:p w14:paraId="647F0B21" w14:textId="77777777" w:rsidR="00D81A3F" w:rsidRDefault="00D81A3F" w:rsidP="0009680D">
      <w:pPr>
        <w:jc w:val="center"/>
        <w:rPr>
          <w:rFonts w:ascii="Times New Roman" w:hAnsi="Times New Roman" w:cs="Times New Roman"/>
          <w:b/>
          <w:bCs/>
        </w:rPr>
      </w:pPr>
    </w:p>
    <w:p w14:paraId="78DAEBF1" w14:textId="77777777" w:rsidR="00D81A3F" w:rsidRDefault="00D81A3F" w:rsidP="0009680D">
      <w:pPr>
        <w:jc w:val="center"/>
        <w:rPr>
          <w:rFonts w:ascii="Times New Roman" w:hAnsi="Times New Roman" w:cs="Times New Roman"/>
          <w:b/>
          <w:bCs/>
        </w:rPr>
      </w:pPr>
    </w:p>
    <w:p w14:paraId="019A7F88" w14:textId="77777777" w:rsidR="00D81A3F" w:rsidRDefault="00D81A3F" w:rsidP="0009680D">
      <w:pPr>
        <w:jc w:val="center"/>
        <w:rPr>
          <w:rFonts w:ascii="Times New Roman" w:hAnsi="Times New Roman" w:cs="Times New Roman"/>
          <w:b/>
          <w:bCs/>
        </w:rPr>
      </w:pPr>
    </w:p>
    <w:p w14:paraId="1F1B2501" w14:textId="77777777" w:rsidR="00D81A3F" w:rsidRDefault="00D81A3F" w:rsidP="0009680D">
      <w:pPr>
        <w:jc w:val="center"/>
        <w:rPr>
          <w:rFonts w:ascii="Times New Roman" w:hAnsi="Times New Roman" w:cs="Times New Roman"/>
          <w:b/>
          <w:bCs/>
        </w:rPr>
      </w:pPr>
    </w:p>
    <w:p w14:paraId="6F674B5D" w14:textId="77777777" w:rsidR="00D81A3F" w:rsidRDefault="00D81A3F" w:rsidP="0009680D">
      <w:pPr>
        <w:jc w:val="center"/>
        <w:rPr>
          <w:rFonts w:ascii="Times New Roman" w:hAnsi="Times New Roman" w:cs="Times New Roman"/>
          <w:b/>
          <w:bCs/>
        </w:rPr>
      </w:pPr>
    </w:p>
    <w:p w14:paraId="68C3165F" w14:textId="77777777" w:rsidR="00D81A3F" w:rsidRDefault="00D81A3F" w:rsidP="0009680D">
      <w:pPr>
        <w:jc w:val="center"/>
        <w:rPr>
          <w:rFonts w:ascii="Times New Roman" w:hAnsi="Times New Roman" w:cs="Times New Roman"/>
          <w:b/>
          <w:bCs/>
        </w:rPr>
      </w:pPr>
    </w:p>
    <w:p w14:paraId="1F3E2C2E" w14:textId="77777777" w:rsidR="00D81A3F" w:rsidRDefault="00D81A3F" w:rsidP="0009680D">
      <w:pPr>
        <w:jc w:val="center"/>
        <w:rPr>
          <w:rFonts w:ascii="Times New Roman" w:hAnsi="Times New Roman" w:cs="Times New Roman"/>
          <w:b/>
          <w:bCs/>
        </w:rPr>
      </w:pPr>
    </w:p>
    <w:p w14:paraId="2F31A93E" w14:textId="77777777" w:rsidR="00D81A3F" w:rsidRDefault="00D81A3F" w:rsidP="0009680D">
      <w:pPr>
        <w:jc w:val="center"/>
        <w:rPr>
          <w:rFonts w:ascii="Times New Roman" w:hAnsi="Times New Roman" w:cs="Times New Roman"/>
          <w:b/>
          <w:bCs/>
        </w:rPr>
      </w:pPr>
    </w:p>
    <w:p w14:paraId="1F3682C5" w14:textId="77777777" w:rsidR="00D81A3F" w:rsidRDefault="00D81A3F" w:rsidP="0009680D">
      <w:pPr>
        <w:jc w:val="center"/>
        <w:rPr>
          <w:rFonts w:ascii="Times New Roman" w:hAnsi="Times New Roman" w:cs="Times New Roman"/>
          <w:b/>
          <w:bCs/>
        </w:rPr>
      </w:pPr>
    </w:p>
    <w:p w14:paraId="094391D7" w14:textId="77777777" w:rsidR="00D81A3F" w:rsidRDefault="00D81A3F" w:rsidP="0009680D">
      <w:pPr>
        <w:jc w:val="center"/>
        <w:rPr>
          <w:rFonts w:ascii="Times New Roman" w:hAnsi="Times New Roman" w:cs="Times New Roman"/>
          <w:b/>
          <w:bCs/>
        </w:rPr>
      </w:pPr>
    </w:p>
    <w:p w14:paraId="003EA985" w14:textId="77777777" w:rsidR="00D81A3F" w:rsidRDefault="00D81A3F" w:rsidP="0009680D">
      <w:pPr>
        <w:jc w:val="center"/>
        <w:rPr>
          <w:rFonts w:ascii="Times New Roman" w:hAnsi="Times New Roman" w:cs="Times New Roman"/>
          <w:b/>
          <w:bCs/>
        </w:rPr>
      </w:pPr>
    </w:p>
    <w:p w14:paraId="7EFA0092" w14:textId="77777777" w:rsidR="00D81A3F" w:rsidRDefault="00D81A3F" w:rsidP="0009680D">
      <w:pPr>
        <w:jc w:val="center"/>
        <w:rPr>
          <w:rFonts w:ascii="Times New Roman" w:hAnsi="Times New Roman" w:cs="Times New Roman"/>
          <w:b/>
          <w:bCs/>
        </w:rPr>
      </w:pPr>
    </w:p>
    <w:p w14:paraId="57F4D627" w14:textId="77777777" w:rsidR="00D81A3F" w:rsidRDefault="00D81A3F" w:rsidP="0009680D">
      <w:pPr>
        <w:jc w:val="center"/>
        <w:rPr>
          <w:rFonts w:ascii="Times New Roman" w:hAnsi="Times New Roman" w:cs="Times New Roman"/>
          <w:b/>
          <w:bCs/>
        </w:rPr>
      </w:pPr>
    </w:p>
    <w:p w14:paraId="66C87ACB" w14:textId="77777777" w:rsidR="00D81A3F" w:rsidRDefault="00D81A3F" w:rsidP="0009680D">
      <w:pPr>
        <w:jc w:val="center"/>
        <w:rPr>
          <w:rFonts w:ascii="Times New Roman" w:hAnsi="Times New Roman" w:cs="Times New Roman"/>
          <w:b/>
          <w:bCs/>
        </w:rPr>
      </w:pPr>
    </w:p>
    <w:p w14:paraId="341BBBC7" w14:textId="77777777" w:rsidR="00D81A3F" w:rsidRDefault="00D81A3F" w:rsidP="0009680D">
      <w:pPr>
        <w:jc w:val="center"/>
        <w:rPr>
          <w:rFonts w:ascii="Times New Roman" w:hAnsi="Times New Roman" w:cs="Times New Roman"/>
          <w:b/>
          <w:bCs/>
        </w:rPr>
      </w:pPr>
    </w:p>
    <w:p w14:paraId="26FF88B4" w14:textId="77777777" w:rsidR="00D81A3F" w:rsidRDefault="00D81A3F" w:rsidP="0009680D">
      <w:pPr>
        <w:jc w:val="center"/>
        <w:rPr>
          <w:rFonts w:ascii="Times New Roman" w:hAnsi="Times New Roman" w:cs="Times New Roman"/>
          <w:b/>
          <w:bCs/>
        </w:rPr>
      </w:pPr>
    </w:p>
    <w:p w14:paraId="342C18D7" w14:textId="77777777" w:rsidR="00D81A3F" w:rsidRDefault="00D81A3F" w:rsidP="0009680D">
      <w:pPr>
        <w:jc w:val="center"/>
        <w:rPr>
          <w:rFonts w:ascii="Times New Roman" w:hAnsi="Times New Roman" w:cs="Times New Roman"/>
          <w:b/>
          <w:bCs/>
        </w:rPr>
      </w:pPr>
    </w:p>
    <w:p w14:paraId="1AC1B378" w14:textId="77777777" w:rsidR="00D81A3F" w:rsidRDefault="00D81A3F" w:rsidP="0009680D">
      <w:pPr>
        <w:jc w:val="center"/>
        <w:rPr>
          <w:rFonts w:ascii="Times New Roman" w:hAnsi="Times New Roman" w:cs="Times New Roman"/>
          <w:b/>
          <w:bCs/>
        </w:rPr>
      </w:pPr>
    </w:p>
    <w:p w14:paraId="140EC163" w14:textId="77777777" w:rsidR="00D81A3F" w:rsidRDefault="00D81A3F" w:rsidP="0009680D">
      <w:pPr>
        <w:jc w:val="center"/>
        <w:rPr>
          <w:rFonts w:ascii="Times New Roman" w:hAnsi="Times New Roman" w:cs="Times New Roman"/>
          <w:b/>
          <w:bCs/>
        </w:rPr>
      </w:pPr>
    </w:p>
    <w:p w14:paraId="151DAEB0" w14:textId="77777777" w:rsidR="00D81A3F" w:rsidRDefault="00D81A3F" w:rsidP="0009680D">
      <w:pPr>
        <w:jc w:val="center"/>
        <w:rPr>
          <w:rFonts w:ascii="Times New Roman" w:hAnsi="Times New Roman" w:cs="Times New Roman"/>
          <w:b/>
          <w:bCs/>
        </w:rPr>
      </w:pPr>
    </w:p>
    <w:p w14:paraId="2EC34080" w14:textId="77777777" w:rsidR="00D81A3F" w:rsidRDefault="00D81A3F" w:rsidP="0009680D">
      <w:pPr>
        <w:jc w:val="center"/>
        <w:rPr>
          <w:rFonts w:ascii="Times New Roman" w:hAnsi="Times New Roman" w:cs="Times New Roman"/>
          <w:b/>
          <w:bCs/>
        </w:rPr>
      </w:pPr>
    </w:p>
    <w:p w14:paraId="138E2893" w14:textId="77777777" w:rsidR="00D81A3F" w:rsidRDefault="00D81A3F" w:rsidP="0009680D">
      <w:pPr>
        <w:jc w:val="center"/>
        <w:rPr>
          <w:rFonts w:ascii="Times New Roman" w:hAnsi="Times New Roman" w:cs="Times New Roman"/>
          <w:b/>
          <w:bCs/>
        </w:rPr>
      </w:pPr>
    </w:p>
    <w:p w14:paraId="4FB73A1C" w14:textId="77777777" w:rsidR="00D81A3F" w:rsidRDefault="00D81A3F" w:rsidP="0009680D">
      <w:pPr>
        <w:jc w:val="center"/>
        <w:rPr>
          <w:rFonts w:ascii="Times New Roman" w:hAnsi="Times New Roman" w:cs="Times New Roman"/>
          <w:b/>
          <w:bCs/>
        </w:rPr>
      </w:pPr>
    </w:p>
    <w:p w14:paraId="433D328B" w14:textId="77777777" w:rsidR="00D81A3F" w:rsidRDefault="00D81A3F" w:rsidP="0009680D">
      <w:pPr>
        <w:jc w:val="center"/>
        <w:rPr>
          <w:rFonts w:ascii="Times New Roman" w:hAnsi="Times New Roman" w:cs="Times New Roman"/>
          <w:b/>
          <w:bCs/>
        </w:rPr>
      </w:pPr>
    </w:p>
    <w:p w14:paraId="1DC8C754" w14:textId="77777777" w:rsidR="00D81A3F" w:rsidRDefault="00D81A3F" w:rsidP="0009680D">
      <w:pPr>
        <w:jc w:val="center"/>
        <w:rPr>
          <w:rFonts w:ascii="Times New Roman" w:hAnsi="Times New Roman" w:cs="Times New Roman"/>
          <w:b/>
          <w:bCs/>
        </w:rPr>
      </w:pPr>
    </w:p>
    <w:p w14:paraId="3A93AA46" w14:textId="77777777" w:rsidR="00D81A3F" w:rsidRDefault="00D81A3F" w:rsidP="0009680D">
      <w:pPr>
        <w:jc w:val="center"/>
        <w:rPr>
          <w:rFonts w:ascii="Times New Roman" w:hAnsi="Times New Roman" w:cs="Times New Roman"/>
          <w:b/>
          <w:bCs/>
        </w:rPr>
      </w:pPr>
    </w:p>
    <w:p w14:paraId="4DF80137" w14:textId="77777777" w:rsidR="00D81A3F" w:rsidRDefault="00D81A3F" w:rsidP="0009680D">
      <w:pPr>
        <w:jc w:val="center"/>
        <w:rPr>
          <w:rFonts w:ascii="Times New Roman" w:hAnsi="Times New Roman" w:cs="Times New Roman"/>
          <w:b/>
          <w:bCs/>
        </w:rPr>
      </w:pPr>
    </w:p>
    <w:p w14:paraId="3E538741" w14:textId="77777777" w:rsidR="00D81A3F" w:rsidRDefault="00D81A3F" w:rsidP="0009680D">
      <w:pPr>
        <w:jc w:val="center"/>
        <w:rPr>
          <w:rFonts w:ascii="Times New Roman" w:hAnsi="Times New Roman" w:cs="Times New Roman"/>
          <w:b/>
          <w:bCs/>
        </w:rPr>
      </w:pPr>
    </w:p>
    <w:p w14:paraId="25788E26" w14:textId="77777777" w:rsidR="00D81A3F" w:rsidRPr="00D81A3F" w:rsidRDefault="00D81A3F" w:rsidP="00D81A3F">
      <w:pPr>
        <w:pStyle w:val="Heading1"/>
        <w:shd w:val="clear" w:color="auto" w:fill="DBE5F1" w:themeFill="accent1" w:themeFillTint="33"/>
        <w:rPr>
          <w:rFonts w:eastAsia="Arial" w:cs="Times New Roman"/>
          <w:lang w:eastAsia="ar-SA"/>
        </w:rPr>
      </w:pPr>
      <w:bookmarkStart w:id="95" w:name="_Toc163487163"/>
      <w:bookmarkStart w:id="96" w:name="_Toc171444104"/>
      <w:r w:rsidRPr="0047295E">
        <w:rPr>
          <w:rFonts w:cs="Times New Roman"/>
        </w:rPr>
        <w:lastRenderedPageBreak/>
        <w:t>Annexure-1</w:t>
      </w:r>
      <w:r>
        <w:rPr>
          <w:rFonts w:cs="Times New Roman"/>
        </w:rPr>
        <w:t>9</w:t>
      </w:r>
      <w:r w:rsidRPr="0047295E">
        <w:rPr>
          <w:rFonts w:cs="Times New Roman"/>
        </w:rPr>
        <w:t xml:space="preserve"> </w:t>
      </w:r>
      <w:r>
        <w:rPr>
          <w:rFonts w:cs="Times New Roman"/>
        </w:rPr>
        <w:t>Land Boarder Clause</w:t>
      </w:r>
      <w:bookmarkEnd w:id="95"/>
      <w:bookmarkEnd w:id="96"/>
    </w:p>
    <w:p w14:paraId="1CF210DD" w14:textId="77777777" w:rsidR="00D81A3F" w:rsidRPr="00AF14ED" w:rsidRDefault="00D81A3F" w:rsidP="00D81A3F">
      <w:pPr>
        <w:spacing w:before="100" w:beforeAutospacing="1" w:after="100" w:afterAutospacing="1"/>
        <w:rPr>
          <w:rFonts w:ascii="Times New Roman" w:hAnsi="Times New Roman" w:cs="Times New Roman"/>
        </w:rPr>
      </w:pPr>
      <w:r w:rsidRPr="00AF14ED">
        <w:rPr>
          <w:rFonts w:ascii="Times New Roman" w:hAnsi="Times New Roman" w:cs="Times New Roman"/>
        </w:rPr>
        <w:t>To,</w:t>
      </w:r>
      <w:r>
        <w:rPr>
          <w:rFonts w:ascii="Times New Roman" w:hAnsi="Times New Roman" w:cs="Times New Roman"/>
        </w:rPr>
        <w:t xml:space="preserve">                                                                                                                       Date:</w:t>
      </w:r>
    </w:p>
    <w:p w14:paraId="0D7DA596" w14:textId="77777777" w:rsidR="00D81A3F" w:rsidRPr="00C65961" w:rsidRDefault="00D81A3F" w:rsidP="00D81A3F">
      <w:pPr>
        <w:pStyle w:val="Default"/>
        <w:jc w:val="both"/>
        <w:rPr>
          <w:rFonts w:ascii="Times New Roman" w:hAnsi="Times New Roman" w:cs="Times New Roman"/>
          <w:color w:val="auto"/>
        </w:rPr>
      </w:pPr>
      <w:r w:rsidRPr="00C65961">
        <w:rPr>
          <w:rFonts w:ascii="Times New Roman" w:hAnsi="Times New Roman" w:cs="Times New Roman"/>
          <w:color w:val="auto"/>
        </w:rPr>
        <w:t xml:space="preserve">General Manager-IT </w:t>
      </w:r>
    </w:p>
    <w:p w14:paraId="284620EB" w14:textId="77777777" w:rsidR="00D81A3F" w:rsidRPr="00C65961" w:rsidRDefault="00D81A3F" w:rsidP="00D81A3F">
      <w:pPr>
        <w:pStyle w:val="Default"/>
        <w:jc w:val="both"/>
        <w:rPr>
          <w:rFonts w:ascii="Times New Roman" w:hAnsi="Times New Roman" w:cs="Times New Roman"/>
          <w:color w:val="auto"/>
        </w:rPr>
      </w:pPr>
      <w:r w:rsidRPr="00C65961">
        <w:rPr>
          <w:rFonts w:ascii="Times New Roman" w:hAnsi="Times New Roman" w:cs="Times New Roman"/>
          <w:color w:val="auto"/>
        </w:rPr>
        <w:t xml:space="preserve">Department of Information Technology  </w:t>
      </w:r>
    </w:p>
    <w:p w14:paraId="25699E68" w14:textId="77777777" w:rsidR="00D81A3F" w:rsidRPr="00C65961" w:rsidRDefault="00D81A3F" w:rsidP="00D81A3F">
      <w:pPr>
        <w:pStyle w:val="Default"/>
        <w:jc w:val="both"/>
        <w:rPr>
          <w:rFonts w:ascii="Times New Roman" w:hAnsi="Times New Roman" w:cs="Times New Roman"/>
          <w:color w:val="auto"/>
        </w:rPr>
      </w:pPr>
      <w:r w:rsidRPr="00C65961">
        <w:rPr>
          <w:rFonts w:ascii="Times New Roman" w:hAnsi="Times New Roman" w:cs="Times New Roman"/>
          <w:color w:val="auto"/>
        </w:rPr>
        <w:t>Central Bank Of India</w:t>
      </w:r>
    </w:p>
    <w:p w14:paraId="5FEEB6C0" w14:textId="77777777" w:rsidR="00D81A3F" w:rsidRPr="00C65961" w:rsidRDefault="00D81A3F" w:rsidP="00D81A3F">
      <w:pPr>
        <w:pStyle w:val="Default"/>
        <w:jc w:val="both"/>
        <w:rPr>
          <w:rFonts w:ascii="Times New Roman" w:hAnsi="Times New Roman" w:cs="Times New Roman"/>
          <w:color w:val="auto"/>
        </w:rPr>
      </w:pPr>
      <w:r w:rsidRPr="00C65961">
        <w:rPr>
          <w:rFonts w:ascii="Times New Roman" w:hAnsi="Times New Roman" w:cs="Times New Roman"/>
          <w:color w:val="auto"/>
        </w:rPr>
        <w:t>Plot No -26, Sector-11</w:t>
      </w:r>
    </w:p>
    <w:p w14:paraId="63E5BBB7" w14:textId="77777777" w:rsidR="00D81A3F" w:rsidRPr="00C65961" w:rsidRDefault="00D81A3F" w:rsidP="00D81A3F">
      <w:pPr>
        <w:pStyle w:val="Default"/>
        <w:jc w:val="both"/>
        <w:rPr>
          <w:rFonts w:ascii="Times New Roman" w:hAnsi="Times New Roman" w:cs="Times New Roman"/>
          <w:color w:val="auto"/>
        </w:rPr>
      </w:pPr>
      <w:r w:rsidRPr="00C65961">
        <w:rPr>
          <w:rFonts w:ascii="Times New Roman" w:hAnsi="Times New Roman" w:cs="Times New Roman"/>
          <w:color w:val="auto"/>
        </w:rPr>
        <w:t>CBD Belapur</w:t>
      </w:r>
      <w:r>
        <w:rPr>
          <w:rFonts w:ascii="Times New Roman" w:hAnsi="Times New Roman" w:cs="Times New Roman"/>
          <w:color w:val="auto"/>
        </w:rPr>
        <w:t>,</w:t>
      </w:r>
      <w:r w:rsidRPr="00C65961">
        <w:rPr>
          <w:rFonts w:ascii="Times New Roman" w:hAnsi="Times New Roman" w:cs="Times New Roman"/>
          <w:color w:val="auto"/>
        </w:rPr>
        <w:t xml:space="preserve"> Navi Mumbai</w:t>
      </w:r>
      <w:r>
        <w:rPr>
          <w:rFonts w:ascii="Times New Roman" w:hAnsi="Times New Roman" w:cs="Times New Roman"/>
          <w:color w:val="auto"/>
        </w:rPr>
        <w:t xml:space="preserve"> </w:t>
      </w:r>
      <w:r w:rsidRPr="00C65961">
        <w:rPr>
          <w:rFonts w:ascii="Times New Roman" w:hAnsi="Times New Roman" w:cs="Times New Roman"/>
          <w:color w:val="auto"/>
        </w:rPr>
        <w:t>-</w:t>
      </w:r>
      <w:r>
        <w:rPr>
          <w:rFonts w:ascii="Times New Roman" w:hAnsi="Times New Roman" w:cs="Times New Roman"/>
          <w:color w:val="auto"/>
        </w:rPr>
        <w:t xml:space="preserve"> </w:t>
      </w:r>
      <w:r w:rsidRPr="00C65961">
        <w:rPr>
          <w:rFonts w:ascii="Times New Roman" w:hAnsi="Times New Roman" w:cs="Times New Roman"/>
          <w:color w:val="auto"/>
        </w:rPr>
        <w:t>400614</w:t>
      </w:r>
    </w:p>
    <w:p w14:paraId="7F5F3EC2" w14:textId="77777777" w:rsidR="00D81A3F" w:rsidRPr="00AF14ED" w:rsidRDefault="00D81A3F" w:rsidP="00D81A3F">
      <w:pPr>
        <w:rPr>
          <w:rFonts w:ascii="Times New Roman" w:hAnsi="Times New Roman" w:cs="Times New Roman"/>
          <w:sz w:val="22"/>
          <w:szCs w:val="22"/>
        </w:rPr>
      </w:pPr>
    </w:p>
    <w:p w14:paraId="03F78C2B" w14:textId="77777777" w:rsidR="00D81A3F" w:rsidRPr="00AF14ED" w:rsidRDefault="00D81A3F" w:rsidP="00D81A3F">
      <w:pPr>
        <w:rPr>
          <w:rFonts w:ascii="Times New Roman" w:hAnsi="Times New Roman" w:cs="Times New Roman"/>
          <w:b/>
          <w:sz w:val="22"/>
          <w:szCs w:val="22"/>
        </w:rPr>
      </w:pPr>
      <w:r>
        <w:rPr>
          <w:rFonts w:ascii="Times New Roman" w:hAnsi="Times New Roman" w:cs="Times New Roman"/>
          <w:b/>
          <w:sz w:val="22"/>
          <w:szCs w:val="22"/>
        </w:rPr>
        <w:t xml:space="preserve">Dear </w:t>
      </w:r>
      <w:r w:rsidRPr="00AF14ED">
        <w:rPr>
          <w:rFonts w:ascii="Times New Roman" w:hAnsi="Times New Roman" w:cs="Times New Roman"/>
          <w:b/>
          <w:sz w:val="22"/>
          <w:szCs w:val="22"/>
        </w:rPr>
        <w:t>Sir,</w:t>
      </w:r>
    </w:p>
    <w:p w14:paraId="4AC9127B" w14:textId="77777777" w:rsidR="00D81A3F" w:rsidRPr="00AF14ED" w:rsidRDefault="00D81A3F" w:rsidP="00D81A3F">
      <w:pPr>
        <w:rPr>
          <w:rFonts w:ascii="Times New Roman" w:hAnsi="Times New Roman" w:cs="Times New Roman"/>
          <w:sz w:val="22"/>
          <w:szCs w:val="22"/>
        </w:rPr>
      </w:pPr>
    </w:p>
    <w:p w14:paraId="1ED6CFC1" w14:textId="30B37191" w:rsidR="00D81A3F" w:rsidRPr="00AF14ED" w:rsidRDefault="00D81A3F" w:rsidP="00D81A3F">
      <w:pPr>
        <w:pStyle w:val="Header"/>
        <w:jc w:val="both"/>
        <w:rPr>
          <w:rFonts w:ascii="Times New Roman" w:hAnsi="Times New Roman" w:cs="Times New Roman"/>
          <w:i/>
        </w:rPr>
      </w:pPr>
      <w:r w:rsidRPr="00AF14ED">
        <w:rPr>
          <w:rFonts w:ascii="Times New Roman" w:hAnsi="Times New Roman" w:cs="Times New Roman"/>
          <w:b/>
          <w:sz w:val="22"/>
          <w:szCs w:val="22"/>
        </w:rPr>
        <w:t>Sub</w:t>
      </w:r>
      <w:r>
        <w:rPr>
          <w:rFonts w:ascii="Times New Roman" w:hAnsi="Times New Roman" w:cs="Times New Roman"/>
          <w:b/>
          <w:sz w:val="22"/>
          <w:szCs w:val="22"/>
        </w:rPr>
        <w:t>: -</w:t>
      </w:r>
      <w:r>
        <w:rPr>
          <w:rFonts w:ascii="Times New Roman" w:hAnsi="Times New Roman" w:cs="Times New Roman"/>
          <w:b/>
        </w:rPr>
        <w:t xml:space="preserve"> GeM Bid </w:t>
      </w:r>
      <w:r w:rsidRPr="00AF14ED">
        <w:rPr>
          <w:rFonts w:ascii="Times New Roman" w:hAnsi="Times New Roman" w:cs="Times New Roman"/>
          <w:b/>
        </w:rPr>
        <w:t>No</w:t>
      </w:r>
      <w:r>
        <w:rPr>
          <w:rFonts w:ascii="Times New Roman" w:hAnsi="Times New Roman" w:cs="Times New Roman"/>
          <w:b/>
        </w:rPr>
        <w:t xml:space="preserve"> – GEM/2024/B/</w:t>
      </w:r>
      <w:r w:rsidR="00D81BFB">
        <w:rPr>
          <w:rFonts w:ascii="Times New Roman" w:hAnsi="Times New Roman" w:cs="Times New Roman"/>
          <w:b/>
        </w:rPr>
        <w:t>5603586</w:t>
      </w:r>
      <w:r w:rsidRPr="00AF14ED">
        <w:rPr>
          <w:rFonts w:ascii="Times New Roman" w:hAnsi="Times New Roman" w:cs="Times New Roman"/>
          <w:b/>
        </w:rPr>
        <w:t xml:space="preserve"> </w:t>
      </w:r>
      <w:r w:rsidRPr="00AF14ED">
        <w:rPr>
          <w:rFonts w:ascii="Times New Roman" w:hAnsi="Times New Roman" w:cs="Times New Roman"/>
          <w:i/>
        </w:rPr>
        <w:t xml:space="preserve">Supply, installation, support and Maintenance of   </w:t>
      </w:r>
      <w:r>
        <w:rPr>
          <w:rFonts w:ascii="Times New Roman" w:hAnsi="Times New Roman" w:cs="Times New Roman"/>
          <w:i/>
        </w:rPr>
        <w:t xml:space="preserve">Digital Integrated </w:t>
      </w:r>
      <w:r w:rsidRPr="00AF14ED">
        <w:rPr>
          <w:rFonts w:ascii="Times New Roman" w:hAnsi="Times New Roman" w:cs="Times New Roman"/>
          <w:i/>
        </w:rPr>
        <w:t>TABs</w:t>
      </w:r>
    </w:p>
    <w:p w14:paraId="31ECD523" w14:textId="77777777" w:rsidR="00D81A3F" w:rsidRPr="00220AF6" w:rsidRDefault="00D81A3F" w:rsidP="00D81A3F">
      <w:pPr>
        <w:jc w:val="both"/>
        <w:rPr>
          <w:rFonts w:ascii="Times New Roman" w:hAnsi="Times New Roman" w:cs="Times New Roman"/>
          <w:b/>
        </w:rPr>
      </w:pPr>
      <w:r w:rsidRPr="00220AF6">
        <w:rPr>
          <w:rFonts w:ascii="Times New Roman" w:hAnsi="Times New Roman" w:cs="Times New Roman"/>
          <w:b/>
        </w:rPr>
        <w:t xml:space="preserve"> </w:t>
      </w:r>
    </w:p>
    <w:p w14:paraId="65B97821" w14:textId="77777777" w:rsidR="00D81A3F" w:rsidRPr="00220AF6" w:rsidRDefault="00D81A3F" w:rsidP="00D81A3F">
      <w:pPr>
        <w:spacing w:before="60" w:after="60"/>
        <w:jc w:val="both"/>
        <w:rPr>
          <w:rFonts w:ascii="Times New Roman" w:hAnsi="Times New Roman" w:cs="Times New Roman"/>
          <w:noProof/>
          <w:lang w:eastAsia="en-IN"/>
        </w:rPr>
      </w:pPr>
      <w:r w:rsidRPr="00220AF6">
        <w:rPr>
          <w:rFonts w:ascii="Times New Roman" w:hAnsi="Times New Roman" w:cs="Times New Roman"/>
        </w:rPr>
        <w:t xml:space="preserve">We, M/s -------------- are a private/public limited company/LLP/Firm </w:t>
      </w:r>
      <w:r w:rsidRPr="00220AF6">
        <w:rPr>
          <w:rFonts w:ascii="Times New Roman" w:hAnsi="Times New Roman" w:cs="Times New Roman"/>
          <w:i/>
          <w:iCs/>
        </w:rPr>
        <w:t>&lt;strike off whichever is not applicable&gt;</w:t>
      </w:r>
      <w:r w:rsidRPr="00220AF6">
        <w:rPr>
          <w:rFonts w:ascii="Times New Roman" w:hAnsi="Times New Roman" w:cs="Times New Roman"/>
        </w:rPr>
        <w:t>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w:t>
      </w:r>
    </w:p>
    <w:p w14:paraId="174270B8" w14:textId="77777777" w:rsidR="00D81A3F" w:rsidRPr="00220AF6" w:rsidRDefault="00D81A3F" w:rsidP="00D81A3F">
      <w:pPr>
        <w:spacing w:before="60" w:after="60"/>
        <w:jc w:val="both"/>
        <w:rPr>
          <w:rFonts w:ascii="Times New Roman" w:hAnsi="Times New Roman" w:cs="Times New Roman"/>
        </w:rPr>
      </w:pPr>
      <w:r w:rsidRPr="00220AF6">
        <w:rPr>
          <w:rFonts w:ascii="Times New Roman" w:hAnsi="Times New Roman" w:cs="Times New Roman"/>
        </w:rPr>
        <w:t>We, the Bidder have read and understood the contents of the RFP and Office Memorandum &amp; the Order (Public Procurement No.1) both bearing no. F.No.6/18/2019/PPD of 23rd July 2020 and subsequent addendum dated 02</w:t>
      </w:r>
      <w:r w:rsidRPr="00220AF6">
        <w:rPr>
          <w:rFonts w:ascii="Times New Roman" w:hAnsi="Times New Roman" w:cs="Times New Roman"/>
          <w:vertAlign w:val="superscript"/>
        </w:rPr>
        <w:t>nd</w:t>
      </w:r>
      <w:r w:rsidRPr="00220AF6">
        <w:rPr>
          <w:rFonts w:ascii="Times New Roman" w:hAnsi="Times New Roman" w:cs="Times New Roman"/>
        </w:rPr>
        <w:t xml:space="preserve">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6AEAF771" w14:textId="77777777" w:rsidR="00D81A3F" w:rsidRPr="00220AF6" w:rsidRDefault="00D81A3F" w:rsidP="00D81A3F">
      <w:pPr>
        <w:spacing w:before="60" w:after="60"/>
        <w:jc w:val="both"/>
        <w:rPr>
          <w:rFonts w:ascii="Times New Roman" w:hAnsi="Times New Roman" w:cs="Times New Roman"/>
        </w:rPr>
      </w:pPr>
      <w:r w:rsidRPr="00220AF6">
        <w:rPr>
          <w:rFonts w:ascii="Times New Roman" w:hAnsi="Times New Roman" w:cs="Times New Roman"/>
        </w:rPr>
        <w:t xml:space="preserve">In terms of the above and after having gone through the said amendments including in particular the words defined therein (which shall have the same meaning for the purpose of this Declaration cum Undertaking), we the Bidder hereby declare and confirm that: </w:t>
      </w:r>
    </w:p>
    <w:p w14:paraId="53239785" w14:textId="77777777" w:rsidR="00D81A3F" w:rsidRPr="00220AF6" w:rsidRDefault="00D81A3F" w:rsidP="00D81A3F">
      <w:pPr>
        <w:jc w:val="both"/>
        <w:rPr>
          <w:rFonts w:ascii="Times New Roman" w:hAnsi="Times New Roman" w:cs="Times New Roman"/>
          <w:i/>
          <w:iCs/>
        </w:rPr>
      </w:pPr>
      <w:r w:rsidRPr="00220AF6">
        <w:rPr>
          <w:rFonts w:ascii="Times New Roman" w:hAnsi="Times New Roman" w:cs="Times New Roman"/>
          <w:lang w:bidi="en-US"/>
        </w:rPr>
        <w:t xml:space="preserve">Please strike off whichever is not applicable </w:t>
      </w:r>
    </w:p>
    <w:p w14:paraId="1778B1B2" w14:textId="77777777" w:rsidR="00D81A3F" w:rsidRPr="00220AF6" w:rsidRDefault="00D81A3F" w:rsidP="00B6186D">
      <w:pPr>
        <w:pStyle w:val="Bodytext21"/>
        <w:numPr>
          <w:ilvl w:val="0"/>
          <w:numId w:val="45"/>
        </w:numPr>
        <w:shd w:val="clear" w:color="auto" w:fill="auto"/>
        <w:tabs>
          <w:tab w:val="left" w:pos="1477"/>
        </w:tabs>
        <w:spacing w:before="0" w:after="0" w:line="281" w:lineRule="exact"/>
        <w:ind w:left="284" w:hanging="284"/>
        <w:rPr>
          <w:rFonts w:ascii="Times New Roman" w:hAnsi="Times New Roman" w:cs="Times New Roman"/>
          <w:color w:val="000000"/>
          <w:sz w:val="24"/>
          <w:szCs w:val="24"/>
          <w:lang w:bidi="en-US"/>
        </w:rPr>
      </w:pPr>
      <w:r w:rsidRPr="00220AF6">
        <w:rPr>
          <w:rFonts w:ascii="Times New Roman" w:hAnsi="Times New Roman" w:cs="Times New Roman"/>
          <w:color w:val="000000"/>
          <w:sz w:val="24"/>
          <w:szCs w:val="24"/>
          <w:lang w:bidi="en-US"/>
        </w:rPr>
        <w:t xml:space="preserve">“I/ we have read the clause regarding restrictions on procurement from a bidder of a country which shares a land border with India; I/ we certify that __________ is not from such a country.” </w:t>
      </w:r>
    </w:p>
    <w:p w14:paraId="0C45AE1E" w14:textId="77777777" w:rsidR="00D81A3F" w:rsidRPr="00220AF6" w:rsidRDefault="00D81A3F" w:rsidP="00B6186D">
      <w:pPr>
        <w:pStyle w:val="Bodytext21"/>
        <w:numPr>
          <w:ilvl w:val="0"/>
          <w:numId w:val="45"/>
        </w:numPr>
        <w:shd w:val="clear" w:color="auto" w:fill="auto"/>
        <w:tabs>
          <w:tab w:val="left" w:pos="1477"/>
        </w:tabs>
        <w:spacing w:before="0" w:after="0" w:line="240" w:lineRule="auto"/>
        <w:ind w:left="284" w:hanging="284"/>
        <w:rPr>
          <w:rFonts w:ascii="Times New Roman" w:hAnsi="Times New Roman" w:cs="Times New Roman"/>
          <w:color w:val="000000"/>
          <w:sz w:val="24"/>
          <w:szCs w:val="24"/>
          <w:lang w:bidi="en-US"/>
        </w:rPr>
      </w:pPr>
      <w:r w:rsidRPr="00220AF6">
        <w:rPr>
          <w:rFonts w:ascii="Times New Roman" w:hAnsi="Times New Roman" w:cs="Times New Roman"/>
          <w:color w:val="000000"/>
          <w:sz w:val="24"/>
          <w:szCs w:val="24"/>
          <w:lang w:bidi="en-US"/>
        </w:rPr>
        <w:t>“I/ we have read the clause regarding restrictions on procurement / ToT arrangement in sensitive technologies with an entity having beneficial ownership from a country which shares a land border with India from a bidder of a country which shares a land border with India / ToT arrangement in sensitive technologies with an entity having beneficial ownership from a country which shares a land border with India; I/ we certify that __________ is from such a country. I hereby certify that _________ fulfills all requirements in this regard and is eligible to be considered. [Valid registration by the Competent Authority is attached.]”</w:t>
      </w:r>
    </w:p>
    <w:p w14:paraId="68356E11" w14:textId="77777777" w:rsidR="00D81A3F" w:rsidRPr="00220AF6" w:rsidRDefault="00D81A3F" w:rsidP="00D81A3F">
      <w:pPr>
        <w:jc w:val="both"/>
        <w:rPr>
          <w:rFonts w:ascii="Times New Roman" w:hAnsi="Times New Roman" w:cs="Times New Roman"/>
        </w:rPr>
      </w:pPr>
      <w:r w:rsidRPr="00220AF6">
        <w:rPr>
          <w:rFonts w:ascii="Times New Roman" w:hAnsi="Times New Roman" w:cs="Times New Roman"/>
        </w:rPr>
        <w:t>In case the work awarded to us, I/ we undertake that I/ we shall not subcontract any of assigned work under this engagement without the prior permission of bank.</w:t>
      </w:r>
    </w:p>
    <w:p w14:paraId="64CC72B7" w14:textId="77777777" w:rsidR="00D81A3F" w:rsidRPr="00220AF6" w:rsidRDefault="00D81A3F" w:rsidP="00D81A3F">
      <w:pPr>
        <w:jc w:val="both"/>
        <w:rPr>
          <w:rFonts w:ascii="Times New Roman" w:hAnsi="Times New Roman" w:cs="Times New Roman"/>
          <w:lang w:bidi="en-US"/>
        </w:rPr>
      </w:pPr>
      <w:r w:rsidRPr="00220AF6">
        <w:rPr>
          <w:rFonts w:ascii="Times New Roman" w:hAnsi="Times New Roman" w:cs="Times New Roman"/>
        </w:rPr>
        <w:t xml:space="preserve">Further we undertake that I/we </w:t>
      </w:r>
      <w:r w:rsidRPr="00220AF6">
        <w:rPr>
          <w:rFonts w:ascii="Times New Roman" w:hAnsi="Times New Roman" w:cs="Times New Roman"/>
          <w:lang w:bidi="en-US"/>
        </w:rPr>
        <w:t xml:space="preserve">have read the clause regarding restrictions on procurement from a bidder of a country which shares a land border with India and on sub-contracting to contractors </w:t>
      </w:r>
      <w:r w:rsidRPr="00220AF6">
        <w:rPr>
          <w:rFonts w:ascii="Times New Roman" w:hAnsi="Times New Roman" w:cs="Times New Roman"/>
          <w:lang w:bidi="en-US"/>
        </w:rPr>
        <w:lastRenderedPageBreak/>
        <w:t xml:space="preserve">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fulfills all requirements in this regard and is eligible to be considered. [Valid registration by the Competent Authority is attached herewith.]” </w:t>
      </w:r>
    </w:p>
    <w:p w14:paraId="1259CFF1" w14:textId="77777777" w:rsidR="00D81A3F" w:rsidRPr="00220AF6" w:rsidRDefault="00D81A3F" w:rsidP="00D81A3F">
      <w:pPr>
        <w:spacing w:before="60" w:after="60"/>
        <w:jc w:val="both"/>
        <w:rPr>
          <w:rFonts w:ascii="Times New Roman" w:hAnsi="Times New Roman" w:cs="Times New Roman"/>
          <w:lang w:val="en-IN" w:bidi="hi-IN"/>
        </w:rPr>
      </w:pPr>
      <w:r w:rsidRPr="00220AF6">
        <w:rPr>
          <w:rFonts w:ascii="Times New Roman" w:hAnsi="Times New Roman" w:cs="Times New Roman"/>
        </w:rPr>
        <w:t xml:space="preserve"> 2. We, hereby confirm that we fulfill all the eligibility criteria as per the office memorandum/ order mentioned above and RFP and we are eligible to participate in the Tender process. </w:t>
      </w:r>
    </w:p>
    <w:p w14:paraId="1A8B14E3" w14:textId="77777777" w:rsidR="00D81A3F" w:rsidRPr="00220AF6" w:rsidRDefault="00D81A3F" w:rsidP="00D81A3F">
      <w:pPr>
        <w:spacing w:before="60" w:after="60"/>
        <w:jc w:val="both"/>
        <w:rPr>
          <w:rFonts w:ascii="Times New Roman" w:hAnsi="Times New Roman" w:cs="Times New Roman"/>
        </w:rPr>
      </w:pPr>
      <w:r w:rsidRPr="00220AF6">
        <w:rPr>
          <w:rFonts w:ascii="Times New Roman" w:hAnsi="Times New Roman" w:cs="Times New Roman"/>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 </w:t>
      </w:r>
    </w:p>
    <w:p w14:paraId="64AD151D" w14:textId="77777777" w:rsidR="00D81A3F" w:rsidRPr="00220AF6" w:rsidRDefault="00D81A3F" w:rsidP="00D81A3F">
      <w:pPr>
        <w:spacing w:before="60" w:after="60"/>
        <w:jc w:val="both"/>
        <w:rPr>
          <w:rFonts w:ascii="Times New Roman" w:hAnsi="Times New Roman" w:cs="Times New Roman"/>
          <w:highlight w:val="yellow"/>
        </w:rPr>
      </w:pPr>
      <w:r w:rsidRPr="00220AF6">
        <w:rPr>
          <w:rFonts w:ascii="Times New Roman" w:hAnsi="Times New Roman" w:cs="Times New Roman"/>
        </w:rPr>
        <w:t>3. This declaration cum undertaking is executed by us or through our Authorized person, after having read and understood the terms of RFP and the Office Memorandum and Order.</w:t>
      </w:r>
    </w:p>
    <w:p w14:paraId="5F0FF2C4" w14:textId="77777777" w:rsidR="00D81A3F" w:rsidRPr="00220AF6" w:rsidRDefault="00D81A3F" w:rsidP="00D81A3F">
      <w:pPr>
        <w:jc w:val="both"/>
        <w:rPr>
          <w:rFonts w:ascii="Times New Roman" w:hAnsi="Times New Roman" w:cs="Times New Roman"/>
          <w:szCs w:val="22"/>
        </w:rPr>
      </w:pPr>
    </w:p>
    <w:p w14:paraId="01E1455D" w14:textId="77777777" w:rsidR="00D81A3F" w:rsidRPr="00220AF6" w:rsidRDefault="00D81A3F" w:rsidP="00D81A3F">
      <w:pPr>
        <w:rPr>
          <w:rFonts w:ascii="Times New Roman" w:hAnsi="Times New Roman" w:cs="Times New Roman"/>
          <w:szCs w:val="22"/>
          <w:lang w:val="en-IN"/>
        </w:rPr>
      </w:pPr>
    </w:p>
    <w:p w14:paraId="3A2EB370"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Dated this…………………………………..by ……………………….20</w:t>
      </w:r>
      <w:r>
        <w:rPr>
          <w:rFonts w:ascii="Times New Roman" w:hAnsi="Times New Roman" w:cs="Times New Roman"/>
          <w:szCs w:val="22"/>
          <w:lang w:val="en-IN"/>
        </w:rPr>
        <w:t>24.</w:t>
      </w:r>
    </w:p>
    <w:p w14:paraId="2CA6A170" w14:textId="77777777" w:rsidR="00D81A3F" w:rsidRPr="00220AF6" w:rsidRDefault="00D81A3F" w:rsidP="00D81A3F">
      <w:pPr>
        <w:contextualSpacing/>
        <w:jc w:val="both"/>
        <w:rPr>
          <w:rFonts w:ascii="Times New Roman" w:hAnsi="Times New Roman" w:cs="Times New Roman"/>
          <w:szCs w:val="22"/>
          <w:lang w:val="en-IN"/>
        </w:rPr>
      </w:pPr>
    </w:p>
    <w:p w14:paraId="0F8C16B0"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Yours faithfully,</w:t>
      </w:r>
    </w:p>
    <w:p w14:paraId="0C4F1EFB" w14:textId="77777777" w:rsidR="00D81A3F" w:rsidRPr="00220AF6" w:rsidRDefault="00D81A3F" w:rsidP="00D81A3F">
      <w:pPr>
        <w:contextualSpacing/>
        <w:jc w:val="both"/>
        <w:rPr>
          <w:rFonts w:ascii="Times New Roman" w:hAnsi="Times New Roman" w:cs="Times New Roman"/>
          <w:szCs w:val="22"/>
          <w:lang w:val="en-IN"/>
        </w:rPr>
      </w:pPr>
    </w:p>
    <w:p w14:paraId="526429C5" w14:textId="77777777" w:rsidR="00D81A3F" w:rsidRPr="00220AF6" w:rsidRDefault="00D81A3F" w:rsidP="00D81A3F">
      <w:pPr>
        <w:contextualSpacing/>
        <w:jc w:val="both"/>
        <w:rPr>
          <w:rFonts w:ascii="Times New Roman" w:hAnsi="Times New Roman" w:cs="Times New Roman"/>
          <w:szCs w:val="22"/>
          <w:lang w:val="en-IN"/>
        </w:rPr>
      </w:pPr>
    </w:p>
    <w:p w14:paraId="67A3594F" w14:textId="77777777" w:rsidR="00D81A3F" w:rsidRPr="00220AF6" w:rsidRDefault="00D81A3F" w:rsidP="00D81A3F">
      <w:pPr>
        <w:contextualSpacing/>
        <w:jc w:val="both"/>
        <w:rPr>
          <w:rFonts w:ascii="Times New Roman" w:hAnsi="Times New Roman" w:cs="Times New Roman"/>
          <w:szCs w:val="22"/>
          <w:lang w:val="en-IN"/>
        </w:rPr>
      </w:pPr>
    </w:p>
    <w:p w14:paraId="00A61760"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Authorized Signatory</w:t>
      </w:r>
    </w:p>
    <w:p w14:paraId="7EDB7206"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Name:</w:t>
      </w:r>
    </w:p>
    <w:p w14:paraId="43B23A34"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Designation:</w:t>
      </w:r>
    </w:p>
    <w:p w14:paraId="276FC32B"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Bidder’s Corporate Name</w:t>
      </w:r>
    </w:p>
    <w:p w14:paraId="059F2024" w14:textId="77777777" w:rsidR="00D81A3F" w:rsidRPr="00220AF6" w:rsidRDefault="00D81A3F" w:rsidP="00D81A3F">
      <w:pPr>
        <w:contextualSpacing/>
        <w:jc w:val="both"/>
        <w:rPr>
          <w:rFonts w:ascii="Times New Roman" w:hAnsi="Times New Roman" w:cs="Times New Roman"/>
          <w:szCs w:val="22"/>
          <w:lang w:val="en-IN"/>
        </w:rPr>
      </w:pPr>
      <w:r w:rsidRPr="00220AF6">
        <w:rPr>
          <w:rFonts w:ascii="Times New Roman" w:hAnsi="Times New Roman" w:cs="Times New Roman"/>
          <w:szCs w:val="22"/>
          <w:lang w:val="en-IN"/>
        </w:rPr>
        <w:t>Address</w:t>
      </w:r>
    </w:p>
    <w:p w14:paraId="44A0BE8C" w14:textId="77777777" w:rsidR="00D81A3F" w:rsidRPr="00220AF6" w:rsidRDefault="00D81A3F" w:rsidP="00D81A3F">
      <w:pPr>
        <w:contextualSpacing/>
        <w:rPr>
          <w:rFonts w:ascii="Times New Roman" w:hAnsi="Times New Roman" w:cs="Times New Roman"/>
          <w:szCs w:val="22"/>
          <w:lang w:val="en-IN"/>
        </w:rPr>
      </w:pPr>
      <w:r w:rsidRPr="00220AF6">
        <w:rPr>
          <w:rFonts w:ascii="Times New Roman" w:hAnsi="Times New Roman" w:cs="Times New Roman"/>
          <w:szCs w:val="22"/>
          <w:lang w:val="en-IN"/>
        </w:rPr>
        <w:t>Email and Phone #</w:t>
      </w:r>
    </w:p>
    <w:p w14:paraId="65BAE6E9" w14:textId="77777777" w:rsidR="00D81A3F" w:rsidRPr="00AF14ED" w:rsidRDefault="00D81A3F" w:rsidP="0009680D">
      <w:pPr>
        <w:jc w:val="center"/>
        <w:rPr>
          <w:rFonts w:ascii="Times New Roman" w:hAnsi="Times New Roman" w:cs="Times New Roman"/>
          <w:b/>
          <w:bCs/>
        </w:rPr>
      </w:pPr>
    </w:p>
    <w:p w14:paraId="4E39619E" w14:textId="77777777" w:rsidR="00BD5F5F" w:rsidRPr="00AF14ED" w:rsidRDefault="00481EEE" w:rsidP="0009680D">
      <w:pPr>
        <w:jc w:val="center"/>
        <w:rPr>
          <w:rFonts w:ascii="Times New Roman" w:hAnsi="Times New Roman" w:cs="Times New Roman"/>
          <w:b/>
          <w:bCs/>
          <w:u w:val="single"/>
        </w:rPr>
      </w:pPr>
      <w:r w:rsidRPr="00AF14ED">
        <w:rPr>
          <w:rFonts w:ascii="Times New Roman" w:hAnsi="Times New Roman" w:cs="Times New Roman"/>
          <w:b/>
          <w:bCs/>
        </w:rPr>
        <w:t xml:space="preserve">** </w:t>
      </w:r>
      <w:r w:rsidR="0009680D" w:rsidRPr="00AF14ED">
        <w:rPr>
          <w:rFonts w:ascii="Times New Roman" w:hAnsi="Times New Roman" w:cs="Times New Roman"/>
          <w:b/>
          <w:bCs/>
          <w:u w:val="single"/>
        </w:rPr>
        <w:t>END OF THE DOCUMENT</w:t>
      </w:r>
      <w:r w:rsidRPr="00AF14ED">
        <w:rPr>
          <w:rFonts w:ascii="Times New Roman" w:hAnsi="Times New Roman" w:cs="Times New Roman"/>
          <w:b/>
          <w:bCs/>
        </w:rPr>
        <w:t xml:space="preserve"> **</w:t>
      </w:r>
    </w:p>
    <w:sectPr w:rsidR="00BD5F5F" w:rsidRPr="00AF14ED" w:rsidSect="004A24A6">
      <w:headerReference w:type="default" r:id="rId23"/>
      <w:footerReference w:type="even" r:id="rId24"/>
      <w:footerReference w:type="default" r:id="rId25"/>
      <w:type w:val="continuous"/>
      <w:pgSz w:w="12240" w:h="15840" w:code="1"/>
      <w:pgMar w:top="165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7B30" w14:textId="77777777" w:rsidR="00802C28" w:rsidRDefault="00802C28">
      <w:r>
        <w:separator/>
      </w:r>
    </w:p>
  </w:endnote>
  <w:endnote w:type="continuationSeparator" w:id="0">
    <w:p w14:paraId="065BC304" w14:textId="77777777" w:rsidR="00802C28" w:rsidRDefault="0080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3FFD" w14:textId="77777777" w:rsidR="00351C48" w:rsidRDefault="00351C48" w:rsidP="00446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0A240" w14:textId="77777777" w:rsidR="00351C48" w:rsidRDefault="0035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044609"/>
      <w:docPartObj>
        <w:docPartGallery w:val="Page Numbers (Bottom of Page)"/>
        <w:docPartUnique/>
      </w:docPartObj>
    </w:sdtPr>
    <w:sdtContent>
      <w:sdt>
        <w:sdtPr>
          <w:id w:val="2107775527"/>
          <w:docPartObj>
            <w:docPartGallery w:val="Page Numbers (Top of Page)"/>
            <w:docPartUnique/>
          </w:docPartObj>
        </w:sdtPr>
        <w:sdtContent>
          <w:p w14:paraId="0EF26830" w14:textId="77777777" w:rsidR="00351C48" w:rsidRDefault="00351C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3A7C">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3A7C">
              <w:rPr>
                <w:b/>
                <w:bCs/>
                <w:noProof/>
              </w:rPr>
              <w:t>81</w:t>
            </w:r>
            <w:r>
              <w:rPr>
                <w:b/>
                <w:bCs/>
                <w:sz w:val="24"/>
                <w:szCs w:val="24"/>
              </w:rPr>
              <w:fldChar w:fldCharType="end"/>
            </w:r>
          </w:p>
        </w:sdtContent>
      </w:sdt>
    </w:sdtContent>
  </w:sdt>
  <w:p w14:paraId="0493B130" w14:textId="77777777" w:rsidR="00351C48" w:rsidRDefault="00351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C74F" w14:textId="77777777" w:rsidR="00351C48" w:rsidRDefault="00351C48" w:rsidP="00446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DD3E7" w14:textId="77777777" w:rsidR="00351C48" w:rsidRDefault="00351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19940"/>
      <w:docPartObj>
        <w:docPartGallery w:val="Page Numbers (Bottom of Page)"/>
        <w:docPartUnique/>
      </w:docPartObj>
    </w:sdtPr>
    <w:sdtContent>
      <w:sdt>
        <w:sdtPr>
          <w:id w:val="-1867205366"/>
          <w:docPartObj>
            <w:docPartGallery w:val="Page Numbers (Top of Page)"/>
            <w:docPartUnique/>
          </w:docPartObj>
        </w:sdtPr>
        <w:sdtContent>
          <w:p w14:paraId="48D91E10" w14:textId="77777777" w:rsidR="00351C48" w:rsidRDefault="00351C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3A7C">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3A7C">
              <w:rPr>
                <w:b/>
                <w:bCs/>
                <w:noProof/>
              </w:rPr>
              <w:t>81</w:t>
            </w:r>
            <w:r>
              <w:rPr>
                <w:b/>
                <w:bCs/>
                <w:sz w:val="24"/>
                <w:szCs w:val="24"/>
              </w:rPr>
              <w:fldChar w:fldCharType="end"/>
            </w:r>
          </w:p>
        </w:sdtContent>
      </w:sdt>
    </w:sdtContent>
  </w:sdt>
  <w:p w14:paraId="4C633A08" w14:textId="77777777" w:rsidR="00351C48" w:rsidRDefault="0035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7E27C" w14:textId="77777777" w:rsidR="00802C28" w:rsidRDefault="00802C28">
      <w:r>
        <w:separator/>
      </w:r>
    </w:p>
  </w:footnote>
  <w:footnote w:type="continuationSeparator" w:id="0">
    <w:p w14:paraId="13665707" w14:textId="77777777" w:rsidR="00802C28" w:rsidRDefault="0080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F9E6" w14:textId="7DF39CCF" w:rsidR="00351C48" w:rsidRPr="00AB003E" w:rsidRDefault="00351C48" w:rsidP="00351C48">
    <w:pPr>
      <w:pStyle w:val="Header"/>
      <w:rPr>
        <w:rFonts w:ascii="Times New Roman" w:hAnsi="Times New Roman" w:cs="Times New Roman"/>
        <w:sz w:val="20"/>
        <w:szCs w:val="20"/>
      </w:rPr>
    </w:pPr>
    <w:r w:rsidRPr="00AB003E">
      <w:rPr>
        <w:rFonts w:ascii="Times New Roman" w:hAnsi="Times New Roman" w:cs="Times New Roman"/>
        <w:noProof/>
        <w:sz w:val="20"/>
        <w:szCs w:val="20"/>
        <w:lang w:val="en-IN" w:eastAsia="en-IN"/>
      </w:rPr>
      <w:drawing>
        <wp:anchor distT="0" distB="0" distL="114300" distR="114300" simplePos="0" relativeHeight="251665408" behindDoc="1" locked="0" layoutInCell="1" allowOverlap="1" wp14:anchorId="2741A704" wp14:editId="1CB11168">
          <wp:simplePos x="0" y="0"/>
          <wp:positionH relativeFrom="column">
            <wp:posOffset>0</wp:posOffset>
          </wp:positionH>
          <wp:positionV relativeFrom="paragraph">
            <wp:posOffset>0</wp:posOffset>
          </wp:positionV>
          <wp:extent cx="1504315" cy="489585"/>
          <wp:effectExtent l="0" t="0" r="635" b="5715"/>
          <wp:wrapNone/>
          <wp:docPr id="1" name="Picture 1"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729.CBI\Desktop\cb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 xml:space="preserve">                                                </w:t>
    </w:r>
    <w:r w:rsidRPr="00AB003E">
      <w:rPr>
        <w:rFonts w:ascii="Times New Roman" w:hAnsi="Times New Roman" w:cs="Times New Roman"/>
        <w:sz w:val="20"/>
        <w:szCs w:val="20"/>
      </w:rPr>
      <w:t>Central Bank of India – GeM Bid No. GEM/2024/B/</w:t>
    </w:r>
    <w:r w:rsidR="008156AB" w:rsidRPr="008156AB">
      <w:rPr>
        <w:rFonts w:ascii="Times New Roman" w:hAnsi="Times New Roman" w:cs="Times New Roman"/>
        <w:sz w:val="20"/>
        <w:szCs w:val="20"/>
      </w:rPr>
      <w:t>5603586</w:t>
    </w:r>
    <w:r>
      <w:rPr>
        <w:rFonts w:ascii="Times New Roman" w:hAnsi="Times New Roman" w:cs="Times New Roman"/>
        <w:sz w:val="20"/>
        <w:szCs w:val="20"/>
      </w:rPr>
      <w:t xml:space="preserve"> Dated: </w:t>
    </w:r>
    <w:r w:rsidR="008156AB">
      <w:rPr>
        <w:rFonts w:ascii="Times New Roman" w:hAnsi="Times New Roman" w:cs="Times New Roman"/>
        <w:sz w:val="20"/>
        <w:szCs w:val="20"/>
      </w:rPr>
      <w:t>13/11/2024</w:t>
    </w:r>
  </w:p>
  <w:p w14:paraId="0A16C07B" w14:textId="77777777" w:rsidR="00351C48" w:rsidRPr="00AB003E" w:rsidRDefault="00351C48" w:rsidP="00B92DFC">
    <w:pPr>
      <w:pStyle w:val="Header"/>
      <w:jc w:val="right"/>
      <w:rPr>
        <w:rFonts w:ascii="Times New Roman" w:hAnsi="Times New Roman" w:cs="Times New Roman"/>
        <w:i/>
        <w:sz w:val="20"/>
        <w:szCs w:val="20"/>
      </w:rPr>
    </w:pPr>
    <w:r w:rsidRPr="00AB003E">
      <w:rPr>
        <w:rFonts w:ascii="Times New Roman" w:hAnsi="Times New Roman" w:cs="Times New Roman"/>
        <w:i/>
        <w:sz w:val="20"/>
        <w:szCs w:val="20"/>
      </w:rPr>
      <w:t>RFP for Supply, installation, support and Maintenance of Digital Integrated TABs</w:t>
    </w:r>
  </w:p>
  <w:p w14:paraId="25E2E396" w14:textId="77777777" w:rsidR="00351C48" w:rsidRPr="00AB003E" w:rsidRDefault="00351C48" w:rsidP="00AF14ED">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A65F" w14:textId="77777777" w:rsidR="00351C48" w:rsidRDefault="00351C48" w:rsidP="00135408">
    <w:pPr>
      <w:pStyle w:val="Header"/>
      <w:ind w:left="2552"/>
      <w:rPr>
        <w:sz w:val="20"/>
        <w:szCs w:val="20"/>
      </w:rPr>
    </w:pPr>
    <w:r w:rsidRPr="00135408">
      <w:rPr>
        <w:noProof/>
        <w:sz w:val="20"/>
        <w:szCs w:val="20"/>
        <w:lang w:val="en-IN" w:eastAsia="en-IN"/>
      </w:rPr>
      <w:drawing>
        <wp:anchor distT="0" distB="0" distL="114300" distR="114300" simplePos="0" relativeHeight="251658240" behindDoc="1" locked="0" layoutInCell="1" allowOverlap="1" wp14:anchorId="4FF58B29" wp14:editId="19E88F92">
          <wp:simplePos x="0" y="0"/>
          <wp:positionH relativeFrom="column">
            <wp:posOffset>0</wp:posOffset>
          </wp:positionH>
          <wp:positionV relativeFrom="paragraph">
            <wp:posOffset>0</wp:posOffset>
          </wp:positionV>
          <wp:extent cx="1504315" cy="489585"/>
          <wp:effectExtent l="0" t="0" r="635" b="5715"/>
          <wp:wrapNone/>
          <wp:docPr id="5" name="Picture 5"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729.CBI\Desktop\cb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1255">
      <w:rPr>
        <w:rFonts w:ascii="Times New Roman" w:hAnsi="Times New Roman" w:cs="Times New Roman"/>
        <w:sz w:val="20"/>
        <w:szCs w:val="20"/>
      </w:rPr>
      <w:t xml:space="preserve"> </w:t>
    </w:r>
    <w:r w:rsidRPr="00AB003E">
      <w:rPr>
        <w:rFonts w:ascii="Times New Roman" w:hAnsi="Times New Roman" w:cs="Times New Roman"/>
        <w:sz w:val="20"/>
        <w:szCs w:val="20"/>
      </w:rPr>
      <w:t>Central Bank of India – GeM Bid No. GEM/2024/B/5152068 Dated : 11/07/2024</w:t>
    </w:r>
  </w:p>
  <w:p w14:paraId="050247BB" w14:textId="77777777" w:rsidR="00351C48" w:rsidRPr="00135408" w:rsidRDefault="00351C48" w:rsidP="00432298">
    <w:pPr>
      <w:pStyle w:val="Header"/>
      <w:rPr>
        <w:i/>
        <w:sz w:val="20"/>
        <w:szCs w:val="20"/>
      </w:rPr>
    </w:pPr>
    <w:r>
      <w:rPr>
        <w:sz w:val="20"/>
        <w:szCs w:val="20"/>
      </w:rPr>
      <w:tab/>
      <w:t xml:space="preserve">                                                         </w:t>
    </w:r>
    <w:r w:rsidRPr="00AB003E">
      <w:rPr>
        <w:rFonts w:ascii="Times New Roman" w:hAnsi="Times New Roman" w:cs="Times New Roman"/>
        <w:i/>
        <w:sz w:val="20"/>
        <w:szCs w:val="20"/>
      </w:rPr>
      <w:t>RFP for Supply, installation, support and Maintenance of Digital Integrated 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7F4B8D"/>
    <w:multiLevelType w:val="hybridMultilevel"/>
    <w:tmpl w:val="28BAD80E"/>
    <w:lvl w:ilvl="0" w:tplc="0D828C2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0C067AFC"/>
    <w:multiLevelType w:val="hybridMultilevel"/>
    <w:tmpl w:val="2B666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9D031E"/>
    <w:multiLevelType w:val="hybridMultilevel"/>
    <w:tmpl w:val="DB468F76"/>
    <w:lvl w:ilvl="0" w:tplc="6138F66A">
      <w:start w:val="1"/>
      <w:numFmt w:val="decimal"/>
      <w:lvlText w:val="%1."/>
      <w:lvlJc w:val="left"/>
      <w:pPr>
        <w:ind w:left="2526" w:hanging="360"/>
      </w:pPr>
      <w:rPr>
        <w:rFonts w:hint="default"/>
      </w:rPr>
    </w:lvl>
    <w:lvl w:ilvl="1" w:tplc="40090019" w:tentative="1">
      <w:start w:val="1"/>
      <w:numFmt w:val="lowerLetter"/>
      <w:lvlText w:val="%2."/>
      <w:lvlJc w:val="left"/>
      <w:pPr>
        <w:ind w:left="3246" w:hanging="360"/>
      </w:pPr>
    </w:lvl>
    <w:lvl w:ilvl="2" w:tplc="4009001B" w:tentative="1">
      <w:start w:val="1"/>
      <w:numFmt w:val="lowerRoman"/>
      <w:lvlText w:val="%3."/>
      <w:lvlJc w:val="right"/>
      <w:pPr>
        <w:ind w:left="3966" w:hanging="180"/>
      </w:pPr>
    </w:lvl>
    <w:lvl w:ilvl="3" w:tplc="4009000F" w:tentative="1">
      <w:start w:val="1"/>
      <w:numFmt w:val="decimal"/>
      <w:lvlText w:val="%4."/>
      <w:lvlJc w:val="left"/>
      <w:pPr>
        <w:ind w:left="4686" w:hanging="360"/>
      </w:pPr>
    </w:lvl>
    <w:lvl w:ilvl="4" w:tplc="40090019" w:tentative="1">
      <w:start w:val="1"/>
      <w:numFmt w:val="lowerLetter"/>
      <w:lvlText w:val="%5."/>
      <w:lvlJc w:val="left"/>
      <w:pPr>
        <w:ind w:left="5406" w:hanging="360"/>
      </w:pPr>
    </w:lvl>
    <w:lvl w:ilvl="5" w:tplc="4009001B" w:tentative="1">
      <w:start w:val="1"/>
      <w:numFmt w:val="lowerRoman"/>
      <w:lvlText w:val="%6."/>
      <w:lvlJc w:val="right"/>
      <w:pPr>
        <w:ind w:left="6126" w:hanging="180"/>
      </w:pPr>
    </w:lvl>
    <w:lvl w:ilvl="6" w:tplc="4009000F" w:tentative="1">
      <w:start w:val="1"/>
      <w:numFmt w:val="decimal"/>
      <w:lvlText w:val="%7."/>
      <w:lvlJc w:val="left"/>
      <w:pPr>
        <w:ind w:left="6846" w:hanging="360"/>
      </w:pPr>
    </w:lvl>
    <w:lvl w:ilvl="7" w:tplc="40090019" w:tentative="1">
      <w:start w:val="1"/>
      <w:numFmt w:val="lowerLetter"/>
      <w:lvlText w:val="%8."/>
      <w:lvlJc w:val="left"/>
      <w:pPr>
        <w:ind w:left="7566" w:hanging="360"/>
      </w:pPr>
    </w:lvl>
    <w:lvl w:ilvl="8" w:tplc="4009001B" w:tentative="1">
      <w:start w:val="1"/>
      <w:numFmt w:val="lowerRoman"/>
      <w:lvlText w:val="%9."/>
      <w:lvlJc w:val="right"/>
      <w:pPr>
        <w:ind w:left="8286" w:hanging="180"/>
      </w:pPr>
    </w:lvl>
  </w:abstractNum>
  <w:abstractNum w:abstractNumId="4" w15:restartNumberingAfterBreak="0">
    <w:nsid w:val="0E684DF0"/>
    <w:multiLevelType w:val="hybridMultilevel"/>
    <w:tmpl w:val="F112C616"/>
    <w:lvl w:ilvl="0" w:tplc="AE160FEA">
      <w:start w:val="1"/>
      <w:numFmt w:val="lowerRoman"/>
      <w:lvlText w:val="%1."/>
      <w:lvlJc w:val="left"/>
      <w:pPr>
        <w:ind w:left="1080" w:hanging="360"/>
      </w:pPr>
      <w:rPr>
        <w:rFonts w:ascii="Times New Roman" w:eastAsia="Times New Roman" w:hAnsi="Times New Roman" w:cs="Calibri"/>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33266A"/>
    <w:multiLevelType w:val="hybridMultilevel"/>
    <w:tmpl w:val="CD6AFF1A"/>
    <w:lvl w:ilvl="0" w:tplc="E704383C">
      <w:start w:val="1"/>
      <w:numFmt w:val="decimal"/>
      <w:lvlText w:val="%1."/>
      <w:lvlJc w:val="left"/>
      <w:pPr>
        <w:ind w:left="720" w:hanging="360"/>
      </w:pPr>
      <w:rPr>
        <w:rFonts w:ascii="Calibri" w:hAnsi="Calibri" w:cs="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1920F6"/>
    <w:multiLevelType w:val="hybridMultilevel"/>
    <w:tmpl w:val="E8CECEEC"/>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4A4592"/>
    <w:multiLevelType w:val="hybridMultilevel"/>
    <w:tmpl w:val="45E610C8"/>
    <w:lvl w:ilvl="0" w:tplc="3FAC0EC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4F7605"/>
    <w:multiLevelType w:val="multilevel"/>
    <w:tmpl w:val="26B07C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57A41"/>
    <w:multiLevelType w:val="hybridMultilevel"/>
    <w:tmpl w:val="E6362EDE"/>
    <w:lvl w:ilvl="0" w:tplc="5C06B7F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F26917"/>
    <w:multiLevelType w:val="hybridMultilevel"/>
    <w:tmpl w:val="A5AAFB26"/>
    <w:lvl w:ilvl="0" w:tplc="631232DE">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652471C"/>
    <w:multiLevelType w:val="hybridMultilevel"/>
    <w:tmpl w:val="DB8E88D0"/>
    <w:lvl w:ilvl="0" w:tplc="FDE03C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330DE7"/>
    <w:multiLevelType w:val="hybridMultilevel"/>
    <w:tmpl w:val="2F2880CA"/>
    <w:lvl w:ilvl="0" w:tplc="07489C3C">
      <w:start w:val="1"/>
      <w:numFmt w:val="lowerRoman"/>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 w15:restartNumberingAfterBreak="0">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CA916B3"/>
    <w:multiLevelType w:val="hybridMultilevel"/>
    <w:tmpl w:val="188CF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C65CFB"/>
    <w:multiLevelType w:val="hybridMultilevel"/>
    <w:tmpl w:val="8A985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CA6282"/>
    <w:multiLevelType w:val="hybridMultilevel"/>
    <w:tmpl w:val="1D72105C"/>
    <w:lvl w:ilvl="0" w:tplc="40090019">
      <w:start w:val="1"/>
      <w:numFmt w:val="lowerLetter"/>
      <w:lvlText w:val="%1."/>
      <w:lvlJc w:val="left"/>
      <w:pPr>
        <w:ind w:left="786"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18D3787"/>
    <w:multiLevelType w:val="hybridMultilevel"/>
    <w:tmpl w:val="082487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4491BD8"/>
    <w:multiLevelType w:val="hybridMultilevel"/>
    <w:tmpl w:val="D9DE9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4AB393F"/>
    <w:multiLevelType w:val="hybridMultilevel"/>
    <w:tmpl w:val="9288D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87702E"/>
    <w:multiLevelType w:val="hybridMultilevel"/>
    <w:tmpl w:val="EC50827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9E1617"/>
    <w:multiLevelType w:val="hybridMultilevel"/>
    <w:tmpl w:val="70C4A552"/>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68187D"/>
    <w:multiLevelType w:val="hybridMultilevel"/>
    <w:tmpl w:val="47FE525C"/>
    <w:lvl w:ilvl="0" w:tplc="40090017">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6" w15:restartNumberingAfterBreak="0">
    <w:nsid w:val="3D0B1E65"/>
    <w:multiLevelType w:val="hybridMultilevel"/>
    <w:tmpl w:val="F84C0C64"/>
    <w:lvl w:ilvl="0" w:tplc="40090017">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1C1067"/>
    <w:multiLevelType w:val="hybridMultilevel"/>
    <w:tmpl w:val="FFE47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E730CD0"/>
    <w:multiLevelType w:val="hybridMultilevel"/>
    <w:tmpl w:val="8CE6F310"/>
    <w:lvl w:ilvl="0" w:tplc="4009001B">
      <w:start w:val="1"/>
      <w:numFmt w:val="lowerRoman"/>
      <w:lvlText w:val="%1."/>
      <w:lvlJc w:val="right"/>
      <w:pPr>
        <w:ind w:left="2526" w:hanging="360"/>
      </w:pPr>
      <w:rPr>
        <w:rFonts w:hint="default"/>
      </w:rPr>
    </w:lvl>
    <w:lvl w:ilvl="1" w:tplc="40090019" w:tentative="1">
      <w:start w:val="1"/>
      <w:numFmt w:val="lowerLetter"/>
      <w:lvlText w:val="%2."/>
      <w:lvlJc w:val="left"/>
      <w:pPr>
        <w:ind w:left="3246" w:hanging="360"/>
      </w:pPr>
    </w:lvl>
    <w:lvl w:ilvl="2" w:tplc="4009001B" w:tentative="1">
      <w:start w:val="1"/>
      <w:numFmt w:val="lowerRoman"/>
      <w:lvlText w:val="%3."/>
      <w:lvlJc w:val="right"/>
      <w:pPr>
        <w:ind w:left="3966" w:hanging="180"/>
      </w:pPr>
    </w:lvl>
    <w:lvl w:ilvl="3" w:tplc="4009000F" w:tentative="1">
      <w:start w:val="1"/>
      <w:numFmt w:val="decimal"/>
      <w:lvlText w:val="%4."/>
      <w:lvlJc w:val="left"/>
      <w:pPr>
        <w:ind w:left="4686" w:hanging="360"/>
      </w:pPr>
    </w:lvl>
    <w:lvl w:ilvl="4" w:tplc="40090019" w:tentative="1">
      <w:start w:val="1"/>
      <w:numFmt w:val="lowerLetter"/>
      <w:lvlText w:val="%5."/>
      <w:lvlJc w:val="left"/>
      <w:pPr>
        <w:ind w:left="5406" w:hanging="360"/>
      </w:pPr>
    </w:lvl>
    <w:lvl w:ilvl="5" w:tplc="4009001B" w:tentative="1">
      <w:start w:val="1"/>
      <w:numFmt w:val="lowerRoman"/>
      <w:lvlText w:val="%6."/>
      <w:lvlJc w:val="right"/>
      <w:pPr>
        <w:ind w:left="6126" w:hanging="180"/>
      </w:pPr>
    </w:lvl>
    <w:lvl w:ilvl="6" w:tplc="4009000F" w:tentative="1">
      <w:start w:val="1"/>
      <w:numFmt w:val="decimal"/>
      <w:lvlText w:val="%7."/>
      <w:lvlJc w:val="left"/>
      <w:pPr>
        <w:ind w:left="6846" w:hanging="360"/>
      </w:pPr>
    </w:lvl>
    <w:lvl w:ilvl="7" w:tplc="40090019" w:tentative="1">
      <w:start w:val="1"/>
      <w:numFmt w:val="lowerLetter"/>
      <w:lvlText w:val="%8."/>
      <w:lvlJc w:val="left"/>
      <w:pPr>
        <w:ind w:left="7566" w:hanging="360"/>
      </w:pPr>
    </w:lvl>
    <w:lvl w:ilvl="8" w:tplc="4009001B" w:tentative="1">
      <w:start w:val="1"/>
      <w:numFmt w:val="lowerRoman"/>
      <w:lvlText w:val="%9."/>
      <w:lvlJc w:val="right"/>
      <w:pPr>
        <w:ind w:left="8286" w:hanging="180"/>
      </w:pPr>
    </w:lvl>
  </w:abstractNum>
  <w:abstractNum w:abstractNumId="29" w15:restartNumberingAfterBreak="0">
    <w:nsid w:val="3F281CF5"/>
    <w:multiLevelType w:val="hybridMultilevel"/>
    <w:tmpl w:val="20D86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04501F"/>
    <w:multiLevelType w:val="hybridMultilevel"/>
    <w:tmpl w:val="F77ABF28"/>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3B9515B"/>
    <w:multiLevelType w:val="hybridMultilevel"/>
    <w:tmpl w:val="D864372E"/>
    <w:lvl w:ilvl="0" w:tplc="77D6D49A">
      <w:start w:val="8"/>
      <w:numFmt w:val="bullet"/>
      <w:lvlText w:val=""/>
      <w:lvlJc w:val="left"/>
      <w:pPr>
        <w:ind w:left="720" w:hanging="360"/>
      </w:pPr>
      <w:rPr>
        <w:rFonts w:ascii="Symbol" w:eastAsia="Times New Roman" w:hAnsi="Symbol" w:cs="Calibri"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4FB22B8"/>
    <w:multiLevelType w:val="hybridMultilevel"/>
    <w:tmpl w:val="60563BF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3" w15:restartNumberingAfterBreak="0">
    <w:nsid w:val="46C40647"/>
    <w:multiLevelType w:val="hybridMultilevel"/>
    <w:tmpl w:val="B4EA01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494801C4"/>
    <w:multiLevelType w:val="hybridMultilevel"/>
    <w:tmpl w:val="BB3A5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9FE48DD"/>
    <w:multiLevelType w:val="hybridMultilevel"/>
    <w:tmpl w:val="C922DB1C"/>
    <w:lvl w:ilvl="0" w:tplc="7C60E33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E8337F0"/>
    <w:multiLevelType w:val="hybridMultilevel"/>
    <w:tmpl w:val="7A06939C"/>
    <w:lvl w:ilvl="0" w:tplc="40090001">
      <w:start w:val="6"/>
      <w:numFmt w:val="bullet"/>
      <w:lvlText w:val=""/>
      <w:lvlJc w:val="left"/>
      <w:pPr>
        <w:ind w:left="360" w:hanging="360"/>
      </w:pPr>
      <w:rPr>
        <w:rFonts w:ascii="Symbol" w:eastAsia="Times New Roman"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5F73999"/>
    <w:multiLevelType w:val="hybridMultilevel"/>
    <w:tmpl w:val="E84AF2C4"/>
    <w:lvl w:ilvl="0" w:tplc="4314D8A6">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8" w15:restartNumberingAfterBreak="0">
    <w:nsid w:val="561944F5"/>
    <w:multiLevelType w:val="hybridMultilevel"/>
    <w:tmpl w:val="E6F6EB1C"/>
    <w:lvl w:ilvl="0" w:tplc="FFFFFFFF">
      <w:start w:val="9"/>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647386C"/>
    <w:multiLevelType w:val="hybridMultilevel"/>
    <w:tmpl w:val="90EC1E80"/>
    <w:lvl w:ilvl="0" w:tplc="FFFFFFFF">
      <w:start w:val="1"/>
      <w:numFmt w:val="lowerRoman"/>
      <w:lvlText w:val="%1."/>
      <w:lvlJc w:val="right"/>
      <w:pPr>
        <w:ind w:left="1429" w:hanging="360"/>
      </w:pPr>
      <w:rPr>
        <w:rFonts w:cs="Times New Roman"/>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0" w15:restartNumberingAfterBreak="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E8E25D6"/>
    <w:multiLevelType w:val="multilevel"/>
    <w:tmpl w:val="8EC81F00"/>
    <w:lvl w:ilvl="0">
      <w:start w:val="1"/>
      <w:numFmt w:val="lowerRoman"/>
      <w:lvlText w:val="%1."/>
      <w:lvlJc w:val="righ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2" w15:restartNumberingAfterBreak="0">
    <w:nsid w:val="64473DBF"/>
    <w:multiLevelType w:val="hybridMultilevel"/>
    <w:tmpl w:val="F6001638"/>
    <w:lvl w:ilvl="0" w:tplc="645C7C6C">
      <w:start w:val="1"/>
      <w:numFmt w:val="decimal"/>
      <w:lvlText w:val="%1."/>
      <w:lvlJc w:val="left"/>
      <w:pPr>
        <w:tabs>
          <w:tab w:val="num" w:pos="360"/>
        </w:tabs>
        <w:ind w:left="360" w:hanging="360"/>
      </w:pPr>
      <w:rPr>
        <w:rFonts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695374C4"/>
    <w:multiLevelType w:val="singleLevel"/>
    <w:tmpl w:val="9822D3B0"/>
    <w:lvl w:ilvl="0">
      <w:start w:val="4"/>
      <w:numFmt w:val="decimal"/>
      <w:lvlText w:val="%1."/>
      <w:lvlJc w:val="left"/>
      <w:pPr>
        <w:tabs>
          <w:tab w:val="num" w:pos="720"/>
        </w:tabs>
        <w:ind w:left="720" w:hanging="720"/>
      </w:pPr>
      <w:rPr>
        <w:b/>
      </w:rPr>
    </w:lvl>
  </w:abstractNum>
  <w:abstractNum w:abstractNumId="44" w15:restartNumberingAfterBreak="0">
    <w:nsid w:val="697906A8"/>
    <w:multiLevelType w:val="hybridMultilevel"/>
    <w:tmpl w:val="0C9873C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C70425D"/>
    <w:multiLevelType w:val="hybridMultilevel"/>
    <w:tmpl w:val="298C4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D1916DF"/>
    <w:multiLevelType w:val="multilevel"/>
    <w:tmpl w:val="31D28C82"/>
    <w:lvl w:ilvl="0">
      <w:start w:val="20"/>
      <w:numFmt w:val="decimal"/>
      <w:lvlText w:val="%1"/>
      <w:lvlJc w:val="left"/>
      <w:pPr>
        <w:ind w:left="420" w:hanging="420"/>
      </w:pPr>
      <w:rPr>
        <w:rFonts w:hint="default"/>
      </w:rPr>
    </w:lvl>
    <w:lvl w:ilvl="1">
      <w:start w:val="1"/>
      <w:numFmt w:val="lowerLetter"/>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01C3DD8"/>
    <w:multiLevelType w:val="hybridMultilevel"/>
    <w:tmpl w:val="23EA2FFC"/>
    <w:lvl w:ilvl="0" w:tplc="9DE04C1C">
      <w:start w:val="1"/>
      <w:numFmt w:val="lowerRoman"/>
      <w:lvlText w:val="(%1)"/>
      <w:lvlJc w:val="left"/>
      <w:pPr>
        <w:ind w:left="1830" w:hanging="855"/>
      </w:pPr>
      <w:rPr>
        <w:rFonts w:hint="default"/>
      </w:r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48" w15:restartNumberingAfterBreak="0">
    <w:nsid w:val="70EE2047"/>
    <w:multiLevelType w:val="multilevel"/>
    <w:tmpl w:val="1BE0E7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FC490A"/>
    <w:multiLevelType w:val="hybridMultilevel"/>
    <w:tmpl w:val="D0DAEC5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30A2938"/>
    <w:multiLevelType w:val="hybridMultilevel"/>
    <w:tmpl w:val="0762A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D532709"/>
    <w:multiLevelType w:val="hybridMultilevel"/>
    <w:tmpl w:val="7BD065D0"/>
    <w:lvl w:ilvl="0" w:tplc="FFFFFFFF">
      <w:start w:val="1"/>
      <w:numFmt w:val="decimal"/>
      <w:lvlText w:val="%1."/>
      <w:lvlJc w:val="left"/>
      <w:pPr>
        <w:tabs>
          <w:tab w:val="num" w:pos="720"/>
        </w:tabs>
        <w:ind w:left="720" w:hanging="360"/>
      </w:pPr>
      <w:rPr>
        <w:rFonts w:cs="Times New Roman"/>
      </w:rPr>
    </w:lvl>
    <w:lvl w:ilvl="1" w:tplc="40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957566133">
    <w:abstractNumId w:val="26"/>
  </w:num>
  <w:num w:numId="2" w16cid:durableId="1457681244">
    <w:abstractNumId w:val="24"/>
  </w:num>
  <w:num w:numId="3" w16cid:durableId="1580601124">
    <w:abstractNumId w:val="11"/>
  </w:num>
  <w:num w:numId="4" w16cid:durableId="1011226805">
    <w:abstractNumId w:val="46"/>
  </w:num>
  <w:num w:numId="5" w16cid:durableId="1219166453">
    <w:abstractNumId w:val="17"/>
  </w:num>
  <w:num w:numId="6" w16cid:durableId="973488235">
    <w:abstractNumId w:val="43"/>
    <w:lvlOverride w:ilvl="0">
      <w:startOverride w:val="4"/>
    </w:lvlOverride>
  </w:num>
  <w:num w:numId="7" w16cid:durableId="45464534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9495795">
    <w:abstractNumId w:val="19"/>
  </w:num>
  <w:num w:numId="9" w16cid:durableId="1552811845">
    <w:abstractNumId w:val="39"/>
  </w:num>
  <w:num w:numId="10" w16cid:durableId="883909151">
    <w:abstractNumId w:val="7"/>
  </w:num>
  <w:num w:numId="11" w16cid:durableId="2056392169">
    <w:abstractNumId w:val="23"/>
  </w:num>
  <w:num w:numId="12" w16cid:durableId="1142892439">
    <w:abstractNumId w:val="40"/>
  </w:num>
  <w:num w:numId="13" w16cid:durableId="1030843229">
    <w:abstractNumId w:val="8"/>
  </w:num>
  <w:num w:numId="14" w16cid:durableId="946619067">
    <w:abstractNumId w:val="10"/>
  </w:num>
  <w:num w:numId="15" w16cid:durableId="232275158">
    <w:abstractNumId w:val="0"/>
  </w:num>
  <w:num w:numId="16" w16cid:durableId="390739381">
    <w:abstractNumId w:val="44"/>
  </w:num>
  <w:num w:numId="17" w16cid:durableId="204946147">
    <w:abstractNumId w:val="49"/>
  </w:num>
  <w:num w:numId="18" w16cid:durableId="975573887">
    <w:abstractNumId w:val="51"/>
  </w:num>
  <w:num w:numId="19" w16cid:durableId="1653867338">
    <w:abstractNumId w:val="35"/>
  </w:num>
  <w:num w:numId="20" w16cid:durableId="1888058532">
    <w:abstractNumId w:val="5"/>
  </w:num>
  <w:num w:numId="21" w16cid:durableId="1744179248">
    <w:abstractNumId w:val="42"/>
  </w:num>
  <w:num w:numId="22" w16cid:durableId="1279529903">
    <w:abstractNumId w:val="36"/>
  </w:num>
  <w:num w:numId="23" w16cid:durableId="1638340009">
    <w:abstractNumId w:val="50"/>
  </w:num>
  <w:num w:numId="24" w16cid:durableId="922186406">
    <w:abstractNumId w:val="20"/>
  </w:num>
  <w:num w:numId="25" w16cid:durableId="805977431">
    <w:abstractNumId w:val="41"/>
  </w:num>
  <w:num w:numId="26" w16cid:durableId="329915134">
    <w:abstractNumId w:val="2"/>
  </w:num>
  <w:num w:numId="27" w16cid:durableId="1549562135">
    <w:abstractNumId w:val="18"/>
  </w:num>
  <w:num w:numId="28" w16cid:durableId="1281375629">
    <w:abstractNumId w:val="14"/>
  </w:num>
  <w:num w:numId="29" w16cid:durableId="2002537472">
    <w:abstractNumId w:val="29"/>
  </w:num>
  <w:num w:numId="30" w16cid:durableId="1396856736">
    <w:abstractNumId w:val="45"/>
  </w:num>
  <w:num w:numId="31" w16cid:durableId="1834952251">
    <w:abstractNumId w:val="22"/>
  </w:num>
  <w:num w:numId="32" w16cid:durableId="907882387">
    <w:abstractNumId w:val="32"/>
  </w:num>
  <w:num w:numId="33" w16cid:durableId="1393044230">
    <w:abstractNumId w:val="13"/>
  </w:num>
  <w:num w:numId="34" w16cid:durableId="1302273615">
    <w:abstractNumId w:val="9"/>
  </w:num>
  <w:num w:numId="35" w16cid:durableId="125975067">
    <w:abstractNumId w:val="48"/>
  </w:num>
  <w:num w:numId="36" w16cid:durableId="1230070906">
    <w:abstractNumId w:val="4"/>
  </w:num>
  <w:num w:numId="37" w16cid:durableId="306782733">
    <w:abstractNumId w:val="1"/>
  </w:num>
  <w:num w:numId="38" w16cid:durableId="1707564443">
    <w:abstractNumId w:val="25"/>
  </w:num>
  <w:num w:numId="39" w16cid:durableId="2056733439">
    <w:abstractNumId w:val="34"/>
  </w:num>
  <w:num w:numId="40" w16cid:durableId="1780834407">
    <w:abstractNumId w:val="6"/>
  </w:num>
  <w:num w:numId="41" w16cid:durableId="1300453847">
    <w:abstractNumId w:val="12"/>
  </w:num>
  <w:num w:numId="42" w16cid:durableId="10105338">
    <w:abstractNumId w:val="30"/>
  </w:num>
  <w:num w:numId="43" w16cid:durableId="201282675">
    <w:abstractNumId w:val="37"/>
  </w:num>
  <w:num w:numId="44" w16cid:durableId="2116167744">
    <w:abstractNumId w:val="47"/>
  </w:num>
  <w:num w:numId="45" w16cid:durableId="634678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230646">
    <w:abstractNumId w:val="27"/>
  </w:num>
  <w:num w:numId="47" w16cid:durableId="1386678479">
    <w:abstractNumId w:val="21"/>
  </w:num>
  <w:num w:numId="48" w16cid:durableId="762145530">
    <w:abstractNumId w:val="16"/>
  </w:num>
  <w:num w:numId="49" w16cid:durableId="1462072523">
    <w:abstractNumId w:val="31"/>
  </w:num>
  <w:num w:numId="50" w16cid:durableId="145752163">
    <w:abstractNumId w:val="3"/>
  </w:num>
  <w:num w:numId="51" w16cid:durableId="1770545781">
    <w:abstractNumId w:val="28"/>
  </w:num>
  <w:num w:numId="52" w16cid:durableId="975917629">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5F"/>
    <w:rsid w:val="00002065"/>
    <w:rsid w:val="00002602"/>
    <w:rsid w:val="00002660"/>
    <w:rsid w:val="000029D1"/>
    <w:rsid w:val="00002B24"/>
    <w:rsid w:val="000044ED"/>
    <w:rsid w:val="00004C41"/>
    <w:rsid w:val="000052AA"/>
    <w:rsid w:val="0000547F"/>
    <w:rsid w:val="000059FF"/>
    <w:rsid w:val="0000667A"/>
    <w:rsid w:val="00007596"/>
    <w:rsid w:val="00011B2A"/>
    <w:rsid w:val="0001546E"/>
    <w:rsid w:val="00015707"/>
    <w:rsid w:val="000162D0"/>
    <w:rsid w:val="00017221"/>
    <w:rsid w:val="0001797D"/>
    <w:rsid w:val="00021821"/>
    <w:rsid w:val="00021E9E"/>
    <w:rsid w:val="00022A32"/>
    <w:rsid w:val="00024074"/>
    <w:rsid w:val="00024BDC"/>
    <w:rsid w:val="000252AE"/>
    <w:rsid w:val="00025463"/>
    <w:rsid w:val="000267BD"/>
    <w:rsid w:val="00027E7D"/>
    <w:rsid w:val="000334CA"/>
    <w:rsid w:val="00033A9E"/>
    <w:rsid w:val="00034F3D"/>
    <w:rsid w:val="00040B7A"/>
    <w:rsid w:val="00041096"/>
    <w:rsid w:val="00041A8B"/>
    <w:rsid w:val="00041D17"/>
    <w:rsid w:val="00041F91"/>
    <w:rsid w:val="00043423"/>
    <w:rsid w:val="000441D7"/>
    <w:rsid w:val="0004434F"/>
    <w:rsid w:val="000450FF"/>
    <w:rsid w:val="00045444"/>
    <w:rsid w:val="00045D6D"/>
    <w:rsid w:val="000468BD"/>
    <w:rsid w:val="00046AA7"/>
    <w:rsid w:val="0004756E"/>
    <w:rsid w:val="000475DE"/>
    <w:rsid w:val="0004797D"/>
    <w:rsid w:val="00050439"/>
    <w:rsid w:val="00050B37"/>
    <w:rsid w:val="00051A56"/>
    <w:rsid w:val="00051ACB"/>
    <w:rsid w:val="0005211E"/>
    <w:rsid w:val="0005258F"/>
    <w:rsid w:val="00052CE7"/>
    <w:rsid w:val="00053B9B"/>
    <w:rsid w:val="00053F8E"/>
    <w:rsid w:val="00054651"/>
    <w:rsid w:val="00055551"/>
    <w:rsid w:val="00055A55"/>
    <w:rsid w:val="00060453"/>
    <w:rsid w:val="00062751"/>
    <w:rsid w:val="00064462"/>
    <w:rsid w:val="00065968"/>
    <w:rsid w:val="00066DF9"/>
    <w:rsid w:val="000704F2"/>
    <w:rsid w:val="00070C1C"/>
    <w:rsid w:val="00074120"/>
    <w:rsid w:val="00074ECF"/>
    <w:rsid w:val="00075455"/>
    <w:rsid w:val="000755D1"/>
    <w:rsid w:val="000809E1"/>
    <w:rsid w:val="000817DC"/>
    <w:rsid w:val="000819C2"/>
    <w:rsid w:val="00081E63"/>
    <w:rsid w:val="0008202A"/>
    <w:rsid w:val="0008261A"/>
    <w:rsid w:val="00083663"/>
    <w:rsid w:val="00084A31"/>
    <w:rsid w:val="000858B2"/>
    <w:rsid w:val="00085F4A"/>
    <w:rsid w:val="00086962"/>
    <w:rsid w:val="00086985"/>
    <w:rsid w:val="00086FDA"/>
    <w:rsid w:val="0008716E"/>
    <w:rsid w:val="00087EA4"/>
    <w:rsid w:val="000920FD"/>
    <w:rsid w:val="000922BA"/>
    <w:rsid w:val="00092CE9"/>
    <w:rsid w:val="00092D32"/>
    <w:rsid w:val="00094420"/>
    <w:rsid w:val="000947CE"/>
    <w:rsid w:val="0009487D"/>
    <w:rsid w:val="0009556C"/>
    <w:rsid w:val="00095E7F"/>
    <w:rsid w:val="000960E7"/>
    <w:rsid w:val="0009680D"/>
    <w:rsid w:val="00097873"/>
    <w:rsid w:val="00097D22"/>
    <w:rsid w:val="00097E45"/>
    <w:rsid w:val="000A07F4"/>
    <w:rsid w:val="000A0F47"/>
    <w:rsid w:val="000A1277"/>
    <w:rsid w:val="000A35FD"/>
    <w:rsid w:val="000A49F0"/>
    <w:rsid w:val="000A6E27"/>
    <w:rsid w:val="000B1178"/>
    <w:rsid w:val="000B2962"/>
    <w:rsid w:val="000B4B29"/>
    <w:rsid w:val="000B63EE"/>
    <w:rsid w:val="000B7CE8"/>
    <w:rsid w:val="000C0C94"/>
    <w:rsid w:val="000C0E4F"/>
    <w:rsid w:val="000C12ED"/>
    <w:rsid w:val="000C1376"/>
    <w:rsid w:val="000C1794"/>
    <w:rsid w:val="000C2423"/>
    <w:rsid w:val="000C2A69"/>
    <w:rsid w:val="000C2DCC"/>
    <w:rsid w:val="000C2EBC"/>
    <w:rsid w:val="000C36CB"/>
    <w:rsid w:val="000C4C7C"/>
    <w:rsid w:val="000C5903"/>
    <w:rsid w:val="000C64D7"/>
    <w:rsid w:val="000C6B0E"/>
    <w:rsid w:val="000C7BC3"/>
    <w:rsid w:val="000D015C"/>
    <w:rsid w:val="000D15AF"/>
    <w:rsid w:val="000D1D4C"/>
    <w:rsid w:val="000D21D2"/>
    <w:rsid w:val="000D37A1"/>
    <w:rsid w:val="000D4698"/>
    <w:rsid w:val="000D5E95"/>
    <w:rsid w:val="000D6568"/>
    <w:rsid w:val="000D693B"/>
    <w:rsid w:val="000D6CA0"/>
    <w:rsid w:val="000D7BA5"/>
    <w:rsid w:val="000E0A6A"/>
    <w:rsid w:val="000E0F60"/>
    <w:rsid w:val="000E17E2"/>
    <w:rsid w:val="000E23B5"/>
    <w:rsid w:val="000E37AA"/>
    <w:rsid w:val="000E3CEB"/>
    <w:rsid w:val="000E497C"/>
    <w:rsid w:val="000E4ECF"/>
    <w:rsid w:val="000E56A1"/>
    <w:rsid w:val="000E675E"/>
    <w:rsid w:val="000E6A31"/>
    <w:rsid w:val="000E7117"/>
    <w:rsid w:val="000E7998"/>
    <w:rsid w:val="000F1C60"/>
    <w:rsid w:val="000F290E"/>
    <w:rsid w:val="000F40F9"/>
    <w:rsid w:val="000F4712"/>
    <w:rsid w:val="000F58B0"/>
    <w:rsid w:val="000F682E"/>
    <w:rsid w:val="001000BE"/>
    <w:rsid w:val="001016B1"/>
    <w:rsid w:val="0010171D"/>
    <w:rsid w:val="001024EF"/>
    <w:rsid w:val="00105409"/>
    <w:rsid w:val="00106226"/>
    <w:rsid w:val="00110DAC"/>
    <w:rsid w:val="001135A9"/>
    <w:rsid w:val="00113894"/>
    <w:rsid w:val="00114105"/>
    <w:rsid w:val="00114E45"/>
    <w:rsid w:val="00117250"/>
    <w:rsid w:val="00117BE2"/>
    <w:rsid w:val="00120AB5"/>
    <w:rsid w:val="00121AA8"/>
    <w:rsid w:val="0012227D"/>
    <w:rsid w:val="00122A77"/>
    <w:rsid w:val="00122CD2"/>
    <w:rsid w:val="00123D68"/>
    <w:rsid w:val="0012483E"/>
    <w:rsid w:val="001254CA"/>
    <w:rsid w:val="0012558C"/>
    <w:rsid w:val="00127A28"/>
    <w:rsid w:val="00127C2D"/>
    <w:rsid w:val="00130124"/>
    <w:rsid w:val="00131036"/>
    <w:rsid w:val="0013129C"/>
    <w:rsid w:val="00132BB1"/>
    <w:rsid w:val="00133A5C"/>
    <w:rsid w:val="00135088"/>
    <w:rsid w:val="00135408"/>
    <w:rsid w:val="0013598C"/>
    <w:rsid w:val="001361ED"/>
    <w:rsid w:val="001365C0"/>
    <w:rsid w:val="00137734"/>
    <w:rsid w:val="001405E6"/>
    <w:rsid w:val="0014159E"/>
    <w:rsid w:val="0014161A"/>
    <w:rsid w:val="00141AF4"/>
    <w:rsid w:val="00143FF0"/>
    <w:rsid w:val="001472EB"/>
    <w:rsid w:val="00150370"/>
    <w:rsid w:val="001505E3"/>
    <w:rsid w:val="00151560"/>
    <w:rsid w:val="00151664"/>
    <w:rsid w:val="00152FF6"/>
    <w:rsid w:val="00153609"/>
    <w:rsid w:val="001566B9"/>
    <w:rsid w:val="00156EF5"/>
    <w:rsid w:val="00157041"/>
    <w:rsid w:val="00157393"/>
    <w:rsid w:val="0015767E"/>
    <w:rsid w:val="0016098B"/>
    <w:rsid w:val="00161019"/>
    <w:rsid w:val="001610AD"/>
    <w:rsid w:val="00161169"/>
    <w:rsid w:val="001616BB"/>
    <w:rsid w:val="0016184D"/>
    <w:rsid w:val="00162D4E"/>
    <w:rsid w:val="00162F3E"/>
    <w:rsid w:val="001638B2"/>
    <w:rsid w:val="001659B1"/>
    <w:rsid w:val="001679FA"/>
    <w:rsid w:val="0017103B"/>
    <w:rsid w:val="001710DA"/>
    <w:rsid w:val="0017164C"/>
    <w:rsid w:val="001721B4"/>
    <w:rsid w:val="001735CB"/>
    <w:rsid w:val="00173A90"/>
    <w:rsid w:val="001747E9"/>
    <w:rsid w:val="0017598D"/>
    <w:rsid w:val="00175C3B"/>
    <w:rsid w:val="00177535"/>
    <w:rsid w:val="001777F3"/>
    <w:rsid w:val="001800E0"/>
    <w:rsid w:val="0018093C"/>
    <w:rsid w:val="00183CEC"/>
    <w:rsid w:val="00183DA2"/>
    <w:rsid w:val="00184536"/>
    <w:rsid w:val="00184B64"/>
    <w:rsid w:val="001869AE"/>
    <w:rsid w:val="001873A8"/>
    <w:rsid w:val="001907FF"/>
    <w:rsid w:val="00191552"/>
    <w:rsid w:val="001946BA"/>
    <w:rsid w:val="00197348"/>
    <w:rsid w:val="00197675"/>
    <w:rsid w:val="00197AFE"/>
    <w:rsid w:val="001A2A1E"/>
    <w:rsid w:val="001A31C1"/>
    <w:rsid w:val="001A3DBB"/>
    <w:rsid w:val="001A432E"/>
    <w:rsid w:val="001A53C2"/>
    <w:rsid w:val="001A5E9D"/>
    <w:rsid w:val="001A5F2F"/>
    <w:rsid w:val="001A5F73"/>
    <w:rsid w:val="001A64AC"/>
    <w:rsid w:val="001A6D0B"/>
    <w:rsid w:val="001A79FF"/>
    <w:rsid w:val="001B0943"/>
    <w:rsid w:val="001B1FC9"/>
    <w:rsid w:val="001B6158"/>
    <w:rsid w:val="001B768F"/>
    <w:rsid w:val="001B7A1E"/>
    <w:rsid w:val="001C02D0"/>
    <w:rsid w:val="001C07B8"/>
    <w:rsid w:val="001C09E1"/>
    <w:rsid w:val="001C15FD"/>
    <w:rsid w:val="001C1841"/>
    <w:rsid w:val="001C1D77"/>
    <w:rsid w:val="001C3D5E"/>
    <w:rsid w:val="001C3D9F"/>
    <w:rsid w:val="001C5851"/>
    <w:rsid w:val="001C58CE"/>
    <w:rsid w:val="001C5937"/>
    <w:rsid w:val="001C70A8"/>
    <w:rsid w:val="001C74BA"/>
    <w:rsid w:val="001C7EBE"/>
    <w:rsid w:val="001D0118"/>
    <w:rsid w:val="001D07CE"/>
    <w:rsid w:val="001D0E26"/>
    <w:rsid w:val="001D1C06"/>
    <w:rsid w:val="001D319C"/>
    <w:rsid w:val="001D72E6"/>
    <w:rsid w:val="001E0019"/>
    <w:rsid w:val="001E0DC0"/>
    <w:rsid w:val="001E252F"/>
    <w:rsid w:val="001E3303"/>
    <w:rsid w:val="001E36E1"/>
    <w:rsid w:val="001E589B"/>
    <w:rsid w:val="001E6BF5"/>
    <w:rsid w:val="001F19C0"/>
    <w:rsid w:val="001F2E47"/>
    <w:rsid w:val="001F2FB3"/>
    <w:rsid w:val="001F3E9A"/>
    <w:rsid w:val="001F4DC7"/>
    <w:rsid w:val="001F5521"/>
    <w:rsid w:val="001F571C"/>
    <w:rsid w:val="001F76EA"/>
    <w:rsid w:val="0020068D"/>
    <w:rsid w:val="00202091"/>
    <w:rsid w:val="00202426"/>
    <w:rsid w:val="00202BA4"/>
    <w:rsid w:val="00203BB4"/>
    <w:rsid w:val="00204496"/>
    <w:rsid w:val="002046E3"/>
    <w:rsid w:val="002049BC"/>
    <w:rsid w:val="002068EE"/>
    <w:rsid w:val="00206FA7"/>
    <w:rsid w:val="002078BE"/>
    <w:rsid w:val="0021111F"/>
    <w:rsid w:val="002157BC"/>
    <w:rsid w:val="0021599B"/>
    <w:rsid w:val="00215D15"/>
    <w:rsid w:val="00215F89"/>
    <w:rsid w:val="002165C7"/>
    <w:rsid w:val="00216733"/>
    <w:rsid w:val="00216BB8"/>
    <w:rsid w:val="00217A3E"/>
    <w:rsid w:val="00217E71"/>
    <w:rsid w:val="00221428"/>
    <w:rsid w:val="002217E8"/>
    <w:rsid w:val="00221982"/>
    <w:rsid w:val="00222A0B"/>
    <w:rsid w:val="00222FA5"/>
    <w:rsid w:val="00223526"/>
    <w:rsid w:val="002238A8"/>
    <w:rsid w:val="00226B9E"/>
    <w:rsid w:val="002272C2"/>
    <w:rsid w:val="0022759B"/>
    <w:rsid w:val="00227741"/>
    <w:rsid w:val="00232A2F"/>
    <w:rsid w:val="00234382"/>
    <w:rsid w:val="002351B8"/>
    <w:rsid w:val="00236DA0"/>
    <w:rsid w:val="00237C31"/>
    <w:rsid w:val="00240E23"/>
    <w:rsid w:val="00241D66"/>
    <w:rsid w:val="002434A5"/>
    <w:rsid w:val="00244508"/>
    <w:rsid w:val="00244D2C"/>
    <w:rsid w:val="00244F3F"/>
    <w:rsid w:val="00247F15"/>
    <w:rsid w:val="002506CE"/>
    <w:rsid w:val="002516C3"/>
    <w:rsid w:val="002517A4"/>
    <w:rsid w:val="002518CD"/>
    <w:rsid w:val="00252D8D"/>
    <w:rsid w:val="00255226"/>
    <w:rsid w:val="00255E92"/>
    <w:rsid w:val="00255FCB"/>
    <w:rsid w:val="00256BF6"/>
    <w:rsid w:val="00260152"/>
    <w:rsid w:val="0026098C"/>
    <w:rsid w:val="00260B80"/>
    <w:rsid w:val="00260F8D"/>
    <w:rsid w:val="0026119E"/>
    <w:rsid w:val="00261206"/>
    <w:rsid w:val="00262558"/>
    <w:rsid w:val="002632C8"/>
    <w:rsid w:val="00263C14"/>
    <w:rsid w:val="00266FA9"/>
    <w:rsid w:val="00267991"/>
    <w:rsid w:val="002679C3"/>
    <w:rsid w:val="00267BC2"/>
    <w:rsid w:val="00267C79"/>
    <w:rsid w:val="00270022"/>
    <w:rsid w:val="00270DD1"/>
    <w:rsid w:val="00270E65"/>
    <w:rsid w:val="00272715"/>
    <w:rsid w:val="002739EF"/>
    <w:rsid w:val="00274D13"/>
    <w:rsid w:val="002757B9"/>
    <w:rsid w:val="002773BC"/>
    <w:rsid w:val="00277749"/>
    <w:rsid w:val="00280521"/>
    <w:rsid w:val="00280AB2"/>
    <w:rsid w:val="00281069"/>
    <w:rsid w:val="0028171D"/>
    <w:rsid w:val="002825F3"/>
    <w:rsid w:val="002826CE"/>
    <w:rsid w:val="00282803"/>
    <w:rsid w:val="00282945"/>
    <w:rsid w:val="00283162"/>
    <w:rsid w:val="002859B0"/>
    <w:rsid w:val="002874AE"/>
    <w:rsid w:val="00290004"/>
    <w:rsid w:val="00290E41"/>
    <w:rsid w:val="00291C1C"/>
    <w:rsid w:val="00292462"/>
    <w:rsid w:val="002927BA"/>
    <w:rsid w:val="00292E05"/>
    <w:rsid w:val="002931CB"/>
    <w:rsid w:val="00293DBD"/>
    <w:rsid w:val="002940E1"/>
    <w:rsid w:val="00294645"/>
    <w:rsid w:val="0029547D"/>
    <w:rsid w:val="00295F50"/>
    <w:rsid w:val="002975CD"/>
    <w:rsid w:val="002A0070"/>
    <w:rsid w:val="002A03B0"/>
    <w:rsid w:val="002A109F"/>
    <w:rsid w:val="002A1120"/>
    <w:rsid w:val="002A132A"/>
    <w:rsid w:val="002A3742"/>
    <w:rsid w:val="002A4E32"/>
    <w:rsid w:val="002A52F1"/>
    <w:rsid w:val="002A5443"/>
    <w:rsid w:val="002A5AFB"/>
    <w:rsid w:val="002A5D2A"/>
    <w:rsid w:val="002A7230"/>
    <w:rsid w:val="002A7A9C"/>
    <w:rsid w:val="002B141B"/>
    <w:rsid w:val="002B2836"/>
    <w:rsid w:val="002B4177"/>
    <w:rsid w:val="002B43E9"/>
    <w:rsid w:val="002B493F"/>
    <w:rsid w:val="002B5B5E"/>
    <w:rsid w:val="002B5CA9"/>
    <w:rsid w:val="002B5CE6"/>
    <w:rsid w:val="002B69C6"/>
    <w:rsid w:val="002B70FD"/>
    <w:rsid w:val="002B75BA"/>
    <w:rsid w:val="002C0D0A"/>
    <w:rsid w:val="002C104C"/>
    <w:rsid w:val="002C3BDA"/>
    <w:rsid w:val="002C4C2E"/>
    <w:rsid w:val="002C5C6C"/>
    <w:rsid w:val="002C5ECE"/>
    <w:rsid w:val="002C612F"/>
    <w:rsid w:val="002D15C2"/>
    <w:rsid w:val="002D1C04"/>
    <w:rsid w:val="002D2973"/>
    <w:rsid w:val="002D337C"/>
    <w:rsid w:val="002D58C4"/>
    <w:rsid w:val="002D5FDA"/>
    <w:rsid w:val="002D79E6"/>
    <w:rsid w:val="002D7A11"/>
    <w:rsid w:val="002D7CD6"/>
    <w:rsid w:val="002E4E31"/>
    <w:rsid w:val="002E56FF"/>
    <w:rsid w:val="002E626D"/>
    <w:rsid w:val="002E6B9A"/>
    <w:rsid w:val="002E6F5A"/>
    <w:rsid w:val="002E7166"/>
    <w:rsid w:val="002E72DC"/>
    <w:rsid w:val="002F01DB"/>
    <w:rsid w:val="002F105F"/>
    <w:rsid w:val="002F1741"/>
    <w:rsid w:val="002F1DBB"/>
    <w:rsid w:val="002F4327"/>
    <w:rsid w:val="002F5883"/>
    <w:rsid w:val="002F5983"/>
    <w:rsid w:val="002F59C4"/>
    <w:rsid w:val="002F7DB3"/>
    <w:rsid w:val="003027F4"/>
    <w:rsid w:val="00303AF3"/>
    <w:rsid w:val="00303E8C"/>
    <w:rsid w:val="00304352"/>
    <w:rsid w:val="003052FE"/>
    <w:rsid w:val="00307AAE"/>
    <w:rsid w:val="00307C4F"/>
    <w:rsid w:val="003105EF"/>
    <w:rsid w:val="003108A3"/>
    <w:rsid w:val="00310E29"/>
    <w:rsid w:val="0031221C"/>
    <w:rsid w:val="00312595"/>
    <w:rsid w:val="00312685"/>
    <w:rsid w:val="00313800"/>
    <w:rsid w:val="00313CAC"/>
    <w:rsid w:val="003142E0"/>
    <w:rsid w:val="00314F8F"/>
    <w:rsid w:val="003153D1"/>
    <w:rsid w:val="003155CC"/>
    <w:rsid w:val="00316C21"/>
    <w:rsid w:val="00317BFA"/>
    <w:rsid w:val="00320177"/>
    <w:rsid w:val="00321C9C"/>
    <w:rsid w:val="0032299E"/>
    <w:rsid w:val="003233DF"/>
    <w:rsid w:val="00323413"/>
    <w:rsid w:val="00323F4A"/>
    <w:rsid w:val="00324222"/>
    <w:rsid w:val="00333EE9"/>
    <w:rsid w:val="003345D6"/>
    <w:rsid w:val="00334922"/>
    <w:rsid w:val="00334939"/>
    <w:rsid w:val="00334C10"/>
    <w:rsid w:val="00334C4B"/>
    <w:rsid w:val="0033544E"/>
    <w:rsid w:val="00335EDA"/>
    <w:rsid w:val="00336479"/>
    <w:rsid w:val="00337F83"/>
    <w:rsid w:val="00340FD0"/>
    <w:rsid w:val="0034176D"/>
    <w:rsid w:val="0034236B"/>
    <w:rsid w:val="0034263C"/>
    <w:rsid w:val="003439E4"/>
    <w:rsid w:val="00344B63"/>
    <w:rsid w:val="00344CDA"/>
    <w:rsid w:val="003451E9"/>
    <w:rsid w:val="00345262"/>
    <w:rsid w:val="003464D3"/>
    <w:rsid w:val="00347247"/>
    <w:rsid w:val="0034740A"/>
    <w:rsid w:val="00347B31"/>
    <w:rsid w:val="00350835"/>
    <w:rsid w:val="00350D95"/>
    <w:rsid w:val="00351759"/>
    <w:rsid w:val="00351C48"/>
    <w:rsid w:val="003545EE"/>
    <w:rsid w:val="0035504D"/>
    <w:rsid w:val="003552B0"/>
    <w:rsid w:val="0035666A"/>
    <w:rsid w:val="00356953"/>
    <w:rsid w:val="003569AB"/>
    <w:rsid w:val="003571F4"/>
    <w:rsid w:val="0036027C"/>
    <w:rsid w:val="00361AB8"/>
    <w:rsid w:val="00362392"/>
    <w:rsid w:val="00362B65"/>
    <w:rsid w:val="0036393B"/>
    <w:rsid w:val="00364428"/>
    <w:rsid w:val="00364DE8"/>
    <w:rsid w:val="0036507A"/>
    <w:rsid w:val="00365112"/>
    <w:rsid w:val="00365530"/>
    <w:rsid w:val="00365969"/>
    <w:rsid w:val="00365D71"/>
    <w:rsid w:val="00365E80"/>
    <w:rsid w:val="00366890"/>
    <w:rsid w:val="00370059"/>
    <w:rsid w:val="003700A2"/>
    <w:rsid w:val="00372742"/>
    <w:rsid w:val="00372FA2"/>
    <w:rsid w:val="00373259"/>
    <w:rsid w:val="0037638B"/>
    <w:rsid w:val="0037673A"/>
    <w:rsid w:val="00376844"/>
    <w:rsid w:val="00380171"/>
    <w:rsid w:val="0038054F"/>
    <w:rsid w:val="003834DB"/>
    <w:rsid w:val="00383BEA"/>
    <w:rsid w:val="00386313"/>
    <w:rsid w:val="00386492"/>
    <w:rsid w:val="00386712"/>
    <w:rsid w:val="00386CD6"/>
    <w:rsid w:val="00386DA6"/>
    <w:rsid w:val="003874E6"/>
    <w:rsid w:val="00387D07"/>
    <w:rsid w:val="00390B4A"/>
    <w:rsid w:val="00390BCA"/>
    <w:rsid w:val="00391294"/>
    <w:rsid w:val="003921CC"/>
    <w:rsid w:val="003923BC"/>
    <w:rsid w:val="00392735"/>
    <w:rsid w:val="00393266"/>
    <w:rsid w:val="00393FA9"/>
    <w:rsid w:val="0039419C"/>
    <w:rsid w:val="00394970"/>
    <w:rsid w:val="0039529F"/>
    <w:rsid w:val="0039704A"/>
    <w:rsid w:val="0039738F"/>
    <w:rsid w:val="00397B55"/>
    <w:rsid w:val="003A07D9"/>
    <w:rsid w:val="003A0C36"/>
    <w:rsid w:val="003A1286"/>
    <w:rsid w:val="003A1D0D"/>
    <w:rsid w:val="003A23ED"/>
    <w:rsid w:val="003A32AA"/>
    <w:rsid w:val="003A4039"/>
    <w:rsid w:val="003A46D5"/>
    <w:rsid w:val="003A554E"/>
    <w:rsid w:val="003A5ABA"/>
    <w:rsid w:val="003A6400"/>
    <w:rsid w:val="003A7859"/>
    <w:rsid w:val="003B00C1"/>
    <w:rsid w:val="003B0364"/>
    <w:rsid w:val="003B227A"/>
    <w:rsid w:val="003B2612"/>
    <w:rsid w:val="003B2A78"/>
    <w:rsid w:val="003B4536"/>
    <w:rsid w:val="003B5BFA"/>
    <w:rsid w:val="003B745C"/>
    <w:rsid w:val="003B764B"/>
    <w:rsid w:val="003C0496"/>
    <w:rsid w:val="003C1402"/>
    <w:rsid w:val="003C2062"/>
    <w:rsid w:val="003C47E2"/>
    <w:rsid w:val="003C4876"/>
    <w:rsid w:val="003C57FC"/>
    <w:rsid w:val="003C7703"/>
    <w:rsid w:val="003D06AA"/>
    <w:rsid w:val="003D15F5"/>
    <w:rsid w:val="003D1670"/>
    <w:rsid w:val="003D181E"/>
    <w:rsid w:val="003D1B85"/>
    <w:rsid w:val="003D2757"/>
    <w:rsid w:val="003D3AF4"/>
    <w:rsid w:val="003D5187"/>
    <w:rsid w:val="003D5839"/>
    <w:rsid w:val="003D6954"/>
    <w:rsid w:val="003D698F"/>
    <w:rsid w:val="003D7874"/>
    <w:rsid w:val="003E03AF"/>
    <w:rsid w:val="003E0870"/>
    <w:rsid w:val="003E1671"/>
    <w:rsid w:val="003E25BD"/>
    <w:rsid w:val="003E26DC"/>
    <w:rsid w:val="003E3BC6"/>
    <w:rsid w:val="003E4066"/>
    <w:rsid w:val="003E4076"/>
    <w:rsid w:val="003E46D6"/>
    <w:rsid w:val="003E47B2"/>
    <w:rsid w:val="003E4BBE"/>
    <w:rsid w:val="003E50AB"/>
    <w:rsid w:val="003E5954"/>
    <w:rsid w:val="003E5F23"/>
    <w:rsid w:val="003E6185"/>
    <w:rsid w:val="003E751E"/>
    <w:rsid w:val="003E7A30"/>
    <w:rsid w:val="003F06EA"/>
    <w:rsid w:val="003F0A20"/>
    <w:rsid w:val="003F0C25"/>
    <w:rsid w:val="003F0C29"/>
    <w:rsid w:val="003F12E9"/>
    <w:rsid w:val="003F13CC"/>
    <w:rsid w:val="003F14A0"/>
    <w:rsid w:val="003F218D"/>
    <w:rsid w:val="003F2B11"/>
    <w:rsid w:val="003F2FCE"/>
    <w:rsid w:val="003F5C64"/>
    <w:rsid w:val="003F6BC5"/>
    <w:rsid w:val="003F6FA9"/>
    <w:rsid w:val="003F709D"/>
    <w:rsid w:val="003F70A6"/>
    <w:rsid w:val="003F7DA1"/>
    <w:rsid w:val="0040006B"/>
    <w:rsid w:val="004040F6"/>
    <w:rsid w:val="004048F8"/>
    <w:rsid w:val="00405ECF"/>
    <w:rsid w:val="00411B0C"/>
    <w:rsid w:val="004120A5"/>
    <w:rsid w:val="00412D7F"/>
    <w:rsid w:val="00412DCD"/>
    <w:rsid w:val="00412E66"/>
    <w:rsid w:val="004135EE"/>
    <w:rsid w:val="00413AE2"/>
    <w:rsid w:val="00413D95"/>
    <w:rsid w:val="00414DFE"/>
    <w:rsid w:val="00415795"/>
    <w:rsid w:val="00415EBA"/>
    <w:rsid w:val="0041604D"/>
    <w:rsid w:val="004160A2"/>
    <w:rsid w:val="0041659C"/>
    <w:rsid w:val="00416C29"/>
    <w:rsid w:val="004177A7"/>
    <w:rsid w:val="004248C5"/>
    <w:rsid w:val="00425237"/>
    <w:rsid w:val="004264B9"/>
    <w:rsid w:val="00426E75"/>
    <w:rsid w:val="00426F69"/>
    <w:rsid w:val="004275CC"/>
    <w:rsid w:val="00430473"/>
    <w:rsid w:val="0043116A"/>
    <w:rsid w:val="004311AE"/>
    <w:rsid w:val="00432298"/>
    <w:rsid w:val="004340EF"/>
    <w:rsid w:val="004341F5"/>
    <w:rsid w:val="0043422E"/>
    <w:rsid w:val="00435FB4"/>
    <w:rsid w:val="00437033"/>
    <w:rsid w:val="004371FC"/>
    <w:rsid w:val="004376CE"/>
    <w:rsid w:val="00437EA5"/>
    <w:rsid w:val="00440419"/>
    <w:rsid w:val="004406E1"/>
    <w:rsid w:val="004407BC"/>
    <w:rsid w:val="00441034"/>
    <w:rsid w:val="0044178D"/>
    <w:rsid w:val="00442145"/>
    <w:rsid w:val="0044261E"/>
    <w:rsid w:val="0044643E"/>
    <w:rsid w:val="004464BE"/>
    <w:rsid w:val="00447A7A"/>
    <w:rsid w:val="00447C43"/>
    <w:rsid w:val="00447CDF"/>
    <w:rsid w:val="00451720"/>
    <w:rsid w:val="00453C2C"/>
    <w:rsid w:val="0045583A"/>
    <w:rsid w:val="00455DDC"/>
    <w:rsid w:val="00455E16"/>
    <w:rsid w:val="00457EE1"/>
    <w:rsid w:val="00460063"/>
    <w:rsid w:val="00460D08"/>
    <w:rsid w:val="0046223F"/>
    <w:rsid w:val="004636A9"/>
    <w:rsid w:val="00463838"/>
    <w:rsid w:val="00463BB6"/>
    <w:rsid w:val="00464550"/>
    <w:rsid w:val="00464B5B"/>
    <w:rsid w:val="004650EE"/>
    <w:rsid w:val="004651E7"/>
    <w:rsid w:val="0046583A"/>
    <w:rsid w:val="00466320"/>
    <w:rsid w:val="00467240"/>
    <w:rsid w:val="00470866"/>
    <w:rsid w:val="0047295E"/>
    <w:rsid w:val="0047319B"/>
    <w:rsid w:val="0047478E"/>
    <w:rsid w:val="00474BF9"/>
    <w:rsid w:val="0047634C"/>
    <w:rsid w:val="004765A1"/>
    <w:rsid w:val="004808D0"/>
    <w:rsid w:val="00481A73"/>
    <w:rsid w:val="00481EEE"/>
    <w:rsid w:val="0048287C"/>
    <w:rsid w:val="0048582E"/>
    <w:rsid w:val="0048695E"/>
    <w:rsid w:val="00487D0A"/>
    <w:rsid w:val="0049125A"/>
    <w:rsid w:val="004913DC"/>
    <w:rsid w:val="00491A96"/>
    <w:rsid w:val="004931AE"/>
    <w:rsid w:val="00493553"/>
    <w:rsid w:val="00493878"/>
    <w:rsid w:val="004950F2"/>
    <w:rsid w:val="00495338"/>
    <w:rsid w:val="004954A7"/>
    <w:rsid w:val="0049646E"/>
    <w:rsid w:val="00496745"/>
    <w:rsid w:val="00497890"/>
    <w:rsid w:val="004A1299"/>
    <w:rsid w:val="004A17EA"/>
    <w:rsid w:val="004A2292"/>
    <w:rsid w:val="004A24A6"/>
    <w:rsid w:val="004A2CFC"/>
    <w:rsid w:val="004A3504"/>
    <w:rsid w:val="004A3955"/>
    <w:rsid w:val="004A49F1"/>
    <w:rsid w:val="004A76C2"/>
    <w:rsid w:val="004A7848"/>
    <w:rsid w:val="004A7A4F"/>
    <w:rsid w:val="004B00C0"/>
    <w:rsid w:val="004B130C"/>
    <w:rsid w:val="004B32C1"/>
    <w:rsid w:val="004B36F6"/>
    <w:rsid w:val="004B3B42"/>
    <w:rsid w:val="004B4220"/>
    <w:rsid w:val="004B48D9"/>
    <w:rsid w:val="004B52B9"/>
    <w:rsid w:val="004B5860"/>
    <w:rsid w:val="004B5B77"/>
    <w:rsid w:val="004B7376"/>
    <w:rsid w:val="004B7BA3"/>
    <w:rsid w:val="004C08BC"/>
    <w:rsid w:val="004C25AB"/>
    <w:rsid w:val="004C28AB"/>
    <w:rsid w:val="004C2E8F"/>
    <w:rsid w:val="004C452E"/>
    <w:rsid w:val="004C4DA8"/>
    <w:rsid w:val="004C5927"/>
    <w:rsid w:val="004C6433"/>
    <w:rsid w:val="004C6766"/>
    <w:rsid w:val="004C704D"/>
    <w:rsid w:val="004C75EA"/>
    <w:rsid w:val="004D05F2"/>
    <w:rsid w:val="004D1098"/>
    <w:rsid w:val="004D2791"/>
    <w:rsid w:val="004D353D"/>
    <w:rsid w:val="004D4DAE"/>
    <w:rsid w:val="004D6492"/>
    <w:rsid w:val="004D7346"/>
    <w:rsid w:val="004D7B0C"/>
    <w:rsid w:val="004D7B76"/>
    <w:rsid w:val="004E0D9F"/>
    <w:rsid w:val="004E1879"/>
    <w:rsid w:val="004E1CAF"/>
    <w:rsid w:val="004E41A6"/>
    <w:rsid w:val="004E4311"/>
    <w:rsid w:val="004E51B9"/>
    <w:rsid w:val="004E6763"/>
    <w:rsid w:val="004F2EAD"/>
    <w:rsid w:val="004F39D0"/>
    <w:rsid w:val="004F47C1"/>
    <w:rsid w:val="004F5B10"/>
    <w:rsid w:val="004F60C9"/>
    <w:rsid w:val="004F722A"/>
    <w:rsid w:val="004F72BC"/>
    <w:rsid w:val="004F773E"/>
    <w:rsid w:val="004F7C0F"/>
    <w:rsid w:val="00500766"/>
    <w:rsid w:val="00501217"/>
    <w:rsid w:val="005017DF"/>
    <w:rsid w:val="00503312"/>
    <w:rsid w:val="005038BE"/>
    <w:rsid w:val="00503E2F"/>
    <w:rsid w:val="00504282"/>
    <w:rsid w:val="00504C2F"/>
    <w:rsid w:val="0050751F"/>
    <w:rsid w:val="00507F65"/>
    <w:rsid w:val="005101DA"/>
    <w:rsid w:val="00510E24"/>
    <w:rsid w:val="0051177D"/>
    <w:rsid w:val="005118B3"/>
    <w:rsid w:val="00512579"/>
    <w:rsid w:val="00512D10"/>
    <w:rsid w:val="00513434"/>
    <w:rsid w:val="00513FFA"/>
    <w:rsid w:val="00514179"/>
    <w:rsid w:val="005141F3"/>
    <w:rsid w:val="0051439C"/>
    <w:rsid w:val="00514486"/>
    <w:rsid w:val="00515020"/>
    <w:rsid w:val="00515751"/>
    <w:rsid w:val="005158AB"/>
    <w:rsid w:val="005161CA"/>
    <w:rsid w:val="005163AF"/>
    <w:rsid w:val="0051662B"/>
    <w:rsid w:val="00516D53"/>
    <w:rsid w:val="00516D9B"/>
    <w:rsid w:val="00517453"/>
    <w:rsid w:val="00517633"/>
    <w:rsid w:val="005176EE"/>
    <w:rsid w:val="00517A2F"/>
    <w:rsid w:val="005209BB"/>
    <w:rsid w:val="00520EBA"/>
    <w:rsid w:val="00520F8F"/>
    <w:rsid w:val="00521D1C"/>
    <w:rsid w:val="00522C43"/>
    <w:rsid w:val="00523B56"/>
    <w:rsid w:val="00523DC0"/>
    <w:rsid w:val="00526732"/>
    <w:rsid w:val="005268CE"/>
    <w:rsid w:val="00527216"/>
    <w:rsid w:val="005279EE"/>
    <w:rsid w:val="00527FC9"/>
    <w:rsid w:val="00530544"/>
    <w:rsid w:val="00531D21"/>
    <w:rsid w:val="00533621"/>
    <w:rsid w:val="00534133"/>
    <w:rsid w:val="005353C2"/>
    <w:rsid w:val="00535828"/>
    <w:rsid w:val="00536275"/>
    <w:rsid w:val="00536CD8"/>
    <w:rsid w:val="0054120D"/>
    <w:rsid w:val="005419C8"/>
    <w:rsid w:val="00545595"/>
    <w:rsid w:val="0054570B"/>
    <w:rsid w:val="00545D61"/>
    <w:rsid w:val="0054697F"/>
    <w:rsid w:val="00550B62"/>
    <w:rsid w:val="00550F62"/>
    <w:rsid w:val="0055252F"/>
    <w:rsid w:val="0055293D"/>
    <w:rsid w:val="00552AA9"/>
    <w:rsid w:val="0055328B"/>
    <w:rsid w:val="00553A41"/>
    <w:rsid w:val="00553B16"/>
    <w:rsid w:val="00554C45"/>
    <w:rsid w:val="0055550F"/>
    <w:rsid w:val="00555FC9"/>
    <w:rsid w:val="005562BD"/>
    <w:rsid w:val="0055632F"/>
    <w:rsid w:val="00556789"/>
    <w:rsid w:val="00556D34"/>
    <w:rsid w:val="005576D9"/>
    <w:rsid w:val="005609AE"/>
    <w:rsid w:val="005624AF"/>
    <w:rsid w:val="0056291F"/>
    <w:rsid w:val="00562D2E"/>
    <w:rsid w:val="00562EB6"/>
    <w:rsid w:val="0056537A"/>
    <w:rsid w:val="0056634B"/>
    <w:rsid w:val="0056667A"/>
    <w:rsid w:val="00570F88"/>
    <w:rsid w:val="00572406"/>
    <w:rsid w:val="00572ED1"/>
    <w:rsid w:val="0057331A"/>
    <w:rsid w:val="00574607"/>
    <w:rsid w:val="00574BBF"/>
    <w:rsid w:val="005750AD"/>
    <w:rsid w:val="00575407"/>
    <w:rsid w:val="005818EF"/>
    <w:rsid w:val="0058223A"/>
    <w:rsid w:val="00582A87"/>
    <w:rsid w:val="00583A5E"/>
    <w:rsid w:val="00583BBA"/>
    <w:rsid w:val="00583F21"/>
    <w:rsid w:val="00584CE8"/>
    <w:rsid w:val="00585757"/>
    <w:rsid w:val="00585AE9"/>
    <w:rsid w:val="005862DE"/>
    <w:rsid w:val="00586923"/>
    <w:rsid w:val="0058698B"/>
    <w:rsid w:val="00587A47"/>
    <w:rsid w:val="0059041E"/>
    <w:rsid w:val="00590C60"/>
    <w:rsid w:val="00591CD7"/>
    <w:rsid w:val="00593353"/>
    <w:rsid w:val="00593F5F"/>
    <w:rsid w:val="00596040"/>
    <w:rsid w:val="00596101"/>
    <w:rsid w:val="005968E9"/>
    <w:rsid w:val="00596C12"/>
    <w:rsid w:val="00597437"/>
    <w:rsid w:val="005979F2"/>
    <w:rsid w:val="00597A63"/>
    <w:rsid w:val="005A0582"/>
    <w:rsid w:val="005A2BCA"/>
    <w:rsid w:val="005A33E8"/>
    <w:rsid w:val="005A349D"/>
    <w:rsid w:val="005A465C"/>
    <w:rsid w:val="005A5417"/>
    <w:rsid w:val="005A55BA"/>
    <w:rsid w:val="005B0263"/>
    <w:rsid w:val="005B14EE"/>
    <w:rsid w:val="005B28AC"/>
    <w:rsid w:val="005B3E20"/>
    <w:rsid w:val="005B46B0"/>
    <w:rsid w:val="005B46BB"/>
    <w:rsid w:val="005B58C0"/>
    <w:rsid w:val="005B6185"/>
    <w:rsid w:val="005B7B09"/>
    <w:rsid w:val="005C0434"/>
    <w:rsid w:val="005C1167"/>
    <w:rsid w:val="005C12C2"/>
    <w:rsid w:val="005C24EE"/>
    <w:rsid w:val="005C3185"/>
    <w:rsid w:val="005C39EB"/>
    <w:rsid w:val="005C493D"/>
    <w:rsid w:val="005C4A3C"/>
    <w:rsid w:val="005C54AC"/>
    <w:rsid w:val="005C638E"/>
    <w:rsid w:val="005C6468"/>
    <w:rsid w:val="005C6583"/>
    <w:rsid w:val="005C66B2"/>
    <w:rsid w:val="005C6830"/>
    <w:rsid w:val="005C7430"/>
    <w:rsid w:val="005D1F28"/>
    <w:rsid w:val="005D22D2"/>
    <w:rsid w:val="005D2521"/>
    <w:rsid w:val="005D296D"/>
    <w:rsid w:val="005D2E3E"/>
    <w:rsid w:val="005D3AD6"/>
    <w:rsid w:val="005D5881"/>
    <w:rsid w:val="005D5D84"/>
    <w:rsid w:val="005E020D"/>
    <w:rsid w:val="005E0EAA"/>
    <w:rsid w:val="005E1B8A"/>
    <w:rsid w:val="005E27E4"/>
    <w:rsid w:val="005E585B"/>
    <w:rsid w:val="005E7AA4"/>
    <w:rsid w:val="005F0FCE"/>
    <w:rsid w:val="005F11C8"/>
    <w:rsid w:val="005F2A83"/>
    <w:rsid w:val="005F2C19"/>
    <w:rsid w:val="005F30CC"/>
    <w:rsid w:val="005F4491"/>
    <w:rsid w:val="005F691B"/>
    <w:rsid w:val="006015AB"/>
    <w:rsid w:val="00601BDB"/>
    <w:rsid w:val="0060344E"/>
    <w:rsid w:val="0060455A"/>
    <w:rsid w:val="006048FB"/>
    <w:rsid w:val="00604ABE"/>
    <w:rsid w:val="006053B1"/>
    <w:rsid w:val="0060581F"/>
    <w:rsid w:val="0060598D"/>
    <w:rsid w:val="00605AED"/>
    <w:rsid w:val="00605B7B"/>
    <w:rsid w:val="0060603A"/>
    <w:rsid w:val="00606395"/>
    <w:rsid w:val="00606570"/>
    <w:rsid w:val="0061099B"/>
    <w:rsid w:val="00611BA5"/>
    <w:rsid w:val="00611C80"/>
    <w:rsid w:val="00611DBE"/>
    <w:rsid w:val="00614713"/>
    <w:rsid w:val="00614A53"/>
    <w:rsid w:val="00615AA5"/>
    <w:rsid w:val="00615DC1"/>
    <w:rsid w:val="006161E1"/>
    <w:rsid w:val="0062002A"/>
    <w:rsid w:val="00621AEC"/>
    <w:rsid w:val="006221A0"/>
    <w:rsid w:val="00622DB3"/>
    <w:rsid w:val="006254DF"/>
    <w:rsid w:val="006255BF"/>
    <w:rsid w:val="00625804"/>
    <w:rsid w:val="00626570"/>
    <w:rsid w:val="00630B7E"/>
    <w:rsid w:val="00630E64"/>
    <w:rsid w:val="006312B1"/>
    <w:rsid w:val="00631964"/>
    <w:rsid w:val="006332FB"/>
    <w:rsid w:val="006333DD"/>
    <w:rsid w:val="0063391D"/>
    <w:rsid w:val="00634DBE"/>
    <w:rsid w:val="006350FF"/>
    <w:rsid w:val="00635426"/>
    <w:rsid w:val="006364E8"/>
    <w:rsid w:val="006365C0"/>
    <w:rsid w:val="00637C5F"/>
    <w:rsid w:val="0064095D"/>
    <w:rsid w:val="00641F02"/>
    <w:rsid w:val="00642047"/>
    <w:rsid w:val="006422CF"/>
    <w:rsid w:val="0064380D"/>
    <w:rsid w:val="00643888"/>
    <w:rsid w:val="00643934"/>
    <w:rsid w:val="00643CD0"/>
    <w:rsid w:val="0064475C"/>
    <w:rsid w:val="006447F7"/>
    <w:rsid w:val="00646B92"/>
    <w:rsid w:val="00647336"/>
    <w:rsid w:val="006476AA"/>
    <w:rsid w:val="00650242"/>
    <w:rsid w:val="00650764"/>
    <w:rsid w:val="006511C6"/>
    <w:rsid w:val="006516B5"/>
    <w:rsid w:val="006516C4"/>
    <w:rsid w:val="006563CC"/>
    <w:rsid w:val="00656444"/>
    <w:rsid w:val="00656E92"/>
    <w:rsid w:val="00656EAE"/>
    <w:rsid w:val="00657002"/>
    <w:rsid w:val="00657528"/>
    <w:rsid w:val="00657C72"/>
    <w:rsid w:val="00661608"/>
    <w:rsid w:val="00662418"/>
    <w:rsid w:val="006632CE"/>
    <w:rsid w:val="00663F06"/>
    <w:rsid w:val="006642AE"/>
    <w:rsid w:val="006642CF"/>
    <w:rsid w:val="006660B3"/>
    <w:rsid w:val="00666B9E"/>
    <w:rsid w:val="00666D7F"/>
    <w:rsid w:val="00667503"/>
    <w:rsid w:val="00671ED4"/>
    <w:rsid w:val="00672402"/>
    <w:rsid w:val="00672AC1"/>
    <w:rsid w:val="00673006"/>
    <w:rsid w:val="006737FE"/>
    <w:rsid w:val="00674FC7"/>
    <w:rsid w:val="00675B88"/>
    <w:rsid w:val="006767D6"/>
    <w:rsid w:val="00676AB4"/>
    <w:rsid w:val="00676B5F"/>
    <w:rsid w:val="006774C1"/>
    <w:rsid w:val="0068139A"/>
    <w:rsid w:val="006816B4"/>
    <w:rsid w:val="00682D13"/>
    <w:rsid w:val="006832FD"/>
    <w:rsid w:val="006838ED"/>
    <w:rsid w:val="006841AD"/>
    <w:rsid w:val="006846DD"/>
    <w:rsid w:val="006856F7"/>
    <w:rsid w:val="00691D79"/>
    <w:rsid w:val="00692B48"/>
    <w:rsid w:val="00693AA1"/>
    <w:rsid w:val="00693CA8"/>
    <w:rsid w:val="00693D27"/>
    <w:rsid w:val="00693EB3"/>
    <w:rsid w:val="00693F85"/>
    <w:rsid w:val="0069421F"/>
    <w:rsid w:val="006950BF"/>
    <w:rsid w:val="0069568A"/>
    <w:rsid w:val="006961E2"/>
    <w:rsid w:val="00697DF4"/>
    <w:rsid w:val="00697EB6"/>
    <w:rsid w:val="006A006B"/>
    <w:rsid w:val="006A0150"/>
    <w:rsid w:val="006A0A6A"/>
    <w:rsid w:val="006A1C5A"/>
    <w:rsid w:val="006A245D"/>
    <w:rsid w:val="006A562F"/>
    <w:rsid w:val="006A77F7"/>
    <w:rsid w:val="006B08CB"/>
    <w:rsid w:val="006B1A37"/>
    <w:rsid w:val="006B1F37"/>
    <w:rsid w:val="006B2D5D"/>
    <w:rsid w:val="006B3326"/>
    <w:rsid w:val="006B44A1"/>
    <w:rsid w:val="006B5277"/>
    <w:rsid w:val="006B79AD"/>
    <w:rsid w:val="006C4E83"/>
    <w:rsid w:val="006C4EB1"/>
    <w:rsid w:val="006C54E0"/>
    <w:rsid w:val="006C7667"/>
    <w:rsid w:val="006C76AD"/>
    <w:rsid w:val="006D106E"/>
    <w:rsid w:val="006D1BFF"/>
    <w:rsid w:val="006D1C4E"/>
    <w:rsid w:val="006D2D31"/>
    <w:rsid w:val="006D2EF4"/>
    <w:rsid w:val="006D318B"/>
    <w:rsid w:val="006D3927"/>
    <w:rsid w:val="006D458B"/>
    <w:rsid w:val="006D5343"/>
    <w:rsid w:val="006D6EF7"/>
    <w:rsid w:val="006D6F12"/>
    <w:rsid w:val="006D7113"/>
    <w:rsid w:val="006D7418"/>
    <w:rsid w:val="006E023F"/>
    <w:rsid w:val="006E1700"/>
    <w:rsid w:val="006E3A04"/>
    <w:rsid w:val="006E3BE2"/>
    <w:rsid w:val="006E47F3"/>
    <w:rsid w:val="006E50CF"/>
    <w:rsid w:val="006E521A"/>
    <w:rsid w:val="006E5C5E"/>
    <w:rsid w:val="006E6707"/>
    <w:rsid w:val="006E6F88"/>
    <w:rsid w:val="006E7207"/>
    <w:rsid w:val="006F2B33"/>
    <w:rsid w:val="006F2D42"/>
    <w:rsid w:val="006F3090"/>
    <w:rsid w:val="006F3C7E"/>
    <w:rsid w:val="006F40DC"/>
    <w:rsid w:val="006F461E"/>
    <w:rsid w:val="006F4707"/>
    <w:rsid w:val="006F5322"/>
    <w:rsid w:val="006F60E1"/>
    <w:rsid w:val="006F6129"/>
    <w:rsid w:val="006F627E"/>
    <w:rsid w:val="006F66FC"/>
    <w:rsid w:val="006F6F5E"/>
    <w:rsid w:val="006F7E6E"/>
    <w:rsid w:val="0070006B"/>
    <w:rsid w:val="00700883"/>
    <w:rsid w:val="00700B0D"/>
    <w:rsid w:val="007013B5"/>
    <w:rsid w:val="0070315F"/>
    <w:rsid w:val="00703B80"/>
    <w:rsid w:val="00704871"/>
    <w:rsid w:val="00705D2A"/>
    <w:rsid w:val="00705D70"/>
    <w:rsid w:val="00705EDF"/>
    <w:rsid w:val="007064F2"/>
    <w:rsid w:val="0070707F"/>
    <w:rsid w:val="0070737D"/>
    <w:rsid w:val="00707617"/>
    <w:rsid w:val="00707875"/>
    <w:rsid w:val="007112DE"/>
    <w:rsid w:val="00712654"/>
    <w:rsid w:val="00712A3E"/>
    <w:rsid w:val="00714C91"/>
    <w:rsid w:val="00714FB6"/>
    <w:rsid w:val="00715AFA"/>
    <w:rsid w:val="00715B9D"/>
    <w:rsid w:val="00716324"/>
    <w:rsid w:val="0071692D"/>
    <w:rsid w:val="00720572"/>
    <w:rsid w:val="007205D8"/>
    <w:rsid w:val="0072093D"/>
    <w:rsid w:val="00721DBF"/>
    <w:rsid w:val="007259AD"/>
    <w:rsid w:val="00725B75"/>
    <w:rsid w:val="00726A2A"/>
    <w:rsid w:val="007271DA"/>
    <w:rsid w:val="007274B7"/>
    <w:rsid w:val="007278D2"/>
    <w:rsid w:val="00727903"/>
    <w:rsid w:val="00730938"/>
    <w:rsid w:val="0073126B"/>
    <w:rsid w:val="00731FB6"/>
    <w:rsid w:val="007365A1"/>
    <w:rsid w:val="00740416"/>
    <w:rsid w:val="007405E0"/>
    <w:rsid w:val="007413E0"/>
    <w:rsid w:val="0074141F"/>
    <w:rsid w:val="00741752"/>
    <w:rsid w:val="007418B1"/>
    <w:rsid w:val="00741D49"/>
    <w:rsid w:val="00741EAF"/>
    <w:rsid w:val="007423F0"/>
    <w:rsid w:val="007441DC"/>
    <w:rsid w:val="00744344"/>
    <w:rsid w:val="007444FE"/>
    <w:rsid w:val="007445AE"/>
    <w:rsid w:val="00744BCB"/>
    <w:rsid w:val="007450E0"/>
    <w:rsid w:val="007467CC"/>
    <w:rsid w:val="00746B53"/>
    <w:rsid w:val="00752850"/>
    <w:rsid w:val="00753B2E"/>
    <w:rsid w:val="00753B3E"/>
    <w:rsid w:val="00753D9A"/>
    <w:rsid w:val="0075497E"/>
    <w:rsid w:val="00754F4E"/>
    <w:rsid w:val="007556BA"/>
    <w:rsid w:val="00760956"/>
    <w:rsid w:val="007609D6"/>
    <w:rsid w:val="00760E4C"/>
    <w:rsid w:val="0076131E"/>
    <w:rsid w:val="00761DDA"/>
    <w:rsid w:val="007626F1"/>
    <w:rsid w:val="00763AC8"/>
    <w:rsid w:val="00765D72"/>
    <w:rsid w:val="00766C98"/>
    <w:rsid w:val="00766F18"/>
    <w:rsid w:val="00767281"/>
    <w:rsid w:val="00767F60"/>
    <w:rsid w:val="00771DA9"/>
    <w:rsid w:val="00774A9A"/>
    <w:rsid w:val="00775033"/>
    <w:rsid w:val="0077661D"/>
    <w:rsid w:val="00776B08"/>
    <w:rsid w:val="00776DC2"/>
    <w:rsid w:val="007775EB"/>
    <w:rsid w:val="0077792A"/>
    <w:rsid w:val="0078180C"/>
    <w:rsid w:val="007822D1"/>
    <w:rsid w:val="00783C06"/>
    <w:rsid w:val="00783C1C"/>
    <w:rsid w:val="00784F61"/>
    <w:rsid w:val="0078601F"/>
    <w:rsid w:val="00792D76"/>
    <w:rsid w:val="0079307F"/>
    <w:rsid w:val="00795141"/>
    <w:rsid w:val="007957B9"/>
    <w:rsid w:val="00796869"/>
    <w:rsid w:val="00797EBE"/>
    <w:rsid w:val="007A0979"/>
    <w:rsid w:val="007A3D2A"/>
    <w:rsid w:val="007A3EF1"/>
    <w:rsid w:val="007A4F52"/>
    <w:rsid w:val="007A52CD"/>
    <w:rsid w:val="007A5971"/>
    <w:rsid w:val="007A62AD"/>
    <w:rsid w:val="007A65EF"/>
    <w:rsid w:val="007A6CE8"/>
    <w:rsid w:val="007A6D32"/>
    <w:rsid w:val="007A741B"/>
    <w:rsid w:val="007A763C"/>
    <w:rsid w:val="007B065D"/>
    <w:rsid w:val="007B2774"/>
    <w:rsid w:val="007B4B1F"/>
    <w:rsid w:val="007B4B35"/>
    <w:rsid w:val="007B5AE6"/>
    <w:rsid w:val="007C04F9"/>
    <w:rsid w:val="007C1019"/>
    <w:rsid w:val="007C1905"/>
    <w:rsid w:val="007C1A1E"/>
    <w:rsid w:val="007C1F38"/>
    <w:rsid w:val="007C2B6E"/>
    <w:rsid w:val="007C3673"/>
    <w:rsid w:val="007C372E"/>
    <w:rsid w:val="007C66A8"/>
    <w:rsid w:val="007C715F"/>
    <w:rsid w:val="007C7880"/>
    <w:rsid w:val="007C7ACF"/>
    <w:rsid w:val="007D19AE"/>
    <w:rsid w:val="007D29BF"/>
    <w:rsid w:val="007D2FC9"/>
    <w:rsid w:val="007D31DC"/>
    <w:rsid w:val="007D4768"/>
    <w:rsid w:val="007D4B8E"/>
    <w:rsid w:val="007D57BF"/>
    <w:rsid w:val="007D58D3"/>
    <w:rsid w:val="007D5A5C"/>
    <w:rsid w:val="007D6C56"/>
    <w:rsid w:val="007D7878"/>
    <w:rsid w:val="007D79E4"/>
    <w:rsid w:val="007E02EF"/>
    <w:rsid w:val="007E10ED"/>
    <w:rsid w:val="007E1255"/>
    <w:rsid w:val="007E132E"/>
    <w:rsid w:val="007E148C"/>
    <w:rsid w:val="007E2B32"/>
    <w:rsid w:val="007E4312"/>
    <w:rsid w:val="007E4EB9"/>
    <w:rsid w:val="007E557F"/>
    <w:rsid w:val="007E668F"/>
    <w:rsid w:val="007E7014"/>
    <w:rsid w:val="007E7029"/>
    <w:rsid w:val="007E7088"/>
    <w:rsid w:val="007E7928"/>
    <w:rsid w:val="007E7C2D"/>
    <w:rsid w:val="007F04C7"/>
    <w:rsid w:val="007F1E98"/>
    <w:rsid w:val="007F4E11"/>
    <w:rsid w:val="007F509C"/>
    <w:rsid w:val="007F6A2A"/>
    <w:rsid w:val="007F6DB5"/>
    <w:rsid w:val="00800605"/>
    <w:rsid w:val="00800744"/>
    <w:rsid w:val="00801AAC"/>
    <w:rsid w:val="00802C28"/>
    <w:rsid w:val="00802FB6"/>
    <w:rsid w:val="00804A33"/>
    <w:rsid w:val="00805261"/>
    <w:rsid w:val="00805405"/>
    <w:rsid w:val="008066C5"/>
    <w:rsid w:val="00807510"/>
    <w:rsid w:val="008103CE"/>
    <w:rsid w:val="008104F2"/>
    <w:rsid w:val="00810830"/>
    <w:rsid w:val="0081084F"/>
    <w:rsid w:val="00810D77"/>
    <w:rsid w:val="00811FCC"/>
    <w:rsid w:val="00813695"/>
    <w:rsid w:val="00813CBA"/>
    <w:rsid w:val="008146BA"/>
    <w:rsid w:val="00815279"/>
    <w:rsid w:val="008156AB"/>
    <w:rsid w:val="00815BDA"/>
    <w:rsid w:val="00816DA8"/>
    <w:rsid w:val="0082234A"/>
    <w:rsid w:val="00822CDA"/>
    <w:rsid w:val="0082366B"/>
    <w:rsid w:val="00823BA0"/>
    <w:rsid w:val="00825213"/>
    <w:rsid w:val="00826940"/>
    <w:rsid w:val="008275EE"/>
    <w:rsid w:val="00827D9C"/>
    <w:rsid w:val="0083064C"/>
    <w:rsid w:val="00830FDE"/>
    <w:rsid w:val="00832694"/>
    <w:rsid w:val="00832F83"/>
    <w:rsid w:val="0083306A"/>
    <w:rsid w:val="008331C4"/>
    <w:rsid w:val="008332BB"/>
    <w:rsid w:val="00834436"/>
    <w:rsid w:val="0083501E"/>
    <w:rsid w:val="00835C84"/>
    <w:rsid w:val="00836F1F"/>
    <w:rsid w:val="00840337"/>
    <w:rsid w:val="00840D3D"/>
    <w:rsid w:val="00841174"/>
    <w:rsid w:val="00841E1A"/>
    <w:rsid w:val="008440EE"/>
    <w:rsid w:val="00844433"/>
    <w:rsid w:val="0084454B"/>
    <w:rsid w:val="008446A6"/>
    <w:rsid w:val="00844C49"/>
    <w:rsid w:val="0084558C"/>
    <w:rsid w:val="00846C7C"/>
    <w:rsid w:val="00847073"/>
    <w:rsid w:val="0084729F"/>
    <w:rsid w:val="008474A0"/>
    <w:rsid w:val="008502A0"/>
    <w:rsid w:val="008521B4"/>
    <w:rsid w:val="008527F6"/>
    <w:rsid w:val="00853086"/>
    <w:rsid w:val="00853635"/>
    <w:rsid w:val="00854A7E"/>
    <w:rsid w:val="008553D9"/>
    <w:rsid w:val="008560BD"/>
    <w:rsid w:val="008568F0"/>
    <w:rsid w:val="00856CC0"/>
    <w:rsid w:val="00860D79"/>
    <w:rsid w:val="00861E20"/>
    <w:rsid w:val="00861F5E"/>
    <w:rsid w:val="008623A2"/>
    <w:rsid w:val="008661B2"/>
    <w:rsid w:val="00867E6F"/>
    <w:rsid w:val="00870047"/>
    <w:rsid w:val="008700B7"/>
    <w:rsid w:val="00870273"/>
    <w:rsid w:val="0087054F"/>
    <w:rsid w:val="00872509"/>
    <w:rsid w:val="0087253E"/>
    <w:rsid w:val="00872BF2"/>
    <w:rsid w:val="00872F83"/>
    <w:rsid w:val="00873C73"/>
    <w:rsid w:val="0087460A"/>
    <w:rsid w:val="00874FE9"/>
    <w:rsid w:val="00877630"/>
    <w:rsid w:val="00877B71"/>
    <w:rsid w:val="00877F67"/>
    <w:rsid w:val="0088045D"/>
    <w:rsid w:val="00881A2A"/>
    <w:rsid w:val="00881BB7"/>
    <w:rsid w:val="008822A7"/>
    <w:rsid w:val="00882571"/>
    <w:rsid w:val="008832C8"/>
    <w:rsid w:val="008857C5"/>
    <w:rsid w:val="0088616B"/>
    <w:rsid w:val="0088655E"/>
    <w:rsid w:val="00887EC0"/>
    <w:rsid w:val="0089084A"/>
    <w:rsid w:val="008912D6"/>
    <w:rsid w:val="00893810"/>
    <w:rsid w:val="00893CDD"/>
    <w:rsid w:val="00893D19"/>
    <w:rsid w:val="00893DAE"/>
    <w:rsid w:val="00894425"/>
    <w:rsid w:val="00894550"/>
    <w:rsid w:val="00894948"/>
    <w:rsid w:val="008949F8"/>
    <w:rsid w:val="00894AE7"/>
    <w:rsid w:val="00895711"/>
    <w:rsid w:val="00896E34"/>
    <w:rsid w:val="0089737C"/>
    <w:rsid w:val="00897BE4"/>
    <w:rsid w:val="00897EB6"/>
    <w:rsid w:val="008A0454"/>
    <w:rsid w:val="008A065E"/>
    <w:rsid w:val="008A0A85"/>
    <w:rsid w:val="008A12F9"/>
    <w:rsid w:val="008A411D"/>
    <w:rsid w:val="008A4BD8"/>
    <w:rsid w:val="008A727B"/>
    <w:rsid w:val="008B02BC"/>
    <w:rsid w:val="008B0904"/>
    <w:rsid w:val="008B179A"/>
    <w:rsid w:val="008B17AE"/>
    <w:rsid w:val="008B197C"/>
    <w:rsid w:val="008B1C39"/>
    <w:rsid w:val="008B3C25"/>
    <w:rsid w:val="008B4DA0"/>
    <w:rsid w:val="008B5248"/>
    <w:rsid w:val="008B5F89"/>
    <w:rsid w:val="008B635D"/>
    <w:rsid w:val="008C0315"/>
    <w:rsid w:val="008C2AC4"/>
    <w:rsid w:val="008C3A40"/>
    <w:rsid w:val="008C439F"/>
    <w:rsid w:val="008C5187"/>
    <w:rsid w:val="008C586E"/>
    <w:rsid w:val="008C5A8A"/>
    <w:rsid w:val="008C7EAC"/>
    <w:rsid w:val="008D1037"/>
    <w:rsid w:val="008D1227"/>
    <w:rsid w:val="008D2912"/>
    <w:rsid w:val="008D2B09"/>
    <w:rsid w:val="008D2E1A"/>
    <w:rsid w:val="008D4133"/>
    <w:rsid w:val="008D41B9"/>
    <w:rsid w:val="008D482F"/>
    <w:rsid w:val="008D4978"/>
    <w:rsid w:val="008D59B9"/>
    <w:rsid w:val="008D5F80"/>
    <w:rsid w:val="008D7713"/>
    <w:rsid w:val="008E0813"/>
    <w:rsid w:val="008E26E4"/>
    <w:rsid w:val="008E2969"/>
    <w:rsid w:val="008E29FB"/>
    <w:rsid w:val="008E3899"/>
    <w:rsid w:val="008E63FD"/>
    <w:rsid w:val="008F0663"/>
    <w:rsid w:val="008F1543"/>
    <w:rsid w:val="008F1A64"/>
    <w:rsid w:val="008F2227"/>
    <w:rsid w:val="008F23E4"/>
    <w:rsid w:val="008F30FE"/>
    <w:rsid w:val="008F3214"/>
    <w:rsid w:val="008F3538"/>
    <w:rsid w:val="008F45DF"/>
    <w:rsid w:val="008F4869"/>
    <w:rsid w:val="008F51C9"/>
    <w:rsid w:val="008F5966"/>
    <w:rsid w:val="008F697F"/>
    <w:rsid w:val="008F749A"/>
    <w:rsid w:val="0090117F"/>
    <w:rsid w:val="009015F7"/>
    <w:rsid w:val="00902680"/>
    <w:rsid w:val="009030E7"/>
    <w:rsid w:val="0090340B"/>
    <w:rsid w:val="00904B59"/>
    <w:rsid w:val="009050F6"/>
    <w:rsid w:val="0090538D"/>
    <w:rsid w:val="00905557"/>
    <w:rsid w:val="00905AA1"/>
    <w:rsid w:val="00905D9D"/>
    <w:rsid w:val="0090649B"/>
    <w:rsid w:val="00907168"/>
    <w:rsid w:val="0090780D"/>
    <w:rsid w:val="00910234"/>
    <w:rsid w:val="009104F3"/>
    <w:rsid w:val="00910749"/>
    <w:rsid w:val="00910809"/>
    <w:rsid w:val="00911E76"/>
    <w:rsid w:val="00911F11"/>
    <w:rsid w:val="009120DF"/>
    <w:rsid w:val="009124AE"/>
    <w:rsid w:val="00913474"/>
    <w:rsid w:val="00913B97"/>
    <w:rsid w:val="009142D4"/>
    <w:rsid w:val="00915473"/>
    <w:rsid w:val="0091559F"/>
    <w:rsid w:val="0091567F"/>
    <w:rsid w:val="00915D4B"/>
    <w:rsid w:val="00915F1A"/>
    <w:rsid w:val="009161AE"/>
    <w:rsid w:val="0091723E"/>
    <w:rsid w:val="009179F5"/>
    <w:rsid w:val="00921535"/>
    <w:rsid w:val="00921E53"/>
    <w:rsid w:val="009220FE"/>
    <w:rsid w:val="00923060"/>
    <w:rsid w:val="00923F65"/>
    <w:rsid w:val="0092562F"/>
    <w:rsid w:val="00925D17"/>
    <w:rsid w:val="00926FD9"/>
    <w:rsid w:val="009272C2"/>
    <w:rsid w:val="009276EA"/>
    <w:rsid w:val="00930C0E"/>
    <w:rsid w:val="00930E8C"/>
    <w:rsid w:val="00931721"/>
    <w:rsid w:val="009374A7"/>
    <w:rsid w:val="00940A3B"/>
    <w:rsid w:val="00941435"/>
    <w:rsid w:val="00941599"/>
    <w:rsid w:val="00941EAA"/>
    <w:rsid w:val="009423EF"/>
    <w:rsid w:val="00942549"/>
    <w:rsid w:val="00946EDF"/>
    <w:rsid w:val="00947442"/>
    <w:rsid w:val="0094747A"/>
    <w:rsid w:val="00947B09"/>
    <w:rsid w:val="00952AE4"/>
    <w:rsid w:val="00953416"/>
    <w:rsid w:val="00953B24"/>
    <w:rsid w:val="00953C30"/>
    <w:rsid w:val="00953CA9"/>
    <w:rsid w:val="00953EDB"/>
    <w:rsid w:val="00954C65"/>
    <w:rsid w:val="0095542C"/>
    <w:rsid w:val="009567BF"/>
    <w:rsid w:val="00956AD3"/>
    <w:rsid w:val="00957065"/>
    <w:rsid w:val="0095720F"/>
    <w:rsid w:val="00960088"/>
    <w:rsid w:val="009607D8"/>
    <w:rsid w:val="00960DEF"/>
    <w:rsid w:val="00961836"/>
    <w:rsid w:val="00961D8D"/>
    <w:rsid w:val="009636C1"/>
    <w:rsid w:val="0096427A"/>
    <w:rsid w:val="00965237"/>
    <w:rsid w:val="009659D6"/>
    <w:rsid w:val="009661CA"/>
    <w:rsid w:val="0096623C"/>
    <w:rsid w:val="00967755"/>
    <w:rsid w:val="0096782C"/>
    <w:rsid w:val="0096788E"/>
    <w:rsid w:val="00967BCE"/>
    <w:rsid w:val="009701D1"/>
    <w:rsid w:val="00970F3F"/>
    <w:rsid w:val="00971271"/>
    <w:rsid w:val="0097127F"/>
    <w:rsid w:val="00973372"/>
    <w:rsid w:val="00973A52"/>
    <w:rsid w:val="00973DB1"/>
    <w:rsid w:val="00973F79"/>
    <w:rsid w:val="009740C8"/>
    <w:rsid w:val="00975499"/>
    <w:rsid w:val="00975EED"/>
    <w:rsid w:val="009764CE"/>
    <w:rsid w:val="00976D1D"/>
    <w:rsid w:val="00977D66"/>
    <w:rsid w:val="00981C40"/>
    <w:rsid w:val="00983048"/>
    <w:rsid w:val="00984570"/>
    <w:rsid w:val="009845CB"/>
    <w:rsid w:val="00984BBE"/>
    <w:rsid w:val="00985E27"/>
    <w:rsid w:val="00986754"/>
    <w:rsid w:val="009876E0"/>
    <w:rsid w:val="00987AB9"/>
    <w:rsid w:val="00990051"/>
    <w:rsid w:val="00990F0E"/>
    <w:rsid w:val="00991544"/>
    <w:rsid w:val="00991FBD"/>
    <w:rsid w:val="0099439B"/>
    <w:rsid w:val="009949AE"/>
    <w:rsid w:val="00994D81"/>
    <w:rsid w:val="00995341"/>
    <w:rsid w:val="009962E3"/>
    <w:rsid w:val="00996F43"/>
    <w:rsid w:val="009973DD"/>
    <w:rsid w:val="009976F4"/>
    <w:rsid w:val="009A016C"/>
    <w:rsid w:val="009A0436"/>
    <w:rsid w:val="009A18D6"/>
    <w:rsid w:val="009A1B79"/>
    <w:rsid w:val="009A1D27"/>
    <w:rsid w:val="009A1DEB"/>
    <w:rsid w:val="009A2336"/>
    <w:rsid w:val="009A3710"/>
    <w:rsid w:val="009A3A4B"/>
    <w:rsid w:val="009A40E4"/>
    <w:rsid w:val="009A43F3"/>
    <w:rsid w:val="009A50B7"/>
    <w:rsid w:val="009A52E4"/>
    <w:rsid w:val="009A63F5"/>
    <w:rsid w:val="009A68F5"/>
    <w:rsid w:val="009A7864"/>
    <w:rsid w:val="009B053B"/>
    <w:rsid w:val="009B08E1"/>
    <w:rsid w:val="009B0BFC"/>
    <w:rsid w:val="009B0F82"/>
    <w:rsid w:val="009B2A48"/>
    <w:rsid w:val="009B2AF8"/>
    <w:rsid w:val="009B3092"/>
    <w:rsid w:val="009B42D2"/>
    <w:rsid w:val="009B4D98"/>
    <w:rsid w:val="009B50B9"/>
    <w:rsid w:val="009B5F01"/>
    <w:rsid w:val="009B7E9C"/>
    <w:rsid w:val="009B7ECD"/>
    <w:rsid w:val="009B7FD1"/>
    <w:rsid w:val="009C03C5"/>
    <w:rsid w:val="009C0B1F"/>
    <w:rsid w:val="009C3093"/>
    <w:rsid w:val="009C5A10"/>
    <w:rsid w:val="009C6C92"/>
    <w:rsid w:val="009C786F"/>
    <w:rsid w:val="009C7DEB"/>
    <w:rsid w:val="009D1228"/>
    <w:rsid w:val="009D1667"/>
    <w:rsid w:val="009D1925"/>
    <w:rsid w:val="009D31B2"/>
    <w:rsid w:val="009D5868"/>
    <w:rsid w:val="009D59F3"/>
    <w:rsid w:val="009D5C10"/>
    <w:rsid w:val="009D6ECC"/>
    <w:rsid w:val="009D70E3"/>
    <w:rsid w:val="009E119A"/>
    <w:rsid w:val="009E16B6"/>
    <w:rsid w:val="009E1942"/>
    <w:rsid w:val="009E21CD"/>
    <w:rsid w:val="009E3AD7"/>
    <w:rsid w:val="009E4834"/>
    <w:rsid w:val="009E4D76"/>
    <w:rsid w:val="009E558F"/>
    <w:rsid w:val="009E6BC2"/>
    <w:rsid w:val="009F11CB"/>
    <w:rsid w:val="009F2A1E"/>
    <w:rsid w:val="009F37FF"/>
    <w:rsid w:val="009F388E"/>
    <w:rsid w:val="009F420E"/>
    <w:rsid w:val="009F5043"/>
    <w:rsid w:val="009F51F0"/>
    <w:rsid w:val="009F5BF3"/>
    <w:rsid w:val="009F79CC"/>
    <w:rsid w:val="00A02FD9"/>
    <w:rsid w:val="00A04A7E"/>
    <w:rsid w:val="00A04CBA"/>
    <w:rsid w:val="00A053B2"/>
    <w:rsid w:val="00A056A1"/>
    <w:rsid w:val="00A066DD"/>
    <w:rsid w:val="00A071B6"/>
    <w:rsid w:val="00A10F80"/>
    <w:rsid w:val="00A113C4"/>
    <w:rsid w:val="00A11B0F"/>
    <w:rsid w:val="00A120BA"/>
    <w:rsid w:val="00A12FC7"/>
    <w:rsid w:val="00A13443"/>
    <w:rsid w:val="00A137B4"/>
    <w:rsid w:val="00A1430F"/>
    <w:rsid w:val="00A15074"/>
    <w:rsid w:val="00A15277"/>
    <w:rsid w:val="00A175CB"/>
    <w:rsid w:val="00A205FE"/>
    <w:rsid w:val="00A2105B"/>
    <w:rsid w:val="00A23C8B"/>
    <w:rsid w:val="00A24464"/>
    <w:rsid w:val="00A24DF9"/>
    <w:rsid w:val="00A24FDD"/>
    <w:rsid w:val="00A2725A"/>
    <w:rsid w:val="00A275B0"/>
    <w:rsid w:val="00A27AD7"/>
    <w:rsid w:val="00A309DA"/>
    <w:rsid w:val="00A30CC0"/>
    <w:rsid w:val="00A317B0"/>
    <w:rsid w:val="00A31E26"/>
    <w:rsid w:val="00A322CA"/>
    <w:rsid w:val="00A327D1"/>
    <w:rsid w:val="00A351E9"/>
    <w:rsid w:val="00A35858"/>
    <w:rsid w:val="00A36FE3"/>
    <w:rsid w:val="00A370E3"/>
    <w:rsid w:val="00A373D0"/>
    <w:rsid w:val="00A37C1F"/>
    <w:rsid w:val="00A40976"/>
    <w:rsid w:val="00A42074"/>
    <w:rsid w:val="00A421CB"/>
    <w:rsid w:val="00A4387B"/>
    <w:rsid w:val="00A43CF7"/>
    <w:rsid w:val="00A4425D"/>
    <w:rsid w:val="00A45100"/>
    <w:rsid w:val="00A46781"/>
    <w:rsid w:val="00A5009E"/>
    <w:rsid w:val="00A51B2A"/>
    <w:rsid w:val="00A53351"/>
    <w:rsid w:val="00A535A7"/>
    <w:rsid w:val="00A54784"/>
    <w:rsid w:val="00A54DC2"/>
    <w:rsid w:val="00A56C9E"/>
    <w:rsid w:val="00A56F72"/>
    <w:rsid w:val="00A601A9"/>
    <w:rsid w:val="00A603E0"/>
    <w:rsid w:val="00A60F1D"/>
    <w:rsid w:val="00A61B4B"/>
    <w:rsid w:val="00A61DAE"/>
    <w:rsid w:val="00A62E7A"/>
    <w:rsid w:val="00A63246"/>
    <w:rsid w:val="00A63BA9"/>
    <w:rsid w:val="00A65C8D"/>
    <w:rsid w:val="00A66B9E"/>
    <w:rsid w:val="00A6705D"/>
    <w:rsid w:val="00A67172"/>
    <w:rsid w:val="00A67D4D"/>
    <w:rsid w:val="00A70488"/>
    <w:rsid w:val="00A70A74"/>
    <w:rsid w:val="00A71020"/>
    <w:rsid w:val="00A711DF"/>
    <w:rsid w:val="00A71560"/>
    <w:rsid w:val="00A71C74"/>
    <w:rsid w:val="00A73F06"/>
    <w:rsid w:val="00A7448D"/>
    <w:rsid w:val="00A74C1F"/>
    <w:rsid w:val="00A75DD5"/>
    <w:rsid w:val="00A75EA3"/>
    <w:rsid w:val="00A761F1"/>
    <w:rsid w:val="00A77898"/>
    <w:rsid w:val="00A77B0A"/>
    <w:rsid w:val="00A77C6C"/>
    <w:rsid w:val="00A80CFB"/>
    <w:rsid w:val="00A81BEC"/>
    <w:rsid w:val="00A81D64"/>
    <w:rsid w:val="00A8228E"/>
    <w:rsid w:val="00A828D5"/>
    <w:rsid w:val="00A83451"/>
    <w:rsid w:val="00A836BE"/>
    <w:rsid w:val="00A841B3"/>
    <w:rsid w:val="00A84E2B"/>
    <w:rsid w:val="00A85055"/>
    <w:rsid w:val="00A853B0"/>
    <w:rsid w:val="00A85832"/>
    <w:rsid w:val="00A865B4"/>
    <w:rsid w:val="00A9013D"/>
    <w:rsid w:val="00A90575"/>
    <w:rsid w:val="00A90C51"/>
    <w:rsid w:val="00A9187F"/>
    <w:rsid w:val="00A91B35"/>
    <w:rsid w:val="00A91EF2"/>
    <w:rsid w:val="00A92253"/>
    <w:rsid w:val="00A92272"/>
    <w:rsid w:val="00A927B4"/>
    <w:rsid w:val="00A93C7C"/>
    <w:rsid w:val="00A94266"/>
    <w:rsid w:val="00A94A1B"/>
    <w:rsid w:val="00A94CC3"/>
    <w:rsid w:val="00A96A27"/>
    <w:rsid w:val="00A96F93"/>
    <w:rsid w:val="00AA0D84"/>
    <w:rsid w:val="00AA1C76"/>
    <w:rsid w:val="00AA21CF"/>
    <w:rsid w:val="00AA339F"/>
    <w:rsid w:val="00AA47D5"/>
    <w:rsid w:val="00AA488F"/>
    <w:rsid w:val="00AA4EF6"/>
    <w:rsid w:val="00AA54AC"/>
    <w:rsid w:val="00AA5AB7"/>
    <w:rsid w:val="00AB003E"/>
    <w:rsid w:val="00AB151F"/>
    <w:rsid w:val="00AB218F"/>
    <w:rsid w:val="00AB26BE"/>
    <w:rsid w:val="00AB36EF"/>
    <w:rsid w:val="00AB4178"/>
    <w:rsid w:val="00AB4ED2"/>
    <w:rsid w:val="00AB4EE2"/>
    <w:rsid w:val="00AB5FFB"/>
    <w:rsid w:val="00AB7218"/>
    <w:rsid w:val="00AB74F7"/>
    <w:rsid w:val="00AB7F56"/>
    <w:rsid w:val="00AC11E0"/>
    <w:rsid w:val="00AC16F0"/>
    <w:rsid w:val="00AC176C"/>
    <w:rsid w:val="00AC18E6"/>
    <w:rsid w:val="00AC38E1"/>
    <w:rsid w:val="00AC4136"/>
    <w:rsid w:val="00AC48E8"/>
    <w:rsid w:val="00AC5CC4"/>
    <w:rsid w:val="00AC6E2A"/>
    <w:rsid w:val="00AC7F47"/>
    <w:rsid w:val="00AD2037"/>
    <w:rsid w:val="00AD2F2C"/>
    <w:rsid w:val="00AD36FD"/>
    <w:rsid w:val="00AD439B"/>
    <w:rsid w:val="00AD669F"/>
    <w:rsid w:val="00AD72B9"/>
    <w:rsid w:val="00AD73D6"/>
    <w:rsid w:val="00AE0280"/>
    <w:rsid w:val="00AE27D4"/>
    <w:rsid w:val="00AE3355"/>
    <w:rsid w:val="00AE390A"/>
    <w:rsid w:val="00AE3A9A"/>
    <w:rsid w:val="00AE4048"/>
    <w:rsid w:val="00AE494D"/>
    <w:rsid w:val="00AE68B8"/>
    <w:rsid w:val="00AE6915"/>
    <w:rsid w:val="00AE6DD2"/>
    <w:rsid w:val="00AF0C0F"/>
    <w:rsid w:val="00AF103D"/>
    <w:rsid w:val="00AF14ED"/>
    <w:rsid w:val="00AF3075"/>
    <w:rsid w:val="00AF38C3"/>
    <w:rsid w:val="00AF3C65"/>
    <w:rsid w:val="00AF45DD"/>
    <w:rsid w:val="00AF4CE8"/>
    <w:rsid w:val="00AF5174"/>
    <w:rsid w:val="00AF5297"/>
    <w:rsid w:val="00AF550B"/>
    <w:rsid w:val="00AF656D"/>
    <w:rsid w:val="00AF7586"/>
    <w:rsid w:val="00AF76AD"/>
    <w:rsid w:val="00B013FE"/>
    <w:rsid w:val="00B029D8"/>
    <w:rsid w:val="00B03C6B"/>
    <w:rsid w:val="00B040A4"/>
    <w:rsid w:val="00B0445C"/>
    <w:rsid w:val="00B045F7"/>
    <w:rsid w:val="00B049D8"/>
    <w:rsid w:val="00B05107"/>
    <w:rsid w:val="00B05FAD"/>
    <w:rsid w:val="00B06995"/>
    <w:rsid w:val="00B06F67"/>
    <w:rsid w:val="00B07426"/>
    <w:rsid w:val="00B078EC"/>
    <w:rsid w:val="00B079B8"/>
    <w:rsid w:val="00B07A92"/>
    <w:rsid w:val="00B07CD8"/>
    <w:rsid w:val="00B10B41"/>
    <w:rsid w:val="00B129D0"/>
    <w:rsid w:val="00B12B81"/>
    <w:rsid w:val="00B12F1A"/>
    <w:rsid w:val="00B12F3D"/>
    <w:rsid w:val="00B12F4D"/>
    <w:rsid w:val="00B1391B"/>
    <w:rsid w:val="00B14B4A"/>
    <w:rsid w:val="00B15763"/>
    <w:rsid w:val="00B15B6F"/>
    <w:rsid w:val="00B1642E"/>
    <w:rsid w:val="00B16D1E"/>
    <w:rsid w:val="00B20BC4"/>
    <w:rsid w:val="00B229F4"/>
    <w:rsid w:val="00B245EA"/>
    <w:rsid w:val="00B24786"/>
    <w:rsid w:val="00B247DB"/>
    <w:rsid w:val="00B24C76"/>
    <w:rsid w:val="00B25AD9"/>
    <w:rsid w:val="00B25D96"/>
    <w:rsid w:val="00B26433"/>
    <w:rsid w:val="00B26620"/>
    <w:rsid w:val="00B30183"/>
    <w:rsid w:val="00B309A0"/>
    <w:rsid w:val="00B30A8E"/>
    <w:rsid w:val="00B31DCB"/>
    <w:rsid w:val="00B341D9"/>
    <w:rsid w:val="00B34885"/>
    <w:rsid w:val="00B3489A"/>
    <w:rsid w:val="00B34AEE"/>
    <w:rsid w:val="00B3646F"/>
    <w:rsid w:val="00B373B8"/>
    <w:rsid w:val="00B37704"/>
    <w:rsid w:val="00B37C24"/>
    <w:rsid w:val="00B4002D"/>
    <w:rsid w:val="00B40356"/>
    <w:rsid w:val="00B408AD"/>
    <w:rsid w:val="00B40DB2"/>
    <w:rsid w:val="00B41061"/>
    <w:rsid w:val="00B42C6B"/>
    <w:rsid w:val="00B42D54"/>
    <w:rsid w:val="00B42DB9"/>
    <w:rsid w:val="00B43E82"/>
    <w:rsid w:val="00B448AD"/>
    <w:rsid w:val="00B450BE"/>
    <w:rsid w:val="00B4510A"/>
    <w:rsid w:val="00B45F67"/>
    <w:rsid w:val="00B4653A"/>
    <w:rsid w:val="00B46F9E"/>
    <w:rsid w:val="00B504D4"/>
    <w:rsid w:val="00B523D8"/>
    <w:rsid w:val="00B5260C"/>
    <w:rsid w:val="00B5267B"/>
    <w:rsid w:val="00B53BD9"/>
    <w:rsid w:val="00B558B5"/>
    <w:rsid w:val="00B57BA3"/>
    <w:rsid w:val="00B603F8"/>
    <w:rsid w:val="00B60459"/>
    <w:rsid w:val="00B60826"/>
    <w:rsid w:val="00B6082A"/>
    <w:rsid w:val="00B60E0E"/>
    <w:rsid w:val="00B6186D"/>
    <w:rsid w:val="00B62412"/>
    <w:rsid w:val="00B62586"/>
    <w:rsid w:val="00B63477"/>
    <w:rsid w:val="00B6351B"/>
    <w:rsid w:val="00B65CDF"/>
    <w:rsid w:val="00B66AF6"/>
    <w:rsid w:val="00B673C6"/>
    <w:rsid w:val="00B674D4"/>
    <w:rsid w:val="00B67E66"/>
    <w:rsid w:val="00B70070"/>
    <w:rsid w:val="00B709C9"/>
    <w:rsid w:val="00B72EDA"/>
    <w:rsid w:val="00B74994"/>
    <w:rsid w:val="00B7526C"/>
    <w:rsid w:val="00B756BE"/>
    <w:rsid w:val="00B76CE0"/>
    <w:rsid w:val="00B76F67"/>
    <w:rsid w:val="00B77B49"/>
    <w:rsid w:val="00B77C71"/>
    <w:rsid w:val="00B77DFB"/>
    <w:rsid w:val="00B803DC"/>
    <w:rsid w:val="00B80B4E"/>
    <w:rsid w:val="00B80CA2"/>
    <w:rsid w:val="00B81296"/>
    <w:rsid w:val="00B815AC"/>
    <w:rsid w:val="00B81841"/>
    <w:rsid w:val="00B82450"/>
    <w:rsid w:val="00B83E56"/>
    <w:rsid w:val="00B865DE"/>
    <w:rsid w:val="00B9085E"/>
    <w:rsid w:val="00B9126A"/>
    <w:rsid w:val="00B919BA"/>
    <w:rsid w:val="00B91ADB"/>
    <w:rsid w:val="00B926BA"/>
    <w:rsid w:val="00B92DFC"/>
    <w:rsid w:val="00B92F02"/>
    <w:rsid w:val="00B93C23"/>
    <w:rsid w:val="00B96532"/>
    <w:rsid w:val="00B9711C"/>
    <w:rsid w:val="00B976FE"/>
    <w:rsid w:val="00BA0BD8"/>
    <w:rsid w:val="00BA1918"/>
    <w:rsid w:val="00BA21B8"/>
    <w:rsid w:val="00BA2736"/>
    <w:rsid w:val="00BA28CA"/>
    <w:rsid w:val="00BA4519"/>
    <w:rsid w:val="00BA5413"/>
    <w:rsid w:val="00BA5A50"/>
    <w:rsid w:val="00BA6483"/>
    <w:rsid w:val="00BA7C1F"/>
    <w:rsid w:val="00BB12C8"/>
    <w:rsid w:val="00BB27A3"/>
    <w:rsid w:val="00BB3335"/>
    <w:rsid w:val="00BB3C52"/>
    <w:rsid w:val="00BB3DAC"/>
    <w:rsid w:val="00BB3FE6"/>
    <w:rsid w:val="00BB6C7B"/>
    <w:rsid w:val="00BB749A"/>
    <w:rsid w:val="00BC1DC3"/>
    <w:rsid w:val="00BC3196"/>
    <w:rsid w:val="00BC40D7"/>
    <w:rsid w:val="00BC7779"/>
    <w:rsid w:val="00BC7D74"/>
    <w:rsid w:val="00BD04C5"/>
    <w:rsid w:val="00BD13FD"/>
    <w:rsid w:val="00BD161D"/>
    <w:rsid w:val="00BD2634"/>
    <w:rsid w:val="00BD2C36"/>
    <w:rsid w:val="00BD2CF5"/>
    <w:rsid w:val="00BD3101"/>
    <w:rsid w:val="00BD4315"/>
    <w:rsid w:val="00BD5F5F"/>
    <w:rsid w:val="00BD6D42"/>
    <w:rsid w:val="00BD6E9B"/>
    <w:rsid w:val="00BD7DF9"/>
    <w:rsid w:val="00BE0CEC"/>
    <w:rsid w:val="00BE19CB"/>
    <w:rsid w:val="00BE1CB7"/>
    <w:rsid w:val="00BE3C01"/>
    <w:rsid w:val="00BE667B"/>
    <w:rsid w:val="00BE691C"/>
    <w:rsid w:val="00BE786F"/>
    <w:rsid w:val="00BE7F18"/>
    <w:rsid w:val="00BF0347"/>
    <w:rsid w:val="00BF05F4"/>
    <w:rsid w:val="00BF0731"/>
    <w:rsid w:val="00BF0D69"/>
    <w:rsid w:val="00BF0EAB"/>
    <w:rsid w:val="00BF1E42"/>
    <w:rsid w:val="00BF27F6"/>
    <w:rsid w:val="00BF29EF"/>
    <w:rsid w:val="00BF4B0B"/>
    <w:rsid w:val="00BF661D"/>
    <w:rsid w:val="00BF761E"/>
    <w:rsid w:val="00C00AE4"/>
    <w:rsid w:val="00C0156D"/>
    <w:rsid w:val="00C0319F"/>
    <w:rsid w:val="00C040E6"/>
    <w:rsid w:val="00C040FB"/>
    <w:rsid w:val="00C0461A"/>
    <w:rsid w:val="00C0496F"/>
    <w:rsid w:val="00C05B2B"/>
    <w:rsid w:val="00C061CC"/>
    <w:rsid w:val="00C078CB"/>
    <w:rsid w:val="00C07935"/>
    <w:rsid w:val="00C07A50"/>
    <w:rsid w:val="00C1087F"/>
    <w:rsid w:val="00C113CF"/>
    <w:rsid w:val="00C122BB"/>
    <w:rsid w:val="00C132A0"/>
    <w:rsid w:val="00C14216"/>
    <w:rsid w:val="00C1503E"/>
    <w:rsid w:val="00C1518F"/>
    <w:rsid w:val="00C15867"/>
    <w:rsid w:val="00C16045"/>
    <w:rsid w:val="00C16BB1"/>
    <w:rsid w:val="00C1797E"/>
    <w:rsid w:val="00C212D6"/>
    <w:rsid w:val="00C216BE"/>
    <w:rsid w:val="00C225E7"/>
    <w:rsid w:val="00C22CC3"/>
    <w:rsid w:val="00C232C6"/>
    <w:rsid w:val="00C23588"/>
    <w:rsid w:val="00C265B9"/>
    <w:rsid w:val="00C27261"/>
    <w:rsid w:val="00C27439"/>
    <w:rsid w:val="00C277F5"/>
    <w:rsid w:val="00C307C0"/>
    <w:rsid w:val="00C3148B"/>
    <w:rsid w:val="00C325D9"/>
    <w:rsid w:val="00C32981"/>
    <w:rsid w:val="00C33ABA"/>
    <w:rsid w:val="00C34BAB"/>
    <w:rsid w:val="00C355DF"/>
    <w:rsid w:val="00C36C55"/>
    <w:rsid w:val="00C37544"/>
    <w:rsid w:val="00C41663"/>
    <w:rsid w:val="00C41F5F"/>
    <w:rsid w:val="00C41F7B"/>
    <w:rsid w:val="00C41FE7"/>
    <w:rsid w:val="00C420F9"/>
    <w:rsid w:val="00C421B5"/>
    <w:rsid w:val="00C423CC"/>
    <w:rsid w:val="00C4244B"/>
    <w:rsid w:val="00C43332"/>
    <w:rsid w:val="00C44135"/>
    <w:rsid w:val="00C44818"/>
    <w:rsid w:val="00C44D11"/>
    <w:rsid w:val="00C4513B"/>
    <w:rsid w:val="00C466DF"/>
    <w:rsid w:val="00C46CFC"/>
    <w:rsid w:val="00C50084"/>
    <w:rsid w:val="00C50D8B"/>
    <w:rsid w:val="00C5153C"/>
    <w:rsid w:val="00C52824"/>
    <w:rsid w:val="00C52E85"/>
    <w:rsid w:val="00C530D6"/>
    <w:rsid w:val="00C53C48"/>
    <w:rsid w:val="00C54368"/>
    <w:rsid w:val="00C54682"/>
    <w:rsid w:val="00C548C2"/>
    <w:rsid w:val="00C54A2E"/>
    <w:rsid w:val="00C575AF"/>
    <w:rsid w:val="00C57962"/>
    <w:rsid w:val="00C6017D"/>
    <w:rsid w:val="00C60462"/>
    <w:rsid w:val="00C6096D"/>
    <w:rsid w:val="00C609BA"/>
    <w:rsid w:val="00C60CB2"/>
    <w:rsid w:val="00C6100B"/>
    <w:rsid w:val="00C61AA4"/>
    <w:rsid w:val="00C621C8"/>
    <w:rsid w:val="00C62420"/>
    <w:rsid w:val="00C632F2"/>
    <w:rsid w:val="00C643A0"/>
    <w:rsid w:val="00C65255"/>
    <w:rsid w:val="00C6555C"/>
    <w:rsid w:val="00C65961"/>
    <w:rsid w:val="00C66306"/>
    <w:rsid w:val="00C7035B"/>
    <w:rsid w:val="00C71732"/>
    <w:rsid w:val="00C71C59"/>
    <w:rsid w:val="00C71F53"/>
    <w:rsid w:val="00C72566"/>
    <w:rsid w:val="00C72A2F"/>
    <w:rsid w:val="00C735A5"/>
    <w:rsid w:val="00C73C6E"/>
    <w:rsid w:val="00C73CCA"/>
    <w:rsid w:val="00C75221"/>
    <w:rsid w:val="00C7692B"/>
    <w:rsid w:val="00C770ED"/>
    <w:rsid w:val="00C77FBA"/>
    <w:rsid w:val="00C805CC"/>
    <w:rsid w:val="00C82C41"/>
    <w:rsid w:val="00C83431"/>
    <w:rsid w:val="00C86711"/>
    <w:rsid w:val="00C90515"/>
    <w:rsid w:val="00C90F79"/>
    <w:rsid w:val="00C91CB1"/>
    <w:rsid w:val="00C925FD"/>
    <w:rsid w:val="00C92EBE"/>
    <w:rsid w:val="00C93B1A"/>
    <w:rsid w:val="00C94BD6"/>
    <w:rsid w:val="00C9752D"/>
    <w:rsid w:val="00CA3BA1"/>
    <w:rsid w:val="00CA3C87"/>
    <w:rsid w:val="00CA3D01"/>
    <w:rsid w:val="00CA5F47"/>
    <w:rsid w:val="00CA764C"/>
    <w:rsid w:val="00CB03FC"/>
    <w:rsid w:val="00CB081A"/>
    <w:rsid w:val="00CB09FC"/>
    <w:rsid w:val="00CB0E13"/>
    <w:rsid w:val="00CB55E5"/>
    <w:rsid w:val="00CB669F"/>
    <w:rsid w:val="00CB673A"/>
    <w:rsid w:val="00CB68C8"/>
    <w:rsid w:val="00CB6E33"/>
    <w:rsid w:val="00CC0739"/>
    <w:rsid w:val="00CC0803"/>
    <w:rsid w:val="00CC0887"/>
    <w:rsid w:val="00CC1315"/>
    <w:rsid w:val="00CC2B63"/>
    <w:rsid w:val="00CC3794"/>
    <w:rsid w:val="00CC4931"/>
    <w:rsid w:val="00CC4BA1"/>
    <w:rsid w:val="00CC5738"/>
    <w:rsid w:val="00CC584B"/>
    <w:rsid w:val="00CC7493"/>
    <w:rsid w:val="00CC7897"/>
    <w:rsid w:val="00CC79AA"/>
    <w:rsid w:val="00CD01E0"/>
    <w:rsid w:val="00CD0366"/>
    <w:rsid w:val="00CD06AE"/>
    <w:rsid w:val="00CD13DB"/>
    <w:rsid w:val="00CD1AF6"/>
    <w:rsid w:val="00CD2174"/>
    <w:rsid w:val="00CD30FD"/>
    <w:rsid w:val="00CD452F"/>
    <w:rsid w:val="00CD4A2E"/>
    <w:rsid w:val="00CD4B89"/>
    <w:rsid w:val="00CD5B03"/>
    <w:rsid w:val="00CE00BE"/>
    <w:rsid w:val="00CE0DDA"/>
    <w:rsid w:val="00CE3D57"/>
    <w:rsid w:val="00CE459E"/>
    <w:rsid w:val="00CE51DA"/>
    <w:rsid w:val="00CE71DD"/>
    <w:rsid w:val="00CE742E"/>
    <w:rsid w:val="00CE79F2"/>
    <w:rsid w:val="00CE7C16"/>
    <w:rsid w:val="00CF084B"/>
    <w:rsid w:val="00CF0B9B"/>
    <w:rsid w:val="00CF20B9"/>
    <w:rsid w:val="00CF38A7"/>
    <w:rsid w:val="00CF4C24"/>
    <w:rsid w:val="00CF4E4B"/>
    <w:rsid w:val="00CF6241"/>
    <w:rsid w:val="00CF646B"/>
    <w:rsid w:val="00CF6516"/>
    <w:rsid w:val="00CF6FF7"/>
    <w:rsid w:val="00CF75A7"/>
    <w:rsid w:val="00CF774C"/>
    <w:rsid w:val="00CF7E21"/>
    <w:rsid w:val="00D01EC8"/>
    <w:rsid w:val="00D0341B"/>
    <w:rsid w:val="00D03521"/>
    <w:rsid w:val="00D054A7"/>
    <w:rsid w:val="00D065E0"/>
    <w:rsid w:val="00D068D4"/>
    <w:rsid w:val="00D0739E"/>
    <w:rsid w:val="00D100DC"/>
    <w:rsid w:val="00D1017A"/>
    <w:rsid w:val="00D11FDD"/>
    <w:rsid w:val="00D12F7C"/>
    <w:rsid w:val="00D143D9"/>
    <w:rsid w:val="00D14595"/>
    <w:rsid w:val="00D14DAC"/>
    <w:rsid w:val="00D1544C"/>
    <w:rsid w:val="00D156B0"/>
    <w:rsid w:val="00D16C79"/>
    <w:rsid w:val="00D1771F"/>
    <w:rsid w:val="00D207C1"/>
    <w:rsid w:val="00D2084B"/>
    <w:rsid w:val="00D217E5"/>
    <w:rsid w:val="00D22BD8"/>
    <w:rsid w:val="00D236B3"/>
    <w:rsid w:val="00D27D2D"/>
    <w:rsid w:val="00D27F82"/>
    <w:rsid w:val="00D30138"/>
    <w:rsid w:val="00D30459"/>
    <w:rsid w:val="00D310F0"/>
    <w:rsid w:val="00D31C48"/>
    <w:rsid w:val="00D3212B"/>
    <w:rsid w:val="00D34AE3"/>
    <w:rsid w:val="00D35858"/>
    <w:rsid w:val="00D362E9"/>
    <w:rsid w:val="00D365BE"/>
    <w:rsid w:val="00D378ED"/>
    <w:rsid w:val="00D41CCB"/>
    <w:rsid w:val="00D4286A"/>
    <w:rsid w:val="00D44076"/>
    <w:rsid w:val="00D4494C"/>
    <w:rsid w:val="00D44F70"/>
    <w:rsid w:val="00D467A3"/>
    <w:rsid w:val="00D46AAF"/>
    <w:rsid w:val="00D46F8B"/>
    <w:rsid w:val="00D5046B"/>
    <w:rsid w:val="00D50594"/>
    <w:rsid w:val="00D50E46"/>
    <w:rsid w:val="00D51D9D"/>
    <w:rsid w:val="00D5215A"/>
    <w:rsid w:val="00D52696"/>
    <w:rsid w:val="00D52A9B"/>
    <w:rsid w:val="00D52DBA"/>
    <w:rsid w:val="00D54F4B"/>
    <w:rsid w:val="00D5515B"/>
    <w:rsid w:val="00D551F9"/>
    <w:rsid w:val="00D56CFB"/>
    <w:rsid w:val="00D578F3"/>
    <w:rsid w:val="00D57FE7"/>
    <w:rsid w:val="00D61313"/>
    <w:rsid w:val="00D614C0"/>
    <w:rsid w:val="00D6163C"/>
    <w:rsid w:val="00D6204C"/>
    <w:rsid w:val="00D639DB"/>
    <w:rsid w:val="00D646D1"/>
    <w:rsid w:val="00D6605F"/>
    <w:rsid w:val="00D6621B"/>
    <w:rsid w:val="00D66AB5"/>
    <w:rsid w:val="00D7141A"/>
    <w:rsid w:val="00D71D0A"/>
    <w:rsid w:val="00D72D91"/>
    <w:rsid w:val="00D733EE"/>
    <w:rsid w:val="00D73C7A"/>
    <w:rsid w:val="00D73CBE"/>
    <w:rsid w:val="00D7463D"/>
    <w:rsid w:val="00D751FB"/>
    <w:rsid w:val="00D75736"/>
    <w:rsid w:val="00D76CE4"/>
    <w:rsid w:val="00D771D5"/>
    <w:rsid w:val="00D779AB"/>
    <w:rsid w:val="00D77D69"/>
    <w:rsid w:val="00D80BC0"/>
    <w:rsid w:val="00D81A3F"/>
    <w:rsid w:val="00D81BFB"/>
    <w:rsid w:val="00D81DDD"/>
    <w:rsid w:val="00D81F4C"/>
    <w:rsid w:val="00D82AEC"/>
    <w:rsid w:val="00D83B8C"/>
    <w:rsid w:val="00D83C1B"/>
    <w:rsid w:val="00D843ED"/>
    <w:rsid w:val="00D8455F"/>
    <w:rsid w:val="00D84587"/>
    <w:rsid w:val="00D86A52"/>
    <w:rsid w:val="00D86F07"/>
    <w:rsid w:val="00D8763A"/>
    <w:rsid w:val="00D87970"/>
    <w:rsid w:val="00D90DD8"/>
    <w:rsid w:val="00D915D6"/>
    <w:rsid w:val="00D917D3"/>
    <w:rsid w:val="00D921FC"/>
    <w:rsid w:val="00D93480"/>
    <w:rsid w:val="00D9482A"/>
    <w:rsid w:val="00D95589"/>
    <w:rsid w:val="00D95F71"/>
    <w:rsid w:val="00D9698A"/>
    <w:rsid w:val="00DA0226"/>
    <w:rsid w:val="00DA1B76"/>
    <w:rsid w:val="00DA27BB"/>
    <w:rsid w:val="00DA4A7C"/>
    <w:rsid w:val="00DA5A4F"/>
    <w:rsid w:val="00DA5E5B"/>
    <w:rsid w:val="00DA62EB"/>
    <w:rsid w:val="00DA6CBC"/>
    <w:rsid w:val="00DB0067"/>
    <w:rsid w:val="00DB0F4F"/>
    <w:rsid w:val="00DB1568"/>
    <w:rsid w:val="00DB1817"/>
    <w:rsid w:val="00DB213D"/>
    <w:rsid w:val="00DB3B99"/>
    <w:rsid w:val="00DB48B7"/>
    <w:rsid w:val="00DB5787"/>
    <w:rsid w:val="00DB600A"/>
    <w:rsid w:val="00DB626A"/>
    <w:rsid w:val="00DB6D0C"/>
    <w:rsid w:val="00DB7F41"/>
    <w:rsid w:val="00DC21CA"/>
    <w:rsid w:val="00DC282B"/>
    <w:rsid w:val="00DC2AAB"/>
    <w:rsid w:val="00DC2C5D"/>
    <w:rsid w:val="00DC39F2"/>
    <w:rsid w:val="00DC3CCF"/>
    <w:rsid w:val="00DC4E5B"/>
    <w:rsid w:val="00DC4FDC"/>
    <w:rsid w:val="00DC5675"/>
    <w:rsid w:val="00DC57A0"/>
    <w:rsid w:val="00DC5FF6"/>
    <w:rsid w:val="00DC67C3"/>
    <w:rsid w:val="00DC7E56"/>
    <w:rsid w:val="00DD4FA0"/>
    <w:rsid w:val="00DD651D"/>
    <w:rsid w:val="00DD697A"/>
    <w:rsid w:val="00DD7327"/>
    <w:rsid w:val="00DE29D5"/>
    <w:rsid w:val="00DE3264"/>
    <w:rsid w:val="00DE3BD6"/>
    <w:rsid w:val="00DE410F"/>
    <w:rsid w:val="00DE59C5"/>
    <w:rsid w:val="00DE5CDF"/>
    <w:rsid w:val="00DE66A9"/>
    <w:rsid w:val="00DE6CDE"/>
    <w:rsid w:val="00DE7D60"/>
    <w:rsid w:val="00DE7F32"/>
    <w:rsid w:val="00DE7FC8"/>
    <w:rsid w:val="00DF00C6"/>
    <w:rsid w:val="00DF0D5C"/>
    <w:rsid w:val="00DF1487"/>
    <w:rsid w:val="00DF19FA"/>
    <w:rsid w:val="00DF2193"/>
    <w:rsid w:val="00DF3BD7"/>
    <w:rsid w:val="00DF42D8"/>
    <w:rsid w:val="00DF4D64"/>
    <w:rsid w:val="00DF648A"/>
    <w:rsid w:val="00DF720C"/>
    <w:rsid w:val="00DF73D8"/>
    <w:rsid w:val="00E00883"/>
    <w:rsid w:val="00E01CC3"/>
    <w:rsid w:val="00E022A3"/>
    <w:rsid w:val="00E03B19"/>
    <w:rsid w:val="00E043A3"/>
    <w:rsid w:val="00E06218"/>
    <w:rsid w:val="00E06CAB"/>
    <w:rsid w:val="00E1078F"/>
    <w:rsid w:val="00E10D9A"/>
    <w:rsid w:val="00E12124"/>
    <w:rsid w:val="00E125A8"/>
    <w:rsid w:val="00E12D18"/>
    <w:rsid w:val="00E1396C"/>
    <w:rsid w:val="00E14234"/>
    <w:rsid w:val="00E151B2"/>
    <w:rsid w:val="00E163BF"/>
    <w:rsid w:val="00E16776"/>
    <w:rsid w:val="00E17CBF"/>
    <w:rsid w:val="00E17D4C"/>
    <w:rsid w:val="00E20322"/>
    <w:rsid w:val="00E216AC"/>
    <w:rsid w:val="00E22044"/>
    <w:rsid w:val="00E234C9"/>
    <w:rsid w:val="00E2389B"/>
    <w:rsid w:val="00E23A7C"/>
    <w:rsid w:val="00E243AD"/>
    <w:rsid w:val="00E24B59"/>
    <w:rsid w:val="00E271B0"/>
    <w:rsid w:val="00E2738A"/>
    <w:rsid w:val="00E316E5"/>
    <w:rsid w:val="00E3177D"/>
    <w:rsid w:val="00E32089"/>
    <w:rsid w:val="00E32489"/>
    <w:rsid w:val="00E3357F"/>
    <w:rsid w:val="00E34643"/>
    <w:rsid w:val="00E34652"/>
    <w:rsid w:val="00E349E7"/>
    <w:rsid w:val="00E35578"/>
    <w:rsid w:val="00E358DE"/>
    <w:rsid w:val="00E367BA"/>
    <w:rsid w:val="00E37314"/>
    <w:rsid w:val="00E37DCA"/>
    <w:rsid w:val="00E401CE"/>
    <w:rsid w:val="00E40ABD"/>
    <w:rsid w:val="00E41D40"/>
    <w:rsid w:val="00E44403"/>
    <w:rsid w:val="00E47AC4"/>
    <w:rsid w:val="00E50171"/>
    <w:rsid w:val="00E5153C"/>
    <w:rsid w:val="00E526FC"/>
    <w:rsid w:val="00E60CE4"/>
    <w:rsid w:val="00E61072"/>
    <w:rsid w:val="00E626AB"/>
    <w:rsid w:val="00E62A42"/>
    <w:rsid w:val="00E6336E"/>
    <w:rsid w:val="00E637CE"/>
    <w:rsid w:val="00E6387C"/>
    <w:rsid w:val="00E64668"/>
    <w:rsid w:val="00E6468F"/>
    <w:rsid w:val="00E64939"/>
    <w:rsid w:val="00E65075"/>
    <w:rsid w:val="00E655AF"/>
    <w:rsid w:val="00E658D4"/>
    <w:rsid w:val="00E66307"/>
    <w:rsid w:val="00E66895"/>
    <w:rsid w:val="00E70C2C"/>
    <w:rsid w:val="00E7289C"/>
    <w:rsid w:val="00E73E13"/>
    <w:rsid w:val="00E73FAA"/>
    <w:rsid w:val="00E7442E"/>
    <w:rsid w:val="00E74C37"/>
    <w:rsid w:val="00E75180"/>
    <w:rsid w:val="00E76193"/>
    <w:rsid w:val="00E77168"/>
    <w:rsid w:val="00E77D34"/>
    <w:rsid w:val="00E77F79"/>
    <w:rsid w:val="00E80875"/>
    <w:rsid w:val="00E81886"/>
    <w:rsid w:val="00E81A18"/>
    <w:rsid w:val="00E8336B"/>
    <w:rsid w:val="00E83743"/>
    <w:rsid w:val="00E85436"/>
    <w:rsid w:val="00E856BA"/>
    <w:rsid w:val="00E860C1"/>
    <w:rsid w:val="00E86646"/>
    <w:rsid w:val="00E8694E"/>
    <w:rsid w:val="00E90427"/>
    <w:rsid w:val="00E912DE"/>
    <w:rsid w:val="00E91E2C"/>
    <w:rsid w:val="00E92929"/>
    <w:rsid w:val="00E92A03"/>
    <w:rsid w:val="00E93A01"/>
    <w:rsid w:val="00E93BB8"/>
    <w:rsid w:val="00E941D7"/>
    <w:rsid w:val="00E945BE"/>
    <w:rsid w:val="00E9491D"/>
    <w:rsid w:val="00E94B04"/>
    <w:rsid w:val="00E94D97"/>
    <w:rsid w:val="00E954E9"/>
    <w:rsid w:val="00E9562D"/>
    <w:rsid w:val="00E9572F"/>
    <w:rsid w:val="00E97128"/>
    <w:rsid w:val="00E97969"/>
    <w:rsid w:val="00EA043F"/>
    <w:rsid w:val="00EA0468"/>
    <w:rsid w:val="00EA261B"/>
    <w:rsid w:val="00EA2623"/>
    <w:rsid w:val="00EA2D26"/>
    <w:rsid w:val="00EA3038"/>
    <w:rsid w:val="00EA3770"/>
    <w:rsid w:val="00EA446C"/>
    <w:rsid w:val="00EA4CF7"/>
    <w:rsid w:val="00EA7F09"/>
    <w:rsid w:val="00EB22DC"/>
    <w:rsid w:val="00EB242A"/>
    <w:rsid w:val="00EB27E8"/>
    <w:rsid w:val="00EB3147"/>
    <w:rsid w:val="00EB52E9"/>
    <w:rsid w:val="00EB7054"/>
    <w:rsid w:val="00EC0967"/>
    <w:rsid w:val="00EC0D78"/>
    <w:rsid w:val="00EC0D7D"/>
    <w:rsid w:val="00EC1501"/>
    <w:rsid w:val="00EC165D"/>
    <w:rsid w:val="00EC561B"/>
    <w:rsid w:val="00EC5B22"/>
    <w:rsid w:val="00EC5E1F"/>
    <w:rsid w:val="00EC6355"/>
    <w:rsid w:val="00EC6368"/>
    <w:rsid w:val="00ED2750"/>
    <w:rsid w:val="00ED321C"/>
    <w:rsid w:val="00ED5FE2"/>
    <w:rsid w:val="00ED69CD"/>
    <w:rsid w:val="00ED6C1E"/>
    <w:rsid w:val="00EE05A1"/>
    <w:rsid w:val="00EE240B"/>
    <w:rsid w:val="00EE2F9E"/>
    <w:rsid w:val="00EE3031"/>
    <w:rsid w:val="00EE43DE"/>
    <w:rsid w:val="00EE45FF"/>
    <w:rsid w:val="00EE4C8D"/>
    <w:rsid w:val="00EE4F4B"/>
    <w:rsid w:val="00EE5344"/>
    <w:rsid w:val="00EE5EF6"/>
    <w:rsid w:val="00EE65BB"/>
    <w:rsid w:val="00EE6668"/>
    <w:rsid w:val="00EF01B2"/>
    <w:rsid w:val="00EF1DC7"/>
    <w:rsid w:val="00EF5DB2"/>
    <w:rsid w:val="00EF68E8"/>
    <w:rsid w:val="00EF6C05"/>
    <w:rsid w:val="00EF6E30"/>
    <w:rsid w:val="00EF7D65"/>
    <w:rsid w:val="00F003CE"/>
    <w:rsid w:val="00F008D5"/>
    <w:rsid w:val="00F00AE5"/>
    <w:rsid w:val="00F068BF"/>
    <w:rsid w:val="00F07097"/>
    <w:rsid w:val="00F07F43"/>
    <w:rsid w:val="00F104E1"/>
    <w:rsid w:val="00F10505"/>
    <w:rsid w:val="00F1054C"/>
    <w:rsid w:val="00F10C59"/>
    <w:rsid w:val="00F119C2"/>
    <w:rsid w:val="00F13263"/>
    <w:rsid w:val="00F204CE"/>
    <w:rsid w:val="00F20609"/>
    <w:rsid w:val="00F20718"/>
    <w:rsid w:val="00F20E10"/>
    <w:rsid w:val="00F2159C"/>
    <w:rsid w:val="00F2202C"/>
    <w:rsid w:val="00F22A92"/>
    <w:rsid w:val="00F22E81"/>
    <w:rsid w:val="00F24A4B"/>
    <w:rsid w:val="00F258D5"/>
    <w:rsid w:val="00F278EC"/>
    <w:rsid w:val="00F32163"/>
    <w:rsid w:val="00F33DD2"/>
    <w:rsid w:val="00F34A79"/>
    <w:rsid w:val="00F3585A"/>
    <w:rsid w:val="00F35C53"/>
    <w:rsid w:val="00F370EF"/>
    <w:rsid w:val="00F37735"/>
    <w:rsid w:val="00F37857"/>
    <w:rsid w:val="00F403A9"/>
    <w:rsid w:val="00F408B0"/>
    <w:rsid w:val="00F42613"/>
    <w:rsid w:val="00F4354A"/>
    <w:rsid w:val="00F43564"/>
    <w:rsid w:val="00F43DA3"/>
    <w:rsid w:val="00F44249"/>
    <w:rsid w:val="00F4441A"/>
    <w:rsid w:val="00F5255A"/>
    <w:rsid w:val="00F52BEF"/>
    <w:rsid w:val="00F52DBE"/>
    <w:rsid w:val="00F532A6"/>
    <w:rsid w:val="00F535B3"/>
    <w:rsid w:val="00F54232"/>
    <w:rsid w:val="00F54392"/>
    <w:rsid w:val="00F5588D"/>
    <w:rsid w:val="00F559FC"/>
    <w:rsid w:val="00F55FAF"/>
    <w:rsid w:val="00F60B17"/>
    <w:rsid w:val="00F6158B"/>
    <w:rsid w:val="00F61BFA"/>
    <w:rsid w:val="00F62465"/>
    <w:rsid w:val="00F630BF"/>
    <w:rsid w:val="00F631EB"/>
    <w:rsid w:val="00F63B56"/>
    <w:rsid w:val="00F63EDF"/>
    <w:rsid w:val="00F6407E"/>
    <w:rsid w:val="00F64263"/>
    <w:rsid w:val="00F6434F"/>
    <w:rsid w:val="00F654AF"/>
    <w:rsid w:val="00F65F88"/>
    <w:rsid w:val="00F66D21"/>
    <w:rsid w:val="00F704D9"/>
    <w:rsid w:val="00F70A52"/>
    <w:rsid w:val="00F70DBD"/>
    <w:rsid w:val="00F70E77"/>
    <w:rsid w:val="00F7126C"/>
    <w:rsid w:val="00F7300B"/>
    <w:rsid w:val="00F73F60"/>
    <w:rsid w:val="00F77CAD"/>
    <w:rsid w:val="00F81240"/>
    <w:rsid w:val="00F815DE"/>
    <w:rsid w:val="00F816A7"/>
    <w:rsid w:val="00F82621"/>
    <w:rsid w:val="00F82BEA"/>
    <w:rsid w:val="00F82F39"/>
    <w:rsid w:val="00F8331F"/>
    <w:rsid w:val="00F83A5A"/>
    <w:rsid w:val="00F83B9E"/>
    <w:rsid w:val="00F84513"/>
    <w:rsid w:val="00F86C18"/>
    <w:rsid w:val="00F870AB"/>
    <w:rsid w:val="00F87676"/>
    <w:rsid w:val="00F878F7"/>
    <w:rsid w:val="00F90497"/>
    <w:rsid w:val="00F90E63"/>
    <w:rsid w:val="00F910CC"/>
    <w:rsid w:val="00F92420"/>
    <w:rsid w:val="00F93184"/>
    <w:rsid w:val="00F9346A"/>
    <w:rsid w:val="00F94E48"/>
    <w:rsid w:val="00F97509"/>
    <w:rsid w:val="00F97986"/>
    <w:rsid w:val="00FA10CC"/>
    <w:rsid w:val="00FA2B48"/>
    <w:rsid w:val="00FA3794"/>
    <w:rsid w:val="00FA3B33"/>
    <w:rsid w:val="00FA455A"/>
    <w:rsid w:val="00FA45A3"/>
    <w:rsid w:val="00FA76BF"/>
    <w:rsid w:val="00FB0CF5"/>
    <w:rsid w:val="00FB1D8B"/>
    <w:rsid w:val="00FB2A53"/>
    <w:rsid w:val="00FB3C15"/>
    <w:rsid w:val="00FB3E51"/>
    <w:rsid w:val="00FB4A5E"/>
    <w:rsid w:val="00FB5C01"/>
    <w:rsid w:val="00FB67E2"/>
    <w:rsid w:val="00FB7A02"/>
    <w:rsid w:val="00FB7D83"/>
    <w:rsid w:val="00FC1A51"/>
    <w:rsid w:val="00FC1D84"/>
    <w:rsid w:val="00FC3D8D"/>
    <w:rsid w:val="00FC52DE"/>
    <w:rsid w:val="00FC56F7"/>
    <w:rsid w:val="00FC78E0"/>
    <w:rsid w:val="00FC7C8E"/>
    <w:rsid w:val="00FD0217"/>
    <w:rsid w:val="00FD05BA"/>
    <w:rsid w:val="00FD07AF"/>
    <w:rsid w:val="00FD0D4F"/>
    <w:rsid w:val="00FD1EDA"/>
    <w:rsid w:val="00FD3FA4"/>
    <w:rsid w:val="00FD42B4"/>
    <w:rsid w:val="00FD4993"/>
    <w:rsid w:val="00FD4EC1"/>
    <w:rsid w:val="00FD55D4"/>
    <w:rsid w:val="00FD599D"/>
    <w:rsid w:val="00FD6949"/>
    <w:rsid w:val="00FD6C8B"/>
    <w:rsid w:val="00FD716B"/>
    <w:rsid w:val="00FE14A9"/>
    <w:rsid w:val="00FE2DF0"/>
    <w:rsid w:val="00FE5CF1"/>
    <w:rsid w:val="00FE61EF"/>
    <w:rsid w:val="00FE65E7"/>
    <w:rsid w:val="00FE7C63"/>
    <w:rsid w:val="00FE7D8B"/>
    <w:rsid w:val="00FF07F4"/>
    <w:rsid w:val="00FF2466"/>
    <w:rsid w:val="00FF2561"/>
    <w:rsid w:val="00FF32A3"/>
    <w:rsid w:val="00FF3350"/>
    <w:rsid w:val="00FF3BBB"/>
    <w:rsid w:val="00FF7232"/>
    <w:rsid w:val="00FF7F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D8376"/>
  <w15:docId w15:val="{23062228-527A-4E80-A683-AB4FECE1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2E9"/>
    <w:pPr>
      <w:widowControl w:val="0"/>
      <w:autoSpaceDE w:val="0"/>
      <w:autoSpaceDN w:val="0"/>
      <w:adjustRightInd w:val="0"/>
    </w:pPr>
    <w:rPr>
      <w:rFonts w:ascii="Calibri" w:hAnsi="Calibri" w:cs="Calibri"/>
      <w:sz w:val="24"/>
      <w:szCs w:val="24"/>
      <w:lang w:val="en-US" w:eastAsia="en-US" w:bidi="ar-SA"/>
    </w:rPr>
  </w:style>
  <w:style w:type="paragraph" w:styleId="Heading1">
    <w:name w:val="heading 1"/>
    <w:basedOn w:val="Normal"/>
    <w:next w:val="Normal"/>
    <w:link w:val="Heading1Char"/>
    <w:qFormat/>
    <w:rsid w:val="00151664"/>
    <w:pPr>
      <w:keepNext/>
      <w:tabs>
        <w:tab w:val="left" w:pos="2417"/>
      </w:tabs>
      <w:jc w:val="both"/>
      <w:outlineLvl w:val="0"/>
    </w:pPr>
    <w:rPr>
      <w:rFonts w:ascii="Times New Roman" w:hAnsi="Times New Roman"/>
      <w:b/>
      <w:bCs/>
      <w:sz w:val="28"/>
      <w:szCs w:val="28"/>
    </w:rPr>
  </w:style>
  <w:style w:type="paragraph" w:styleId="Heading2">
    <w:name w:val="heading 2"/>
    <w:aliases w:val="h2 main heading,Subhead A,H2"/>
    <w:basedOn w:val="Normal"/>
    <w:next w:val="Normal"/>
    <w:link w:val="Heading2Char"/>
    <w:qFormat/>
    <w:rsid w:val="004517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72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51720"/>
    <w:pPr>
      <w:spacing w:before="240" w:after="60"/>
      <w:outlineLvl w:val="4"/>
    </w:pPr>
    <w:rPr>
      <w:b/>
      <w:bCs/>
      <w:i/>
      <w:iCs/>
      <w:sz w:val="26"/>
      <w:szCs w:val="26"/>
    </w:rPr>
  </w:style>
  <w:style w:type="paragraph" w:styleId="Heading8">
    <w:name w:val="heading 8"/>
    <w:basedOn w:val="Normal"/>
    <w:next w:val="Normal"/>
    <w:link w:val="Heading8Char"/>
    <w:qFormat/>
    <w:rsid w:val="00451720"/>
    <w:pPr>
      <w:spacing w:before="240" w:after="60"/>
      <w:outlineLvl w:val="7"/>
    </w:pPr>
    <w:rPr>
      <w:rFonts w:ascii="Times New Roman" w:hAnsi="Times New Roman"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BD5F5F"/>
    <w:pPr>
      <w:autoSpaceDE w:val="0"/>
      <w:autoSpaceDN w:val="0"/>
      <w:adjustRightInd w:val="0"/>
    </w:pPr>
    <w:rPr>
      <w:rFonts w:ascii="Arial" w:hAnsi="Arial" w:cs="Arial"/>
      <w:color w:val="000000"/>
      <w:sz w:val="24"/>
      <w:szCs w:val="24"/>
      <w:lang w:val="en-US" w:eastAsia="en-US" w:bidi="ar-SA"/>
    </w:rPr>
  </w:style>
  <w:style w:type="paragraph" w:styleId="BodyText">
    <w:name w:val="Body Text"/>
    <w:basedOn w:val="Normal"/>
    <w:link w:val="BodyTextChar"/>
    <w:rsid w:val="00D362E9"/>
    <w:pPr>
      <w:widowControl/>
      <w:tabs>
        <w:tab w:val="left" w:pos="2417"/>
      </w:tabs>
      <w:autoSpaceDE/>
      <w:autoSpaceDN/>
      <w:adjustRightInd/>
      <w:jc w:val="both"/>
    </w:pPr>
    <w:rPr>
      <w:rFonts w:ascii="Times New Roman" w:hAnsi="Times New Roman"/>
      <w:szCs w:val="28"/>
    </w:rPr>
  </w:style>
  <w:style w:type="character" w:styleId="Hyperlink">
    <w:name w:val="Hyperlink"/>
    <w:uiPriority w:val="99"/>
    <w:rsid w:val="00D362E9"/>
    <w:rPr>
      <w:color w:val="000000"/>
    </w:rPr>
  </w:style>
  <w:style w:type="paragraph" w:styleId="TOC1">
    <w:name w:val="toc 1"/>
    <w:basedOn w:val="Normal"/>
    <w:next w:val="Normal"/>
    <w:autoRedefine/>
    <w:uiPriority w:val="39"/>
    <w:qFormat/>
    <w:rsid w:val="00D362E9"/>
  </w:style>
  <w:style w:type="paragraph" w:styleId="TOC3">
    <w:name w:val="toc 3"/>
    <w:basedOn w:val="Normal"/>
    <w:next w:val="Normal"/>
    <w:autoRedefine/>
    <w:uiPriority w:val="39"/>
    <w:qFormat/>
    <w:rsid w:val="00D362E9"/>
    <w:pPr>
      <w:ind w:left="480"/>
    </w:pPr>
  </w:style>
  <w:style w:type="table" w:styleId="TableGrid">
    <w:name w:val="Table Grid"/>
    <w:basedOn w:val="TableNormal"/>
    <w:uiPriority w:val="59"/>
    <w:rsid w:val="00761D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rf,RF,off footer"/>
    <w:basedOn w:val="Normal"/>
    <w:link w:val="FooterChar"/>
    <w:uiPriority w:val="99"/>
    <w:rsid w:val="00B45F67"/>
    <w:pPr>
      <w:widowControl/>
      <w:tabs>
        <w:tab w:val="center" w:pos="4153"/>
        <w:tab w:val="right" w:pos="8306"/>
      </w:tabs>
      <w:autoSpaceDE/>
      <w:autoSpaceDN/>
      <w:adjustRightInd/>
      <w:jc w:val="both"/>
    </w:pPr>
    <w:rPr>
      <w:rFonts w:ascii="Verdana" w:hAnsi="Verdana" w:cs="Times New Roman"/>
      <w:sz w:val="18"/>
      <w:szCs w:val="20"/>
    </w:rPr>
  </w:style>
  <w:style w:type="paragraph" w:styleId="BodyText2">
    <w:name w:val="Body Text 2"/>
    <w:basedOn w:val="Normal"/>
    <w:link w:val="BodyText2Char"/>
    <w:rsid w:val="00A2105B"/>
    <w:pPr>
      <w:widowControl/>
      <w:autoSpaceDE/>
      <w:autoSpaceDN/>
      <w:adjustRightInd/>
      <w:jc w:val="both"/>
    </w:pPr>
    <w:rPr>
      <w:rFonts w:ascii="Tahoma" w:hAnsi="Tahoma" w:cs="Times New Roman"/>
      <w:b/>
      <w:i/>
      <w:sz w:val="18"/>
      <w:szCs w:val="20"/>
    </w:rPr>
  </w:style>
  <w:style w:type="paragraph" w:styleId="PlainText">
    <w:name w:val="Plain Text"/>
    <w:basedOn w:val="Normal"/>
    <w:link w:val="PlainTextChar"/>
    <w:rsid w:val="00693CA8"/>
    <w:pPr>
      <w:widowControl/>
      <w:autoSpaceDE/>
      <w:autoSpaceDN/>
      <w:adjustRightInd/>
      <w:jc w:val="both"/>
    </w:pPr>
    <w:rPr>
      <w:rFonts w:ascii="Courier New" w:hAnsi="Courier New" w:cs="Times New Roman"/>
      <w:sz w:val="18"/>
      <w:szCs w:val="20"/>
    </w:rPr>
  </w:style>
  <w:style w:type="character" w:styleId="PageNumber">
    <w:name w:val="page number"/>
    <w:basedOn w:val="DefaultParagraphFont"/>
    <w:rsid w:val="00E17CBF"/>
  </w:style>
  <w:style w:type="paragraph" w:styleId="Header">
    <w:name w:val="header"/>
    <w:basedOn w:val="Normal"/>
    <w:link w:val="HeaderChar"/>
    <w:uiPriority w:val="99"/>
    <w:rsid w:val="00E17CBF"/>
    <w:pPr>
      <w:tabs>
        <w:tab w:val="center" w:pos="4320"/>
        <w:tab w:val="right" w:pos="8640"/>
      </w:tabs>
    </w:pPr>
  </w:style>
  <w:style w:type="paragraph" w:customStyle="1" w:styleId="L2-Para">
    <w:name w:val="L2 - Para"/>
    <w:basedOn w:val="Normal"/>
    <w:link w:val="L2-ParaChar"/>
    <w:qFormat/>
    <w:rsid w:val="006B44A1"/>
    <w:pPr>
      <w:widowControl/>
      <w:autoSpaceDE/>
      <w:autoSpaceDN/>
      <w:adjustRightInd/>
      <w:spacing w:before="96" w:after="96" w:line="288" w:lineRule="auto"/>
      <w:ind w:left="993"/>
      <w:jc w:val="both"/>
    </w:pPr>
    <w:rPr>
      <w:rFonts w:ascii="Arial" w:eastAsia="Calibri" w:hAnsi="Arial" w:cs="Arial"/>
      <w:sz w:val="20"/>
      <w:szCs w:val="22"/>
    </w:rPr>
  </w:style>
  <w:style w:type="character" w:customStyle="1" w:styleId="L2-ParaChar">
    <w:name w:val="L2 - Para Char"/>
    <w:link w:val="L2-Para"/>
    <w:rsid w:val="006B44A1"/>
    <w:rPr>
      <w:rFonts w:ascii="Arial" w:eastAsia="Calibri" w:hAnsi="Arial" w:cs="Arial"/>
      <w:szCs w:val="22"/>
      <w:lang w:val="en-US" w:eastAsia="en-US" w:bidi="ar-SA"/>
    </w:rPr>
  </w:style>
  <w:style w:type="paragraph" w:styleId="BodyTextIndent2">
    <w:name w:val="Body Text Indent 2"/>
    <w:basedOn w:val="Normal"/>
    <w:link w:val="BodyTextIndent2Char"/>
    <w:rsid w:val="00451720"/>
    <w:pPr>
      <w:spacing w:after="120" w:line="480" w:lineRule="auto"/>
      <w:ind w:left="360"/>
    </w:pPr>
  </w:style>
  <w:style w:type="paragraph" w:styleId="BodyText3">
    <w:name w:val="Body Text 3"/>
    <w:basedOn w:val="Normal"/>
    <w:link w:val="BodyText3Char"/>
    <w:rsid w:val="00451720"/>
    <w:pPr>
      <w:spacing w:after="120"/>
    </w:pPr>
    <w:rPr>
      <w:sz w:val="16"/>
      <w:szCs w:val="16"/>
    </w:rPr>
  </w:style>
  <w:style w:type="character" w:customStyle="1" w:styleId="HeaderChar">
    <w:name w:val="Header Char"/>
    <w:link w:val="Header"/>
    <w:uiPriority w:val="99"/>
    <w:locked/>
    <w:rsid w:val="00451720"/>
    <w:rPr>
      <w:rFonts w:ascii="Calibri" w:hAnsi="Calibri" w:cs="Calibri"/>
      <w:sz w:val="24"/>
      <w:szCs w:val="24"/>
      <w:lang w:val="en-US" w:eastAsia="en-US" w:bidi="ar-SA"/>
    </w:rPr>
  </w:style>
  <w:style w:type="character" w:customStyle="1" w:styleId="FooterChar">
    <w:name w:val="Footer Char"/>
    <w:aliases w:val="rf Char,RF Char,off footer Char"/>
    <w:link w:val="Footer"/>
    <w:uiPriority w:val="99"/>
    <w:locked/>
    <w:rsid w:val="00451720"/>
    <w:rPr>
      <w:rFonts w:ascii="Verdana" w:hAnsi="Verdana"/>
      <w:sz w:val="18"/>
      <w:lang w:val="en-US" w:eastAsia="en-US" w:bidi="ar-SA"/>
    </w:rPr>
  </w:style>
  <w:style w:type="paragraph" w:styleId="TOC2">
    <w:name w:val="toc 2"/>
    <w:basedOn w:val="Normal"/>
    <w:next w:val="Normal"/>
    <w:autoRedefine/>
    <w:uiPriority w:val="39"/>
    <w:qFormat/>
    <w:rsid w:val="00E83743"/>
    <w:pPr>
      <w:ind w:left="240"/>
    </w:pPr>
  </w:style>
  <w:style w:type="character" w:customStyle="1" w:styleId="Heading2Char">
    <w:name w:val="Heading 2 Char"/>
    <w:aliases w:val="h2 main heading Char,Subhead A Char,H2 Char"/>
    <w:link w:val="Heading2"/>
    <w:locked/>
    <w:rsid w:val="00E12124"/>
    <w:rPr>
      <w:rFonts w:ascii="Arial" w:hAnsi="Arial" w:cs="Arial"/>
      <w:b/>
      <w:bCs/>
      <w:i/>
      <w:iCs/>
      <w:sz w:val="28"/>
      <w:szCs w:val="28"/>
      <w:lang w:val="en-US" w:eastAsia="en-US" w:bidi="ar-SA"/>
    </w:rPr>
  </w:style>
  <w:style w:type="character" w:customStyle="1" w:styleId="Heading1Char">
    <w:name w:val="Heading 1 Char"/>
    <w:link w:val="Heading1"/>
    <w:rsid w:val="00151664"/>
    <w:rPr>
      <w:rFonts w:cs="Calibri"/>
      <w:b/>
      <w:bCs/>
      <w:sz w:val="28"/>
      <w:szCs w:val="28"/>
      <w:lang w:val="en-US" w:eastAsia="en-US" w:bidi="ar-SA"/>
    </w:rPr>
  </w:style>
  <w:style w:type="paragraph" w:styleId="CommentText">
    <w:name w:val="annotation text"/>
    <w:basedOn w:val="Normal"/>
    <w:link w:val="CommentTextChar"/>
    <w:semiHidden/>
    <w:rsid w:val="00A91B35"/>
    <w:pPr>
      <w:widowControl/>
      <w:autoSpaceDE/>
      <w:autoSpaceDN/>
      <w:adjustRightInd/>
      <w:jc w:val="both"/>
    </w:pPr>
    <w:rPr>
      <w:rFonts w:ascii="Verdana" w:hAnsi="Verdana" w:cs="Times New Roman"/>
      <w:sz w:val="20"/>
      <w:szCs w:val="20"/>
    </w:rPr>
  </w:style>
  <w:style w:type="paragraph" w:styleId="BalloonText">
    <w:name w:val="Balloon Text"/>
    <w:basedOn w:val="Normal"/>
    <w:link w:val="BalloonTextChar"/>
    <w:rsid w:val="00B0445C"/>
    <w:rPr>
      <w:rFonts w:ascii="Tahoma" w:hAnsi="Tahoma" w:cs="Tahoma"/>
      <w:sz w:val="16"/>
      <w:szCs w:val="16"/>
    </w:rPr>
  </w:style>
  <w:style w:type="character" w:customStyle="1" w:styleId="BalloonTextChar">
    <w:name w:val="Balloon Text Char"/>
    <w:link w:val="BalloonText"/>
    <w:rsid w:val="00B0445C"/>
    <w:rPr>
      <w:rFonts w:ascii="Tahoma" w:hAnsi="Tahoma" w:cs="Tahoma"/>
      <w:sz w:val="16"/>
      <w:szCs w:val="16"/>
      <w:lang w:val="en-US" w:eastAsia="en-US"/>
    </w:rPr>
  </w:style>
  <w:style w:type="character" w:styleId="CommentReference">
    <w:name w:val="annotation reference"/>
    <w:rsid w:val="00F910CC"/>
    <w:rPr>
      <w:sz w:val="16"/>
      <w:szCs w:val="16"/>
    </w:rPr>
  </w:style>
  <w:style w:type="paragraph" w:styleId="CommentSubject">
    <w:name w:val="annotation subject"/>
    <w:basedOn w:val="CommentText"/>
    <w:next w:val="CommentText"/>
    <w:link w:val="CommentSubjectChar"/>
    <w:rsid w:val="00F910CC"/>
    <w:pPr>
      <w:widowControl w:val="0"/>
      <w:autoSpaceDE w:val="0"/>
      <w:autoSpaceDN w:val="0"/>
      <w:adjustRightInd w:val="0"/>
      <w:jc w:val="left"/>
    </w:pPr>
    <w:rPr>
      <w:rFonts w:ascii="Calibri" w:hAnsi="Calibri" w:cs="Calibri"/>
      <w:b/>
      <w:bCs/>
    </w:rPr>
  </w:style>
  <w:style w:type="character" w:customStyle="1" w:styleId="CommentTextChar">
    <w:name w:val="Comment Text Char"/>
    <w:link w:val="CommentText"/>
    <w:semiHidden/>
    <w:rsid w:val="00F910CC"/>
    <w:rPr>
      <w:rFonts w:ascii="Verdana" w:hAnsi="Verdana"/>
      <w:lang w:val="en-US" w:eastAsia="en-US"/>
    </w:rPr>
  </w:style>
  <w:style w:type="character" w:customStyle="1" w:styleId="CommentSubjectChar">
    <w:name w:val="Comment Subject Char"/>
    <w:link w:val="CommentSubject"/>
    <w:rsid w:val="00F910CC"/>
    <w:rPr>
      <w:rFonts w:ascii="Calibri" w:hAnsi="Calibri" w:cs="Calibri"/>
      <w:b/>
      <w:bCs/>
      <w:lang w:val="en-US" w:eastAsia="en-US"/>
    </w:rPr>
  </w:style>
  <w:style w:type="paragraph" w:styleId="Revision">
    <w:name w:val="Revision"/>
    <w:hidden/>
    <w:uiPriority w:val="99"/>
    <w:semiHidden/>
    <w:rsid w:val="00412DCD"/>
    <w:rPr>
      <w:rFonts w:ascii="Calibri" w:hAnsi="Calibri" w:cs="Calibri"/>
      <w:sz w:val="24"/>
      <w:szCs w:val="24"/>
      <w:lang w:val="en-US" w:eastAsia="en-US" w:bidi="ar-SA"/>
    </w:rPr>
  </w:style>
  <w:style w:type="paragraph" w:styleId="NoSpacing">
    <w:name w:val="No Spacing"/>
    <w:link w:val="NoSpacingChar"/>
    <w:uiPriority w:val="1"/>
    <w:qFormat/>
    <w:rsid w:val="00931721"/>
    <w:rPr>
      <w:rFonts w:ascii="Calibri" w:hAnsi="Calibri"/>
      <w:sz w:val="22"/>
      <w:szCs w:val="22"/>
      <w:lang w:bidi="ar-SA"/>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31721"/>
    <w:pPr>
      <w:widowControl/>
      <w:autoSpaceDE/>
      <w:autoSpaceDN/>
      <w:adjustRightInd/>
      <w:spacing w:after="200" w:line="276" w:lineRule="auto"/>
      <w:ind w:left="720"/>
    </w:pPr>
    <w:rPr>
      <w:rFonts w:cs="Times New Roman"/>
      <w:sz w:val="22"/>
      <w:szCs w:val="22"/>
      <w:lang w:val="en-IN" w:eastAsia="en-IN"/>
    </w:rPr>
  </w:style>
  <w:style w:type="character" w:styleId="Strong">
    <w:name w:val="Strong"/>
    <w:uiPriority w:val="22"/>
    <w:qFormat/>
    <w:rsid w:val="00323413"/>
    <w:rPr>
      <w:b/>
      <w:bCs/>
    </w:rPr>
  </w:style>
  <w:style w:type="character" w:customStyle="1" w:styleId="Heading3Char">
    <w:name w:val="Heading 3 Char"/>
    <w:link w:val="Heading3"/>
    <w:rsid w:val="006B2D5D"/>
    <w:rPr>
      <w:rFonts w:ascii="Arial" w:hAnsi="Arial" w:cs="Arial"/>
      <w:b/>
      <w:bCs/>
      <w:sz w:val="26"/>
      <w:szCs w:val="26"/>
      <w:lang w:val="en-US" w:eastAsia="en-US"/>
    </w:rPr>
  </w:style>
  <w:style w:type="character" w:customStyle="1" w:styleId="Heading5Char">
    <w:name w:val="Heading 5 Char"/>
    <w:link w:val="Heading5"/>
    <w:rsid w:val="006B2D5D"/>
    <w:rPr>
      <w:rFonts w:ascii="Calibri" w:hAnsi="Calibri" w:cs="Calibri"/>
      <w:b/>
      <w:bCs/>
      <w:i/>
      <w:iCs/>
      <w:sz w:val="26"/>
      <w:szCs w:val="26"/>
      <w:lang w:val="en-US" w:eastAsia="en-US"/>
    </w:rPr>
  </w:style>
  <w:style w:type="character" w:customStyle="1" w:styleId="Heading8Char">
    <w:name w:val="Heading 8 Char"/>
    <w:link w:val="Heading8"/>
    <w:rsid w:val="006B2D5D"/>
    <w:rPr>
      <w:i/>
      <w:iCs/>
      <w:sz w:val="24"/>
      <w:szCs w:val="24"/>
      <w:lang w:val="en-US" w:eastAsia="en-US"/>
    </w:rPr>
  </w:style>
  <w:style w:type="character" w:customStyle="1" w:styleId="BodyTextChar">
    <w:name w:val="Body Text Char"/>
    <w:link w:val="BodyText"/>
    <w:rsid w:val="006B2D5D"/>
    <w:rPr>
      <w:rFonts w:cs="Calibri"/>
      <w:sz w:val="24"/>
      <w:szCs w:val="28"/>
      <w:lang w:val="en-US" w:eastAsia="en-US"/>
    </w:rPr>
  </w:style>
  <w:style w:type="character" w:customStyle="1" w:styleId="BodyText2Char">
    <w:name w:val="Body Text 2 Char"/>
    <w:link w:val="BodyText2"/>
    <w:rsid w:val="006B2D5D"/>
    <w:rPr>
      <w:rFonts w:ascii="Tahoma" w:hAnsi="Tahoma"/>
      <w:b/>
      <w:i/>
      <w:sz w:val="18"/>
      <w:lang w:val="en-US" w:eastAsia="en-US"/>
    </w:rPr>
  </w:style>
  <w:style w:type="character" w:customStyle="1" w:styleId="PlainTextChar">
    <w:name w:val="Plain Text Char"/>
    <w:link w:val="PlainText"/>
    <w:rsid w:val="006B2D5D"/>
    <w:rPr>
      <w:rFonts w:ascii="Courier New" w:hAnsi="Courier New"/>
      <w:sz w:val="18"/>
      <w:lang w:val="en-US" w:eastAsia="en-US"/>
    </w:rPr>
  </w:style>
  <w:style w:type="character" w:customStyle="1" w:styleId="BodyTextIndent2Char">
    <w:name w:val="Body Text Indent 2 Char"/>
    <w:link w:val="BodyTextIndent2"/>
    <w:rsid w:val="006B2D5D"/>
    <w:rPr>
      <w:rFonts w:ascii="Calibri" w:hAnsi="Calibri" w:cs="Calibri"/>
      <w:sz w:val="24"/>
      <w:szCs w:val="24"/>
      <w:lang w:val="en-US" w:eastAsia="en-US"/>
    </w:rPr>
  </w:style>
  <w:style w:type="character" w:customStyle="1" w:styleId="BodyText3Char">
    <w:name w:val="Body Text 3 Char"/>
    <w:link w:val="BodyText3"/>
    <w:rsid w:val="006B2D5D"/>
    <w:rPr>
      <w:rFonts w:ascii="Calibri" w:hAnsi="Calibri" w:cs="Calibri"/>
      <w:sz w:val="16"/>
      <w:szCs w:val="16"/>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C7779"/>
    <w:rPr>
      <w:rFonts w:ascii="Calibri" w:hAnsi="Calibri"/>
      <w:sz w:val="22"/>
      <w:szCs w:val="22"/>
    </w:rPr>
  </w:style>
  <w:style w:type="paragraph" w:styleId="TOCHeading">
    <w:name w:val="TOC Heading"/>
    <w:basedOn w:val="Heading1"/>
    <w:next w:val="Normal"/>
    <w:uiPriority w:val="39"/>
    <w:semiHidden/>
    <w:unhideWhenUsed/>
    <w:qFormat/>
    <w:rsid w:val="00DA4A7C"/>
    <w:pPr>
      <w:keepLines/>
      <w:widowControl/>
      <w:tabs>
        <w:tab w:val="clear" w:pos="2417"/>
      </w:tabs>
      <w:autoSpaceDE/>
      <w:autoSpaceDN/>
      <w:adjustRightInd/>
      <w:spacing w:before="480" w:line="276" w:lineRule="auto"/>
      <w:jc w:val="left"/>
      <w:outlineLvl w:val="9"/>
    </w:pPr>
    <w:rPr>
      <w:rFonts w:ascii="Cambria" w:eastAsia="MS Gothic" w:hAnsi="Cambria" w:cs="Times New Roman"/>
      <w:color w:val="365F91"/>
      <w:lang w:eastAsia="ja-JP"/>
    </w:rPr>
  </w:style>
  <w:style w:type="character" w:customStyle="1" w:styleId="highlight">
    <w:name w:val="highlight"/>
    <w:basedOn w:val="DefaultParagraphFont"/>
    <w:rsid w:val="00823BA0"/>
  </w:style>
  <w:style w:type="character" w:styleId="Emphasis">
    <w:name w:val="Emphasis"/>
    <w:basedOn w:val="DefaultParagraphFont"/>
    <w:qFormat/>
    <w:rsid w:val="00657002"/>
    <w:rPr>
      <w:i/>
      <w:iCs/>
    </w:rPr>
  </w:style>
  <w:style w:type="table" w:customStyle="1" w:styleId="PlainTable11">
    <w:name w:val="Plain Table 11"/>
    <w:basedOn w:val="TableNormal"/>
    <w:uiPriority w:val="41"/>
    <w:rsid w:val="00973F79"/>
    <w:rPr>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locked/>
    <w:rsid w:val="00973F79"/>
    <w:rPr>
      <w:rFonts w:ascii="Calibri" w:hAnsi="Calibri"/>
      <w:sz w:val="22"/>
      <w:szCs w:val="22"/>
      <w:lang w:bidi="ar-SA"/>
    </w:rPr>
  </w:style>
  <w:style w:type="character" w:customStyle="1" w:styleId="DefaultChar">
    <w:name w:val="Default Char"/>
    <w:basedOn w:val="DefaultParagraphFont"/>
    <w:link w:val="Default"/>
    <w:qFormat/>
    <w:rsid w:val="00CA3C87"/>
    <w:rPr>
      <w:rFonts w:ascii="Arial" w:hAnsi="Arial" w:cs="Arial"/>
      <w:color w:val="000000"/>
      <w:sz w:val="24"/>
      <w:szCs w:val="24"/>
      <w:lang w:val="en-US" w:eastAsia="en-US" w:bidi="ar-SA"/>
    </w:rPr>
  </w:style>
  <w:style w:type="character" w:customStyle="1" w:styleId="Bodytext20">
    <w:name w:val="Body text (2)_"/>
    <w:basedOn w:val="DefaultParagraphFont"/>
    <w:link w:val="Bodytext21"/>
    <w:rsid w:val="00D81A3F"/>
    <w:rPr>
      <w:rFonts w:ascii="Arial" w:eastAsia="Arial" w:hAnsi="Arial" w:cs="Arial"/>
      <w:shd w:val="clear" w:color="auto" w:fill="FFFFFF"/>
    </w:rPr>
  </w:style>
  <w:style w:type="paragraph" w:customStyle="1" w:styleId="Bodytext21">
    <w:name w:val="Body text (2)"/>
    <w:basedOn w:val="Normal"/>
    <w:link w:val="Bodytext20"/>
    <w:rsid w:val="00D81A3F"/>
    <w:pPr>
      <w:shd w:val="clear" w:color="auto" w:fill="FFFFFF"/>
      <w:autoSpaceDE/>
      <w:autoSpaceDN/>
      <w:adjustRightInd/>
      <w:spacing w:before="300" w:after="300" w:line="317" w:lineRule="exact"/>
      <w:ind w:hanging="980"/>
      <w:jc w:val="both"/>
    </w:pPr>
    <w:rPr>
      <w:rFonts w:ascii="Arial" w:eastAsia="Arial" w:hAnsi="Arial" w:cs="Arial"/>
      <w:sz w:val="20"/>
      <w:szCs w:val="20"/>
      <w:lang w:val="en-IN" w:eastAsia="en-IN" w:bidi="hi-IN"/>
    </w:rPr>
  </w:style>
  <w:style w:type="paragraph" w:styleId="NormalWeb">
    <w:name w:val="Normal (Web)"/>
    <w:basedOn w:val="Normal"/>
    <w:uiPriority w:val="99"/>
    <w:unhideWhenUsed/>
    <w:rsid w:val="0068139A"/>
    <w:pPr>
      <w:widowControl/>
      <w:autoSpaceDE/>
      <w:autoSpaceDN/>
      <w:adjustRightInd/>
      <w:spacing w:before="100" w:beforeAutospacing="1" w:after="100" w:afterAutospacing="1"/>
    </w:pPr>
    <w:rPr>
      <w:rFonts w:ascii="Times New Roman" w:hAnsi="Times New Roman" w:cs="Times New Roman"/>
      <w:lang w:val="en-IN" w:eastAsia="en-IN" w:bidi="hi-IN"/>
    </w:rPr>
  </w:style>
  <w:style w:type="character" w:styleId="UnresolvedMention">
    <w:name w:val="Unresolved Mention"/>
    <w:basedOn w:val="DefaultParagraphFont"/>
    <w:uiPriority w:val="99"/>
    <w:semiHidden/>
    <w:unhideWhenUsed/>
    <w:rsid w:val="0018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571">
      <w:bodyDiv w:val="1"/>
      <w:marLeft w:val="0"/>
      <w:marRight w:val="0"/>
      <w:marTop w:val="0"/>
      <w:marBottom w:val="0"/>
      <w:divBdr>
        <w:top w:val="none" w:sz="0" w:space="0" w:color="auto"/>
        <w:left w:val="none" w:sz="0" w:space="0" w:color="auto"/>
        <w:bottom w:val="none" w:sz="0" w:space="0" w:color="auto"/>
        <w:right w:val="none" w:sz="0" w:space="0" w:color="auto"/>
      </w:divBdr>
    </w:div>
    <w:div w:id="45230227">
      <w:bodyDiv w:val="1"/>
      <w:marLeft w:val="0"/>
      <w:marRight w:val="0"/>
      <w:marTop w:val="0"/>
      <w:marBottom w:val="0"/>
      <w:divBdr>
        <w:top w:val="none" w:sz="0" w:space="0" w:color="auto"/>
        <w:left w:val="none" w:sz="0" w:space="0" w:color="auto"/>
        <w:bottom w:val="none" w:sz="0" w:space="0" w:color="auto"/>
        <w:right w:val="none" w:sz="0" w:space="0" w:color="auto"/>
      </w:divBdr>
    </w:div>
    <w:div w:id="47803378">
      <w:bodyDiv w:val="1"/>
      <w:marLeft w:val="0"/>
      <w:marRight w:val="0"/>
      <w:marTop w:val="0"/>
      <w:marBottom w:val="0"/>
      <w:divBdr>
        <w:top w:val="none" w:sz="0" w:space="0" w:color="auto"/>
        <w:left w:val="none" w:sz="0" w:space="0" w:color="auto"/>
        <w:bottom w:val="none" w:sz="0" w:space="0" w:color="auto"/>
        <w:right w:val="none" w:sz="0" w:space="0" w:color="auto"/>
      </w:divBdr>
    </w:div>
    <w:div w:id="75904829">
      <w:bodyDiv w:val="1"/>
      <w:marLeft w:val="0"/>
      <w:marRight w:val="0"/>
      <w:marTop w:val="0"/>
      <w:marBottom w:val="0"/>
      <w:divBdr>
        <w:top w:val="none" w:sz="0" w:space="0" w:color="auto"/>
        <w:left w:val="none" w:sz="0" w:space="0" w:color="auto"/>
        <w:bottom w:val="none" w:sz="0" w:space="0" w:color="auto"/>
        <w:right w:val="none" w:sz="0" w:space="0" w:color="auto"/>
      </w:divBdr>
    </w:div>
    <w:div w:id="79720877">
      <w:bodyDiv w:val="1"/>
      <w:marLeft w:val="0"/>
      <w:marRight w:val="0"/>
      <w:marTop w:val="0"/>
      <w:marBottom w:val="0"/>
      <w:divBdr>
        <w:top w:val="none" w:sz="0" w:space="0" w:color="auto"/>
        <w:left w:val="none" w:sz="0" w:space="0" w:color="auto"/>
        <w:bottom w:val="none" w:sz="0" w:space="0" w:color="auto"/>
        <w:right w:val="none" w:sz="0" w:space="0" w:color="auto"/>
      </w:divBdr>
    </w:div>
    <w:div w:id="120419513">
      <w:bodyDiv w:val="1"/>
      <w:marLeft w:val="0"/>
      <w:marRight w:val="0"/>
      <w:marTop w:val="0"/>
      <w:marBottom w:val="0"/>
      <w:divBdr>
        <w:top w:val="none" w:sz="0" w:space="0" w:color="auto"/>
        <w:left w:val="none" w:sz="0" w:space="0" w:color="auto"/>
        <w:bottom w:val="none" w:sz="0" w:space="0" w:color="auto"/>
        <w:right w:val="none" w:sz="0" w:space="0" w:color="auto"/>
      </w:divBdr>
    </w:div>
    <w:div w:id="202669175">
      <w:bodyDiv w:val="1"/>
      <w:marLeft w:val="0"/>
      <w:marRight w:val="0"/>
      <w:marTop w:val="0"/>
      <w:marBottom w:val="0"/>
      <w:divBdr>
        <w:top w:val="none" w:sz="0" w:space="0" w:color="auto"/>
        <w:left w:val="none" w:sz="0" w:space="0" w:color="auto"/>
        <w:bottom w:val="none" w:sz="0" w:space="0" w:color="auto"/>
        <w:right w:val="none" w:sz="0" w:space="0" w:color="auto"/>
      </w:divBdr>
    </w:div>
    <w:div w:id="234246330">
      <w:bodyDiv w:val="1"/>
      <w:marLeft w:val="0"/>
      <w:marRight w:val="0"/>
      <w:marTop w:val="0"/>
      <w:marBottom w:val="0"/>
      <w:divBdr>
        <w:top w:val="none" w:sz="0" w:space="0" w:color="auto"/>
        <w:left w:val="none" w:sz="0" w:space="0" w:color="auto"/>
        <w:bottom w:val="none" w:sz="0" w:space="0" w:color="auto"/>
        <w:right w:val="none" w:sz="0" w:space="0" w:color="auto"/>
      </w:divBdr>
    </w:div>
    <w:div w:id="299269714">
      <w:bodyDiv w:val="1"/>
      <w:marLeft w:val="0"/>
      <w:marRight w:val="0"/>
      <w:marTop w:val="0"/>
      <w:marBottom w:val="0"/>
      <w:divBdr>
        <w:top w:val="none" w:sz="0" w:space="0" w:color="auto"/>
        <w:left w:val="none" w:sz="0" w:space="0" w:color="auto"/>
        <w:bottom w:val="none" w:sz="0" w:space="0" w:color="auto"/>
        <w:right w:val="none" w:sz="0" w:space="0" w:color="auto"/>
      </w:divBdr>
    </w:div>
    <w:div w:id="347366467">
      <w:bodyDiv w:val="1"/>
      <w:marLeft w:val="0"/>
      <w:marRight w:val="0"/>
      <w:marTop w:val="0"/>
      <w:marBottom w:val="0"/>
      <w:divBdr>
        <w:top w:val="none" w:sz="0" w:space="0" w:color="auto"/>
        <w:left w:val="none" w:sz="0" w:space="0" w:color="auto"/>
        <w:bottom w:val="none" w:sz="0" w:space="0" w:color="auto"/>
        <w:right w:val="none" w:sz="0" w:space="0" w:color="auto"/>
      </w:divBdr>
    </w:div>
    <w:div w:id="384334984">
      <w:bodyDiv w:val="1"/>
      <w:marLeft w:val="0"/>
      <w:marRight w:val="0"/>
      <w:marTop w:val="0"/>
      <w:marBottom w:val="0"/>
      <w:divBdr>
        <w:top w:val="none" w:sz="0" w:space="0" w:color="auto"/>
        <w:left w:val="none" w:sz="0" w:space="0" w:color="auto"/>
        <w:bottom w:val="none" w:sz="0" w:space="0" w:color="auto"/>
        <w:right w:val="none" w:sz="0" w:space="0" w:color="auto"/>
      </w:divBdr>
    </w:div>
    <w:div w:id="408814797">
      <w:bodyDiv w:val="1"/>
      <w:marLeft w:val="0"/>
      <w:marRight w:val="0"/>
      <w:marTop w:val="0"/>
      <w:marBottom w:val="0"/>
      <w:divBdr>
        <w:top w:val="none" w:sz="0" w:space="0" w:color="auto"/>
        <w:left w:val="none" w:sz="0" w:space="0" w:color="auto"/>
        <w:bottom w:val="none" w:sz="0" w:space="0" w:color="auto"/>
        <w:right w:val="none" w:sz="0" w:space="0" w:color="auto"/>
      </w:divBdr>
    </w:div>
    <w:div w:id="497162098">
      <w:bodyDiv w:val="1"/>
      <w:marLeft w:val="0"/>
      <w:marRight w:val="0"/>
      <w:marTop w:val="0"/>
      <w:marBottom w:val="0"/>
      <w:divBdr>
        <w:top w:val="none" w:sz="0" w:space="0" w:color="auto"/>
        <w:left w:val="none" w:sz="0" w:space="0" w:color="auto"/>
        <w:bottom w:val="none" w:sz="0" w:space="0" w:color="auto"/>
        <w:right w:val="none" w:sz="0" w:space="0" w:color="auto"/>
      </w:divBdr>
    </w:div>
    <w:div w:id="502160393">
      <w:bodyDiv w:val="1"/>
      <w:marLeft w:val="0"/>
      <w:marRight w:val="0"/>
      <w:marTop w:val="0"/>
      <w:marBottom w:val="0"/>
      <w:divBdr>
        <w:top w:val="none" w:sz="0" w:space="0" w:color="auto"/>
        <w:left w:val="none" w:sz="0" w:space="0" w:color="auto"/>
        <w:bottom w:val="none" w:sz="0" w:space="0" w:color="auto"/>
        <w:right w:val="none" w:sz="0" w:space="0" w:color="auto"/>
      </w:divBdr>
    </w:div>
    <w:div w:id="810173440">
      <w:bodyDiv w:val="1"/>
      <w:marLeft w:val="0"/>
      <w:marRight w:val="0"/>
      <w:marTop w:val="0"/>
      <w:marBottom w:val="0"/>
      <w:divBdr>
        <w:top w:val="none" w:sz="0" w:space="0" w:color="auto"/>
        <w:left w:val="none" w:sz="0" w:space="0" w:color="auto"/>
        <w:bottom w:val="none" w:sz="0" w:space="0" w:color="auto"/>
        <w:right w:val="none" w:sz="0" w:space="0" w:color="auto"/>
      </w:divBdr>
    </w:div>
    <w:div w:id="853687533">
      <w:bodyDiv w:val="1"/>
      <w:marLeft w:val="0"/>
      <w:marRight w:val="0"/>
      <w:marTop w:val="0"/>
      <w:marBottom w:val="0"/>
      <w:divBdr>
        <w:top w:val="none" w:sz="0" w:space="0" w:color="auto"/>
        <w:left w:val="none" w:sz="0" w:space="0" w:color="auto"/>
        <w:bottom w:val="none" w:sz="0" w:space="0" w:color="auto"/>
        <w:right w:val="none" w:sz="0" w:space="0" w:color="auto"/>
      </w:divBdr>
    </w:div>
    <w:div w:id="862671398">
      <w:bodyDiv w:val="1"/>
      <w:marLeft w:val="0"/>
      <w:marRight w:val="0"/>
      <w:marTop w:val="0"/>
      <w:marBottom w:val="0"/>
      <w:divBdr>
        <w:top w:val="none" w:sz="0" w:space="0" w:color="auto"/>
        <w:left w:val="none" w:sz="0" w:space="0" w:color="auto"/>
        <w:bottom w:val="none" w:sz="0" w:space="0" w:color="auto"/>
        <w:right w:val="none" w:sz="0" w:space="0" w:color="auto"/>
      </w:divBdr>
    </w:div>
    <w:div w:id="1111244819">
      <w:bodyDiv w:val="1"/>
      <w:marLeft w:val="0"/>
      <w:marRight w:val="0"/>
      <w:marTop w:val="0"/>
      <w:marBottom w:val="0"/>
      <w:divBdr>
        <w:top w:val="none" w:sz="0" w:space="0" w:color="auto"/>
        <w:left w:val="none" w:sz="0" w:space="0" w:color="auto"/>
        <w:bottom w:val="none" w:sz="0" w:space="0" w:color="auto"/>
        <w:right w:val="none" w:sz="0" w:space="0" w:color="auto"/>
      </w:divBdr>
    </w:div>
    <w:div w:id="1134911122">
      <w:bodyDiv w:val="1"/>
      <w:marLeft w:val="0"/>
      <w:marRight w:val="0"/>
      <w:marTop w:val="0"/>
      <w:marBottom w:val="0"/>
      <w:divBdr>
        <w:top w:val="none" w:sz="0" w:space="0" w:color="auto"/>
        <w:left w:val="none" w:sz="0" w:space="0" w:color="auto"/>
        <w:bottom w:val="none" w:sz="0" w:space="0" w:color="auto"/>
        <w:right w:val="none" w:sz="0" w:space="0" w:color="auto"/>
      </w:divBdr>
    </w:div>
    <w:div w:id="1144157389">
      <w:bodyDiv w:val="1"/>
      <w:marLeft w:val="0"/>
      <w:marRight w:val="0"/>
      <w:marTop w:val="0"/>
      <w:marBottom w:val="0"/>
      <w:divBdr>
        <w:top w:val="none" w:sz="0" w:space="0" w:color="auto"/>
        <w:left w:val="none" w:sz="0" w:space="0" w:color="auto"/>
        <w:bottom w:val="none" w:sz="0" w:space="0" w:color="auto"/>
        <w:right w:val="none" w:sz="0" w:space="0" w:color="auto"/>
      </w:divBdr>
    </w:div>
    <w:div w:id="1208297051">
      <w:bodyDiv w:val="1"/>
      <w:marLeft w:val="0"/>
      <w:marRight w:val="0"/>
      <w:marTop w:val="0"/>
      <w:marBottom w:val="0"/>
      <w:divBdr>
        <w:top w:val="none" w:sz="0" w:space="0" w:color="auto"/>
        <w:left w:val="none" w:sz="0" w:space="0" w:color="auto"/>
        <w:bottom w:val="none" w:sz="0" w:space="0" w:color="auto"/>
        <w:right w:val="none" w:sz="0" w:space="0" w:color="auto"/>
      </w:divBdr>
    </w:div>
    <w:div w:id="1219900306">
      <w:bodyDiv w:val="1"/>
      <w:marLeft w:val="0"/>
      <w:marRight w:val="0"/>
      <w:marTop w:val="0"/>
      <w:marBottom w:val="0"/>
      <w:divBdr>
        <w:top w:val="none" w:sz="0" w:space="0" w:color="auto"/>
        <w:left w:val="none" w:sz="0" w:space="0" w:color="auto"/>
        <w:bottom w:val="none" w:sz="0" w:space="0" w:color="auto"/>
        <w:right w:val="none" w:sz="0" w:space="0" w:color="auto"/>
      </w:divBdr>
    </w:div>
    <w:div w:id="1376739778">
      <w:bodyDiv w:val="1"/>
      <w:marLeft w:val="0"/>
      <w:marRight w:val="0"/>
      <w:marTop w:val="0"/>
      <w:marBottom w:val="0"/>
      <w:divBdr>
        <w:top w:val="none" w:sz="0" w:space="0" w:color="auto"/>
        <w:left w:val="none" w:sz="0" w:space="0" w:color="auto"/>
        <w:bottom w:val="none" w:sz="0" w:space="0" w:color="auto"/>
        <w:right w:val="none" w:sz="0" w:space="0" w:color="auto"/>
      </w:divBdr>
    </w:div>
    <w:div w:id="1443499205">
      <w:bodyDiv w:val="1"/>
      <w:marLeft w:val="0"/>
      <w:marRight w:val="0"/>
      <w:marTop w:val="0"/>
      <w:marBottom w:val="0"/>
      <w:divBdr>
        <w:top w:val="none" w:sz="0" w:space="0" w:color="auto"/>
        <w:left w:val="none" w:sz="0" w:space="0" w:color="auto"/>
        <w:bottom w:val="none" w:sz="0" w:space="0" w:color="auto"/>
        <w:right w:val="none" w:sz="0" w:space="0" w:color="auto"/>
      </w:divBdr>
    </w:div>
    <w:div w:id="1509371813">
      <w:bodyDiv w:val="1"/>
      <w:marLeft w:val="0"/>
      <w:marRight w:val="0"/>
      <w:marTop w:val="0"/>
      <w:marBottom w:val="0"/>
      <w:divBdr>
        <w:top w:val="none" w:sz="0" w:space="0" w:color="auto"/>
        <w:left w:val="none" w:sz="0" w:space="0" w:color="auto"/>
        <w:bottom w:val="none" w:sz="0" w:space="0" w:color="auto"/>
        <w:right w:val="none" w:sz="0" w:space="0" w:color="auto"/>
      </w:divBdr>
    </w:div>
    <w:div w:id="1524049223">
      <w:bodyDiv w:val="1"/>
      <w:marLeft w:val="0"/>
      <w:marRight w:val="0"/>
      <w:marTop w:val="0"/>
      <w:marBottom w:val="0"/>
      <w:divBdr>
        <w:top w:val="none" w:sz="0" w:space="0" w:color="auto"/>
        <w:left w:val="none" w:sz="0" w:space="0" w:color="auto"/>
        <w:bottom w:val="none" w:sz="0" w:space="0" w:color="auto"/>
        <w:right w:val="none" w:sz="0" w:space="0" w:color="auto"/>
      </w:divBdr>
    </w:div>
    <w:div w:id="1671828494">
      <w:bodyDiv w:val="1"/>
      <w:marLeft w:val="0"/>
      <w:marRight w:val="0"/>
      <w:marTop w:val="0"/>
      <w:marBottom w:val="0"/>
      <w:divBdr>
        <w:top w:val="none" w:sz="0" w:space="0" w:color="auto"/>
        <w:left w:val="none" w:sz="0" w:space="0" w:color="auto"/>
        <w:bottom w:val="none" w:sz="0" w:space="0" w:color="auto"/>
        <w:right w:val="none" w:sz="0" w:space="0" w:color="auto"/>
      </w:divBdr>
    </w:div>
    <w:div w:id="1762989862">
      <w:bodyDiv w:val="1"/>
      <w:marLeft w:val="0"/>
      <w:marRight w:val="0"/>
      <w:marTop w:val="0"/>
      <w:marBottom w:val="0"/>
      <w:divBdr>
        <w:top w:val="none" w:sz="0" w:space="0" w:color="auto"/>
        <w:left w:val="none" w:sz="0" w:space="0" w:color="auto"/>
        <w:bottom w:val="none" w:sz="0" w:space="0" w:color="auto"/>
        <w:right w:val="none" w:sz="0" w:space="0" w:color="auto"/>
      </w:divBdr>
    </w:div>
    <w:div w:id="1764375560">
      <w:bodyDiv w:val="1"/>
      <w:marLeft w:val="0"/>
      <w:marRight w:val="0"/>
      <w:marTop w:val="0"/>
      <w:marBottom w:val="0"/>
      <w:divBdr>
        <w:top w:val="none" w:sz="0" w:space="0" w:color="auto"/>
        <w:left w:val="none" w:sz="0" w:space="0" w:color="auto"/>
        <w:bottom w:val="none" w:sz="0" w:space="0" w:color="auto"/>
        <w:right w:val="none" w:sz="0" w:space="0" w:color="auto"/>
      </w:divBdr>
    </w:div>
    <w:div w:id="1814833254">
      <w:bodyDiv w:val="1"/>
      <w:marLeft w:val="0"/>
      <w:marRight w:val="0"/>
      <w:marTop w:val="0"/>
      <w:marBottom w:val="0"/>
      <w:divBdr>
        <w:top w:val="none" w:sz="0" w:space="0" w:color="auto"/>
        <w:left w:val="none" w:sz="0" w:space="0" w:color="auto"/>
        <w:bottom w:val="none" w:sz="0" w:space="0" w:color="auto"/>
        <w:right w:val="none" w:sz="0" w:space="0" w:color="auto"/>
      </w:divBdr>
    </w:div>
    <w:div w:id="1818645843">
      <w:bodyDiv w:val="1"/>
      <w:marLeft w:val="0"/>
      <w:marRight w:val="0"/>
      <w:marTop w:val="0"/>
      <w:marBottom w:val="0"/>
      <w:divBdr>
        <w:top w:val="none" w:sz="0" w:space="0" w:color="auto"/>
        <w:left w:val="none" w:sz="0" w:space="0" w:color="auto"/>
        <w:bottom w:val="none" w:sz="0" w:space="0" w:color="auto"/>
        <w:right w:val="none" w:sz="0" w:space="0" w:color="auto"/>
      </w:divBdr>
    </w:div>
    <w:div w:id="2046901707">
      <w:bodyDiv w:val="1"/>
      <w:marLeft w:val="0"/>
      <w:marRight w:val="0"/>
      <w:marTop w:val="0"/>
      <w:marBottom w:val="0"/>
      <w:divBdr>
        <w:top w:val="none" w:sz="0" w:space="0" w:color="auto"/>
        <w:left w:val="none" w:sz="0" w:space="0" w:color="auto"/>
        <w:bottom w:val="none" w:sz="0" w:space="0" w:color="auto"/>
        <w:right w:val="none" w:sz="0" w:space="0" w:color="auto"/>
      </w:divBdr>
    </w:div>
    <w:div w:id="2061637069">
      <w:bodyDiv w:val="1"/>
      <w:marLeft w:val="0"/>
      <w:marRight w:val="0"/>
      <w:marTop w:val="0"/>
      <w:marBottom w:val="0"/>
      <w:divBdr>
        <w:top w:val="none" w:sz="0" w:space="0" w:color="auto"/>
        <w:left w:val="none" w:sz="0" w:space="0" w:color="auto"/>
        <w:bottom w:val="none" w:sz="0" w:space="0" w:color="auto"/>
        <w:right w:val="none" w:sz="0" w:space="0" w:color="auto"/>
      </w:divBdr>
    </w:div>
    <w:div w:id="2068604451">
      <w:bodyDiv w:val="1"/>
      <w:marLeft w:val="0"/>
      <w:marRight w:val="0"/>
      <w:marTop w:val="0"/>
      <w:marBottom w:val="0"/>
      <w:divBdr>
        <w:top w:val="none" w:sz="0" w:space="0" w:color="auto"/>
        <w:left w:val="none" w:sz="0" w:space="0" w:color="auto"/>
        <w:bottom w:val="none" w:sz="0" w:space="0" w:color="auto"/>
        <w:right w:val="none" w:sz="0" w:space="0" w:color="auto"/>
      </w:divBdr>
    </w:div>
    <w:div w:id="20793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cbsrollout@centralbank.co.in" TargetMode="External"/><Relationship Id="rId18" Type="http://schemas.openxmlformats.org/officeDocument/2006/relationships/hyperlink" Target="mail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mitpurchase@centralbank.co.in" TargetMode="External"/><Relationship Id="rId17" Type="http://schemas.openxmlformats.org/officeDocument/2006/relationships/hyperlink" Target="mailto:anant_in@yahoo.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mitpurchase@centralbank.co.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bsrollout@centralbank.co.i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mcbsrollout@centralbank.co.in" TargetMode="External"/><Relationship Id="rId23" Type="http://schemas.openxmlformats.org/officeDocument/2006/relationships/header" Target="header2.xml"/><Relationship Id="rId10" Type="http://schemas.openxmlformats.org/officeDocument/2006/relationships/hyperlink" Target="mailto:smitpurchase@centralbank.co.in" TargetMode="Externa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smcbsrollout@centralbank.co.in" TargetMode="External"/><Relationship Id="rId14" Type="http://schemas.openxmlformats.org/officeDocument/2006/relationships/hyperlink" Target="mailto:smitpurchase@centralbank.co.i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4586-FAA6-4C75-8CE7-3681AD3A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29570</Words>
  <Characters>168549</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- 1 - REQUEST FOR PROPOSAL</vt:lpstr>
    </vt:vector>
  </TitlesOfParts>
  <Company>cbi</Company>
  <LinksUpToDate>false</LinksUpToDate>
  <CharactersWithSpaces>197724</CharactersWithSpaces>
  <SharedDoc>false</SharedDoc>
  <HLinks>
    <vt:vector size="48" baseType="variant">
      <vt:variant>
        <vt:i4>2818070</vt:i4>
      </vt:variant>
      <vt:variant>
        <vt:i4>21</vt:i4>
      </vt:variant>
      <vt:variant>
        <vt:i4>0</vt:i4>
      </vt:variant>
      <vt:variant>
        <vt:i4>5</vt:i4>
      </vt:variant>
      <vt:variant>
        <vt:lpwstr>mailto:devang@eptl.in</vt:lpwstr>
      </vt:variant>
      <vt:variant>
        <vt:lpwstr/>
      </vt:variant>
      <vt:variant>
        <vt:i4>5505097</vt:i4>
      </vt:variant>
      <vt:variant>
        <vt:i4>18</vt:i4>
      </vt:variant>
      <vt:variant>
        <vt:i4>0</vt:i4>
      </vt:variant>
      <vt:variant>
        <vt:i4>5</vt:i4>
      </vt:variant>
      <vt:variant>
        <vt:lpwstr>https://centralbank.abcprocure.com/EPROC</vt:lpwstr>
      </vt:variant>
      <vt:variant>
        <vt:lpwstr/>
      </vt:variant>
      <vt:variant>
        <vt:i4>3670121</vt:i4>
      </vt:variant>
      <vt:variant>
        <vt:i4>15</vt:i4>
      </vt:variant>
      <vt:variant>
        <vt:i4>0</vt:i4>
      </vt:variant>
      <vt:variant>
        <vt:i4>5</vt:i4>
      </vt:variant>
      <vt:variant>
        <vt:lpwstr>https://centralbank.abcprocure.com/EPROC/bidderregistration</vt:lpwstr>
      </vt:variant>
      <vt:variant>
        <vt:lpwstr/>
      </vt:variant>
      <vt:variant>
        <vt:i4>5505097</vt:i4>
      </vt:variant>
      <vt:variant>
        <vt:i4>12</vt:i4>
      </vt:variant>
      <vt:variant>
        <vt:i4>0</vt:i4>
      </vt:variant>
      <vt:variant>
        <vt:i4>5</vt:i4>
      </vt:variant>
      <vt:variant>
        <vt:lpwstr>https://centralbank.abcprocure.com/EPROC</vt:lpwstr>
      </vt:variant>
      <vt:variant>
        <vt:lpwstr/>
      </vt:variant>
      <vt:variant>
        <vt:i4>2818070</vt:i4>
      </vt:variant>
      <vt:variant>
        <vt:i4>9</vt:i4>
      </vt:variant>
      <vt:variant>
        <vt:i4>0</vt:i4>
      </vt:variant>
      <vt:variant>
        <vt:i4>5</vt:i4>
      </vt:variant>
      <vt:variant>
        <vt:lpwstr>mailto:devang@eptl.in</vt:lpwstr>
      </vt:variant>
      <vt:variant>
        <vt:lpwstr/>
      </vt:variant>
      <vt:variant>
        <vt:i4>7667733</vt:i4>
      </vt:variant>
      <vt:variant>
        <vt:i4>6</vt:i4>
      </vt:variant>
      <vt:variant>
        <vt:i4>0</vt:i4>
      </vt:variant>
      <vt:variant>
        <vt:i4>5</vt:i4>
      </vt:variant>
      <vt:variant>
        <vt:lpwstr>mailto:smitpurchase@centralbank.co.in</vt:lpwstr>
      </vt:variant>
      <vt:variant>
        <vt:lpwstr/>
      </vt:variant>
      <vt:variant>
        <vt:i4>7667733</vt:i4>
      </vt:variant>
      <vt:variant>
        <vt:i4>3</vt:i4>
      </vt:variant>
      <vt:variant>
        <vt:i4>0</vt:i4>
      </vt:variant>
      <vt:variant>
        <vt:i4>5</vt:i4>
      </vt:variant>
      <vt:variant>
        <vt:lpwstr>mailto:smitpurchase@centralbank.co.in</vt:lpwstr>
      </vt:variant>
      <vt:variant>
        <vt:lpwstr/>
      </vt:variant>
      <vt:variant>
        <vt:i4>2818138</vt:i4>
      </vt:variant>
      <vt:variant>
        <vt:i4>0</vt:i4>
      </vt:variant>
      <vt:variant>
        <vt:i4>0</vt:i4>
      </vt:variant>
      <vt:variant>
        <vt:i4>5</vt:i4>
      </vt:variant>
      <vt:variant>
        <vt:lpwstr>mailto:cmdit@centralbank.co.in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 REQUEST FOR PROPOSAL</dc:title>
  <dc:creator>Arvind Kamble</dc:creator>
  <cp:lastModifiedBy>IT_DIT_03</cp:lastModifiedBy>
  <cp:revision>3</cp:revision>
  <cp:lastPrinted>2024-11-13T08:04:00Z</cp:lastPrinted>
  <dcterms:created xsi:type="dcterms:W3CDTF">2024-11-13T08:42:00Z</dcterms:created>
  <dcterms:modified xsi:type="dcterms:W3CDTF">2024-11-13T08:44:00Z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-1846375426</vt:i4>
  </property>
</Properties>
</file>